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C670F" w14:textId="6550BD51" w:rsidR="002C0AE1" w:rsidRPr="00222CB4" w:rsidRDefault="002C0AE1" w:rsidP="0001711C">
      <w:pPr>
        <w:pStyle w:val="Letterhead1"/>
        <w:jc w:val="center"/>
        <w:rPr>
          <w:rFonts w:ascii="Calibri" w:hAnsi="Calibri" w:cs="Calibri"/>
        </w:rPr>
      </w:pPr>
      <w:bookmarkStart w:id="0" w:name="_Hlk95835868"/>
    </w:p>
    <w:p w14:paraId="1F7AD08C" w14:textId="1D755E7A" w:rsidR="00F120E2" w:rsidRPr="00222CB4" w:rsidRDefault="00F120E2" w:rsidP="00802B08">
      <w:pPr>
        <w:tabs>
          <w:tab w:val="left" w:pos="5070"/>
        </w:tabs>
        <w:rPr>
          <w:rFonts w:ascii="Calibri" w:hAnsi="Calibri" w:cs="Calibri"/>
          <w:b/>
          <w:bCs/>
          <w:lang w:val="en-US"/>
        </w:rPr>
      </w:pPr>
    </w:p>
    <w:p w14:paraId="09AE54D7" w14:textId="08D840D0" w:rsidR="00F120E2" w:rsidRPr="00222CB4" w:rsidRDefault="00F120E2" w:rsidP="002C0AE1">
      <w:pPr>
        <w:tabs>
          <w:tab w:val="left" w:pos="3855"/>
        </w:tabs>
        <w:rPr>
          <w:rFonts w:ascii="Calibri" w:hAnsi="Calibri" w:cs="Calibri"/>
          <w:b/>
          <w:bCs/>
          <w:lang w:val="en-US"/>
        </w:rPr>
      </w:pPr>
    </w:p>
    <w:p w14:paraId="701EADE9" w14:textId="77777777" w:rsidR="009E1508" w:rsidRPr="00222CB4" w:rsidRDefault="009E1508" w:rsidP="002C0AE1">
      <w:pPr>
        <w:tabs>
          <w:tab w:val="left" w:pos="3855"/>
        </w:tabs>
        <w:rPr>
          <w:rFonts w:ascii="Calibri" w:hAnsi="Calibri" w:cs="Calibri"/>
          <w:b/>
          <w:bCs/>
          <w:lang w:val="en-US"/>
        </w:rPr>
      </w:pPr>
    </w:p>
    <w:p w14:paraId="3CB2278F" w14:textId="77777777" w:rsidR="009E1508" w:rsidRPr="00222CB4" w:rsidRDefault="009E1508" w:rsidP="002C0AE1">
      <w:pPr>
        <w:tabs>
          <w:tab w:val="left" w:pos="3855"/>
        </w:tabs>
        <w:rPr>
          <w:rFonts w:ascii="Calibri" w:hAnsi="Calibri" w:cs="Calibri"/>
          <w:b/>
          <w:bCs/>
          <w:lang w:val="en-US"/>
        </w:rPr>
      </w:pPr>
    </w:p>
    <w:p w14:paraId="54C341D4" w14:textId="77777777" w:rsidR="009E1508" w:rsidRPr="00222CB4" w:rsidRDefault="009E1508" w:rsidP="002C0AE1">
      <w:pPr>
        <w:tabs>
          <w:tab w:val="left" w:pos="3855"/>
        </w:tabs>
        <w:rPr>
          <w:rFonts w:ascii="Calibri" w:hAnsi="Calibri" w:cs="Calibri"/>
          <w:b/>
          <w:bCs/>
          <w:lang w:val="en-US"/>
        </w:rPr>
      </w:pPr>
    </w:p>
    <w:p w14:paraId="50C56854" w14:textId="77777777" w:rsidR="009E1508" w:rsidRPr="00222CB4" w:rsidRDefault="009E1508" w:rsidP="002C0AE1">
      <w:pPr>
        <w:tabs>
          <w:tab w:val="left" w:pos="3855"/>
        </w:tabs>
        <w:rPr>
          <w:rFonts w:ascii="Calibri" w:hAnsi="Calibri" w:cs="Calibri"/>
          <w:b/>
          <w:bCs/>
          <w:lang w:val="en-US"/>
        </w:rPr>
      </w:pPr>
    </w:p>
    <w:bookmarkEnd w:id="0"/>
    <w:p w14:paraId="341AC6A5" w14:textId="53D16AE1" w:rsidR="006D0220" w:rsidRDefault="00D45756" w:rsidP="79B1E982">
      <w:pPr>
        <w:tabs>
          <w:tab w:val="right" w:pos="9026"/>
        </w:tabs>
        <w:spacing w:before="120"/>
        <w:rPr>
          <w:b/>
          <w:bCs/>
          <w:color w:val="FFFFFF" w:themeColor="background1"/>
          <w:sz w:val="36"/>
          <w:szCs w:val="36"/>
        </w:rPr>
      </w:pPr>
      <w:r w:rsidRPr="02B5DD8B">
        <w:rPr>
          <w:b/>
          <w:bCs/>
          <w:color w:val="FFFFFF" w:themeColor="background1"/>
          <w:sz w:val="36"/>
          <w:szCs w:val="36"/>
        </w:rPr>
        <w:t>Regional Broadband Scheme (RBS)</w:t>
      </w:r>
      <w:r w:rsidR="010E9F6E" w:rsidRPr="02B5DD8B">
        <w:rPr>
          <w:b/>
          <w:bCs/>
          <w:color w:val="FFFFFF" w:themeColor="background1"/>
          <w:sz w:val="36"/>
          <w:szCs w:val="36"/>
        </w:rPr>
        <w:t xml:space="preserve"> </w:t>
      </w:r>
      <w:r w:rsidRPr="02B5DD8B">
        <w:rPr>
          <w:b/>
          <w:bCs/>
          <w:color w:val="FFFFFF" w:themeColor="background1"/>
          <w:sz w:val="36"/>
          <w:szCs w:val="36"/>
        </w:rPr>
        <w:t xml:space="preserve">Levy </w:t>
      </w:r>
      <w:r w:rsidR="78D2CAFA" w:rsidRPr="02B5DD8B">
        <w:rPr>
          <w:b/>
          <w:bCs/>
          <w:color w:val="FFFFFF" w:themeColor="background1"/>
          <w:sz w:val="36"/>
          <w:szCs w:val="36"/>
        </w:rPr>
        <w:t>submission 202</w:t>
      </w:r>
      <w:r w:rsidRPr="02B5DD8B">
        <w:rPr>
          <w:b/>
          <w:bCs/>
          <w:color w:val="FFFFFF" w:themeColor="background1"/>
          <w:sz w:val="36"/>
          <w:szCs w:val="36"/>
        </w:rPr>
        <w:t>4</w:t>
      </w:r>
    </w:p>
    <w:p w14:paraId="7172375D" w14:textId="77777777" w:rsidR="006D0220" w:rsidRDefault="006D0220" w:rsidP="00222CB4">
      <w:pPr>
        <w:tabs>
          <w:tab w:val="right" w:pos="9026"/>
        </w:tabs>
        <w:spacing w:before="120"/>
        <w:rPr>
          <w:rFonts w:cstheme="minorHAnsi"/>
          <w:b/>
          <w:bCs/>
          <w:color w:val="FFFFFF" w:themeColor="background1"/>
          <w:sz w:val="36"/>
          <w:szCs w:val="36"/>
        </w:rPr>
      </w:pPr>
    </w:p>
    <w:p w14:paraId="41826170" w14:textId="4564EB0B" w:rsidR="001562DE" w:rsidRDefault="00785C48" w:rsidP="00222CB4">
      <w:pPr>
        <w:tabs>
          <w:tab w:val="right" w:pos="9026"/>
        </w:tabs>
        <w:spacing w:before="120"/>
        <w:rPr>
          <w:rFonts w:cstheme="minorHAnsi"/>
        </w:rPr>
      </w:pPr>
      <w:r>
        <w:rPr>
          <w:rFonts w:cstheme="minorHAnsi"/>
          <w:b/>
          <w:bCs/>
          <w:sz w:val="28"/>
          <w:szCs w:val="28"/>
          <w:lang w:val="en-US"/>
        </w:rPr>
        <w:t xml:space="preserve">16 </w:t>
      </w:r>
      <w:r w:rsidR="00D45756">
        <w:rPr>
          <w:rFonts w:cstheme="minorHAnsi"/>
          <w:b/>
          <w:bCs/>
          <w:sz w:val="28"/>
          <w:szCs w:val="28"/>
          <w:lang w:val="en-US"/>
        </w:rPr>
        <w:t>December</w:t>
      </w:r>
      <w:r w:rsidR="004E79CE" w:rsidRPr="00222CB4">
        <w:rPr>
          <w:rFonts w:cstheme="minorHAnsi"/>
          <w:b/>
          <w:bCs/>
          <w:sz w:val="28"/>
          <w:szCs w:val="28"/>
          <w:lang w:val="en-US"/>
        </w:rPr>
        <w:t xml:space="preserve"> 2024</w:t>
      </w:r>
    </w:p>
    <w:p w14:paraId="61D10EA1" w14:textId="77777777" w:rsidR="006D0220" w:rsidRDefault="006D0220" w:rsidP="001562DE">
      <w:pPr>
        <w:rPr>
          <w:b/>
          <w:bCs/>
          <w:sz w:val="36"/>
          <w:szCs w:val="36"/>
        </w:rPr>
      </w:pPr>
    </w:p>
    <w:p w14:paraId="605DAC72" w14:textId="5B654D66" w:rsidR="001562DE" w:rsidRPr="009555C0" w:rsidRDefault="0DBB67B9" w:rsidP="001562DE">
      <w:pPr>
        <w:rPr>
          <w:b/>
          <w:bCs/>
          <w:sz w:val="36"/>
          <w:szCs w:val="36"/>
        </w:rPr>
      </w:pPr>
      <w:r w:rsidRPr="79B1E982">
        <w:rPr>
          <w:b/>
          <w:bCs/>
          <w:sz w:val="36"/>
          <w:szCs w:val="36"/>
        </w:rPr>
        <w:t>Key r</w:t>
      </w:r>
      <w:r w:rsidR="00813AC5" w:rsidRPr="79B1E982">
        <w:rPr>
          <w:b/>
          <w:bCs/>
          <w:sz w:val="36"/>
          <w:szCs w:val="36"/>
        </w:rPr>
        <w:t>ecommendations</w:t>
      </w:r>
    </w:p>
    <w:p w14:paraId="3A85AF2D" w14:textId="4810D9AA" w:rsidR="00A9664F" w:rsidRDefault="00813AC5" w:rsidP="00A9664F">
      <w:pPr>
        <w:pStyle w:val="Titlepagerecs"/>
      </w:pPr>
      <w:r>
        <w:t xml:space="preserve">This submission </w:t>
      </w:r>
      <w:r w:rsidR="00852733">
        <w:t>recommends</w:t>
      </w:r>
      <w:r>
        <w:t>:</w:t>
      </w:r>
    </w:p>
    <w:p w14:paraId="6C20D646" w14:textId="77777777" w:rsidR="00A9664F" w:rsidRPr="00A9664F" w:rsidRDefault="00A9664F" w:rsidP="0094753E">
      <w:pPr>
        <w:spacing w:after="0"/>
      </w:pPr>
    </w:p>
    <w:p w14:paraId="685CCDF0" w14:textId="439EC6FC" w:rsidR="00A9664F" w:rsidRDefault="00A9664F" w:rsidP="00A9664F">
      <w:pPr>
        <w:pStyle w:val="Titlepagerecs"/>
        <w:numPr>
          <w:ilvl w:val="0"/>
          <w:numId w:val="5"/>
        </w:numPr>
        <w:spacing w:line="240" w:lineRule="auto"/>
      </w:pPr>
      <w:r>
        <w:t xml:space="preserve">Supporting the ACCC’s proposed approach to amending the </w:t>
      </w:r>
      <w:r w:rsidR="007458A8">
        <w:t>Regional Broadband Scheme.</w:t>
      </w:r>
    </w:p>
    <w:p w14:paraId="39D6A72C" w14:textId="77777777" w:rsidR="00FD3357" w:rsidRPr="00E123DD" w:rsidRDefault="00FD3357" w:rsidP="00FD3357">
      <w:pPr>
        <w:spacing w:after="0"/>
        <w:contextualSpacing/>
        <w:rPr>
          <w:sz w:val="16"/>
          <w:szCs w:val="16"/>
        </w:rPr>
      </w:pPr>
    </w:p>
    <w:p w14:paraId="3C8E81C5" w14:textId="72DC13AB" w:rsidR="00E55EEA" w:rsidRDefault="00183894" w:rsidP="00006ECA">
      <w:pPr>
        <w:pStyle w:val="Titlepagerecs"/>
        <w:numPr>
          <w:ilvl w:val="0"/>
          <w:numId w:val="5"/>
        </w:numPr>
        <w:spacing w:line="240" w:lineRule="auto"/>
      </w:pPr>
      <w:r>
        <w:t xml:space="preserve">The adoption of a building-block model (BBM) approach </w:t>
      </w:r>
      <w:r w:rsidR="00D93022">
        <w:t>for the estimation of non-commercial services</w:t>
      </w:r>
      <w:r w:rsidR="009176CA">
        <w:t>.</w:t>
      </w:r>
    </w:p>
    <w:p w14:paraId="5B2469B1" w14:textId="77777777" w:rsidR="00E55EEA" w:rsidRPr="00E55EEA" w:rsidRDefault="00E55EEA" w:rsidP="00E55EEA">
      <w:pPr>
        <w:rPr>
          <w:sz w:val="6"/>
          <w:szCs w:val="6"/>
        </w:rPr>
      </w:pPr>
    </w:p>
    <w:p w14:paraId="461DF218" w14:textId="7746EB84" w:rsidR="003905D5" w:rsidRDefault="009176CA" w:rsidP="79B1E982">
      <w:pPr>
        <w:pStyle w:val="Titlepagerecs"/>
        <w:numPr>
          <w:ilvl w:val="0"/>
          <w:numId w:val="5"/>
        </w:numPr>
        <w:spacing w:line="240" w:lineRule="auto"/>
      </w:pPr>
      <w:r>
        <w:t xml:space="preserve">The </w:t>
      </w:r>
      <w:r w:rsidR="00D3165A">
        <w:t>exclusion of historical losses from the calculation of the RBS Levy.</w:t>
      </w:r>
    </w:p>
    <w:p w14:paraId="5F2C257B" w14:textId="60C8F95E" w:rsidR="00D3165A" w:rsidRPr="00D3165A" w:rsidRDefault="00D3165A" w:rsidP="001420AC"/>
    <w:p w14:paraId="56D353B8" w14:textId="3F2C00FB" w:rsidR="00F02122" w:rsidRPr="009555C0" w:rsidRDefault="00F02122" w:rsidP="00E123DD">
      <w:pPr>
        <w:spacing w:before="240"/>
        <w:rPr>
          <w:b/>
          <w:bCs/>
          <w:sz w:val="36"/>
          <w:szCs w:val="36"/>
        </w:rPr>
      </w:pPr>
      <w:r w:rsidRPr="009555C0">
        <w:rPr>
          <w:b/>
          <w:bCs/>
          <w:sz w:val="36"/>
          <w:szCs w:val="36"/>
        </w:rPr>
        <w:t>About this submission</w:t>
      </w:r>
    </w:p>
    <w:p w14:paraId="4FFF6F0E" w14:textId="1B71A111" w:rsidR="00555673" w:rsidRDefault="002C0AE1" w:rsidP="002C0AE1">
      <w:pPr>
        <w:sectPr w:rsidR="00555673" w:rsidSect="00E53D5F">
          <w:headerReference w:type="even" r:id="rId11"/>
          <w:headerReference w:type="default" r:id="rId12"/>
          <w:footerReference w:type="default" r:id="rId13"/>
          <w:footerReference w:type="first" r:id="rId14"/>
          <w:pgSz w:w="11906" w:h="16838"/>
          <w:pgMar w:top="1418" w:right="1440" w:bottom="568" w:left="1440" w:header="454" w:footer="227" w:gutter="0"/>
          <w:cols w:space="708"/>
          <w:docGrid w:linePitch="360"/>
        </w:sectPr>
      </w:pPr>
      <w:r>
        <w:t>The Australian Communications Consumer Action Network (</w:t>
      </w:r>
      <w:r w:rsidRPr="001420AC">
        <w:rPr>
          <w:b/>
          <w:bCs/>
        </w:rPr>
        <w:t>ACCAN</w:t>
      </w:r>
      <w:r>
        <w:t xml:space="preserve">) </w:t>
      </w:r>
      <w:r w:rsidR="00B76EF3">
        <w:t xml:space="preserve">is pleased to provide this submission to </w:t>
      </w:r>
      <w:r w:rsidR="1A500728">
        <w:t xml:space="preserve">the </w:t>
      </w:r>
      <w:r w:rsidR="007F3311">
        <w:t>Australian Competition and Consumer Commission (</w:t>
      </w:r>
      <w:r w:rsidR="007F3311" w:rsidRPr="001420AC">
        <w:rPr>
          <w:b/>
          <w:bCs/>
        </w:rPr>
        <w:t>ACCC</w:t>
      </w:r>
      <w:r w:rsidR="007F3311">
        <w:t>) on the Regional Broadband Scheme (</w:t>
      </w:r>
      <w:r w:rsidR="007F3311" w:rsidRPr="001420AC">
        <w:rPr>
          <w:b/>
          <w:bCs/>
        </w:rPr>
        <w:t>RBS</w:t>
      </w:r>
      <w:r w:rsidR="007F3311">
        <w:t>) Levy</w:t>
      </w:r>
      <w:r w:rsidR="00D45756">
        <w:t>.</w:t>
      </w:r>
      <w:r w:rsidR="007F3311">
        <w:t xml:space="preserve"> </w:t>
      </w:r>
    </w:p>
    <w:p w14:paraId="1CA27ACF" w14:textId="13E786E8" w:rsidR="0082216A" w:rsidRDefault="00433D50" w:rsidP="79B1E982">
      <w:r>
        <w:t>The RBS is critical to the funding of non-commercial regional, rural and remote NBN services. ACCAN supports the positions of the ACCC</w:t>
      </w:r>
      <w:r w:rsidR="163060E1">
        <w:t>,</w:t>
      </w:r>
      <w:r>
        <w:t xml:space="preserve"> which will strengthen confidence and trust in the RBS by ensuring that the levy reflects the efficient costs of delivering non-commercial services.  </w:t>
      </w:r>
    </w:p>
    <w:p w14:paraId="46F0B4F4" w14:textId="77777777" w:rsidR="0082216A" w:rsidRDefault="0082216A">
      <w:r>
        <w:br w:type="page"/>
      </w:r>
    </w:p>
    <w:p w14:paraId="31D24006" w14:textId="77777777" w:rsidR="0082216A" w:rsidRPr="00364701" w:rsidRDefault="0082216A" w:rsidP="0082216A">
      <w:pPr>
        <w:pStyle w:val="Heading1"/>
        <w:rPr>
          <w:sz w:val="22"/>
          <w:szCs w:val="22"/>
        </w:rPr>
      </w:pPr>
      <w:r w:rsidRPr="79B1E982">
        <w:rPr>
          <w:lang w:val="en-US"/>
        </w:rPr>
        <w:t>Introduction</w:t>
      </w:r>
    </w:p>
    <w:p w14:paraId="69EF044A" w14:textId="77777777" w:rsidR="0082216A" w:rsidRPr="00183894" w:rsidRDefault="0082216A" w:rsidP="0082216A">
      <w:r>
        <w:t xml:space="preserve">ACCAN thanks the ACCC for the opportunity to provide comment on the </w:t>
      </w:r>
      <w:r w:rsidRPr="007230D3">
        <w:rPr>
          <w:i/>
          <w:iCs/>
        </w:rPr>
        <w:t>Regional Broadband Scheme (</w:t>
      </w:r>
      <w:r w:rsidRPr="007230D3">
        <w:rPr>
          <w:b/>
          <w:bCs/>
          <w:i/>
          <w:iCs/>
        </w:rPr>
        <w:t>RBS</w:t>
      </w:r>
      <w:r w:rsidRPr="007230D3">
        <w:rPr>
          <w:i/>
          <w:iCs/>
        </w:rPr>
        <w:t>) levy – Approach to future costing</w:t>
      </w:r>
      <w:r>
        <w:t xml:space="preserve"> consultation and position paper. </w:t>
      </w:r>
    </w:p>
    <w:p w14:paraId="11846A1F" w14:textId="48E838E5" w:rsidR="0082216A" w:rsidRDefault="0082216A" w:rsidP="0082216A">
      <w:r>
        <w:t xml:space="preserve">ACCAN </w:t>
      </w:r>
      <w:r w:rsidR="005D2FFE">
        <w:t>supports the ACCC’s proposals</w:t>
      </w:r>
      <w:r>
        <w:t xml:space="preserve">, which reflect sound advice consistent with the prudent and efficient delivery of non-commercial services and long-term interests of end-users. </w:t>
      </w:r>
      <w:r w:rsidRPr="00523948">
        <w:t>Consumer confidence and trust in the RBS levy arrangements to support regional, rural and remote non-commercial services</w:t>
      </w:r>
      <w:r w:rsidR="005D2FFE">
        <w:t xml:space="preserve"> will be </w:t>
      </w:r>
      <w:r w:rsidRPr="00523948">
        <w:t xml:space="preserve">supported by transparency, accountability and cost-reflectiveness in the calculation and administration of the levy.  </w:t>
      </w:r>
    </w:p>
    <w:p w14:paraId="1FE7D592" w14:textId="6C67499C" w:rsidR="0082216A" w:rsidRDefault="0082216A" w:rsidP="0082216A">
      <w:pPr>
        <w:rPr>
          <w:b/>
          <w:bCs/>
        </w:rPr>
      </w:pPr>
      <w:r>
        <w:t xml:space="preserve">The RBS levy should be set to reflect the prudent and efficient costs required to support the delivery of non-commercial regional, rural and remote broadband services. By setting the RBS levy to reflect prudent and efficient costs, the RBS levy can impose the least possible burden on consumers, constrain distortions to the pricing of superfast broadband services, promoting efficiency and the long-term interests of end users. </w:t>
      </w:r>
    </w:p>
    <w:p w14:paraId="3501DFE1" w14:textId="77777777" w:rsidR="0015174B" w:rsidRDefault="0015174B" w:rsidP="79B1E982"/>
    <w:p w14:paraId="784DF357" w14:textId="0C97C569" w:rsidR="001D7EA1" w:rsidRDefault="007230D3" w:rsidP="002C0AE1">
      <w:r>
        <w:br/>
      </w:r>
      <w:r>
        <w:br/>
      </w:r>
      <w:r>
        <w:br/>
      </w:r>
      <w:r>
        <w:br/>
      </w:r>
      <w:r>
        <w:br/>
      </w:r>
    </w:p>
    <w:p w14:paraId="1EFC6DAC" w14:textId="7893A3DE" w:rsidR="001D7EA1" w:rsidRDefault="001D7EA1" w:rsidP="002C0AE1"/>
    <w:p w14:paraId="3624A6FE" w14:textId="2DAD89CE" w:rsidR="001D7EA1" w:rsidRDefault="001D7EA1" w:rsidP="002C0AE1"/>
    <w:p w14:paraId="55168AD4" w14:textId="7A63AC7D" w:rsidR="006A7F48" w:rsidRDefault="007458A8" w:rsidP="007F3311">
      <w:pPr>
        <w:rPr>
          <w:b/>
          <w:bCs/>
        </w:rPr>
      </w:pPr>
      <w:r>
        <w:rPr>
          <w:noProof/>
        </w:rPr>
        <mc:AlternateContent>
          <mc:Choice Requires="wpg">
            <w:drawing>
              <wp:anchor distT="0" distB="0" distL="114300" distR="114300" simplePos="0" relativeHeight="251658240" behindDoc="0" locked="0" layoutInCell="1" allowOverlap="1" wp14:anchorId="1B5BD74A" wp14:editId="43799025">
                <wp:simplePos x="0" y="0"/>
                <wp:positionH relativeFrom="column">
                  <wp:posOffset>-702945</wp:posOffset>
                </wp:positionH>
                <wp:positionV relativeFrom="paragraph">
                  <wp:posOffset>223219</wp:posOffset>
                </wp:positionV>
                <wp:extent cx="7038975" cy="3390900"/>
                <wp:effectExtent l="0" t="0" r="9525" b="0"/>
                <wp:wrapTopAndBottom/>
                <wp:docPr id="1720573637" name="Group 10"/>
                <wp:cNvGraphicFramePr/>
                <a:graphic xmlns:a="http://schemas.openxmlformats.org/drawingml/2006/main">
                  <a:graphicData uri="http://schemas.microsoft.com/office/word/2010/wordprocessingGroup">
                    <wpg:wgp>
                      <wpg:cNvGrpSpPr/>
                      <wpg:grpSpPr>
                        <a:xfrm>
                          <a:off x="0" y="0"/>
                          <a:ext cx="7038975" cy="3390900"/>
                          <a:chOff x="0" y="-433137"/>
                          <a:chExt cx="7038975" cy="3391023"/>
                        </a:xfrm>
                      </wpg:grpSpPr>
                      <wps:wsp>
                        <wps:cNvPr id="1721937573" name="Rectangle: Rounded Corners 5"/>
                        <wps:cNvSpPr/>
                        <wps:spPr>
                          <a:xfrm>
                            <a:off x="0" y="-433137"/>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4114464F" w14:textId="73494AA3" w:rsidR="001C3C4F" w:rsidRPr="00D108C9" w:rsidRDefault="001C3C4F" w:rsidP="00D108C9">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214686"/>
                            <a:ext cx="3450590" cy="636104"/>
                          </a:xfrm>
                          <a:prstGeom prst="rect">
                            <a:avLst/>
                          </a:prstGeom>
                          <a:noFill/>
                          <a:ln w="6350">
                            <a:noFill/>
                          </a:ln>
                        </wps:spPr>
                        <wps:txbx>
                          <w:txbxContent>
                            <w:p w14:paraId="47C9F247" w14:textId="221E1FE3" w:rsidR="00333FFA" w:rsidRPr="00187AF9" w:rsidRDefault="00333FFA" w:rsidP="00333FFA">
                              <w:pPr>
                                <w:rPr>
                                  <w:b/>
                                  <w:bCs/>
                                  <w:sz w:val="28"/>
                                  <w:szCs w:val="28"/>
                                </w:rPr>
                              </w:pPr>
                              <w:r w:rsidRPr="00187AF9">
                                <w:rPr>
                                  <w:b/>
                                  <w:bCs/>
                                  <w:sz w:val="28"/>
                                  <w:szCs w:val="28"/>
                                </w:rPr>
                                <w:t xml:space="preserve">Australian Communications </w:t>
                              </w:r>
                              <w:r w:rsidR="00187AF9" w:rsidRPr="00187AF9">
                                <w:rPr>
                                  <w:b/>
                                  <w:bCs/>
                                  <w:sz w:val="28"/>
                                  <w:szCs w:val="28"/>
                                </w:rPr>
                                <w:br/>
                              </w:r>
                              <w:r w:rsidRPr="00187AF9">
                                <w:rPr>
                                  <w:b/>
                                  <w:bCs/>
                                  <w:sz w:val="28"/>
                                  <w:szCs w:val="28"/>
                                </w:rPr>
                                <w:t>Consumer Action Network</w:t>
                              </w:r>
                            </w:p>
                            <w:p w14:paraId="76A3B973" w14:textId="77777777" w:rsidR="00333FFA" w:rsidRDefault="00333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033670"/>
                            <a:ext cx="3450590" cy="1924216"/>
                          </a:xfrm>
                          <a:prstGeom prst="rect">
                            <a:avLst/>
                          </a:prstGeom>
                          <a:noFill/>
                          <a:ln w="6350">
                            <a:noFill/>
                          </a:ln>
                        </wps:spPr>
                        <wps:txbx>
                          <w:txbxContent>
                            <w:p w14:paraId="4F6742A5" w14:textId="77777777" w:rsidR="00187AF9" w:rsidRDefault="00333FFA" w:rsidP="00333FFA">
                              <w:r>
                                <w:t xml:space="preserve">ACCAN is the peak body that represents consumers on communications issues including telecommunications, broadband, and emerging new services. </w:t>
                              </w:r>
                            </w:p>
                            <w:p w14:paraId="3ECE9399" w14:textId="7630F656" w:rsidR="00333FFA" w:rsidRDefault="00333FFA" w:rsidP="00333FFA">
                              <w:r>
                                <w:t>ACCAN provides a strong unified voice to industry and government as we work towards communications services that are trusted, inclusive and available for all.</w:t>
                              </w:r>
                            </w:p>
                            <w:p w14:paraId="38E5B98F" w14:textId="77777777" w:rsidR="00333FFA" w:rsidRDefault="00333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B5BD74A" id="Group 10" o:spid="_x0000_s1026" style="position:absolute;margin-left:-55.35pt;margin-top:17.6pt;width:554.25pt;height:267pt;z-index:251658240;mso-height-relative:margin" coordorigin=",-4331" coordsize="70389,33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">
                <v:roundrect id="Rectangle: Rounded Corners 5" o:spid="_x0000_s1027" style="position:absolute;top:-4331;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16"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4114464F" w14:textId="73494AA3" w:rsidR="001C3C4F" w:rsidRPr="00D108C9" w:rsidRDefault="001C3C4F" w:rsidP="00D108C9">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v:textbox>
                </v:shape>
                <v:shape id="Text Box 8" o:spid="_x0000_s1030" type="#_x0000_t202" style="position:absolute;left:32679;top:2146;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47C9F247" w14:textId="221E1FE3" w:rsidR="00333FFA" w:rsidRPr="00187AF9" w:rsidRDefault="00333FFA" w:rsidP="00333FFA">
                        <w:pPr>
                          <w:rPr>
                            <w:b/>
                            <w:bCs/>
                            <w:sz w:val="28"/>
                            <w:szCs w:val="28"/>
                          </w:rPr>
                        </w:pPr>
                        <w:r w:rsidRPr="00187AF9">
                          <w:rPr>
                            <w:b/>
                            <w:bCs/>
                            <w:sz w:val="28"/>
                            <w:szCs w:val="28"/>
                          </w:rPr>
                          <w:t xml:space="preserve">Australian Communications </w:t>
                        </w:r>
                        <w:r w:rsidR="00187AF9" w:rsidRPr="00187AF9">
                          <w:rPr>
                            <w:b/>
                            <w:bCs/>
                            <w:sz w:val="28"/>
                            <w:szCs w:val="28"/>
                          </w:rPr>
                          <w:br/>
                        </w:r>
                        <w:r w:rsidRPr="00187AF9">
                          <w:rPr>
                            <w:b/>
                            <w:bCs/>
                            <w:sz w:val="28"/>
                            <w:szCs w:val="28"/>
                          </w:rPr>
                          <w:t>Consumer Action Network</w:t>
                        </w:r>
                      </w:p>
                      <w:p w14:paraId="76A3B973" w14:textId="77777777" w:rsidR="00333FFA" w:rsidRDefault="00333FFA"/>
                    </w:txbxContent>
                  </v:textbox>
                </v:shape>
                <v:shape id="Text Box 9" o:spid="_x0000_s1031" type="#_x0000_t202" style="position:absolute;left:32679;top:10336;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4F6742A5" w14:textId="77777777" w:rsidR="00187AF9" w:rsidRDefault="00333FFA" w:rsidP="00333FFA">
                        <w:r>
                          <w:t xml:space="preserve">ACCAN is the peak body that represents consumers on communications issues including telecommunications, broadband, and emerging new services. </w:t>
                        </w:r>
                      </w:p>
                      <w:p w14:paraId="3ECE9399" w14:textId="7630F656" w:rsidR="00333FFA" w:rsidRDefault="00333FFA" w:rsidP="00333FFA">
                        <w:r>
                          <w:t>ACCAN provides a strong unified voice to industry and government as we work towards communications services that are trusted, inclusive and available for all.</w:t>
                        </w:r>
                      </w:p>
                      <w:p w14:paraId="38E5B98F" w14:textId="77777777" w:rsidR="00333FFA" w:rsidRDefault="00333FFA"/>
                    </w:txbxContent>
                  </v:textbox>
                </v:shape>
                <w10:wrap type="topAndBottom"/>
              </v:group>
            </w:pict>
          </mc:Fallback>
        </mc:AlternateContent>
      </w:r>
    </w:p>
    <w:p w14:paraId="53C1E7E4" w14:textId="6917E76F" w:rsidR="00672C87" w:rsidRPr="00A00FCC" w:rsidRDefault="00161B89" w:rsidP="00033112">
      <w:pPr>
        <w:pStyle w:val="Heading1"/>
      </w:pPr>
      <w:r>
        <w:t>Proposed modelling approach</w:t>
      </w:r>
    </w:p>
    <w:p w14:paraId="37D366C3" w14:textId="4F8DCE9F" w:rsidR="00033EA7" w:rsidRDefault="00183894" w:rsidP="007F3311">
      <w:r>
        <w:t xml:space="preserve">ACCAN supports the </w:t>
      </w:r>
      <w:r w:rsidR="00625501">
        <w:t>adoption of a Building-Block Model (</w:t>
      </w:r>
      <w:r w:rsidR="00625501" w:rsidRPr="00625501">
        <w:rPr>
          <w:b/>
          <w:bCs/>
        </w:rPr>
        <w:t>BBM</w:t>
      </w:r>
      <w:r w:rsidR="00625501">
        <w:t>)</w:t>
      </w:r>
      <w:r w:rsidR="004C5822">
        <w:t xml:space="preserve"> </w:t>
      </w:r>
      <w:r>
        <w:t>approach for calculating the base component of the RBS levy.</w:t>
      </w:r>
      <w:r w:rsidR="00D90DDF">
        <w:t xml:space="preserve"> </w:t>
      </w:r>
      <w:r w:rsidR="004C5822">
        <w:t xml:space="preserve">Adoption of a BBM approach is preferable as it facilitates the accurate estimation of the prudent and efficient costs of delivering non-commercial services and constrains the potential for overestimation of costs associated with </w:t>
      </w:r>
      <w:r w:rsidR="00033EA7">
        <w:t>Discounted Cash Flow (</w:t>
      </w:r>
      <w:r w:rsidR="00033EA7" w:rsidRPr="00033EA7">
        <w:rPr>
          <w:b/>
          <w:bCs/>
        </w:rPr>
        <w:t>DCF</w:t>
      </w:r>
      <w:r w:rsidR="00033EA7">
        <w:t>)</w:t>
      </w:r>
      <w:r w:rsidR="004C5822">
        <w:t xml:space="preserve"> model</w:t>
      </w:r>
      <w:r w:rsidR="00033EA7">
        <w:t>ling</w:t>
      </w:r>
      <w:r w:rsidR="004C5822">
        <w:t>.</w:t>
      </w:r>
      <w:r w:rsidR="00ED0D16">
        <w:t xml:space="preserve"> </w:t>
      </w:r>
    </w:p>
    <w:p w14:paraId="14C7FAAD" w14:textId="2DFD39DC" w:rsidR="006A7F48" w:rsidRDefault="00033EA7" w:rsidP="006A7F48">
      <w:r>
        <w:t>As noted by the ACCC</w:t>
      </w:r>
      <w:r w:rsidR="00072444">
        <w:t>,</w:t>
      </w:r>
      <w:r>
        <w:t xml:space="preserve"> there are material weaknesses associated with the application of a DCF model</w:t>
      </w:r>
      <w:r w:rsidR="004E7DF8">
        <w:t>, including intertemporal inequity due</w:t>
      </w:r>
      <w:r w:rsidR="6E5B3F27">
        <w:t xml:space="preserve"> to</w:t>
      </w:r>
      <w:r w:rsidR="004E7DF8">
        <w:t xml:space="preserve"> the shifting of economic costs between time periods. ACCAN notes that in addition to the inequity associated with the shifting of costs between periods, that cost shifting of this nature may distort RBS levy costs and prices over time. This may result in inefficient use of superfast broadband services due to price distortions,</w:t>
      </w:r>
      <w:r w:rsidR="00E70439">
        <w:t xml:space="preserve"> returns on investment </w:t>
      </w:r>
      <w:r w:rsidR="004E7DF8">
        <w:t>and result in sub-optimal investment in telecommunications infrastructure.</w:t>
      </w:r>
    </w:p>
    <w:p w14:paraId="4CAE41BE" w14:textId="4A58516E" w:rsidR="00485910" w:rsidRPr="00161B89" w:rsidRDefault="00161B89" w:rsidP="00890A69">
      <w:pPr>
        <w:pStyle w:val="Heading1"/>
      </w:pPr>
      <w:r>
        <w:t>Proposed treatment of historical losses</w:t>
      </w:r>
    </w:p>
    <w:p w14:paraId="436A774B" w14:textId="07BE911E" w:rsidR="00683B0C" w:rsidRDefault="00161B89" w:rsidP="007F3311">
      <w:r>
        <w:t>ACCAN supports the proposed ex</w:t>
      </w:r>
      <w:r w:rsidR="009C42FF">
        <w:t>clusion of historical losses from the RBS levy calculation. As noted by the ACCC</w:t>
      </w:r>
      <w:r w:rsidR="00330198">
        <w:t>,</w:t>
      </w:r>
      <w:r w:rsidR="009C42FF">
        <w:t xml:space="preserve"> historical losses are not relevant to forward-looking investment and other decisions concerning the supply of NBN services and</w:t>
      </w:r>
      <w:r w:rsidR="4B87A90C">
        <w:t>,</w:t>
      </w:r>
      <w:r w:rsidR="009C42FF">
        <w:t xml:space="preserve"> consequently</w:t>
      </w:r>
      <w:r w:rsidR="51C7643E">
        <w:t>,</w:t>
      </w:r>
      <w:r w:rsidR="009C42FF">
        <w:t xml:space="preserve"> should be excluded from the levy. </w:t>
      </w:r>
    </w:p>
    <w:p w14:paraId="1A7EB6FC" w14:textId="3C3466A7" w:rsidR="00AF1999" w:rsidRDefault="009C42FF" w:rsidP="007F3311">
      <w:r>
        <w:t>In ACCAN’s view</w:t>
      </w:r>
      <w:r w:rsidR="282DF52D">
        <w:t>,</w:t>
      </w:r>
      <w:r>
        <w:t xml:space="preserve"> only the economic inputs that contribute to the delivery of services should be included within the scope of the RBS</w:t>
      </w:r>
      <w:r w:rsidR="00ED0D16">
        <w:t xml:space="preserve"> levy</w:t>
      </w:r>
      <w:r>
        <w:t xml:space="preserve">. </w:t>
      </w:r>
      <w:r w:rsidR="006B3D05">
        <w:t xml:space="preserve">Accordingly, we strongly support the exclusion of the estimated $7.526 billion in </w:t>
      </w:r>
      <w:r w:rsidR="00AF1999">
        <w:t xml:space="preserve">past losses from the period of 1 July 2009 and 30 June 2020. </w:t>
      </w:r>
    </w:p>
    <w:p w14:paraId="4697F0D2" w14:textId="2953AE04" w:rsidR="006A7F48" w:rsidRDefault="009C42FF">
      <w:pPr>
        <w:rPr>
          <w:b/>
          <w:bCs/>
        </w:rPr>
      </w:pPr>
      <w:r>
        <w:t>Setting the RBS to reflect the efficient costs of service delivery is critical to promoting economic efficiency and minimising the potential for distortion to broader broadband markets.</w:t>
      </w:r>
      <w:r w:rsidR="005B3DB8">
        <w:t xml:space="preserve"> </w:t>
      </w:r>
      <w:r w:rsidR="00B67824">
        <w:t>Further, as noted by the ACCC</w:t>
      </w:r>
      <w:r w:rsidR="17219807">
        <w:t>,</w:t>
      </w:r>
      <w:r w:rsidR="00B67824">
        <w:t xml:space="preserve"> </w:t>
      </w:r>
      <w:r w:rsidR="000864DA">
        <w:t>the recovery of historical losses may result in t</w:t>
      </w:r>
      <w:r w:rsidR="00653B1C">
        <w:t>emporal inequity</w:t>
      </w:r>
      <w:r w:rsidR="00E70439">
        <w:t xml:space="preserve">. As noted above, distortions of this nature are not consistent with the long-term interests of end users. </w:t>
      </w:r>
    </w:p>
    <w:p w14:paraId="02E08D8E" w14:textId="0AC870B1" w:rsidR="002C1D81" w:rsidRDefault="002C1D81" w:rsidP="00EC2408">
      <w:pPr>
        <w:pStyle w:val="Heading1"/>
      </w:pPr>
      <w:r>
        <w:t xml:space="preserve">Proposed modelling period </w:t>
      </w:r>
    </w:p>
    <w:p w14:paraId="6EDCF1F9" w14:textId="184DE6D6" w:rsidR="00763C16" w:rsidRPr="00065A3E" w:rsidRDefault="002C1D81" w:rsidP="007F3311">
      <w:pPr>
        <w:rPr>
          <w:highlight w:val="darkGray"/>
        </w:rPr>
      </w:pPr>
      <w:r>
        <w:t xml:space="preserve">ACCAN supports the adoption of a </w:t>
      </w:r>
      <w:r w:rsidR="00907F4D">
        <w:t>five-year</w:t>
      </w:r>
      <w:r>
        <w:t xml:space="preserve"> modelling period for future expenditure and revenue for non-commercial fixed wireless and satellite services.</w:t>
      </w:r>
      <w:r w:rsidR="00D11129">
        <w:t xml:space="preserve"> </w:t>
      </w:r>
      <w:r w:rsidR="00065A3E">
        <w:t xml:space="preserve">In the context of rapidly evolving patterns of consumer demand and available technology, the adoption of a five-year modelling approach is appropriate, noting that the current </w:t>
      </w:r>
      <w:r w:rsidR="54913D18">
        <w:t>twenty-year</w:t>
      </w:r>
      <w:r w:rsidR="00065A3E">
        <w:t xml:space="preserve"> modelling period is likely to result in material forecasting</w:t>
      </w:r>
      <w:r w:rsidR="3DAC89C9">
        <w:t xml:space="preserve"> errors</w:t>
      </w:r>
      <w:r w:rsidR="00065A3E">
        <w:t xml:space="preserve">. </w:t>
      </w:r>
    </w:p>
    <w:p w14:paraId="1D98DFE1" w14:textId="14581A50" w:rsidR="0082216A" w:rsidRDefault="20538BAD" w:rsidP="007F3311">
      <w:r w:rsidRPr="005E45EC">
        <w:t xml:space="preserve">The </w:t>
      </w:r>
      <w:r w:rsidR="2CF9AEF8" w:rsidRPr="005E45EC">
        <w:t xml:space="preserve">reduced complexity of the </w:t>
      </w:r>
      <w:r w:rsidRPr="005E45EC">
        <w:t xml:space="preserve">proposed </w:t>
      </w:r>
      <w:r w:rsidR="058A5C28" w:rsidRPr="005E45EC">
        <w:t>five-year</w:t>
      </w:r>
      <w:r w:rsidRPr="005E45EC">
        <w:t xml:space="preserve"> period </w:t>
      </w:r>
      <w:r w:rsidR="220FBC21" w:rsidRPr="005E45EC">
        <w:t xml:space="preserve">would result in more accurate </w:t>
      </w:r>
      <w:r w:rsidR="7C394BBD" w:rsidRPr="005E45EC">
        <w:t>forecast</w:t>
      </w:r>
      <w:r w:rsidR="004B0870">
        <w:t>s</w:t>
      </w:r>
      <w:r w:rsidR="2C1F4718" w:rsidRPr="005E45EC">
        <w:t xml:space="preserve"> </w:t>
      </w:r>
      <w:r w:rsidR="7C394BBD" w:rsidRPr="005E45EC">
        <w:t xml:space="preserve">and will allow for </w:t>
      </w:r>
      <w:r w:rsidR="43D685E8" w:rsidRPr="005E45EC">
        <w:t xml:space="preserve">more precise assessments of costs </w:t>
      </w:r>
      <w:r w:rsidR="004B0870">
        <w:t>in the medium</w:t>
      </w:r>
      <w:r w:rsidR="0069584E">
        <w:t xml:space="preserve"> to </w:t>
      </w:r>
      <w:r w:rsidR="004B0870">
        <w:t>long term</w:t>
      </w:r>
      <w:r w:rsidR="43D685E8" w:rsidRPr="005E45EC">
        <w:t xml:space="preserve"> whe</w:t>
      </w:r>
      <w:r w:rsidR="7F32DDB4" w:rsidRPr="005E45EC">
        <w:t>n</w:t>
      </w:r>
      <w:r w:rsidR="43D685E8" w:rsidRPr="005E45EC">
        <w:t xml:space="preserve"> </w:t>
      </w:r>
      <w:r w:rsidR="00200EE1">
        <w:t xml:space="preserve">policy makers have a better understanding of the technological capabilities of, and market demand for, </w:t>
      </w:r>
      <w:r w:rsidR="43D685E8" w:rsidRPr="005E45EC">
        <w:t>emerging technologies</w:t>
      </w:r>
      <w:r w:rsidR="00200EE1">
        <w:t>.</w:t>
      </w:r>
    </w:p>
    <w:p w14:paraId="78101483" w14:textId="77777777" w:rsidR="0082216A" w:rsidRDefault="0082216A">
      <w:r>
        <w:br w:type="page"/>
      </w:r>
    </w:p>
    <w:p w14:paraId="699BB8E9" w14:textId="7E51C837" w:rsidR="0041388E" w:rsidRDefault="0041388E" w:rsidP="0069584E">
      <w:pPr>
        <w:pStyle w:val="Heading1"/>
      </w:pPr>
      <w:r>
        <w:t xml:space="preserve">Other issues </w:t>
      </w:r>
    </w:p>
    <w:p w14:paraId="5FB80C93" w14:textId="07C3BC9E" w:rsidR="0041388E" w:rsidRDefault="0041388E" w:rsidP="0069584E">
      <w:pPr>
        <w:pStyle w:val="Heading2"/>
      </w:pPr>
      <w:r>
        <w:t xml:space="preserve">Taxation </w:t>
      </w:r>
      <w:r w:rsidR="00C21743">
        <w:t>treatment</w:t>
      </w:r>
    </w:p>
    <w:p w14:paraId="24560BEA" w14:textId="578C0E27" w:rsidR="0041388E" w:rsidRDefault="007E3FD9" w:rsidP="007F3311">
      <w:r>
        <w:t xml:space="preserve">ACCAN supports the adoption of a benchmark taxation allowance approach for the estimation of a taxation building block as part of a BBM approach. </w:t>
      </w:r>
      <w:r w:rsidR="006A309C">
        <w:t xml:space="preserve">The </w:t>
      </w:r>
      <w:r w:rsidR="00F852C8">
        <w:t xml:space="preserve">adoption of a benchmark approach would ensure that </w:t>
      </w:r>
      <w:r w:rsidR="00251A1E">
        <w:t>any taxation allowance calculated under the BBM would align with the</w:t>
      </w:r>
      <w:r w:rsidR="00AB7AEB">
        <w:t xml:space="preserve"> efficient</w:t>
      </w:r>
      <w:r w:rsidR="00251A1E">
        <w:t xml:space="preserve"> resource cost of supplying fixed wireless and satellite services</w:t>
      </w:r>
      <w:r w:rsidR="008D2B3C">
        <w:t>.</w:t>
      </w:r>
    </w:p>
    <w:p w14:paraId="5B5AEE3D" w14:textId="7230186E" w:rsidR="00C21743" w:rsidRDefault="00C21743" w:rsidP="0069584E">
      <w:pPr>
        <w:pStyle w:val="Heading2"/>
      </w:pPr>
      <w:r>
        <w:t xml:space="preserve">Cost Allocation </w:t>
      </w:r>
    </w:p>
    <w:p w14:paraId="3BEC6EB5" w14:textId="665B8F33" w:rsidR="00292245" w:rsidRDefault="0092551A" w:rsidP="009B3198">
      <w:r>
        <w:t>ACCAN supports forecasts of cost and revenue data for the calculation of an updated RBS levy to align with the approach set out in NBN Co’s Cost Allocation Manual. In ACCAN’s view</w:t>
      </w:r>
      <w:r w:rsidR="4A9C93BD">
        <w:t>,</w:t>
      </w:r>
      <w:r>
        <w:t xml:space="preserve"> the </w:t>
      </w:r>
      <w:r w:rsidR="00424161">
        <w:t>adoption of a fully distributed cost methodology, with direct and shared costs being subject to recovery</w:t>
      </w:r>
      <w:r w:rsidR="00AB5B26">
        <w:t>,</w:t>
      </w:r>
      <w:r w:rsidR="00424161">
        <w:t xml:space="preserve"> is preferable </w:t>
      </w:r>
      <w:r w:rsidR="0065488D">
        <w:t>as it</w:t>
      </w:r>
      <w:r w:rsidR="00424161">
        <w:t xml:space="preserve"> re</w:t>
      </w:r>
      <w:r w:rsidR="0065488D">
        <w:t>t</w:t>
      </w:r>
      <w:r w:rsidR="00424161">
        <w:t xml:space="preserve">ains a relationship between shared costs and fixed wireless and satellite services. </w:t>
      </w:r>
    </w:p>
    <w:p w14:paraId="43203C25" w14:textId="23D88F30" w:rsidR="00EE29DA" w:rsidRDefault="00424161" w:rsidP="007F3311">
      <w:r>
        <w:t>ACCAN notes that the extent to which shared costs may be reasonably attributable to the delivery of fixed wireless and satellite services may be a function of the mode</w:t>
      </w:r>
      <w:r w:rsidR="00CC13B1">
        <w:t>l</w:t>
      </w:r>
      <w:r>
        <w:t xml:space="preserve"> used for the delivery of these services and that</w:t>
      </w:r>
      <w:r w:rsidR="65C5F60D">
        <w:t>,</w:t>
      </w:r>
      <w:r>
        <w:t xml:space="preserve"> consequently</w:t>
      </w:r>
      <w:r w:rsidR="17D27934">
        <w:t>,</w:t>
      </w:r>
      <w:r>
        <w:t xml:space="preserve"> this issue should be revisited in subsequent reviews of the RBS levy. </w:t>
      </w:r>
    </w:p>
    <w:p w14:paraId="0534B90B" w14:textId="6DA314ED" w:rsidR="00702901" w:rsidRPr="00C21743" w:rsidRDefault="0049541E" w:rsidP="007F3311">
      <w:r>
        <w:t>For example, in the event that NBN Co delivers satellite services via an outsourced model</w:t>
      </w:r>
      <w:r w:rsidR="00EE29DA">
        <w:t>,</w:t>
      </w:r>
      <w:r w:rsidR="00CC13B1">
        <w:t xml:space="preserve"> the relationship between shared NBN </w:t>
      </w:r>
      <w:r w:rsidR="00907F4D">
        <w:t>costs</w:t>
      </w:r>
      <w:r w:rsidR="00CC13B1">
        <w:t xml:space="preserve"> and the indirect cost of service delivery may be limited, </w:t>
      </w:r>
      <w:r w:rsidR="003A00D2">
        <w:t xml:space="preserve">so </w:t>
      </w:r>
      <w:r w:rsidR="00CC13B1">
        <w:t xml:space="preserve">it may be more efficient and accurate to estimate the RBS levy by reference to avoidable direct costs. </w:t>
      </w:r>
    </w:p>
    <w:p w14:paraId="5A21A576" w14:textId="25EF153F" w:rsidR="0041388E" w:rsidRDefault="0041388E" w:rsidP="00894134">
      <w:pPr>
        <w:pStyle w:val="Heading2"/>
      </w:pPr>
      <w:r>
        <w:t xml:space="preserve">Rate of Return </w:t>
      </w:r>
    </w:p>
    <w:p w14:paraId="7A9F5D6C" w14:textId="36C818B8" w:rsidR="00CC13B1" w:rsidRDefault="00CC13B1" w:rsidP="007F3311">
      <w:r>
        <w:t xml:space="preserve">ACCAN supports the ACCC developing a </w:t>
      </w:r>
      <w:r w:rsidR="00AA7EA0">
        <w:t xml:space="preserve">common </w:t>
      </w:r>
      <w:r>
        <w:t xml:space="preserve">methodology for benchmarking the rate of return </w:t>
      </w:r>
      <w:r w:rsidR="00AA7EA0">
        <w:t>that aligns with the methodology applied to NBN Co for the delivery of non-commercial RBS levy funded services and core monopoly services.</w:t>
      </w:r>
      <w:r w:rsidR="0044448C">
        <w:t xml:space="preserve"> The methodology for estimating the weighted average </w:t>
      </w:r>
      <w:r w:rsidR="00EE679E">
        <w:t>cost of capital (</w:t>
      </w:r>
      <w:r w:rsidR="00EE679E" w:rsidRPr="00EE679E">
        <w:rPr>
          <w:b/>
          <w:bCs/>
        </w:rPr>
        <w:t>WACC</w:t>
      </w:r>
      <w:r w:rsidR="00EE679E">
        <w:t xml:space="preserve">) is critical to determining the efficient financing costs of NBN Co, a significant component of the wholesale prices passed through to consumers. </w:t>
      </w:r>
    </w:p>
    <w:p w14:paraId="35470980" w14:textId="2F8A18CF" w:rsidR="00AA7EA0" w:rsidRDefault="00EE679E" w:rsidP="007F3311">
      <w:r>
        <w:t>In keeping with the importance of the WACC to consumer prices, ACCAN encourages the ACCC to undertake a comprehensive benchmarking process, with appropriate consultation and engagement, in keeping with broader practices for developing the rate of return in other regulated sectors.</w:t>
      </w:r>
    </w:p>
    <w:p w14:paraId="37AA6022" w14:textId="77777777" w:rsidR="00763C16" w:rsidRPr="0044448C" w:rsidRDefault="00763C16" w:rsidP="00894134">
      <w:pPr>
        <w:pStyle w:val="Heading2"/>
      </w:pPr>
      <w:r w:rsidRPr="0044448C">
        <w:t xml:space="preserve">Forecasts of expenditure, revenue and demand </w:t>
      </w:r>
    </w:p>
    <w:p w14:paraId="7E9CC1E2" w14:textId="12D87C4D" w:rsidR="00AE70F6" w:rsidRDefault="00816F41" w:rsidP="00C21743">
      <w:r>
        <w:t xml:space="preserve">ACCAN supports the ACCC’s position that detailed expenditure, revenue and demand forecasts for non-commercial services should be provided to facilitate the calculation of the efficient costs </w:t>
      </w:r>
      <w:r w:rsidR="00786777">
        <w:t>to be included in the RBS levy.</w:t>
      </w:r>
      <w:r w:rsidR="00B10494">
        <w:t xml:space="preserve"> ACCAN supports the rigorous assessment of proposed expenditure and the demand forecasts underpinning expenditure by the ACCC. </w:t>
      </w:r>
    </w:p>
    <w:p w14:paraId="6B486A34" w14:textId="5E85529B" w:rsidR="00D07857" w:rsidRDefault="00B10494" w:rsidP="00AD24B8">
      <w:r>
        <w:t xml:space="preserve">Accuracy in </w:t>
      </w:r>
      <w:r w:rsidR="003534C3">
        <w:t xml:space="preserve">demand </w:t>
      </w:r>
      <w:r>
        <w:t>forecasting is critical to ensuring that proposed expenditure aligns closely with the actual expenditure required to support the delivery of non-commercial services.</w:t>
      </w:r>
      <w:r w:rsidR="000D7E93">
        <w:t xml:space="preserve"> </w:t>
      </w:r>
      <w:r>
        <w:t xml:space="preserve">ACCAN supports the ACCC scrutinising forecast demand closely to ensure that </w:t>
      </w:r>
      <w:r w:rsidR="00AD24B8">
        <w:t>estimates are based on a sound methodology</w:t>
      </w:r>
      <w:r w:rsidR="00FC24BD">
        <w:t xml:space="preserve"> to ensure the </w:t>
      </w:r>
      <w:r w:rsidR="00AD24B8">
        <w:t>effective delivery of services for regional, rural and remote consumers.</w:t>
      </w:r>
    </w:p>
    <w:p w14:paraId="07C31B13" w14:textId="77777777" w:rsidR="00D07857" w:rsidRDefault="00D07857">
      <w:r>
        <w:br w:type="page"/>
      </w:r>
    </w:p>
    <w:p w14:paraId="70270ABA" w14:textId="6059DF1E" w:rsidR="00F50117" w:rsidRDefault="00F50117" w:rsidP="00894134">
      <w:pPr>
        <w:pStyle w:val="Heading2"/>
      </w:pPr>
      <w:r>
        <w:t xml:space="preserve">Government and other grants </w:t>
      </w:r>
    </w:p>
    <w:p w14:paraId="65518C7A" w14:textId="6F4B8D12" w:rsidR="00F50117" w:rsidRPr="00F50117" w:rsidRDefault="00F50117" w:rsidP="00AD24B8">
      <w:r>
        <w:t>ACCAN supports the proposed position of the ACCC that government grants provided for operating expenditures are netted out from the RBS levy. A</w:t>
      </w:r>
      <w:r w:rsidR="00E956C7">
        <w:t xml:space="preserve">s noted by the ACCC, this approach would prevent the potential for double recovery of expenditures. </w:t>
      </w:r>
    </w:p>
    <w:p w14:paraId="551D5742" w14:textId="0CC1030E" w:rsidR="00763C16" w:rsidRDefault="00763C16" w:rsidP="00894134">
      <w:pPr>
        <w:pStyle w:val="Heading2"/>
      </w:pPr>
      <w:r w:rsidRPr="00907F4D">
        <w:t>Levy charging base</w:t>
      </w:r>
    </w:p>
    <w:p w14:paraId="5B8B6F8D" w14:textId="2FBD1675" w:rsidR="00907F4D" w:rsidRDefault="00481F00" w:rsidP="007F3311">
      <w:r>
        <w:t>In ACCAN’s view</w:t>
      </w:r>
      <w:r w:rsidR="3FE295BB">
        <w:t>,</w:t>
      </w:r>
      <w:r>
        <w:t xml:space="preserve"> the RBS levy charging base should be set to include services that can be reasonably considered to be substitutes for </w:t>
      </w:r>
      <w:r w:rsidR="00E92D67">
        <w:t xml:space="preserve">a residential superfast broadband service. Accordingly, we consider that: </w:t>
      </w:r>
    </w:p>
    <w:p w14:paraId="505161A1" w14:textId="116D0FD2" w:rsidR="00E92D67" w:rsidRDefault="00E92D67" w:rsidP="00E92D67">
      <w:pPr>
        <w:pStyle w:val="ListParagraph"/>
        <w:numPr>
          <w:ilvl w:val="0"/>
          <w:numId w:val="15"/>
        </w:numPr>
      </w:pPr>
      <w:r>
        <w:t xml:space="preserve">5G services that provide fixed superfast broadband services to residential dwellings, with a speed </w:t>
      </w:r>
      <w:bookmarkStart w:id="1" w:name="_Int_cUOBpp85"/>
      <w:r>
        <w:t>in excess of</w:t>
      </w:r>
      <w:bookmarkEnd w:id="1"/>
      <w:r>
        <w:t xml:space="preserve"> 25mbps</w:t>
      </w:r>
      <w:r w:rsidR="008E58E4">
        <w:t xml:space="preserve">, should be included within the RBS levy; and </w:t>
      </w:r>
    </w:p>
    <w:p w14:paraId="27AB843B" w14:textId="4A7611DD" w:rsidR="00907F4D" w:rsidRDefault="008E58E4" w:rsidP="007F3311">
      <w:pPr>
        <w:pStyle w:val="ListParagraph"/>
        <w:numPr>
          <w:ilvl w:val="0"/>
          <w:numId w:val="15"/>
        </w:numPr>
      </w:pPr>
      <w:r>
        <w:t>5G and 4G mobile internet services, which may provide variable speed services</w:t>
      </w:r>
      <w:r w:rsidR="00856E0B">
        <w:t xml:space="preserve">, with speeds that may fall below 25mbps, should be excluded from the RBS levy. </w:t>
      </w:r>
    </w:p>
    <w:p w14:paraId="2773D29F" w14:textId="53F515D9" w:rsidR="00856E0B" w:rsidRDefault="00856E0B">
      <w:r>
        <w:t xml:space="preserve">ACCAN notes that the technical parameters for inclusion within the RBS levy should be subject to consideration by the </w:t>
      </w:r>
      <w:r w:rsidR="00D270F1">
        <w:t>ACCC and</w:t>
      </w:r>
      <w:r>
        <w:t xml:space="preserve"> consulted on further in advance of providing final advice to the Minister regarding the scope of the RBS levy.</w:t>
      </w:r>
    </w:p>
    <w:p w14:paraId="1F469A1F" w14:textId="57968826" w:rsidR="00237ACB" w:rsidRDefault="00856E0B">
      <w:r>
        <w:t xml:space="preserve">This approach is consistent with the intent of the RBS levy, which is to ensure that superfast broadband services contribute to the funding of non-commercial regional, rural and remote internet services in an efficient and equitable manner. </w:t>
      </w:r>
    </w:p>
    <w:p w14:paraId="2CFD8A61" w14:textId="0C769F6E" w:rsidR="00237ACB" w:rsidRDefault="00237ACB" w:rsidP="00894134">
      <w:pPr>
        <w:pStyle w:val="Heading2"/>
      </w:pPr>
      <w:r>
        <w:t>Start date for updated levy</w:t>
      </w:r>
    </w:p>
    <w:p w14:paraId="254C0253" w14:textId="26715FA8" w:rsidR="005E45EC" w:rsidRDefault="00237ACB" w:rsidP="002C0AE1">
      <w:r>
        <w:t>ACCAN supports the commencement of a revised RBS levy at t</w:t>
      </w:r>
      <w:r w:rsidR="00B3720C">
        <w:t>he earliest opportunity</w:t>
      </w:r>
      <w:r w:rsidR="00FA24F5">
        <w:t xml:space="preserve"> to ensure that RBS levy charges accurately reflect the efficient costs of delivering non-commercial services. </w:t>
      </w:r>
      <w:r w:rsidR="000A4D54">
        <w:t xml:space="preserve">The commencement of the 2025-26 financial year is supported by ACCAN as the earliest practical start date for the revised RBS. </w:t>
      </w:r>
    </w:p>
    <w:p w14:paraId="3AD11BB6" w14:textId="0D6F4B18" w:rsidR="005E45EC" w:rsidRDefault="005E45EC" w:rsidP="00894134">
      <w:pPr>
        <w:pStyle w:val="Heading1"/>
      </w:pPr>
      <w:r>
        <w:t xml:space="preserve">Conclusion </w:t>
      </w:r>
    </w:p>
    <w:p w14:paraId="0FBA9953" w14:textId="45281704" w:rsidR="005E45EC" w:rsidRDefault="005E45EC" w:rsidP="002C0AE1">
      <w:r>
        <w:t xml:space="preserve">The RBS levy should reflect the genuine costs associated with the delivery of non-commercial regional, rural and remote services. By setting the levy transparently and ensuring that the charges imposed reflect the economic costs of providing non-commercial services, the RBS levy can impose the least possible burden on consumers while promoting the interests of the broader community. </w:t>
      </w:r>
    </w:p>
    <w:p w14:paraId="7D4B6B76" w14:textId="53331CF5" w:rsidR="005E45EC" w:rsidRPr="005E45EC" w:rsidRDefault="005E45EC" w:rsidP="002C0AE1">
      <w:r>
        <w:t>ACCAN supports the positions set out by the ACCC</w:t>
      </w:r>
      <w:r w:rsidR="71A4053E">
        <w:t>,</w:t>
      </w:r>
      <w:r>
        <w:t xml:space="preserve"> which will ensure that the RBS levy reflects the actual cost of delivering non-commercial services. </w:t>
      </w:r>
      <w:r w:rsidR="000C1BE3">
        <w:t xml:space="preserve">The positions proposed are consistent with the efficient delivery of regional, rural and remote services and will support confidence and trust in the RBS levy </w:t>
      </w:r>
      <w:r w:rsidR="009435C7">
        <w:t xml:space="preserve">by applying a rigorous and accountable framework </w:t>
      </w:r>
      <w:r w:rsidR="000C1BE3">
        <w:t xml:space="preserve">to </w:t>
      </w:r>
      <w:r w:rsidR="009435C7">
        <w:t xml:space="preserve">calculate </w:t>
      </w:r>
      <w:r w:rsidR="000C1BE3">
        <w:t>the</w:t>
      </w:r>
      <w:r w:rsidR="00115815">
        <w:t xml:space="preserve"> costs of these</w:t>
      </w:r>
      <w:r w:rsidR="000C1BE3">
        <w:t xml:space="preserve"> services</w:t>
      </w:r>
      <w:r w:rsidR="00F96F51">
        <w:t>.</w:t>
      </w:r>
    </w:p>
    <w:p w14:paraId="13096187" w14:textId="5A13A3D4" w:rsidR="00DC13F4" w:rsidRPr="002C0AE1" w:rsidRDefault="002C0AE1" w:rsidP="001D7EA1">
      <w:pPr>
        <w:pStyle w:val="FundingAcknowledgement"/>
      </w:pPr>
      <w:r w:rsidRPr="006C7432">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00F86EF4" w:rsidRPr="00F86EF4">
        <w:t xml:space="preserve"> </w:t>
      </w:r>
      <w:r w:rsidR="00F86EF4">
        <w:t xml:space="preserve">ACCAN is committed to reconciliation that acknowledges Australia’s past and values the unique culture and heritage of Aboriginal and Torres Strait Islander peoples. </w:t>
      </w:r>
      <w:hyperlink r:id="rId17" w:history="1">
        <w:r w:rsidR="00F86EF4">
          <w:rPr>
            <w:rStyle w:val="Hyperlink"/>
          </w:rPr>
          <w:t>Read our RAP</w:t>
        </w:r>
      </w:hyperlink>
      <w:r w:rsidR="00F86EF4">
        <w:rPr>
          <w:rStyle w:val="Hyperlink"/>
        </w:rPr>
        <w:t>.</w:t>
      </w:r>
    </w:p>
    <w:sectPr w:rsidR="00DC13F4" w:rsidRPr="002C0AE1" w:rsidSect="007230D3">
      <w:headerReference w:type="default" r:id="rId18"/>
      <w:type w:val="continuous"/>
      <w:pgSz w:w="11906" w:h="16838"/>
      <w:pgMar w:top="1418" w:right="1440" w:bottom="1134" w:left="144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4EF2B" w14:textId="77777777" w:rsidR="00614606" w:rsidRDefault="00614606">
      <w:pPr>
        <w:spacing w:after="0" w:line="240" w:lineRule="auto"/>
      </w:pPr>
      <w:r>
        <w:separator/>
      </w:r>
    </w:p>
  </w:endnote>
  <w:endnote w:type="continuationSeparator" w:id="0">
    <w:p w14:paraId="07D72679" w14:textId="77777777" w:rsidR="00614606" w:rsidRDefault="00614606">
      <w:pPr>
        <w:spacing w:after="0" w:line="240" w:lineRule="auto"/>
      </w:pPr>
      <w:r>
        <w:continuationSeparator/>
      </w:r>
    </w:p>
  </w:endnote>
  <w:endnote w:type="continuationNotice" w:id="1">
    <w:p w14:paraId="6148B23D" w14:textId="77777777" w:rsidR="00614606" w:rsidRDefault="00614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5AC28" w14:textId="77777777" w:rsidR="004C0F35" w:rsidRPr="009236CD" w:rsidRDefault="005F5625" w:rsidP="0088720C">
    <w:pPr>
      <w:jc w:val="right"/>
      <w:rPr>
        <w:rStyle w:val="Letterhead1Char"/>
      </w:rPr>
    </w:pPr>
    <w:sdt>
      <w:sdtPr>
        <w:rPr>
          <w:rFonts w:ascii="Gotham" w:hAnsi="Gotham"/>
          <w:b/>
          <w:bCs/>
          <w:spacing w:val="8"/>
          <w:sz w:val="20"/>
          <w:szCs w:val="20"/>
        </w:rPr>
        <w:id w:val="-1113674512"/>
        <w:docPartObj>
          <w:docPartGallery w:val="Page Numbers (Bottom of Page)"/>
          <w:docPartUnique/>
        </w:docPartObj>
      </w:sdtPr>
      <w:sdtEndPr>
        <w:rPr>
          <w:rStyle w:val="Letterhead1Char"/>
        </w:rPr>
      </w:sdtEndPr>
      <w:sdtContent>
        <w:r w:rsidR="004C0F35" w:rsidRPr="009236CD">
          <w:rPr>
            <w:rStyle w:val="Letterhead1Char"/>
          </w:rPr>
          <w:fldChar w:fldCharType="begin"/>
        </w:r>
        <w:r w:rsidR="004C0F35" w:rsidRPr="009236CD">
          <w:rPr>
            <w:rStyle w:val="Letterhead1Char"/>
          </w:rPr>
          <w:instrText xml:space="preserve"> PAGE   \* MERGEFORMAT </w:instrText>
        </w:r>
        <w:r w:rsidR="004C0F35" w:rsidRPr="009236CD">
          <w:rPr>
            <w:rStyle w:val="Letterhead1Char"/>
          </w:rPr>
          <w:fldChar w:fldCharType="separate"/>
        </w:r>
        <w:r w:rsidR="004C0F35" w:rsidRPr="009236CD">
          <w:rPr>
            <w:rStyle w:val="Letterhead1Char"/>
          </w:rPr>
          <w:t>1</w:t>
        </w:r>
        <w:r w:rsidR="004C0F35" w:rsidRPr="009236CD">
          <w:rPr>
            <w:rStyle w:val="Letterhead1Char"/>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17E0" w14:textId="77777777" w:rsidR="004C0F35" w:rsidRDefault="004C0F35">
    <w:pPr>
      <w:pStyle w:val="Footer"/>
    </w:pPr>
    <w:r>
      <w:t>NAME OF THE SUBMISSION IN CAPS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AE504" w14:textId="77777777" w:rsidR="00614606" w:rsidRDefault="00614606">
      <w:pPr>
        <w:spacing w:after="0" w:line="240" w:lineRule="auto"/>
      </w:pPr>
      <w:r>
        <w:separator/>
      </w:r>
    </w:p>
  </w:footnote>
  <w:footnote w:type="continuationSeparator" w:id="0">
    <w:p w14:paraId="55059875" w14:textId="77777777" w:rsidR="00614606" w:rsidRDefault="00614606">
      <w:pPr>
        <w:spacing w:after="0" w:line="240" w:lineRule="auto"/>
      </w:pPr>
      <w:r>
        <w:continuationSeparator/>
      </w:r>
    </w:p>
  </w:footnote>
  <w:footnote w:type="continuationNotice" w:id="1">
    <w:p w14:paraId="44F2551F" w14:textId="77777777" w:rsidR="00614606" w:rsidRDefault="006146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1E87A" w14:textId="77777777" w:rsidR="004C0F35" w:rsidRDefault="004C0F35">
    <w:pPr>
      <w:pStyle w:val="Header"/>
    </w:pPr>
  </w:p>
  <w:p w14:paraId="56D0844F" w14:textId="77777777" w:rsidR="004C0F35" w:rsidRDefault="004C0F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9298" w14:textId="77777777" w:rsidR="004C0F35" w:rsidRPr="00AD3EFC" w:rsidRDefault="004C0F35" w:rsidP="00E53277">
    <w:pPr>
      <w:pStyle w:val="Letterhead2"/>
      <w:ind w:firstLine="0"/>
    </w:pPr>
    <w:r>
      <w:rPr>
        <w:noProof/>
      </w:rPr>
      <w:drawing>
        <wp:anchor distT="0" distB="0" distL="114300" distR="114300" simplePos="0" relativeHeight="251658240" behindDoc="1" locked="0" layoutInCell="1" allowOverlap="1" wp14:anchorId="0B8AF362" wp14:editId="2B996C8E">
          <wp:simplePos x="0" y="0"/>
          <wp:positionH relativeFrom="page">
            <wp:align>left</wp:align>
          </wp:positionH>
          <wp:positionV relativeFrom="paragraph">
            <wp:posOffset>-288290</wp:posOffset>
          </wp:positionV>
          <wp:extent cx="7672936" cy="4387186"/>
          <wp:effectExtent l="0" t="0" r="4445" b="0"/>
          <wp:wrapNone/>
          <wp:docPr id="4470667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66766"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D44B" w14:textId="23331AD1" w:rsidR="004C0F35" w:rsidRPr="00AD3EFC" w:rsidRDefault="004C0F35" w:rsidP="00E53277">
    <w:pPr>
      <w:pStyle w:val="Letterhead2"/>
      <w:ind w:firstLine="0"/>
    </w:pPr>
  </w:p>
</w:hdr>
</file>

<file path=word/intelligence2.xml><?xml version="1.0" encoding="utf-8"?>
<int2:intelligence xmlns:int2="http://schemas.microsoft.com/office/intelligence/2020/intelligence" xmlns:oel="http://schemas.microsoft.com/office/2019/extlst">
  <int2:observations>
    <int2:bookmark int2:bookmarkName="_Int_cUOBpp85" int2:invalidationBookmarkName="" int2:hashCode="G3BPsVE/TMVfRv" int2:id="Xgx5T2T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B0305"/>
    <w:multiLevelType w:val="hybridMultilevel"/>
    <w:tmpl w:val="045A58C2"/>
    <w:lvl w:ilvl="0" w:tplc="A6E04838">
      <w:start w:val="1"/>
      <w:numFmt w:val="bullet"/>
      <w:lvlText w:val=""/>
      <w:lvlJc w:val="left"/>
      <w:pPr>
        <w:ind w:left="1440" w:hanging="360"/>
      </w:pPr>
      <w:rPr>
        <w:rFonts w:ascii="Symbol" w:hAnsi="Symbol"/>
      </w:rPr>
    </w:lvl>
    <w:lvl w:ilvl="1" w:tplc="DDFA5808">
      <w:start w:val="1"/>
      <w:numFmt w:val="bullet"/>
      <w:lvlText w:val=""/>
      <w:lvlJc w:val="left"/>
      <w:pPr>
        <w:ind w:left="1440" w:hanging="360"/>
      </w:pPr>
      <w:rPr>
        <w:rFonts w:ascii="Symbol" w:hAnsi="Symbol"/>
      </w:rPr>
    </w:lvl>
    <w:lvl w:ilvl="2" w:tplc="9A6A3C44">
      <w:start w:val="1"/>
      <w:numFmt w:val="bullet"/>
      <w:lvlText w:val=""/>
      <w:lvlJc w:val="left"/>
      <w:pPr>
        <w:ind w:left="1440" w:hanging="360"/>
      </w:pPr>
      <w:rPr>
        <w:rFonts w:ascii="Symbol" w:hAnsi="Symbol"/>
      </w:rPr>
    </w:lvl>
    <w:lvl w:ilvl="3" w:tplc="502043BE">
      <w:start w:val="1"/>
      <w:numFmt w:val="bullet"/>
      <w:lvlText w:val=""/>
      <w:lvlJc w:val="left"/>
      <w:pPr>
        <w:ind w:left="1440" w:hanging="360"/>
      </w:pPr>
      <w:rPr>
        <w:rFonts w:ascii="Symbol" w:hAnsi="Symbol"/>
      </w:rPr>
    </w:lvl>
    <w:lvl w:ilvl="4" w:tplc="58C4CB30">
      <w:start w:val="1"/>
      <w:numFmt w:val="bullet"/>
      <w:lvlText w:val=""/>
      <w:lvlJc w:val="left"/>
      <w:pPr>
        <w:ind w:left="1440" w:hanging="360"/>
      </w:pPr>
      <w:rPr>
        <w:rFonts w:ascii="Symbol" w:hAnsi="Symbol"/>
      </w:rPr>
    </w:lvl>
    <w:lvl w:ilvl="5" w:tplc="A4861BC2">
      <w:start w:val="1"/>
      <w:numFmt w:val="bullet"/>
      <w:lvlText w:val=""/>
      <w:lvlJc w:val="left"/>
      <w:pPr>
        <w:ind w:left="1440" w:hanging="360"/>
      </w:pPr>
      <w:rPr>
        <w:rFonts w:ascii="Symbol" w:hAnsi="Symbol"/>
      </w:rPr>
    </w:lvl>
    <w:lvl w:ilvl="6" w:tplc="44E4410C">
      <w:start w:val="1"/>
      <w:numFmt w:val="bullet"/>
      <w:lvlText w:val=""/>
      <w:lvlJc w:val="left"/>
      <w:pPr>
        <w:ind w:left="1440" w:hanging="360"/>
      </w:pPr>
      <w:rPr>
        <w:rFonts w:ascii="Symbol" w:hAnsi="Symbol"/>
      </w:rPr>
    </w:lvl>
    <w:lvl w:ilvl="7" w:tplc="BA1EB5AA">
      <w:start w:val="1"/>
      <w:numFmt w:val="bullet"/>
      <w:lvlText w:val=""/>
      <w:lvlJc w:val="left"/>
      <w:pPr>
        <w:ind w:left="1440" w:hanging="360"/>
      </w:pPr>
      <w:rPr>
        <w:rFonts w:ascii="Symbol" w:hAnsi="Symbol"/>
      </w:rPr>
    </w:lvl>
    <w:lvl w:ilvl="8" w:tplc="D2D8563E">
      <w:start w:val="1"/>
      <w:numFmt w:val="bullet"/>
      <w:lvlText w:val=""/>
      <w:lvlJc w:val="left"/>
      <w:pPr>
        <w:ind w:left="1440" w:hanging="360"/>
      </w:pPr>
      <w:rPr>
        <w:rFonts w:ascii="Symbol" w:hAnsi="Symbol"/>
      </w:rPr>
    </w:lvl>
  </w:abstractNum>
  <w:abstractNum w:abstractNumId="1"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2" w15:restartNumberingAfterBreak="0">
    <w:nsid w:val="337C5FB2"/>
    <w:multiLevelType w:val="multilevel"/>
    <w:tmpl w:val="6AFEEB4C"/>
    <w:numStyleLink w:val="Bullets"/>
  </w:abstractNum>
  <w:abstractNum w:abstractNumId="3" w15:restartNumberingAfterBreak="0">
    <w:nsid w:val="35400CDA"/>
    <w:multiLevelType w:val="hybridMultilevel"/>
    <w:tmpl w:val="A302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 w15:restartNumberingAfterBreak="0">
    <w:nsid w:val="3DD43FAC"/>
    <w:multiLevelType w:val="hybridMultilevel"/>
    <w:tmpl w:val="9070861C"/>
    <w:lvl w:ilvl="0" w:tplc="41EC8C1C">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C7399"/>
    <w:multiLevelType w:val="hybridMultilevel"/>
    <w:tmpl w:val="127C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56062C"/>
    <w:multiLevelType w:val="hybridMultilevel"/>
    <w:tmpl w:val="46B859D0"/>
    <w:lvl w:ilvl="0" w:tplc="425E943C">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EA2026"/>
    <w:multiLevelType w:val="hybridMultilevel"/>
    <w:tmpl w:val="56DA4496"/>
    <w:lvl w:ilvl="0" w:tplc="BC164C02">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160AC0"/>
    <w:multiLevelType w:val="hybridMultilevel"/>
    <w:tmpl w:val="51D012EA"/>
    <w:lvl w:ilvl="0" w:tplc="BC164C02">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834132"/>
    <w:multiLevelType w:val="hybridMultilevel"/>
    <w:tmpl w:val="E7E26416"/>
    <w:lvl w:ilvl="0" w:tplc="A8F2F14E">
      <w:start w:val="3"/>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AC5F84"/>
    <w:multiLevelType w:val="hybridMultilevel"/>
    <w:tmpl w:val="43E89916"/>
    <w:lvl w:ilvl="0" w:tplc="48F07664">
      <w:start w:val="1"/>
      <w:numFmt w:val="bullet"/>
      <w:lvlText w:val=""/>
      <w:lvlJc w:val="left"/>
      <w:pPr>
        <w:ind w:left="1560" w:hanging="360"/>
      </w:pPr>
      <w:rPr>
        <w:rFonts w:ascii="Symbol" w:hAnsi="Symbol"/>
      </w:rPr>
    </w:lvl>
    <w:lvl w:ilvl="1" w:tplc="71B49CF4">
      <w:start w:val="1"/>
      <w:numFmt w:val="bullet"/>
      <w:lvlText w:val=""/>
      <w:lvlJc w:val="left"/>
      <w:pPr>
        <w:ind w:left="1560" w:hanging="360"/>
      </w:pPr>
      <w:rPr>
        <w:rFonts w:ascii="Symbol" w:hAnsi="Symbol"/>
      </w:rPr>
    </w:lvl>
    <w:lvl w:ilvl="2" w:tplc="C5389FEA">
      <w:start w:val="1"/>
      <w:numFmt w:val="bullet"/>
      <w:lvlText w:val=""/>
      <w:lvlJc w:val="left"/>
      <w:pPr>
        <w:ind w:left="1560" w:hanging="360"/>
      </w:pPr>
      <w:rPr>
        <w:rFonts w:ascii="Symbol" w:hAnsi="Symbol"/>
      </w:rPr>
    </w:lvl>
    <w:lvl w:ilvl="3" w:tplc="764A979E">
      <w:start w:val="1"/>
      <w:numFmt w:val="bullet"/>
      <w:lvlText w:val=""/>
      <w:lvlJc w:val="left"/>
      <w:pPr>
        <w:ind w:left="1560" w:hanging="360"/>
      </w:pPr>
      <w:rPr>
        <w:rFonts w:ascii="Symbol" w:hAnsi="Symbol"/>
      </w:rPr>
    </w:lvl>
    <w:lvl w:ilvl="4" w:tplc="FCC82400">
      <w:start w:val="1"/>
      <w:numFmt w:val="bullet"/>
      <w:lvlText w:val=""/>
      <w:lvlJc w:val="left"/>
      <w:pPr>
        <w:ind w:left="1560" w:hanging="360"/>
      </w:pPr>
      <w:rPr>
        <w:rFonts w:ascii="Symbol" w:hAnsi="Symbol"/>
      </w:rPr>
    </w:lvl>
    <w:lvl w:ilvl="5" w:tplc="8C2033A0">
      <w:start w:val="1"/>
      <w:numFmt w:val="bullet"/>
      <w:lvlText w:val=""/>
      <w:lvlJc w:val="left"/>
      <w:pPr>
        <w:ind w:left="1560" w:hanging="360"/>
      </w:pPr>
      <w:rPr>
        <w:rFonts w:ascii="Symbol" w:hAnsi="Symbol"/>
      </w:rPr>
    </w:lvl>
    <w:lvl w:ilvl="6" w:tplc="CDC81412">
      <w:start w:val="1"/>
      <w:numFmt w:val="bullet"/>
      <w:lvlText w:val=""/>
      <w:lvlJc w:val="left"/>
      <w:pPr>
        <w:ind w:left="1560" w:hanging="360"/>
      </w:pPr>
      <w:rPr>
        <w:rFonts w:ascii="Symbol" w:hAnsi="Symbol"/>
      </w:rPr>
    </w:lvl>
    <w:lvl w:ilvl="7" w:tplc="77A6A5E6">
      <w:start w:val="1"/>
      <w:numFmt w:val="bullet"/>
      <w:lvlText w:val=""/>
      <w:lvlJc w:val="left"/>
      <w:pPr>
        <w:ind w:left="1560" w:hanging="360"/>
      </w:pPr>
      <w:rPr>
        <w:rFonts w:ascii="Symbol" w:hAnsi="Symbol"/>
      </w:rPr>
    </w:lvl>
    <w:lvl w:ilvl="8" w:tplc="E61435D0">
      <w:start w:val="1"/>
      <w:numFmt w:val="bullet"/>
      <w:lvlText w:val=""/>
      <w:lvlJc w:val="left"/>
      <w:pPr>
        <w:ind w:left="1560" w:hanging="360"/>
      </w:pPr>
      <w:rPr>
        <w:rFonts w:ascii="Symbol" w:hAnsi="Symbol"/>
      </w:rPr>
    </w:lvl>
  </w:abstractNum>
  <w:abstractNum w:abstractNumId="12" w15:restartNumberingAfterBreak="0">
    <w:nsid w:val="7BC34F09"/>
    <w:multiLevelType w:val="hybridMultilevel"/>
    <w:tmpl w:val="C428E4C0"/>
    <w:lvl w:ilvl="0" w:tplc="154EBA48">
      <w:start w:val="1"/>
      <w:numFmt w:val="bullet"/>
      <w:lvlText w:val=""/>
      <w:lvlJc w:val="left"/>
      <w:pPr>
        <w:ind w:left="720" w:hanging="360"/>
      </w:pPr>
      <w:rPr>
        <w:rFonts w:ascii="Symbol" w:hAnsi="Symbol" w:hint="default"/>
      </w:rPr>
    </w:lvl>
    <w:lvl w:ilvl="1" w:tplc="050CE6DE">
      <w:start w:val="1"/>
      <w:numFmt w:val="bullet"/>
      <w:lvlText w:val="o"/>
      <w:lvlJc w:val="left"/>
      <w:pPr>
        <w:ind w:left="1440" w:hanging="360"/>
      </w:pPr>
      <w:rPr>
        <w:rFonts w:ascii="Courier New" w:hAnsi="Courier New" w:hint="default"/>
      </w:rPr>
    </w:lvl>
    <w:lvl w:ilvl="2" w:tplc="8F2871CE">
      <w:start w:val="1"/>
      <w:numFmt w:val="bullet"/>
      <w:lvlText w:val=""/>
      <w:lvlJc w:val="left"/>
      <w:pPr>
        <w:ind w:left="2160" w:hanging="360"/>
      </w:pPr>
      <w:rPr>
        <w:rFonts w:ascii="Wingdings" w:hAnsi="Wingdings" w:hint="default"/>
      </w:rPr>
    </w:lvl>
    <w:lvl w:ilvl="3" w:tplc="8C447278">
      <w:start w:val="1"/>
      <w:numFmt w:val="bullet"/>
      <w:lvlText w:val=""/>
      <w:lvlJc w:val="left"/>
      <w:pPr>
        <w:ind w:left="2880" w:hanging="360"/>
      </w:pPr>
      <w:rPr>
        <w:rFonts w:ascii="Symbol" w:hAnsi="Symbol" w:hint="default"/>
      </w:rPr>
    </w:lvl>
    <w:lvl w:ilvl="4" w:tplc="04BE5900">
      <w:start w:val="1"/>
      <w:numFmt w:val="bullet"/>
      <w:lvlText w:val="o"/>
      <w:lvlJc w:val="left"/>
      <w:pPr>
        <w:ind w:left="3600" w:hanging="360"/>
      </w:pPr>
      <w:rPr>
        <w:rFonts w:ascii="Courier New" w:hAnsi="Courier New" w:hint="default"/>
      </w:rPr>
    </w:lvl>
    <w:lvl w:ilvl="5" w:tplc="DB18EBB6">
      <w:start w:val="1"/>
      <w:numFmt w:val="bullet"/>
      <w:lvlText w:val=""/>
      <w:lvlJc w:val="left"/>
      <w:pPr>
        <w:ind w:left="4320" w:hanging="360"/>
      </w:pPr>
      <w:rPr>
        <w:rFonts w:ascii="Wingdings" w:hAnsi="Wingdings" w:hint="default"/>
      </w:rPr>
    </w:lvl>
    <w:lvl w:ilvl="6" w:tplc="34F4F306">
      <w:start w:val="1"/>
      <w:numFmt w:val="bullet"/>
      <w:lvlText w:val=""/>
      <w:lvlJc w:val="left"/>
      <w:pPr>
        <w:ind w:left="5040" w:hanging="360"/>
      </w:pPr>
      <w:rPr>
        <w:rFonts w:ascii="Symbol" w:hAnsi="Symbol" w:hint="default"/>
      </w:rPr>
    </w:lvl>
    <w:lvl w:ilvl="7" w:tplc="BFB63584">
      <w:start w:val="1"/>
      <w:numFmt w:val="bullet"/>
      <w:lvlText w:val="o"/>
      <w:lvlJc w:val="left"/>
      <w:pPr>
        <w:ind w:left="5760" w:hanging="360"/>
      </w:pPr>
      <w:rPr>
        <w:rFonts w:ascii="Courier New" w:hAnsi="Courier New" w:hint="default"/>
      </w:rPr>
    </w:lvl>
    <w:lvl w:ilvl="8" w:tplc="68FADA9A">
      <w:start w:val="1"/>
      <w:numFmt w:val="bullet"/>
      <w:lvlText w:val=""/>
      <w:lvlJc w:val="left"/>
      <w:pPr>
        <w:ind w:left="6480" w:hanging="360"/>
      </w:pPr>
      <w:rPr>
        <w:rFonts w:ascii="Wingdings" w:hAnsi="Wingdings" w:hint="default"/>
      </w:rPr>
    </w:lvl>
  </w:abstractNum>
  <w:abstractNum w:abstractNumId="13" w15:restartNumberingAfterBreak="0">
    <w:nsid w:val="7C3E1DD7"/>
    <w:multiLevelType w:val="hybridMultilevel"/>
    <w:tmpl w:val="019E8276"/>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57D68"/>
    <w:multiLevelType w:val="hybridMultilevel"/>
    <w:tmpl w:val="1FCC3398"/>
    <w:lvl w:ilvl="0" w:tplc="8D4AE912">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5376EE"/>
    <w:multiLevelType w:val="hybridMultilevel"/>
    <w:tmpl w:val="CF22F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7358937">
    <w:abstractNumId w:val="12"/>
  </w:num>
  <w:num w:numId="2" w16cid:durableId="2133592771">
    <w:abstractNumId w:val="1"/>
  </w:num>
  <w:num w:numId="3" w16cid:durableId="1705908320">
    <w:abstractNumId w:val="2"/>
  </w:num>
  <w:num w:numId="4" w16cid:durableId="195047647">
    <w:abstractNumId w:val="4"/>
  </w:num>
  <w:num w:numId="5" w16cid:durableId="133763626">
    <w:abstractNumId w:val="13"/>
  </w:num>
  <w:num w:numId="6" w16cid:durableId="1518421788">
    <w:abstractNumId w:val="11"/>
  </w:num>
  <w:num w:numId="7" w16cid:durableId="1978796113">
    <w:abstractNumId w:val="6"/>
  </w:num>
  <w:num w:numId="8" w16cid:durableId="1417169291">
    <w:abstractNumId w:val="5"/>
  </w:num>
  <w:num w:numId="9" w16cid:durableId="712270122">
    <w:abstractNumId w:val="14"/>
  </w:num>
  <w:num w:numId="10" w16cid:durableId="330064846">
    <w:abstractNumId w:val="7"/>
  </w:num>
  <w:num w:numId="11" w16cid:durableId="1743483703">
    <w:abstractNumId w:val="8"/>
  </w:num>
  <w:num w:numId="12" w16cid:durableId="1912737578">
    <w:abstractNumId w:val="0"/>
  </w:num>
  <w:num w:numId="13" w16cid:durableId="968828228">
    <w:abstractNumId w:val="9"/>
  </w:num>
  <w:num w:numId="14" w16cid:durableId="194317653">
    <w:abstractNumId w:val="3"/>
  </w:num>
  <w:num w:numId="15" w16cid:durableId="721293272">
    <w:abstractNumId w:val="15"/>
  </w:num>
  <w:num w:numId="16" w16cid:durableId="131290308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81"/>
    <w:rsid w:val="00001548"/>
    <w:rsid w:val="00002592"/>
    <w:rsid w:val="00002A84"/>
    <w:rsid w:val="000030E2"/>
    <w:rsid w:val="000039D9"/>
    <w:rsid w:val="00005C18"/>
    <w:rsid w:val="00006849"/>
    <w:rsid w:val="00006AAB"/>
    <w:rsid w:val="00006C00"/>
    <w:rsid w:val="00006ECA"/>
    <w:rsid w:val="0001160C"/>
    <w:rsid w:val="000130E1"/>
    <w:rsid w:val="0001410A"/>
    <w:rsid w:val="00014CA0"/>
    <w:rsid w:val="00014E08"/>
    <w:rsid w:val="0001711C"/>
    <w:rsid w:val="0001751C"/>
    <w:rsid w:val="00017FF5"/>
    <w:rsid w:val="00020140"/>
    <w:rsid w:val="0002144A"/>
    <w:rsid w:val="00021558"/>
    <w:rsid w:val="0002178D"/>
    <w:rsid w:val="000217FD"/>
    <w:rsid w:val="000218CC"/>
    <w:rsid w:val="00021EEE"/>
    <w:rsid w:val="00022050"/>
    <w:rsid w:val="00022392"/>
    <w:rsid w:val="00022D35"/>
    <w:rsid w:val="00023924"/>
    <w:rsid w:val="0002436A"/>
    <w:rsid w:val="000244D8"/>
    <w:rsid w:val="00024E5A"/>
    <w:rsid w:val="00025032"/>
    <w:rsid w:val="0002577C"/>
    <w:rsid w:val="00025FC3"/>
    <w:rsid w:val="0002712F"/>
    <w:rsid w:val="00030D26"/>
    <w:rsid w:val="0003188F"/>
    <w:rsid w:val="00031DE1"/>
    <w:rsid w:val="00032441"/>
    <w:rsid w:val="00033112"/>
    <w:rsid w:val="00033EA7"/>
    <w:rsid w:val="000341DA"/>
    <w:rsid w:val="000345B4"/>
    <w:rsid w:val="00034C5C"/>
    <w:rsid w:val="000357F4"/>
    <w:rsid w:val="000362DE"/>
    <w:rsid w:val="00036EC5"/>
    <w:rsid w:val="000374B5"/>
    <w:rsid w:val="00040CBA"/>
    <w:rsid w:val="00040E6E"/>
    <w:rsid w:val="0004166C"/>
    <w:rsid w:val="00043833"/>
    <w:rsid w:val="00043D62"/>
    <w:rsid w:val="00044434"/>
    <w:rsid w:val="0004526C"/>
    <w:rsid w:val="000455BB"/>
    <w:rsid w:val="000463D9"/>
    <w:rsid w:val="00051D9D"/>
    <w:rsid w:val="00052737"/>
    <w:rsid w:val="00052787"/>
    <w:rsid w:val="00052B34"/>
    <w:rsid w:val="00052D56"/>
    <w:rsid w:val="000530BA"/>
    <w:rsid w:val="00053BD5"/>
    <w:rsid w:val="00056A12"/>
    <w:rsid w:val="00056D71"/>
    <w:rsid w:val="000576D9"/>
    <w:rsid w:val="00057A92"/>
    <w:rsid w:val="00057DD5"/>
    <w:rsid w:val="00061D64"/>
    <w:rsid w:val="00062A46"/>
    <w:rsid w:val="00063DD0"/>
    <w:rsid w:val="00065A3E"/>
    <w:rsid w:val="00066C39"/>
    <w:rsid w:val="00066CD4"/>
    <w:rsid w:val="00067770"/>
    <w:rsid w:val="00067AF1"/>
    <w:rsid w:val="000722EB"/>
    <w:rsid w:val="00072444"/>
    <w:rsid w:val="00072C5D"/>
    <w:rsid w:val="0007428C"/>
    <w:rsid w:val="00074521"/>
    <w:rsid w:val="00075C32"/>
    <w:rsid w:val="00077240"/>
    <w:rsid w:val="0008068C"/>
    <w:rsid w:val="00081154"/>
    <w:rsid w:val="00082EFB"/>
    <w:rsid w:val="00083369"/>
    <w:rsid w:val="00083F4B"/>
    <w:rsid w:val="000840C2"/>
    <w:rsid w:val="0008470A"/>
    <w:rsid w:val="00086136"/>
    <w:rsid w:val="00086378"/>
    <w:rsid w:val="000864DA"/>
    <w:rsid w:val="000876AF"/>
    <w:rsid w:val="00090606"/>
    <w:rsid w:val="00090CD9"/>
    <w:rsid w:val="0009245D"/>
    <w:rsid w:val="000950ED"/>
    <w:rsid w:val="00096122"/>
    <w:rsid w:val="00096F06"/>
    <w:rsid w:val="0009715B"/>
    <w:rsid w:val="000A0DE3"/>
    <w:rsid w:val="000A1D94"/>
    <w:rsid w:val="000A24AB"/>
    <w:rsid w:val="000A3806"/>
    <w:rsid w:val="000A3FBC"/>
    <w:rsid w:val="000A41A1"/>
    <w:rsid w:val="000A4520"/>
    <w:rsid w:val="000A4D54"/>
    <w:rsid w:val="000A5749"/>
    <w:rsid w:val="000A6378"/>
    <w:rsid w:val="000A71C0"/>
    <w:rsid w:val="000B05F5"/>
    <w:rsid w:val="000B11EF"/>
    <w:rsid w:val="000B1725"/>
    <w:rsid w:val="000B2023"/>
    <w:rsid w:val="000B259A"/>
    <w:rsid w:val="000B274D"/>
    <w:rsid w:val="000B2847"/>
    <w:rsid w:val="000B2BA5"/>
    <w:rsid w:val="000B2C45"/>
    <w:rsid w:val="000B3A23"/>
    <w:rsid w:val="000B6A04"/>
    <w:rsid w:val="000B6F92"/>
    <w:rsid w:val="000B71A5"/>
    <w:rsid w:val="000B7682"/>
    <w:rsid w:val="000C1BE3"/>
    <w:rsid w:val="000C231C"/>
    <w:rsid w:val="000C463F"/>
    <w:rsid w:val="000C50F9"/>
    <w:rsid w:val="000C5BAA"/>
    <w:rsid w:val="000C5E40"/>
    <w:rsid w:val="000C6173"/>
    <w:rsid w:val="000C7431"/>
    <w:rsid w:val="000D155D"/>
    <w:rsid w:val="000D17E4"/>
    <w:rsid w:val="000D18A2"/>
    <w:rsid w:val="000D24AB"/>
    <w:rsid w:val="000D29C7"/>
    <w:rsid w:val="000D3F85"/>
    <w:rsid w:val="000D5255"/>
    <w:rsid w:val="000D594A"/>
    <w:rsid w:val="000D5C67"/>
    <w:rsid w:val="000D67CC"/>
    <w:rsid w:val="000D6C9F"/>
    <w:rsid w:val="000D748B"/>
    <w:rsid w:val="000D7665"/>
    <w:rsid w:val="000D7E93"/>
    <w:rsid w:val="000D7F75"/>
    <w:rsid w:val="000E0A5E"/>
    <w:rsid w:val="000E1593"/>
    <w:rsid w:val="000E2A17"/>
    <w:rsid w:val="000E48EC"/>
    <w:rsid w:val="000E5CAE"/>
    <w:rsid w:val="000E624D"/>
    <w:rsid w:val="000E6D72"/>
    <w:rsid w:val="000E75D7"/>
    <w:rsid w:val="000F0991"/>
    <w:rsid w:val="000F1607"/>
    <w:rsid w:val="000F21D4"/>
    <w:rsid w:val="000F3349"/>
    <w:rsid w:val="000F3856"/>
    <w:rsid w:val="000F59C9"/>
    <w:rsid w:val="000F75CD"/>
    <w:rsid w:val="000F764C"/>
    <w:rsid w:val="00103999"/>
    <w:rsid w:val="00103A44"/>
    <w:rsid w:val="00103DAC"/>
    <w:rsid w:val="00104DAD"/>
    <w:rsid w:val="0010569B"/>
    <w:rsid w:val="001066CE"/>
    <w:rsid w:val="00106AEC"/>
    <w:rsid w:val="001116BE"/>
    <w:rsid w:val="00111F02"/>
    <w:rsid w:val="00113465"/>
    <w:rsid w:val="001136E0"/>
    <w:rsid w:val="00113AE0"/>
    <w:rsid w:val="00115815"/>
    <w:rsid w:val="00115EB3"/>
    <w:rsid w:val="00117684"/>
    <w:rsid w:val="00121516"/>
    <w:rsid w:val="001217E2"/>
    <w:rsid w:val="001217FD"/>
    <w:rsid w:val="00121D47"/>
    <w:rsid w:val="00122DD1"/>
    <w:rsid w:val="00123D74"/>
    <w:rsid w:val="001248B3"/>
    <w:rsid w:val="00124F88"/>
    <w:rsid w:val="00125060"/>
    <w:rsid w:val="00125D71"/>
    <w:rsid w:val="00126183"/>
    <w:rsid w:val="0012626F"/>
    <w:rsid w:val="0012636E"/>
    <w:rsid w:val="0012663D"/>
    <w:rsid w:val="001270D6"/>
    <w:rsid w:val="001275E7"/>
    <w:rsid w:val="00127E97"/>
    <w:rsid w:val="00130E70"/>
    <w:rsid w:val="00132365"/>
    <w:rsid w:val="00132C91"/>
    <w:rsid w:val="00134BAC"/>
    <w:rsid w:val="00135818"/>
    <w:rsid w:val="00135C01"/>
    <w:rsid w:val="00135D25"/>
    <w:rsid w:val="00135DF6"/>
    <w:rsid w:val="00136E66"/>
    <w:rsid w:val="00137B5F"/>
    <w:rsid w:val="00137C51"/>
    <w:rsid w:val="00137FCE"/>
    <w:rsid w:val="001404C1"/>
    <w:rsid w:val="001420AC"/>
    <w:rsid w:val="0014294D"/>
    <w:rsid w:val="0014314C"/>
    <w:rsid w:val="0014505C"/>
    <w:rsid w:val="00145394"/>
    <w:rsid w:val="00145587"/>
    <w:rsid w:val="00146383"/>
    <w:rsid w:val="0014664E"/>
    <w:rsid w:val="00147139"/>
    <w:rsid w:val="00150873"/>
    <w:rsid w:val="001514F8"/>
    <w:rsid w:val="0015159F"/>
    <w:rsid w:val="0015174B"/>
    <w:rsid w:val="00151EAB"/>
    <w:rsid w:val="001531E7"/>
    <w:rsid w:val="001537A7"/>
    <w:rsid w:val="00153CE5"/>
    <w:rsid w:val="001562DE"/>
    <w:rsid w:val="001563FA"/>
    <w:rsid w:val="00157BED"/>
    <w:rsid w:val="001605C9"/>
    <w:rsid w:val="001617F8"/>
    <w:rsid w:val="00161B2B"/>
    <w:rsid w:val="00161B89"/>
    <w:rsid w:val="001623E5"/>
    <w:rsid w:val="00163200"/>
    <w:rsid w:val="00163B56"/>
    <w:rsid w:val="001671D9"/>
    <w:rsid w:val="00167714"/>
    <w:rsid w:val="0017083D"/>
    <w:rsid w:val="00171821"/>
    <w:rsid w:val="00172EA2"/>
    <w:rsid w:val="001730E0"/>
    <w:rsid w:val="001754ED"/>
    <w:rsid w:val="00175B17"/>
    <w:rsid w:val="001766A1"/>
    <w:rsid w:val="00177907"/>
    <w:rsid w:val="00177B5D"/>
    <w:rsid w:val="001813E8"/>
    <w:rsid w:val="001828D8"/>
    <w:rsid w:val="00183894"/>
    <w:rsid w:val="0018392E"/>
    <w:rsid w:val="00184E49"/>
    <w:rsid w:val="00185442"/>
    <w:rsid w:val="00185E6B"/>
    <w:rsid w:val="00187AF9"/>
    <w:rsid w:val="00190012"/>
    <w:rsid w:val="001904A3"/>
    <w:rsid w:val="00191F2F"/>
    <w:rsid w:val="00192E53"/>
    <w:rsid w:val="0019340F"/>
    <w:rsid w:val="00193DB9"/>
    <w:rsid w:val="0019461C"/>
    <w:rsid w:val="001948E0"/>
    <w:rsid w:val="00194B7F"/>
    <w:rsid w:val="00195283"/>
    <w:rsid w:val="0019567C"/>
    <w:rsid w:val="00196FE2"/>
    <w:rsid w:val="00197FA0"/>
    <w:rsid w:val="001A0171"/>
    <w:rsid w:val="001A2736"/>
    <w:rsid w:val="001A2BA5"/>
    <w:rsid w:val="001A2EED"/>
    <w:rsid w:val="001A3380"/>
    <w:rsid w:val="001A5600"/>
    <w:rsid w:val="001A5738"/>
    <w:rsid w:val="001A5ACB"/>
    <w:rsid w:val="001A60E4"/>
    <w:rsid w:val="001A64DC"/>
    <w:rsid w:val="001A67DB"/>
    <w:rsid w:val="001A772D"/>
    <w:rsid w:val="001B0581"/>
    <w:rsid w:val="001B0DED"/>
    <w:rsid w:val="001B47C4"/>
    <w:rsid w:val="001B4F92"/>
    <w:rsid w:val="001B5856"/>
    <w:rsid w:val="001B5FB2"/>
    <w:rsid w:val="001B63DD"/>
    <w:rsid w:val="001B6438"/>
    <w:rsid w:val="001B6596"/>
    <w:rsid w:val="001B6883"/>
    <w:rsid w:val="001B7235"/>
    <w:rsid w:val="001C2391"/>
    <w:rsid w:val="001C3C4F"/>
    <w:rsid w:val="001C40D8"/>
    <w:rsid w:val="001C4264"/>
    <w:rsid w:val="001C42AC"/>
    <w:rsid w:val="001C4F10"/>
    <w:rsid w:val="001C59DD"/>
    <w:rsid w:val="001C672F"/>
    <w:rsid w:val="001C67EA"/>
    <w:rsid w:val="001D0089"/>
    <w:rsid w:val="001D2405"/>
    <w:rsid w:val="001D28D9"/>
    <w:rsid w:val="001D5A9C"/>
    <w:rsid w:val="001D5C22"/>
    <w:rsid w:val="001D64B9"/>
    <w:rsid w:val="001D6F9E"/>
    <w:rsid w:val="001D7A1B"/>
    <w:rsid w:val="001D7EA1"/>
    <w:rsid w:val="001E1AE7"/>
    <w:rsid w:val="001E371E"/>
    <w:rsid w:val="001E3ADA"/>
    <w:rsid w:val="001E3CC3"/>
    <w:rsid w:val="001E7889"/>
    <w:rsid w:val="001F013B"/>
    <w:rsid w:val="001F0E87"/>
    <w:rsid w:val="001F144A"/>
    <w:rsid w:val="001F35FB"/>
    <w:rsid w:val="001F3911"/>
    <w:rsid w:val="001F69A5"/>
    <w:rsid w:val="001F6ADE"/>
    <w:rsid w:val="001F7374"/>
    <w:rsid w:val="001F77F6"/>
    <w:rsid w:val="001F7EB1"/>
    <w:rsid w:val="0020028A"/>
    <w:rsid w:val="002002F7"/>
    <w:rsid w:val="00200982"/>
    <w:rsid w:val="00200EE1"/>
    <w:rsid w:val="00202632"/>
    <w:rsid w:val="00202CEB"/>
    <w:rsid w:val="00203F83"/>
    <w:rsid w:val="002077C1"/>
    <w:rsid w:val="00207BED"/>
    <w:rsid w:val="00207EC8"/>
    <w:rsid w:val="00211174"/>
    <w:rsid w:val="00211375"/>
    <w:rsid w:val="002118F3"/>
    <w:rsid w:val="0021296C"/>
    <w:rsid w:val="002134C3"/>
    <w:rsid w:val="00213850"/>
    <w:rsid w:val="002140FC"/>
    <w:rsid w:val="0021413E"/>
    <w:rsid w:val="00215005"/>
    <w:rsid w:val="0021558D"/>
    <w:rsid w:val="00215EB4"/>
    <w:rsid w:val="00216E8C"/>
    <w:rsid w:val="00221E70"/>
    <w:rsid w:val="00221EE2"/>
    <w:rsid w:val="00222B73"/>
    <w:rsid w:val="00222CB4"/>
    <w:rsid w:val="00223840"/>
    <w:rsid w:val="002258EE"/>
    <w:rsid w:val="00226964"/>
    <w:rsid w:val="0023412D"/>
    <w:rsid w:val="002366E4"/>
    <w:rsid w:val="00237ACB"/>
    <w:rsid w:val="002412A0"/>
    <w:rsid w:val="00241A68"/>
    <w:rsid w:val="002446C4"/>
    <w:rsid w:val="00244A52"/>
    <w:rsid w:val="00244FE0"/>
    <w:rsid w:val="00245265"/>
    <w:rsid w:val="00250740"/>
    <w:rsid w:val="002515B9"/>
    <w:rsid w:val="00251782"/>
    <w:rsid w:val="00251939"/>
    <w:rsid w:val="00251A1E"/>
    <w:rsid w:val="002520EE"/>
    <w:rsid w:val="00252148"/>
    <w:rsid w:val="00252E5E"/>
    <w:rsid w:val="0025365E"/>
    <w:rsid w:val="0025383A"/>
    <w:rsid w:val="002557C5"/>
    <w:rsid w:val="0025604E"/>
    <w:rsid w:val="002567BC"/>
    <w:rsid w:val="00260153"/>
    <w:rsid w:val="0026030A"/>
    <w:rsid w:val="00260397"/>
    <w:rsid w:val="00260A4A"/>
    <w:rsid w:val="00261658"/>
    <w:rsid w:val="00261BA9"/>
    <w:rsid w:val="0026420E"/>
    <w:rsid w:val="00265636"/>
    <w:rsid w:val="0026652F"/>
    <w:rsid w:val="0026705E"/>
    <w:rsid w:val="002713DA"/>
    <w:rsid w:val="0027168A"/>
    <w:rsid w:val="00271720"/>
    <w:rsid w:val="002718A5"/>
    <w:rsid w:val="002719DA"/>
    <w:rsid w:val="00272512"/>
    <w:rsid w:val="00272A5A"/>
    <w:rsid w:val="00272B6D"/>
    <w:rsid w:val="00274126"/>
    <w:rsid w:val="002747F2"/>
    <w:rsid w:val="00274E04"/>
    <w:rsid w:val="00275427"/>
    <w:rsid w:val="00275D16"/>
    <w:rsid w:val="002767A3"/>
    <w:rsid w:val="00276F66"/>
    <w:rsid w:val="00277BA3"/>
    <w:rsid w:val="002801B4"/>
    <w:rsid w:val="00280451"/>
    <w:rsid w:val="00280E17"/>
    <w:rsid w:val="00280E92"/>
    <w:rsid w:val="00281129"/>
    <w:rsid w:val="00281259"/>
    <w:rsid w:val="00281CE2"/>
    <w:rsid w:val="00281FF9"/>
    <w:rsid w:val="00282A01"/>
    <w:rsid w:val="00285DBE"/>
    <w:rsid w:val="0028661C"/>
    <w:rsid w:val="002871B5"/>
    <w:rsid w:val="0028734E"/>
    <w:rsid w:val="002904FB"/>
    <w:rsid w:val="00292245"/>
    <w:rsid w:val="0029251A"/>
    <w:rsid w:val="00294208"/>
    <w:rsid w:val="00295308"/>
    <w:rsid w:val="002964B0"/>
    <w:rsid w:val="00296FA3"/>
    <w:rsid w:val="00297819"/>
    <w:rsid w:val="002A1728"/>
    <w:rsid w:val="002A3F09"/>
    <w:rsid w:val="002A4CBF"/>
    <w:rsid w:val="002A6483"/>
    <w:rsid w:val="002B0920"/>
    <w:rsid w:val="002B13FE"/>
    <w:rsid w:val="002B143B"/>
    <w:rsid w:val="002B429F"/>
    <w:rsid w:val="002B432D"/>
    <w:rsid w:val="002B6A14"/>
    <w:rsid w:val="002C0AE1"/>
    <w:rsid w:val="002C1AD1"/>
    <w:rsid w:val="002C1D81"/>
    <w:rsid w:val="002C21D2"/>
    <w:rsid w:val="002C2226"/>
    <w:rsid w:val="002C30D3"/>
    <w:rsid w:val="002C4EFB"/>
    <w:rsid w:val="002C58B8"/>
    <w:rsid w:val="002C63A4"/>
    <w:rsid w:val="002C7985"/>
    <w:rsid w:val="002C7A08"/>
    <w:rsid w:val="002C7F9B"/>
    <w:rsid w:val="002D0309"/>
    <w:rsid w:val="002D0E21"/>
    <w:rsid w:val="002D1064"/>
    <w:rsid w:val="002D1707"/>
    <w:rsid w:val="002D18C5"/>
    <w:rsid w:val="002D2098"/>
    <w:rsid w:val="002D7ACE"/>
    <w:rsid w:val="002E18D4"/>
    <w:rsid w:val="002E1A64"/>
    <w:rsid w:val="002E1ACA"/>
    <w:rsid w:val="002E225B"/>
    <w:rsid w:val="002E348A"/>
    <w:rsid w:val="002E4DF3"/>
    <w:rsid w:val="002E4FFE"/>
    <w:rsid w:val="002E569A"/>
    <w:rsid w:val="002E5AFB"/>
    <w:rsid w:val="002E7378"/>
    <w:rsid w:val="002E74A4"/>
    <w:rsid w:val="002F0F8D"/>
    <w:rsid w:val="002F1108"/>
    <w:rsid w:val="002F1EFA"/>
    <w:rsid w:val="002F292E"/>
    <w:rsid w:val="002F2ADF"/>
    <w:rsid w:val="002F425A"/>
    <w:rsid w:val="002F48F3"/>
    <w:rsid w:val="002F4F33"/>
    <w:rsid w:val="002F580F"/>
    <w:rsid w:val="002F5E8C"/>
    <w:rsid w:val="002F604C"/>
    <w:rsid w:val="002F6143"/>
    <w:rsid w:val="002F7679"/>
    <w:rsid w:val="00301A71"/>
    <w:rsid w:val="00301D3A"/>
    <w:rsid w:val="003025AF"/>
    <w:rsid w:val="00302A8F"/>
    <w:rsid w:val="00302D3C"/>
    <w:rsid w:val="003065DD"/>
    <w:rsid w:val="00310CBD"/>
    <w:rsid w:val="003113F6"/>
    <w:rsid w:val="003134D9"/>
    <w:rsid w:val="00315A8B"/>
    <w:rsid w:val="00316094"/>
    <w:rsid w:val="0031654A"/>
    <w:rsid w:val="00317E1B"/>
    <w:rsid w:val="0032091C"/>
    <w:rsid w:val="0032136A"/>
    <w:rsid w:val="00324BC0"/>
    <w:rsid w:val="00326B2D"/>
    <w:rsid w:val="00330198"/>
    <w:rsid w:val="00333F12"/>
    <w:rsid w:val="00333FFA"/>
    <w:rsid w:val="003367F5"/>
    <w:rsid w:val="00336BC3"/>
    <w:rsid w:val="00336F1E"/>
    <w:rsid w:val="003403FD"/>
    <w:rsid w:val="00340A76"/>
    <w:rsid w:val="00341935"/>
    <w:rsid w:val="003437B0"/>
    <w:rsid w:val="00343BF7"/>
    <w:rsid w:val="00343CDD"/>
    <w:rsid w:val="003444A4"/>
    <w:rsid w:val="00347170"/>
    <w:rsid w:val="00351C15"/>
    <w:rsid w:val="00351F70"/>
    <w:rsid w:val="003521C8"/>
    <w:rsid w:val="003532F3"/>
    <w:rsid w:val="003534C3"/>
    <w:rsid w:val="00354335"/>
    <w:rsid w:val="003548E6"/>
    <w:rsid w:val="00360559"/>
    <w:rsid w:val="00360987"/>
    <w:rsid w:val="00360B10"/>
    <w:rsid w:val="00364701"/>
    <w:rsid w:val="00364A72"/>
    <w:rsid w:val="003658B2"/>
    <w:rsid w:val="003661CC"/>
    <w:rsid w:val="00370184"/>
    <w:rsid w:val="00370BF8"/>
    <w:rsid w:val="00372F65"/>
    <w:rsid w:val="003742A1"/>
    <w:rsid w:val="003753CF"/>
    <w:rsid w:val="003753FF"/>
    <w:rsid w:val="00375578"/>
    <w:rsid w:val="003777C8"/>
    <w:rsid w:val="0038010C"/>
    <w:rsid w:val="00381227"/>
    <w:rsid w:val="00381C48"/>
    <w:rsid w:val="00382AA7"/>
    <w:rsid w:val="00383369"/>
    <w:rsid w:val="0038397D"/>
    <w:rsid w:val="00385F48"/>
    <w:rsid w:val="003867A2"/>
    <w:rsid w:val="00386C98"/>
    <w:rsid w:val="003905D5"/>
    <w:rsid w:val="00392A72"/>
    <w:rsid w:val="0039416E"/>
    <w:rsid w:val="00395101"/>
    <w:rsid w:val="003A00D2"/>
    <w:rsid w:val="003A0471"/>
    <w:rsid w:val="003A1858"/>
    <w:rsid w:val="003A22CB"/>
    <w:rsid w:val="003A2485"/>
    <w:rsid w:val="003A284A"/>
    <w:rsid w:val="003A4429"/>
    <w:rsid w:val="003A504A"/>
    <w:rsid w:val="003A50A1"/>
    <w:rsid w:val="003A7776"/>
    <w:rsid w:val="003B0198"/>
    <w:rsid w:val="003B0BB1"/>
    <w:rsid w:val="003B22B4"/>
    <w:rsid w:val="003B2D8A"/>
    <w:rsid w:val="003B2E74"/>
    <w:rsid w:val="003B37B3"/>
    <w:rsid w:val="003B4F26"/>
    <w:rsid w:val="003B4F60"/>
    <w:rsid w:val="003C1118"/>
    <w:rsid w:val="003C289F"/>
    <w:rsid w:val="003C3084"/>
    <w:rsid w:val="003C3577"/>
    <w:rsid w:val="003C433A"/>
    <w:rsid w:val="003C530F"/>
    <w:rsid w:val="003C55D2"/>
    <w:rsid w:val="003C6711"/>
    <w:rsid w:val="003C6B16"/>
    <w:rsid w:val="003C7551"/>
    <w:rsid w:val="003D1CDF"/>
    <w:rsid w:val="003D20BD"/>
    <w:rsid w:val="003D27F1"/>
    <w:rsid w:val="003D2F73"/>
    <w:rsid w:val="003D5727"/>
    <w:rsid w:val="003D5997"/>
    <w:rsid w:val="003D5CE2"/>
    <w:rsid w:val="003D6FEE"/>
    <w:rsid w:val="003D74A1"/>
    <w:rsid w:val="003D7C36"/>
    <w:rsid w:val="003D7DCC"/>
    <w:rsid w:val="003E0713"/>
    <w:rsid w:val="003E20FD"/>
    <w:rsid w:val="003E2DAA"/>
    <w:rsid w:val="003E3995"/>
    <w:rsid w:val="003E3C79"/>
    <w:rsid w:val="003E3D2C"/>
    <w:rsid w:val="003E57DE"/>
    <w:rsid w:val="003E5B17"/>
    <w:rsid w:val="003E6330"/>
    <w:rsid w:val="003F0FC3"/>
    <w:rsid w:val="003F3D95"/>
    <w:rsid w:val="003F3FBD"/>
    <w:rsid w:val="003F4C65"/>
    <w:rsid w:val="003F74E3"/>
    <w:rsid w:val="003F78BC"/>
    <w:rsid w:val="004007B2"/>
    <w:rsid w:val="00401182"/>
    <w:rsid w:val="00401520"/>
    <w:rsid w:val="00401C2C"/>
    <w:rsid w:val="0040204B"/>
    <w:rsid w:val="00403105"/>
    <w:rsid w:val="0040430E"/>
    <w:rsid w:val="00405151"/>
    <w:rsid w:val="0040544A"/>
    <w:rsid w:val="0040553A"/>
    <w:rsid w:val="00406E95"/>
    <w:rsid w:val="00407478"/>
    <w:rsid w:val="004112F5"/>
    <w:rsid w:val="00411D5B"/>
    <w:rsid w:val="00413565"/>
    <w:rsid w:val="0041388E"/>
    <w:rsid w:val="00413FDC"/>
    <w:rsid w:val="00414DBA"/>
    <w:rsid w:val="0041565C"/>
    <w:rsid w:val="004159EE"/>
    <w:rsid w:val="004205D1"/>
    <w:rsid w:val="00423804"/>
    <w:rsid w:val="00423BE2"/>
    <w:rsid w:val="00424161"/>
    <w:rsid w:val="00426E45"/>
    <w:rsid w:val="0042751F"/>
    <w:rsid w:val="00430604"/>
    <w:rsid w:val="004313BF"/>
    <w:rsid w:val="00431DB3"/>
    <w:rsid w:val="00432683"/>
    <w:rsid w:val="0043310D"/>
    <w:rsid w:val="00433638"/>
    <w:rsid w:val="00433D50"/>
    <w:rsid w:val="004348F8"/>
    <w:rsid w:val="00434C0C"/>
    <w:rsid w:val="00435029"/>
    <w:rsid w:val="004405D5"/>
    <w:rsid w:val="004417F4"/>
    <w:rsid w:val="004431B1"/>
    <w:rsid w:val="00443D19"/>
    <w:rsid w:val="0044448C"/>
    <w:rsid w:val="004449F8"/>
    <w:rsid w:val="004459D2"/>
    <w:rsid w:val="00445BB7"/>
    <w:rsid w:val="00445D76"/>
    <w:rsid w:val="00451585"/>
    <w:rsid w:val="004523A4"/>
    <w:rsid w:val="004528C4"/>
    <w:rsid w:val="004532F8"/>
    <w:rsid w:val="00453DC0"/>
    <w:rsid w:val="00455428"/>
    <w:rsid w:val="00456C63"/>
    <w:rsid w:val="00456C80"/>
    <w:rsid w:val="004572B8"/>
    <w:rsid w:val="00457A53"/>
    <w:rsid w:val="00460421"/>
    <w:rsid w:val="00460AB8"/>
    <w:rsid w:val="0046136D"/>
    <w:rsid w:val="0046185A"/>
    <w:rsid w:val="00461876"/>
    <w:rsid w:val="00461AA6"/>
    <w:rsid w:val="00463596"/>
    <w:rsid w:val="004652AC"/>
    <w:rsid w:val="00467840"/>
    <w:rsid w:val="00467C4A"/>
    <w:rsid w:val="00470338"/>
    <w:rsid w:val="00470B4F"/>
    <w:rsid w:val="00472A35"/>
    <w:rsid w:val="00474164"/>
    <w:rsid w:val="00474E9B"/>
    <w:rsid w:val="0047590B"/>
    <w:rsid w:val="00480118"/>
    <w:rsid w:val="00480FFA"/>
    <w:rsid w:val="0048163E"/>
    <w:rsid w:val="004818FF"/>
    <w:rsid w:val="00481F00"/>
    <w:rsid w:val="00484120"/>
    <w:rsid w:val="0048426E"/>
    <w:rsid w:val="00484329"/>
    <w:rsid w:val="00485226"/>
    <w:rsid w:val="00485249"/>
    <w:rsid w:val="00485910"/>
    <w:rsid w:val="00487898"/>
    <w:rsid w:val="00487E7D"/>
    <w:rsid w:val="00487EC4"/>
    <w:rsid w:val="00491F05"/>
    <w:rsid w:val="00492216"/>
    <w:rsid w:val="004925B4"/>
    <w:rsid w:val="00492DA2"/>
    <w:rsid w:val="00493612"/>
    <w:rsid w:val="00493666"/>
    <w:rsid w:val="00494F02"/>
    <w:rsid w:val="0049502E"/>
    <w:rsid w:val="0049541E"/>
    <w:rsid w:val="00495F38"/>
    <w:rsid w:val="004969CF"/>
    <w:rsid w:val="00497F47"/>
    <w:rsid w:val="004A2324"/>
    <w:rsid w:val="004A3908"/>
    <w:rsid w:val="004A39C9"/>
    <w:rsid w:val="004A5421"/>
    <w:rsid w:val="004A59D4"/>
    <w:rsid w:val="004A5E82"/>
    <w:rsid w:val="004A631E"/>
    <w:rsid w:val="004A6815"/>
    <w:rsid w:val="004A6866"/>
    <w:rsid w:val="004A6F23"/>
    <w:rsid w:val="004B02B2"/>
    <w:rsid w:val="004B0870"/>
    <w:rsid w:val="004B0BBF"/>
    <w:rsid w:val="004B2773"/>
    <w:rsid w:val="004B6F67"/>
    <w:rsid w:val="004B7013"/>
    <w:rsid w:val="004B7A5E"/>
    <w:rsid w:val="004C04CB"/>
    <w:rsid w:val="004C09B2"/>
    <w:rsid w:val="004C0F35"/>
    <w:rsid w:val="004C172A"/>
    <w:rsid w:val="004C175A"/>
    <w:rsid w:val="004C2BD6"/>
    <w:rsid w:val="004C413F"/>
    <w:rsid w:val="004C475D"/>
    <w:rsid w:val="004C49E2"/>
    <w:rsid w:val="004C54A9"/>
    <w:rsid w:val="004C5822"/>
    <w:rsid w:val="004C6001"/>
    <w:rsid w:val="004C644B"/>
    <w:rsid w:val="004C6BEC"/>
    <w:rsid w:val="004D01B3"/>
    <w:rsid w:val="004D0642"/>
    <w:rsid w:val="004D1EC9"/>
    <w:rsid w:val="004D34AA"/>
    <w:rsid w:val="004D39C5"/>
    <w:rsid w:val="004D39EE"/>
    <w:rsid w:val="004D4D1C"/>
    <w:rsid w:val="004D4D32"/>
    <w:rsid w:val="004D4D8A"/>
    <w:rsid w:val="004D5E91"/>
    <w:rsid w:val="004E144C"/>
    <w:rsid w:val="004E1F91"/>
    <w:rsid w:val="004E2FD7"/>
    <w:rsid w:val="004E5143"/>
    <w:rsid w:val="004E54E8"/>
    <w:rsid w:val="004E6EF6"/>
    <w:rsid w:val="004E79CE"/>
    <w:rsid w:val="004E7DF8"/>
    <w:rsid w:val="004F0426"/>
    <w:rsid w:val="004F0512"/>
    <w:rsid w:val="004F0DF9"/>
    <w:rsid w:val="004F1696"/>
    <w:rsid w:val="004F16E4"/>
    <w:rsid w:val="004F41A6"/>
    <w:rsid w:val="004F4BCB"/>
    <w:rsid w:val="004F4E15"/>
    <w:rsid w:val="004F53E8"/>
    <w:rsid w:val="004F5ADE"/>
    <w:rsid w:val="004F757D"/>
    <w:rsid w:val="004F78EF"/>
    <w:rsid w:val="00500C39"/>
    <w:rsid w:val="0050401D"/>
    <w:rsid w:val="0050424C"/>
    <w:rsid w:val="00505946"/>
    <w:rsid w:val="00507159"/>
    <w:rsid w:val="00507602"/>
    <w:rsid w:val="00510D4B"/>
    <w:rsid w:val="00511326"/>
    <w:rsid w:val="00511465"/>
    <w:rsid w:val="0051223B"/>
    <w:rsid w:val="0051227E"/>
    <w:rsid w:val="00512C16"/>
    <w:rsid w:val="0051315D"/>
    <w:rsid w:val="00515C21"/>
    <w:rsid w:val="00516672"/>
    <w:rsid w:val="005172A4"/>
    <w:rsid w:val="00523948"/>
    <w:rsid w:val="00523A77"/>
    <w:rsid w:val="00525A81"/>
    <w:rsid w:val="00531161"/>
    <w:rsid w:val="005311E7"/>
    <w:rsid w:val="00533CCD"/>
    <w:rsid w:val="00533D81"/>
    <w:rsid w:val="00534610"/>
    <w:rsid w:val="005401FE"/>
    <w:rsid w:val="00540A91"/>
    <w:rsid w:val="005415AD"/>
    <w:rsid w:val="00542492"/>
    <w:rsid w:val="005424F9"/>
    <w:rsid w:val="005428CD"/>
    <w:rsid w:val="005429AF"/>
    <w:rsid w:val="00543203"/>
    <w:rsid w:val="00543965"/>
    <w:rsid w:val="00544CE4"/>
    <w:rsid w:val="005456EE"/>
    <w:rsid w:val="0054584B"/>
    <w:rsid w:val="00545E34"/>
    <w:rsid w:val="005527DE"/>
    <w:rsid w:val="00552877"/>
    <w:rsid w:val="00552B60"/>
    <w:rsid w:val="0055356F"/>
    <w:rsid w:val="00554E89"/>
    <w:rsid w:val="00555673"/>
    <w:rsid w:val="005559F4"/>
    <w:rsid w:val="00557D9A"/>
    <w:rsid w:val="00560159"/>
    <w:rsid w:val="0056134B"/>
    <w:rsid w:val="00561E5E"/>
    <w:rsid w:val="005623FF"/>
    <w:rsid w:val="00562D0F"/>
    <w:rsid w:val="00563278"/>
    <w:rsid w:val="00563EA6"/>
    <w:rsid w:val="00565E1E"/>
    <w:rsid w:val="00565E28"/>
    <w:rsid w:val="00566935"/>
    <w:rsid w:val="0056696B"/>
    <w:rsid w:val="00566EB6"/>
    <w:rsid w:val="00567464"/>
    <w:rsid w:val="00571665"/>
    <w:rsid w:val="00571A94"/>
    <w:rsid w:val="00571CD5"/>
    <w:rsid w:val="005741DB"/>
    <w:rsid w:val="00574AFF"/>
    <w:rsid w:val="0057560A"/>
    <w:rsid w:val="00576D4A"/>
    <w:rsid w:val="005770BF"/>
    <w:rsid w:val="0058019C"/>
    <w:rsid w:val="00583BF9"/>
    <w:rsid w:val="005870DC"/>
    <w:rsid w:val="0058767E"/>
    <w:rsid w:val="00587E39"/>
    <w:rsid w:val="00592241"/>
    <w:rsid w:val="00593AF7"/>
    <w:rsid w:val="005946B9"/>
    <w:rsid w:val="005948E8"/>
    <w:rsid w:val="00594C44"/>
    <w:rsid w:val="005962F3"/>
    <w:rsid w:val="005A0167"/>
    <w:rsid w:val="005A10F7"/>
    <w:rsid w:val="005A23CC"/>
    <w:rsid w:val="005A2642"/>
    <w:rsid w:val="005A48E2"/>
    <w:rsid w:val="005A5745"/>
    <w:rsid w:val="005A5EEB"/>
    <w:rsid w:val="005A6986"/>
    <w:rsid w:val="005A7E55"/>
    <w:rsid w:val="005B091B"/>
    <w:rsid w:val="005B0A64"/>
    <w:rsid w:val="005B3823"/>
    <w:rsid w:val="005B3D95"/>
    <w:rsid w:val="005B3DB8"/>
    <w:rsid w:val="005B7A51"/>
    <w:rsid w:val="005B7B2B"/>
    <w:rsid w:val="005C3340"/>
    <w:rsid w:val="005C44CB"/>
    <w:rsid w:val="005C6417"/>
    <w:rsid w:val="005C64CC"/>
    <w:rsid w:val="005C6875"/>
    <w:rsid w:val="005D0532"/>
    <w:rsid w:val="005D1DC9"/>
    <w:rsid w:val="005D2FFE"/>
    <w:rsid w:val="005D31A4"/>
    <w:rsid w:val="005D3A52"/>
    <w:rsid w:val="005D6203"/>
    <w:rsid w:val="005E0929"/>
    <w:rsid w:val="005E1D01"/>
    <w:rsid w:val="005E1D95"/>
    <w:rsid w:val="005E28DD"/>
    <w:rsid w:val="005E3061"/>
    <w:rsid w:val="005E45EC"/>
    <w:rsid w:val="005E57B7"/>
    <w:rsid w:val="005F363C"/>
    <w:rsid w:val="005F5625"/>
    <w:rsid w:val="005F5F10"/>
    <w:rsid w:val="005F7083"/>
    <w:rsid w:val="005F7AF4"/>
    <w:rsid w:val="005F7DF4"/>
    <w:rsid w:val="0060129D"/>
    <w:rsid w:val="0060145C"/>
    <w:rsid w:val="00602044"/>
    <w:rsid w:val="0060206F"/>
    <w:rsid w:val="00604233"/>
    <w:rsid w:val="00604680"/>
    <w:rsid w:val="00604C10"/>
    <w:rsid w:val="006059A8"/>
    <w:rsid w:val="0060609A"/>
    <w:rsid w:val="00606C48"/>
    <w:rsid w:val="00607B43"/>
    <w:rsid w:val="00607C3F"/>
    <w:rsid w:val="00610157"/>
    <w:rsid w:val="006104FE"/>
    <w:rsid w:val="00610888"/>
    <w:rsid w:val="006116A6"/>
    <w:rsid w:val="00612473"/>
    <w:rsid w:val="00612652"/>
    <w:rsid w:val="00614606"/>
    <w:rsid w:val="0061685B"/>
    <w:rsid w:val="00616A50"/>
    <w:rsid w:val="00616D29"/>
    <w:rsid w:val="00616D2F"/>
    <w:rsid w:val="00617CD4"/>
    <w:rsid w:val="00620895"/>
    <w:rsid w:val="00623707"/>
    <w:rsid w:val="00623803"/>
    <w:rsid w:val="00625501"/>
    <w:rsid w:val="00626120"/>
    <w:rsid w:val="00626BB2"/>
    <w:rsid w:val="0062761A"/>
    <w:rsid w:val="00632708"/>
    <w:rsid w:val="00633172"/>
    <w:rsid w:val="006331D4"/>
    <w:rsid w:val="00633E41"/>
    <w:rsid w:val="00634A31"/>
    <w:rsid w:val="0063541B"/>
    <w:rsid w:val="006365CB"/>
    <w:rsid w:val="00636CB2"/>
    <w:rsid w:val="0063714D"/>
    <w:rsid w:val="00637267"/>
    <w:rsid w:val="00640A0C"/>
    <w:rsid w:val="0064170A"/>
    <w:rsid w:val="006417CE"/>
    <w:rsid w:val="006422C6"/>
    <w:rsid w:val="00642477"/>
    <w:rsid w:val="0064256A"/>
    <w:rsid w:val="0064428D"/>
    <w:rsid w:val="0064568C"/>
    <w:rsid w:val="00646957"/>
    <w:rsid w:val="006474A4"/>
    <w:rsid w:val="006501BE"/>
    <w:rsid w:val="006538CE"/>
    <w:rsid w:val="0065393B"/>
    <w:rsid w:val="00653B1C"/>
    <w:rsid w:val="006545DD"/>
    <w:rsid w:val="0065488D"/>
    <w:rsid w:val="006549C2"/>
    <w:rsid w:val="00654DC5"/>
    <w:rsid w:val="00655941"/>
    <w:rsid w:val="00655CA6"/>
    <w:rsid w:val="006608AE"/>
    <w:rsid w:val="00661526"/>
    <w:rsid w:val="00662263"/>
    <w:rsid w:val="006628BD"/>
    <w:rsid w:val="00664339"/>
    <w:rsid w:val="00665366"/>
    <w:rsid w:val="00666A85"/>
    <w:rsid w:val="0066764F"/>
    <w:rsid w:val="006702C9"/>
    <w:rsid w:val="00671DFD"/>
    <w:rsid w:val="00671F24"/>
    <w:rsid w:val="00672B90"/>
    <w:rsid w:val="00672C87"/>
    <w:rsid w:val="006747FE"/>
    <w:rsid w:val="00680E33"/>
    <w:rsid w:val="006829C6"/>
    <w:rsid w:val="00683B0C"/>
    <w:rsid w:val="0068607D"/>
    <w:rsid w:val="006860F1"/>
    <w:rsid w:val="00686DBD"/>
    <w:rsid w:val="00687103"/>
    <w:rsid w:val="0069079D"/>
    <w:rsid w:val="00691F58"/>
    <w:rsid w:val="00692275"/>
    <w:rsid w:val="00693CC5"/>
    <w:rsid w:val="0069548A"/>
    <w:rsid w:val="0069584E"/>
    <w:rsid w:val="00696065"/>
    <w:rsid w:val="00696D38"/>
    <w:rsid w:val="0069798D"/>
    <w:rsid w:val="006A17F1"/>
    <w:rsid w:val="006A1876"/>
    <w:rsid w:val="006A1E4D"/>
    <w:rsid w:val="006A2265"/>
    <w:rsid w:val="006A309C"/>
    <w:rsid w:val="006A312E"/>
    <w:rsid w:val="006A39A7"/>
    <w:rsid w:val="006A46CD"/>
    <w:rsid w:val="006A4B35"/>
    <w:rsid w:val="006A4D2B"/>
    <w:rsid w:val="006A5C89"/>
    <w:rsid w:val="006A64C5"/>
    <w:rsid w:val="006A7027"/>
    <w:rsid w:val="006A7F48"/>
    <w:rsid w:val="006B1AE9"/>
    <w:rsid w:val="006B1AEB"/>
    <w:rsid w:val="006B2969"/>
    <w:rsid w:val="006B3BBD"/>
    <w:rsid w:val="006B3D05"/>
    <w:rsid w:val="006B3D07"/>
    <w:rsid w:val="006B4CD6"/>
    <w:rsid w:val="006B514F"/>
    <w:rsid w:val="006B6387"/>
    <w:rsid w:val="006B7377"/>
    <w:rsid w:val="006C0196"/>
    <w:rsid w:val="006C10EB"/>
    <w:rsid w:val="006C1F0B"/>
    <w:rsid w:val="006C2FCF"/>
    <w:rsid w:val="006C583E"/>
    <w:rsid w:val="006C5BBE"/>
    <w:rsid w:val="006C6E41"/>
    <w:rsid w:val="006C74DF"/>
    <w:rsid w:val="006D0220"/>
    <w:rsid w:val="006D2F9C"/>
    <w:rsid w:val="006D5B29"/>
    <w:rsid w:val="006D5F32"/>
    <w:rsid w:val="006D678C"/>
    <w:rsid w:val="006D6A6A"/>
    <w:rsid w:val="006D6F63"/>
    <w:rsid w:val="006D75E8"/>
    <w:rsid w:val="006E0712"/>
    <w:rsid w:val="006E08E3"/>
    <w:rsid w:val="006E191F"/>
    <w:rsid w:val="006E23C6"/>
    <w:rsid w:val="006E2DE3"/>
    <w:rsid w:val="006E3E42"/>
    <w:rsid w:val="006E5AA7"/>
    <w:rsid w:val="006E5C2B"/>
    <w:rsid w:val="006F0890"/>
    <w:rsid w:val="006F145D"/>
    <w:rsid w:val="006F166E"/>
    <w:rsid w:val="006F17DC"/>
    <w:rsid w:val="006F26D3"/>
    <w:rsid w:val="006F27D4"/>
    <w:rsid w:val="006F44DE"/>
    <w:rsid w:val="0070230F"/>
    <w:rsid w:val="00702901"/>
    <w:rsid w:val="0070378C"/>
    <w:rsid w:val="007039D9"/>
    <w:rsid w:val="00704288"/>
    <w:rsid w:val="007044D4"/>
    <w:rsid w:val="00705139"/>
    <w:rsid w:val="007062F9"/>
    <w:rsid w:val="007078D1"/>
    <w:rsid w:val="00710D00"/>
    <w:rsid w:val="007122C9"/>
    <w:rsid w:val="0071501B"/>
    <w:rsid w:val="0071527F"/>
    <w:rsid w:val="007164E2"/>
    <w:rsid w:val="007170D3"/>
    <w:rsid w:val="00717226"/>
    <w:rsid w:val="00717B54"/>
    <w:rsid w:val="00717D7E"/>
    <w:rsid w:val="00717E2E"/>
    <w:rsid w:val="007201E3"/>
    <w:rsid w:val="0072075F"/>
    <w:rsid w:val="007209B2"/>
    <w:rsid w:val="00720AEE"/>
    <w:rsid w:val="0072184D"/>
    <w:rsid w:val="00721B6D"/>
    <w:rsid w:val="007230D3"/>
    <w:rsid w:val="0072768E"/>
    <w:rsid w:val="00730BA6"/>
    <w:rsid w:val="007318C0"/>
    <w:rsid w:val="00731EFD"/>
    <w:rsid w:val="007333F2"/>
    <w:rsid w:val="00735194"/>
    <w:rsid w:val="00735EB8"/>
    <w:rsid w:val="00736FBA"/>
    <w:rsid w:val="00741E8F"/>
    <w:rsid w:val="00741F5C"/>
    <w:rsid w:val="00743277"/>
    <w:rsid w:val="00743E4F"/>
    <w:rsid w:val="0074488D"/>
    <w:rsid w:val="00744A39"/>
    <w:rsid w:val="0074570E"/>
    <w:rsid w:val="007458A8"/>
    <w:rsid w:val="007458F7"/>
    <w:rsid w:val="0074602B"/>
    <w:rsid w:val="0074612C"/>
    <w:rsid w:val="00746385"/>
    <w:rsid w:val="007506E9"/>
    <w:rsid w:val="0075341E"/>
    <w:rsid w:val="00753797"/>
    <w:rsid w:val="00753C18"/>
    <w:rsid w:val="00756CB6"/>
    <w:rsid w:val="00756D28"/>
    <w:rsid w:val="00761349"/>
    <w:rsid w:val="007613E7"/>
    <w:rsid w:val="0076399D"/>
    <w:rsid w:val="00763C16"/>
    <w:rsid w:val="0076578C"/>
    <w:rsid w:val="00765FF0"/>
    <w:rsid w:val="00766226"/>
    <w:rsid w:val="0076624E"/>
    <w:rsid w:val="0076626B"/>
    <w:rsid w:val="007665E0"/>
    <w:rsid w:val="00766DF4"/>
    <w:rsid w:val="00767F5D"/>
    <w:rsid w:val="00773DEE"/>
    <w:rsid w:val="00774248"/>
    <w:rsid w:val="00774BCF"/>
    <w:rsid w:val="00774F71"/>
    <w:rsid w:val="007750ED"/>
    <w:rsid w:val="00775B87"/>
    <w:rsid w:val="007760DA"/>
    <w:rsid w:val="007766CF"/>
    <w:rsid w:val="00776806"/>
    <w:rsid w:val="007818A2"/>
    <w:rsid w:val="0078296B"/>
    <w:rsid w:val="0078298A"/>
    <w:rsid w:val="00783517"/>
    <w:rsid w:val="00783859"/>
    <w:rsid w:val="0078393C"/>
    <w:rsid w:val="00783EB8"/>
    <w:rsid w:val="00785A4C"/>
    <w:rsid w:val="00785C48"/>
    <w:rsid w:val="00786777"/>
    <w:rsid w:val="007867C7"/>
    <w:rsid w:val="00786BD6"/>
    <w:rsid w:val="007879CC"/>
    <w:rsid w:val="007908C5"/>
    <w:rsid w:val="007908C9"/>
    <w:rsid w:val="00792D73"/>
    <w:rsid w:val="00793530"/>
    <w:rsid w:val="00793940"/>
    <w:rsid w:val="007944BC"/>
    <w:rsid w:val="007A009C"/>
    <w:rsid w:val="007A03AB"/>
    <w:rsid w:val="007A061F"/>
    <w:rsid w:val="007A1684"/>
    <w:rsid w:val="007A1BEB"/>
    <w:rsid w:val="007A1C9E"/>
    <w:rsid w:val="007A2591"/>
    <w:rsid w:val="007A317B"/>
    <w:rsid w:val="007A32A1"/>
    <w:rsid w:val="007A497A"/>
    <w:rsid w:val="007A4B52"/>
    <w:rsid w:val="007A5D36"/>
    <w:rsid w:val="007A5DFB"/>
    <w:rsid w:val="007A5EB3"/>
    <w:rsid w:val="007A68A1"/>
    <w:rsid w:val="007A69CE"/>
    <w:rsid w:val="007A77CF"/>
    <w:rsid w:val="007A77F8"/>
    <w:rsid w:val="007B20AD"/>
    <w:rsid w:val="007B22AF"/>
    <w:rsid w:val="007B33BA"/>
    <w:rsid w:val="007B36FC"/>
    <w:rsid w:val="007B3B7B"/>
    <w:rsid w:val="007B4532"/>
    <w:rsid w:val="007B538B"/>
    <w:rsid w:val="007B5FAD"/>
    <w:rsid w:val="007B65BF"/>
    <w:rsid w:val="007B66E2"/>
    <w:rsid w:val="007C1AE7"/>
    <w:rsid w:val="007C1BB5"/>
    <w:rsid w:val="007C3BC0"/>
    <w:rsid w:val="007C4901"/>
    <w:rsid w:val="007C4F07"/>
    <w:rsid w:val="007C6C91"/>
    <w:rsid w:val="007C7B9D"/>
    <w:rsid w:val="007C7E27"/>
    <w:rsid w:val="007C7FF9"/>
    <w:rsid w:val="007D019C"/>
    <w:rsid w:val="007D0A4E"/>
    <w:rsid w:val="007D16B8"/>
    <w:rsid w:val="007D1739"/>
    <w:rsid w:val="007D18CA"/>
    <w:rsid w:val="007D3B68"/>
    <w:rsid w:val="007D4CC8"/>
    <w:rsid w:val="007D5DEF"/>
    <w:rsid w:val="007D608B"/>
    <w:rsid w:val="007E015B"/>
    <w:rsid w:val="007E0E9D"/>
    <w:rsid w:val="007E24B6"/>
    <w:rsid w:val="007E3FD9"/>
    <w:rsid w:val="007E4966"/>
    <w:rsid w:val="007E4A9C"/>
    <w:rsid w:val="007E4C53"/>
    <w:rsid w:val="007E52CD"/>
    <w:rsid w:val="007E56E3"/>
    <w:rsid w:val="007E63FD"/>
    <w:rsid w:val="007F2DE0"/>
    <w:rsid w:val="007F3311"/>
    <w:rsid w:val="007F3514"/>
    <w:rsid w:val="007F4E7A"/>
    <w:rsid w:val="007F5A6E"/>
    <w:rsid w:val="00802234"/>
    <w:rsid w:val="0080248F"/>
    <w:rsid w:val="00802B08"/>
    <w:rsid w:val="0080352B"/>
    <w:rsid w:val="008052C7"/>
    <w:rsid w:val="00807DEB"/>
    <w:rsid w:val="008101F0"/>
    <w:rsid w:val="00810E6A"/>
    <w:rsid w:val="00811E16"/>
    <w:rsid w:val="00812754"/>
    <w:rsid w:val="00813451"/>
    <w:rsid w:val="00813AC5"/>
    <w:rsid w:val="00814BC9"/>
    <w:rsid w:val="00816065"/>
    <w:rsid w:val="00816F41"/>
    <w:rsid w:val="0081707B"/>
    <w:rsid w:val="00820978"/>
    <w:rsid w:val="00821C2A"/>
    <w:rsid w:val="0082216A"/>
    <w:rsid w:val="008227D4"/>
    <w:rsid w:val="008238FA"/>
    <w:rsid w:val="008242B5"/>
    <w:rsid w:val="00824D07"/>
    <w:rsid w:val="00824F8B"/>
    <w:rsid w:val="00825AB6"/>
    <w:rsid w:val="008264FA"/>
    <w:rsid w:val="0082650E"/>
    <w:rsid w:val="00826E14"/>
    <w:rsid w:val="0083016D"/>
    <w:rsid w:val="008302FB"/>
    <w:rsid w:val="008303C1"/>
    <w:rsid w:val="008303F2"/>
    <w:rsid w:val="00832250"/>
    <w:rsid w:val="00832E35"/>
    <w:rsid w:val="00833827"/>
    <w:rsid w:val="00833ECB"/>
    <w:rsid w:val="00834584"/>
    <w:rsid w:val="00834A8D"/>
    <w:rsid w:val="008357CB"/>
    <w:rsid w:val="00836216"/>
    <w:rsid w:val="008375E6"/>
    <w:rsid w:val="00837D81"/>
    <w:rsid w:val="00840080"/>
    <w:rsid w:val="00840BDC"/>
    <w:rsid w:val="0084196C"/>
    <w:rsid w:val="00844347"/>
    <w:rsid w:val="00844A10"/>
    <w:rsid w:val="0084604F"/>
    <w:rsid w:val="00851529"/>
    <w:rsid w:val="008515B6"/>
    <w:rsid w:val="00852733"/>
    <w:rsid w:val="00853438"/>
    <w:rsid w:val="00853459"/>
    <w:rsid w:val="00853DCF"/>
    <w:rsid w:val="008547DB"/>
    <w:rsid w:val="00854C94"/>
    <w:rsid w:val="00855635"/>
    <w:rsid w:val="00855F03"/>
    <w:rsid w:val="00856044"/>
    <w:rsid w:val="00856867"/>
    <w:rsid w:val="00856BEE"/>
    <w:rsid w:val="00856E0B"/>
    <w:rsid w:val="00856F7D"/>
    <w:rsid w:val="00860151"/>
    <w:rsid w:val="0086084B"/>
    <w:rsid w:val="00861923"/>
    <w:rsid w:val="0086232B"/>
    <w:rsid w:val="00862505"/>
    <w:rsid w:val="00862612"/>
    <w:rsid w:val="00862C0A"/>
    <w:rsid w:val="008633A2"/>
    <w:rsid w:val="00863860"/>
    <w:rsid w:val="0086493C"/>
    <w:rsid w:val="00865249"/>
    <w:rsid w:val="0086638F"/>
    <w:rsid w:val="008667DF"/>
    <w:rsid w:val="00867C92"/>
    <w:rsid w:val="00867CD7"/>
    <w:rsid w:val="00867EE6"/>
    <w:rsid w:val="00867F02"/>
    <w:rsid w:val="00867FA1"/>
    <w:rsid w:val="008715BB"/>
    <w:rsid w:val="00874291"/>
    <w:rsid w:val="00874C05"/>
    <w:rsid w:val="00875950"/>
    <w:rsid w:val="00876875"/>
    <w:rsid w:val="00876AD1"/>
    <w:rsid w:val="00877710"/>
    <w:rsid w:val="00877DE4"/>
    <w:rsid w:val="00880915"/>
    <w:rsid w:val="00880D1E"/>
    <w:rsid w:val="008813B1"/>
    <w:rsid w:val="00881ADF"/>
    <w:rsid w:val="0088229C"/>
    <w:rsid w:val="008822D6"/>
    <w:rsid w:val="00882492"/>
    <w:rsid w:val="00882A26"/>
    <w:rsid w:val="00882F81"/>
    <w:rsid w:val="008833DD"/>
    <w:rsid w:val="00883444"/>
    <w:rsid w:val="0088458A"/>
    <w:rsid w:val="00884979"/>
    <w:rsid w:val="00886CED"/>
    <w:rsid w:val="00886F38"/>
    <w:rsid w:val="0088720C"/>
    <w:rsid w:val="00890A69"/>
    <w:rsid w:val="00890F30"/>
    <w:rsid w:val="008938B8"/>
    <w:rsid w:val="00894134"/>
    <w:rsid w:val="008952EF"/>
    <w:rsid w:val="00896D77"/>
    <w:rsid w:val="00897497"/>
    <w:rsid w:val="0089767D"/>
    <w:rsid w:val="00897989"/>
    <w:rsid w:val="00897A5C"/>
    <w:rsid w:val="008A1EDC"/>
    <w:rsid w:val="008A2443"/>
    <w:rsid w:val="008A32D2"/>
    <w:rsid w:val="008A54CB"/>
    <w:rsid w:val="008A60F5"/>
    <w:rsid w:val="008A6D71"/>
    <w:rsid w:val="008A7B54"/>
    <w:rsid w:val="008A7DB4"/>
    <w:rsid w:val="008B00AC"/>
    <w:rsid w:val="008B0D8F"/>
    <w:rsid w:val="008B11E4"/>
    <w:rsid w:val="008B1343"/>
    <w:rsid w:val="008B1C8C"/>
    <w:rsid w:val="008B2703"/>
    <w:rsid w:val="008B3E52"/>
    <w:rsid w:val="008B633D"/>
    <w:rsid w:val="008B6761"/>
    <w:rsid w:val="008B7AE8"/>
    <w:rsid w:val="008C2072"/>
    <w:rsid w:val="008C2FF7"/>
    <w:rsid w:val="008C54AB"/>
    <w:rsid w:val="008C6754"/>
    <w:rsid w:val="008C6D00"/>
    <w:rsid w:val="008D0324"/>
    <w:rsid w:val="008D04EA"/>
    <w:rsid w:val="008D0810"/>
    <w:rsid w:val="008D1174"/>
    <w:rsid w:val="008D1CCE"/>
    <w:rsid w:val="008D28EA"/>
    <w:rsid w:val="008D2B3C"/>
    <w:rsid w:val="008D3059"/>
    <w:rsid w:val="008D3281"/>
    <w:rsid w:val="008D3323"/>
    <w:rsid w:val="008D4538"/>
    <w:rsid w:val="008D6210"/>
    <w:rsid w:val="008D710D"/>
    <w:rsid w:val="008E0C63"/>
    <w:rsid w:val="008E1EBD"/>
    <w:rsid w:val="008E3257"/>
    <w:rsid w:val="008E45F5"/>
    <w:rsid w:val="008E58E4"/>
    <w:rsid w:val="008E6279"/>
    <w:rsid w:val="008E77D0"/>
    <w:rsid w:val="008F05C4"/>
    <w:rsid w:val="008F0CCF"/>
    <w:rsid w:val="008F13EC"/>
    <w:rsid w:val="008F2ED5"/>
    <w:rsid w:val="008F3B2A"/>
    <w:rsid w:val="008F3E1F"/>
    <w:rsid w:val="008F46FE"/>
    <w:rsid w:val="008F56F4"/>
    <w:rsid w:val="008F5FD2"/>
    <w:rsid w:val="008F669F"/>
    <w:rsid w:val="008F7808"/>
    <w:rsid w:val="008F78DC"/>
    <w:rsid w:val="009010D2"/>
    <w:rsid w:val="00902659"/>
    <w:rsid w:val="009037D9"/>
    <w:rsid w:val="00905305"/>
    <w:rsid w:val="0090624C"/>
    <w:rsid w:val="00907F4D"/>
    <w:rsid w:val="00910771"/>
    <w:rsid w:val="009107B6"/>
    <w:rsid w:val="00910A8A"/>
    <w:rsid w:val="00912373"/>
    <w:rsid w:val="00913547"/>
    <w:rsid w:val="00914FC6"/>
    <w:rsid w:val="00916033"/>
    <w:rsid w:val="00916598"/>
    <w:rsid w:val="00916859"/>
    <w:rsid w:val="00916AA4"/>
    <w:rsid w:val="00916BAD"/>
    <w:rsid w:val="009176CA"/>
    <w:rsid w:val="00917B48"/>
    <w:rsid w:val="00921CCF"/>
    <w:rsid w:val="00923360"/>
    <w:rsid w:val="009236CD"/>
    <w:rsid w:val="00923CA6"/>
    <w:rsid w:val="00923CC1"/>
    <w:rsid w:val="00924089"/>
    <w:rsid w:val="00924097"/>
    <w:rsid w:val="00924983"/>
    <w:rsid w:val="009249BD"/>
    <w:rsid w:val="00924C5F"/>
    <w:rsid w:val="0092551A"/>
    <w:rsid w:val="009311E3"/>
    <w:rsid w:val="0093282D"/>
    <w:rsid w:val="0093361E"/>
    <w:rsid w:val="0093372D"/>
    <w:rsid w:val="00934937"/>
    <w:rsid w:val="00934D3C"/>
    <w:rsid w:val="00936E8E"/>
    <w:rsid w:val="009378AE"/>
    <w:rsid w:val="0093790D"/>
    <w:rsid w:val="00940C92"/>
    <w:rsid w:val="00941A58"/>
    <w:rsid w:val="00943519"/>
    <w:rsid w:val="009435C7"/>
    <w:rsid w:val="00944218"/>
    <w:rsid w:val="00944A3A"/>
    <w:rsid w:val="00944EDD"/>
    <w:rsid w:val="009464DE"/>
    <w:rsid w:val="00947239"/>
    <w:rsid w:val="0094753E"/>
    <w:rsid w:val="00947F30"/>
    <w:rsid w:val="009518D5"/>
    <w:rsid w:val="00951DFC"/>
    <w:rsid w:val="00952200"/>
    <w:rsid w:val="00952FAD"/>
    <w:rsid w:val="00953837"/>
    <w:rsid w:val="00953E57"/>
    <w:rsid w:val="00955576"/>
    <w:rsid w:val="009555C0"/>
    <w:rsid w:val="00955677"/>
    <w:rsid w:val="00957A69"/>
    <w:rsid w:val="00957A90"/>
    <w:rsid w:val="0096028D"/>
    <w:rsid w:val="0096083B"/>
    <w:rsid w:val="0096128B"/>
    <w:rsid w:val="00961507"/>
    <w:rsid w:val="0096316A"/>
    <w:rsid w:val="009636E5"/>
    <w:rsid w:val="00964685"/>
    <w:rsid w:val="0096714F"/>
    <w:rsid w:val="00970429"/>
    <w:rsid w:val="00971442"/>
    <w:rsid w:val="00972408"/>
    <w:rsid w:val="009762A1"/>
    <w:rsid w:val="00976CF0"/>
    <w:rsid w:val="009774D0"/>
    <w:rsid w:val="00977753"/>
    <w:rsid w:val="00980CE7"/>
    <w:rsid w:val="009819B7"/>
    <w:rsid w:val="00981F3D"/>
    <w:rsid w:val="009834F7"/>
    <w:rsid w:val="00983D15"/>
    <w:rsid w:val="00985CFE"/>
    <w:rsid w:val="00986C43"/>
    <w:rsid w:val="00991452"/>
    <w:rsid w:val="0099331F"/>
    <w:rsid w:val="009940F3"/>
    <w:rsid w:val="00995301"/>
    <w:rsid w:val="009953D2"/>
    <w:rsid w:val="00995413"/>
    <w:rsid w:val="0099570E"/>
    <w:rsid w:val="00995B6D"/>
    <w:rsid w:val="00997D9E"/>
    <w:rsid w:val="009A39F3"/>
    <w:rsid w:val="009A466E"/>
    <w:rsid w:val="009A54BB"/>
    <w:rsid w:val="009A7891"/>
    <w:rsid w:val="009B0CD4"/>
    <w:rsid w:val="009B190A"/>
    <w:rsid w:val="009B2B83"/>
    <w:rsid w:val="009B3198"/>
    <w:rsid w:val="009B4C71"/>
    <w:rsid w:val="009B596A"/>
    <w:rsid w:val="009B61A1"/>
    <w:rsid w:val="009C071D"/>
    <w:rsid w:val="009C094B"/>
    <w:rsid w:val="009C0C6D"/>
    <w:rsid w:val="009C15FC"/>
    <w:rsid w:val="009C1E44"/>
    <w:rsid w:val="009C309A"/>
    <w:rsid w:val="009C3225"/>
    <w:rsid w:val="009C354B"/>
    <w:rsid w:val="009C385D"/>
    <w:rsid w:val="009C3F77"/>
    <w:rsid w:val="009C42FF"/>
    <w:rsid w:val="009C57ED"/>
    <w:rsid w:val="009C6CCE"/>
    <w:rsid w:val="009D18CB"/>
    <w:rsid w:val="009D1AE9"/>
    <w:rsid w:val="009D3283"/>
    <w:rsid w:val="009D3634"/>
    <w:rsid w:val="009D488C"/>
    <w:rsid w:val="009D6E1B"/>
    <w:rsid w:val="009E0FA4"/>
    <w:rsid w:val="009E1508"/>
    <w:rsid w:val="009E20BB"/>
    <w:rsid w:val="009E22EE"/>
    <w:rsid w:val="009E2AA1"/>
    <w:rsid w:val="009E2C19"/>
    <w:rsid w:val="009E2F5F"/>
    <w:rsid w:val="009E4C32"/>
    <w:rsid w:val="009F111A"/>
    <w:rsid w:val="009F15A4"/>
    <w:rsid w:val="009F2767"/>
    <w:rsid w:val="009F2A5A"/>
    <w:rsid w:val="009F396B"/>
    <w:rsid w:val="009F4086"/>
    <w:rsid w:val="009F45E2"/>
    <w:rsid w:val="009F524B"/>
    <w:rsid w:val="009F5E7B"/>
    <w:rsid w:val="009F7EE4"/>
    <w:rsid w:val="00A00AE9"/>
    <w:rsid w:val="00A00FCC"/>
    <w:rsid w:val="00A01286"/>
    <w:rsid w:val="00A02416"/>
    <w:rsid w:val="00A03AC1"/>
    <w:rsid w:val="00A03B0E"/>
    <w:rsid w:val="00A04187"/>
    <w:rsid w:val="00A05861"/>
    <w:rsid w:val="00A0796F"/>
    <w:rsid w:val="00A100E7"/>
    <w:rsid w:val="00A10851"/>
    <w:rsid w:val="00A10C55"/>
    <w:rsid w:val="00A119C6"/>
    <w:rsid w:val="00A122E1"/>
    <w:rsid w:val="00A1247C"/>
    <w:rsid w:val="00A13212"/>
    <w:rsid w:val="00A13558"/>
    <w:rsid w:val="00A13884"/>
    <w:rsid w:val="00A13A47"/>
    <w:rsid w:val="00A1594F"/>
    <w:rsid w:val="00A164D9"/>
    <w:rsid w:val="00A166FF"/>
    <w:rsid w:val="00A2058A"/>
    <w:rsid w:val="00A21E0E"/>
    <w:rsid w:val="00A2548C"/>
    <w:rsid w:val="00A25492"/>
    <w:rsid w:val="00A258AD"/>
    <w:rsid w:val="00A263E5"/>
    <w:rsid w:val="00A268B1"/>
    <w:rsid w:val="00A278B5"/>
    <w:rsid w:val="00A30BF5"/>
    <w:rsid w:val="00A323BF"/>
    <w:rsid w:val="00A32BF4"/>
    <w:rsid w:val="00A33D37"/>
    <w:rsid w:val="00A3550E"/>
    <w:rsid w:val="00A369C3"/>
    <w:rsid w:val="00A36CF4"/>
    <w:rsid w:val="00A36DFE"/>
    <w:rsid w:val="00A376FC"/>
    <w:rsid w:val="00A37D09"/>
    <w:rsid w:val="00A40541"/>
    <w:rsid w:val="00A4056F"/>
    <w:rsid w:val="00A40E2A"/>
    <w:rsid w:val="00A41672"/>
    <w:rsid w:val="00A42142"/>
    <w:rsid w:val="00A4270E"/>
    <w:rsid w:val="00A43170"/>
    <w:rsid w:val="00A43AF6"/>
    <w:rsid w:val="00A43E3D"/>
    <w:rsid w:val="00A506AA"/>
    <w:rsid w:val="00A52F96"/>
    <w:rsid w:val="00A53835"/>
    <w:rsid w:val="00A53FB5"/>
    <w:rsid w:val="00A544CC"/>
    <w:rsid w:val="00A5610A"/>
    <w:rsid w:val="00A564A7"/>
    <w:rsid w:val="00A567D6"/>
    <w:rsid w:val="00A61E23"/>
    <w:rsid w:val="00A62CEC"/>
    <w:rsid w:val="00A62E89"/>
    <w:rsid w:val="00A63027"/>
    <w:rsid w:val="00A631DC"/>
    <w:rsid w:val="00A638FD"/>
    <w:rsid w:val="00A64334"/>
    <w:rsid w:val="00A64D8D"/>
    <w:rsid w:val="00A65930"/>
    <w:rsid w:val="00A66FB4"/>
    <w:rsid w:val="00A71705"/>
    <w:rsid w:val="00A72040"/>
    <w:rsid w:val="00A72482"/>
    <w:rsid w:val="00A72DB0"/>
    <w:rsid w:val="00A72EC4"/>
    <w:rsid w:val="00A72FAF"/>
    <w:rsid w:val="00A73092"/>
    <w:rsid w:val="00A73C9E"/>
    <w:rsid w:val="00A753EA"/>
    <w:rsid w:val="00A75E47"/>
    <w:rsid w:val="00A80C2A"/>
    <w:rsid w:val="00A8138B"/>
    <w:rsid w:val="00A83589"/>
    <w:rsid w:val="00A8659F"/>
    <w:rsid w:val="00A87A50"/>
    <w:rsid w:val="00A87AD9"/>
    <w:rsid w:val="00A90B3F"/>
    <w:rsid w:val="00A918BD"/>
    <w:rsid w:val="00A91F46"/>
    <w:rsid w:val="00A924C5"/>
    <w:rsid w:val="00A944B5"/>
    <w:rsid w:val="00A959B6"/>
    <w:rsid w:val="00A95CC8"/>
    <w:rsid w:val="00A9664F"/>
    <w:rsid w:val="00A97440"/>
    <w:rsid w:val="00AA1622"/>
    <w:rsid w:val="00AA1FDA"/>
    <w:rsid w:val="00AA321A"/>
    <w:rsid w:val="00AA7049"/>
    <w:rsid w:val="00AA778F"/>
    <w:rsid w:val="00AA7A37"/>
    <w:rsid w:val="00AA7A8D"/>
    <w:rsid w:val="00AA7EA0"/>
    <w:rsid w:val="00AB01FB"/>
    <w:rsid w:val="00AB0507"/>
    <w:rsid w:val="00AB1238"/>
    <w:rsid w:val="00AB2331"/>
    <w:rsid w:val="00AB24DC"/>
    <w:rsid w:val="00AB2773"/>
    <w:rsid w:val="00AB2EB2"/>
    <w:rsid w:val="00AB2F69"/>
    <w:rsid w:val="00AB3C1D"/>
    <w:rsid w:val="00AB3E2C"/>
    <w:rsid w:val="00AB44E4"/>
    <w:rsid w:val="00AB5B26"/>
    <w:rsid w:val="00AB61AF"/>
    <w:rsid w:val="00AB7AEB"/>
    <w:rsid w:val="00AC1C2D"/>
    <w:rsid w:val="00AC5611"/>
    <w:rsid w:val="00AC601E"/>
    <w:rsid w:val="00AC70A7"/>
    <w:rsid w:val="00AC7448"/>
    <w:rsid w:val="00AC745A"/>
    <w:rsid w:val="00AD1278"/>
    <w:rsid w:val="00AD1349"/>
    <w:rsid w:val="00AD24B8"/>
    <w:rsid w:val="00AD2DC0"/>
    <w:rsid w:val="00AD2E81"/>
    <w:rsid w:val="00AD3EFC"/>
    <w:rsid w:val="00AD7546"/>
    <w:rsid w:val="00AE02B9"/>
    <w:rsid w:val="00AE1CEF"/>
    <w:rsid w:val="00AE24A6"/>
    <w:rsid w:val="00AE2934"/>
    <w:rsid w:val="00AE3A9B"/>
    <w:rsid w:val="00AE3F40"/>
    <w:rsid w:val="00AE466D"/>
    <w:rsid w:val="00AE4F32"/>
    <w:rsid w:val="00AE6859"/>
    <w:rsid w:val="00AE6DEC"/>
    <w:rsid w:val="00AE70F6"/>
    <w:rsid w:val="00AE75D5"/>
    <w:rsid w:val="00AF01B5"/>
    <w:rsid w:val="00AF0DAA"/>
    <w:rsid w:val="00AF13DD"/>
    <w:rsid w:val="00AF1999"/>
    <w:rsid w:val="00AF24BE"/>
    <w:rsid w:val="00AF2E24"/>
    <w:rsid w:val="00AF49BE"/>
    <w:rsid w:val="00AF4BF3"/>
    <w:rsid w:val="00AF4E80"/>
    <w:rsid w:val="00AF53F1"/>
    <w:rsid w:val="00AF62A3"/>
    <w:rsid w:val="00AF675C"/>
    <w:rsid w:val="00B003CF"/>
    <w:rsid w:val="00B00C85"/>
    <w:rsid w:val="00B0172B"/>
    <w:rsid w:val="00B01E3A"/>
    <w:rsid w:val="00B01F19"/>
    <w:rsid w:val="00B03442"/>
    <w:rsid w:val="00B042CB"/>
    <w:rsid w:val="00B04EBB"/>
    <w:rsid w:val="00B05A40"/>
    <w:rsid w:val="00B05CAC"/>
    <w:rsid w:val="00B0759E"/>
    <w:rsid w:val="00B10494"/>
    <w:rsid w:val="00B112AF"/>
    <w:rsid w:val="00B11868"/>
    <w:rsid w:val="00B11940"/>
    <w:rsid w:val="00B12A3A"/>
    <w:rsid w:val="00B1522F"/>
    <w:rsid w:val="00B15CCC"/>
    <w:rsid w:val="00B16F20"/>
    <w:rsid w:val="00B2146E"/>
    <w:rsid w:val="00B21BA6"/>
    <w:rsid w:val="00B21FC8"/>
    <w:rsid w:val="00B2338C"/>
    <w:rsid w:val="00B246DA"/>
    <w:rsid w:val="00B24919"/>
    <w:rsid w:val="00B2547C"/>
    <w:rsid w:val="00B25522"/>
    <w:rsid w:val="00B25E8C"/>
    <w:rsid w:val="00B269FC"/>
    <w:rsid w:val="00B30C5E"/>
    <w:rsid w:val="00B3107E"/>
    <w:rsid w:val="00B31ABF"/>
    <w:rsid w:val="00B3271C"/>
    <w:rsid w:val="00B3294F"/>
    <w:rsid w:val="00B34287"/>
    <w:rsid w:val="00B34792"/>
    <w:rsid w:val="00B356F6"/>
    <w:rsid w:val="00B3653C"/>
    <w:rsid w:val="00B3720C"/>
    <w:rsid w:val="00B4156A"/>
    <w:rsid w:val="00B4213E"/>
    <w:rsid w:val="00B4329B"/>
    <w:rsid w:val="00B43C62"/>
    <w:rsid w:val="00B44E9D"/>
    <w:rsid w:val="00B455F0"/>
    <w:rsid w:val="00B45BE3"/>
    <w:rsid w:val="00B46C24"/>
    <w:rsid w:val="00B47285"/>
    <w:rsid w:val="00B47D72"/>
    <w:rsid w:val="00B503BF"/>
    <w:rsid w:val="00B516F8"/>
    <w:rsid w:val="00B520F1"/>
    <w:rsid w:val="00B610A5"/>
    <w:rsid w:val="00B61FDA"/>
    <w:rsid w:val="00B633E6"/>
    <w:rsid w:val="00B640FC"/>
    <w:rsid w:val="00B64A95"/>
    <w:rsid w:val="00B65ADE"/>
    <w:rsid w:val="00B67824"/>
    <w:rsid w:val="00B67B32"/>
    <w:rsid w:val="00B7090A"/>
    <w:rsid w:val="00B72FF8"/>
    <w:rsid w:val="00B73256"/>
    <w:rsid w:val="00B73C34"/>
    <w:rsid w:val="00B73EF4"/>
    <w:rsid w:val="00B74364"/>
    <w:rsid w:val="00B755AA"/>
    <w:rsid w:val="00B756A9"/>
    <w:rsid w:val="00B76659"/>
    <w:rsid w:val="00B76EF3"/>
    <w:rsid w:val="00B773F7"/>
    <w:rsid w:val="00B777AA"/>
    <w:rsid w:val="00B828D7"/>
    <w:rsid w:val="00B828ED"/>
    <w:rsid w:val="00B84A76"/>
    <w:rsid w:val="00B86830"/>
    <w:rsid w:val="00B9041F"/>
    <w:rsid w:val="00B91129"/>
    <w:rsid w:val="00B9178F"/>
    <w:rsid w:val="00B91F98"/>
    <w:rsid w:val="00B91FBC"/>
    <w:rsid w:val="00B95199"/>
    <w:rsid w:val="00B9659C"/>
    <w:rsid w:val="00B9753A"/>
    <w:rsid w:val="00BA35C0"/>
    <w:rsid w:val="00BA3ED5"/>
    <w:rsid w:val="00BA4AB0"/>
    <w:rsid w:val="00BA7669"/>
    <w:rsid w:val="00BA7930"/>
    <w:rsid w:val="00BA7DA2"/>
    <w:rsid w:val="00BB00FD"/>
    <w:rsid w:val="00BB01A4"/>
    <w:rsid w:val="00BB06C3"/>
    <w:rsid w:val="00BB1641"/>
    <w:rsid w:val="00BB2A36"/>
    <w:rsid w:val="00BB6E49"/>
    <w:rsid w:val="00BB7A6D"/>
    <w:rsid w:val="00BB7A95"/>
    <w:rsid w:val="00BC1851"/>
    <w:rsid w:val="00BC1E7F"/>
    <w:rsid w:val="00BC253D"/>
    <w:rsid w:val="00BC3110"/>
    <w:rsid w:val="00BC38F7"/>
    <w:rsid w:val="00BC496A"/>
    <w:rsid w:val="00BC4F49"/>
    <w:rsid w:val="00BC5BEE"/>
    <w:rsid w:val="00BC5E7A"/>
    <w:rsid w:val="00BC5F2B"/>
    <w:rsid w:val="00BD15C1"/>
    <w:rsid w:val="00BD1ED8"/>
    <w:rsid w:val="00BD2328"/>
    <w:rsid w:val="00BD345F"/>
    <w:rsid w:val="00BD42C5"/>
    <w:rsid w:val="00BD4329"/>
    <w:rsid w:val="00BD6678"/>
    <w:rsid w:val="00BD70DB"/>
    <w:rsid w:val="00BD71A1"/>
    <w:rsid w:val="00BE0C81"/>
    <w:rsid w:val="00BE0ED3"/>
    <w:rsid w:val="00BE109F"/>
    <w:rsid w:val="00BE1D4A"/>
    <w:rsid w:val="00BE2D70"/>
    <w:rsid w:val="00BE3289"/>
    <w:rsid w:val="00BE4682"/>
    <w:rsid w:val="00BE4AA1"/>
    <w:rsid w:val="00BE57BB"/>
    <w:rsid w:val="00BE5EF2"/>
    <w:rsid w:val="00BE759F"/>
    <w:rsid w:val="00BF085B"/>
    <w:rsid w:val="00BF1644"/>
    <w:rsid w:val="00BF1DD0"/>
    <w:rsid w:val="00BF4837"/>
    <w:rsid w:val="00BF5423"/>
    <w:rsid w:val="00BF6213"/>
    <w:rsid w:val="00BF7077"/>
    <w:rsid w:val="00BF79E2"/>
    <w:rsid w:val="00C03CDF"/>
    <w:rsid w:val="00C041A3"/>
    <w:rsid w:val="00C078EA"/>
    <w:rsid w:val="00C10481"/>
    <w:rsid w:val="00C1056B"/>
    <w:rsid w:val="00C1087E"/>
    <w:rsid w:val="00C1217A"/>
    <w:rsid w:val="00C12544"/>
    <w:rsid w:val="00C1353D"/>
    <w:rsid w:val="00C14AAB"/>
    <w:rsid w:val="00C14CA4"/>
    <w:rsid w:val="00C14CE3"/>
    <w:rsid w:val="00C14EDF"/>
    <w:rsid w:val="00C155FA"/>
    <w:rsid w:val="00C169E4"/>
    <w:rsid w:val="00C2132B"/>
    <w:rsid w:val="00C216CB"/>
    <w:rsid w:val="00C21743"/>
    <w:rsid w:val="00C21E16"/>
    <w:rsid w:val="00C2269B"/>
    <w:rsid w:val="00C22CAE"/>
    <w:rsid w:val="00C23144"/>
    <w:rsid w:val="00C23C6E"/>
    <w:rsid w:val="00C24084"/>
    <w:rsid w:val="00C24568"/>
    <w:rsid w:val="00C24A8E"/>
    <w:rsid w:val="00C24F4F"/>
    <w:rsid w:val="00C30B67"/>
    <w:rsid w:val="00C33115"/>
    <w:rsid w:val="00C33692"/>
    <w:rsid w:val="00C33C70"/>
    <w:rsid w:val="00C33CB8"/>
    <w:rsid w:val="00C345CB"/>
    <w:rsid w:val="00C409A3"/>
    <w:rsid w:val="00C41B5D"/>
    <w:rsid w:val="00C41CCA"/>
    <w:rsid w:val="00C42B24"/>
    <w:rsid w:val="00C44118"/>
    <w:rsid w:val="00C4427A"/>
    <w:rsid w:val="00C446F4"/>
    <w:rsid w:val="00C46A84"/>
    <w:rsid w:val="00C47BB2"/>
    <w:rsid w:val="00C513C2"/>
    <w:rsid w:val="00C51C1A"/>
    <w:rsid w:val="00C52CDF"/>
    <w:rsid w:val="00C54340"/>
    <w:rsid w:val="00C609FE"/>
    <w:rsid w:val="00C60DFD"/>
    <w:rsid w:val="00C61DE3"/>
    <w:rsid w:val="00C63842"/>
    <w:rsid w:val="00C64C9B"/>
    <w:rsid w:val="00C65536"/>
    <w:rsid w:val="00C668A5"/>
    <w:rsid w:val="00C7027D"/>
    <w:rsid w:val="00C70BD6"/>
    <w:rsid w:val="00C7196B"/>
    <w:rsid w:val="00C72A64"/>
    <w:rsid w:val="00C73ADC"/>
    <w:rsid w:val="00C73F61"/>
    <w:rsid w:val="00C7435F"/>
    <w:rsid w:val="00C74C7C"/>
    <w:rsid w:val="00C74D4D"/>
    <w:rsid w:val="00C75104"/>
    <w:rsid w:val="00C8177D"/>
    <w:rsid w:val="00C82B6D"/>
    <w:rsid w:val="00C83CC1"/>
    <w:rsid w:val="00C87353"/>
    <w:rsid w:val="00C90987"/>
    <w:rsid w:val="00C911E5"/>
    <w:rsid w:val="00C92155"/>
    <w:rsid w:val="00C923D4"/>
    <w:rsid w:val="00C9279B"/>
    <w:rsid w:val="00C92D36"/>
    <w:rsid w:val="00C9358A"/>
    <w:rsid w:val="00C944AE"/>
    <w:rsid w:val="00C94D36"/>
    <w:rsid w:val="00C9511C"/>
    <w:rsid w:val="00C965A4"/>
    <w:rsid w:val="00C967DE"/>
    <w:rsid w:val="00C96A20"/>
    <w:rsid w:val="00C96A35"/>
    <w:rsid w:val="00C97754"/>
    <w:rsid w:val="00C97CEC"/>
    <w:rsid w:val="00CA1175"/>
    <w:rsid w:val="00CA2E4E"/>
    <w:rsid w:val="00CA4583"/>
    <w:rsid w:val="00CA4A4A"/>
    <w:rsid w:val="00CA4C65"/>
    <w:rsid w:val="00CA6773"/>
    <w:rsid w:val="00CA709B"/>
    <w:rsid w:val="00CB04D9"/>
    <w:rsid w:val="00CB0C3A"/>
    <w:rsid w:val="00CB0F83"/>
    <w:rsid w:val="00CB1342"/>
    <w:rsid w:val="00CB1B03"/>
    <w:rsid w:val="00CB1B60"/>
    <w:rsid w:val="00CB1C53"/>
    <w:rsid w:val="00CB1EDF"/>
    <w:rsid w:val="00CB22F5"/>
    <w:rsid w:val="00CB2FCD"/>
    <w:rsid w:val="00CB3240"/>
    <w:rsid w:val="00CB529E"/>
    <w:rsid w:val="00CB635B"/>
    <w:rsid w:val="00CB64E5"/>
    <w:rsid w:val="00CB6F86"/>
    <w:rsid w:val="00CB7C02"/>
    <w:rsid w:val="00CC01BC"/>
    <w:rsid w:val="00CC0FB0"/>
    <w:rsid w:val="00CC13B1"/>
    <w:rsid w:val="00CC283B"/>
    <w:rsid w:val="00CC363B"/>
    <w:rsid w:val="00CC3862"/>
    <w:rsid w:val="00CC5390"/>
    <w:rsid w:val="00CC603F"/>
    <w:rsid w:val="00CC7176"/>
    <w:rsid w:val="00CC73A0"/>
    <w:rsid w:val="00CC7F94"/>
    <w:rsid w:val="00CD034D"/>
    <w:rsid w:val="00CD0D19"/>
    <w:rsid w:val="00CD2776"/>
    <w:rsid w:val="00CD2EA0"/>
    <w:rsid w:val="00CD3C90"/>
    <w:rsid w:val="00CD3E57"/>
    <w:rsid w:val="00CD5008"/>
    <w:rsid w:val="00CD56D3"/>
    <w:rsid w:val="00CD6D13"/>
    <w:rsid w:val="00CD7813"/>
    <w:rsid w:val="00CE0303"/>
    <w:rsid w:val="00CE0991"/>
    <w:rsid w:val="00CE14B1"/>
    <w:rsid w:val="00CE1C66"/>
    <w:rsid w:val="00CE20A7"/>
    <w:rsid w:val="00CE222D"/>
    <w:rsid w:val="00CE3A9C"/>
    <w:rsid w:val="00CE4EF2"/>
    <w:rsid w:val="00CE567C"/>
    <w:rsid w:val="00CE644F"/>
    <w:rsid w:val="00CE64B0"/>
    <w:rsid w:val="00CE6D8D"/>
    <w:rsid w:val="00CF02B0"/>
    <w:rsid w:val="00CF0438"/>
    <w:rsid w:val="00CF1822"/>
    <w:rsid w:val="00CF4B43"/>
    <w:rsid w:val="00CF6428"/>
    <w:rsid w:val="00CF6E51"/>
    <w:rsid w:val="00CF7985"/>
    <w:rsid w:val="00D028C5"/>
    <w:rsid w:val="00D02932"/>
    <w:rsid w:val="00D02EBC"/>
    <w:rsid w:val="00D0323E"/>
    <w:rsid w:val="00D0588B"/>
    <w:rsid w:val="00D059A5"/>
    <w:rsid w:val="00D06041"/>
    <w:rsid w:val="00D07857"/>
    <w:rsid w:val="00D10484"/>
    <w:rsid w:val="00D108C9"/>
    <w:rsid w:val="00D11129"/>
    <w:rsid w:val="00D1125C"/>
    <w:rsid w:val="00D128D1"/>
    <w:rsid w:val="00D13843"/>
    <w:rsid w:val="00D14457"/>
    <w:rsid w:val="00D15B26"/>
    <w:rsid w:val="00D15F20"/>
    <w:rsid w:val="00D17ABD"/>
    <w:rsid w:val="00D20292"/>
    <w:rsid w:val="00D20DA2"/>
    <w:rsid w:val="00D2295D"/>
    <w:rsid w:val="00D23195"/>
    <w:rsid w:val="00D24B38"/>
    <w:rsid w:val="00D270F1"/>
    <w:rsid w:val="00D278DF"/>
    <w:rsid w:val="00D3165A"/>
    <w:rsid w:val="00D328E5"/>
    <w:rsid w:val="00D32BC7"/>
    <w:rsid w:val="00D32CAD"/>
    <w:rsid w:val="00D33FB6"/>
    <w:rsid w:val="00D3584B"/>
    <w:rsid w:val="00D36419"/>
    <w:rsid w:val="00D377AC"/>
    <w:rsid w:val="00D40603"/>
    <w:rsid w:val="00D4079C"/>
    <w:rsid w:val="00D418F0"/>
    <w:rsid w:val="00D420CF"/>
    <w:rsid w:val="00D449CF"/>
    <w:rsid w:val="00D45756"/>
    <w:rsid w:val="00D463C4"/>
    <w:rsid w:val="00D46488"/>
    <w:rsid w:val="00D466ED"/>
    <w:rsid w:val="00D476A0"/>
    <w:rsid w:val="00D50777"/>
    <w:rsid w:val="00D50925"/>
    <w:rsid w:val="00D50C61"/>
    <w:rsid w:val="00D516F3"/>
    <w:rsid w:val="00D520BA"/>
    <w:rsid w:val="00D52B67"/>
    <w:rsid w:val="00D542D6"/>
    <w:rsid w:val="00D560F9"/>
    <w:rsid w:val="00D5651E"/>
    <w:rsid w:val="00D57128"/>
    <w:rsid w:val="00D611C0"/>
    <w:rsid w:val="00D61427"/>
    <w:rsid w:val="00D6249B"/>
    <w:rsid w:val="00D63021"/>
    <w:rsid w:val="00D632FE"/>
    <w:rsid w:val="00D64A27"/>
    <w:rsid w:val="00D65181"/>
    <w:rsid w:val="00D66732"/>
    <w:rsid w:val="00D71BCD"/>
    <w:rsid w:val="00D72AD7"/>
    <w:rsid w:val="00D747CD"/>
    <w:rsid w:val="00D74943"/>
    <w:rsid w:val="00D804DB"/>
    <w:rsid w:val="00D80B77"/>
    <w:rsid w:val="00D80DA9"/>
    <w:rsid w:val="00D81165"/>
    <w:rsid w:val="00D84536"/>
    <w:rsid w:val="00D85024"/>
    <w:rsid w:val="00D857BC"/>
    <w:rsid w:val="00D870AE"/>
    <w:rsid w:val="00D876D2"/>
    <w:rsid w:val="00D876D8"/>
    <w:rsid w:val="00D90774"/>
    <w:rsid w:val="00D90DDF"/>
    <w:rsid w:val="00D9136A"/>
    <w:rsid w:val="00D93022"/>
    <w:rsid w:val="00D93A19"/>
    <w:rsid w:val="00D951B6"/>
    <w:rsid w:val="00D95B0C"/>
    <w:rsid w:val="00D96114"/>
    <w:rsid w:val="00D97344"/>
    <w:rsid w:val="00D9760A"/>
    <w:rsid w:val="00DA0352"/>
    <w:rsid w:val="00DA1129"/>
    <w:rsid w:val="00DA1A08"/>
    <w:rsid w:val="00DA23F0"/>
    <w:rsid w:val="00DA2614"/>
    <w:rsid w:val="00DA458C"/>
    <w:rsid w:val="00DA56A5"/>
    <w:rsid w:val="00DA609A"/>
    <w:rsid w:val="00DA7FA9"/>
    <w:rsid w:val="00DB0B9B"/>
    <w:rsid w:val="00DB2566"/>
    <w:rsid w:val="00DB4E2B"/>
    <w:rsid w:val="00DB4F7A"/>
    <w:rsid w:val="00DB50C6"/>
    <w:rsid w:val="00DB54C1"/>
    <w:rsid w:val="00DB5654"/>
    <w:rsid w:val="00DB6D32"/>
    <w:rsid w:val="00DB7E65"/>
    <w:rsid w:val="00DC0061"/>
    <w:rsid w:val="00DC00C7"/>
    <w:rsid w:val="00DC0D03"/>
    <w:rsid w:val="00DC0E05"/>
    <w:rsid w:val="00DC13F4"/>
    <w:rsid w:val="00DC206E"/>
    <w:rsid w:val="00DC23C7"/>
    <w:rsid w:val="00DC27A8"/>
    <w:rsid w:val="00DC33DC"/>
    <w:rsid w:val="00DC42A5"/>
    <w:rsid w:val="00DC5330"/>
    <w:rsid w:val="00DC7670"/>
    <w:rsid w:val="00DC775D"/>
    <w:rsid w:val="00DC7933"/>
    <w:rsid w:val="00DC7A00"/>
    <w:rsid w:val="00DD04A4"/>
    <w:rsid w:val="00DD1606"/>
    <w:rsid w:val="00DD1BBD"/>
    <w:rsid w:val="00DD3063"/>
    <w:rsid w:val="00DD316E"/>
    <w:rsid w:val="00DD33C5"/>
    <w:rsid w:val="00DD3656"/>
    <w:rsid w:val="00DD3E93"/>
    <w:rsid w:val="00DD4E1A"/>
    <w:rsid w:val="00DD5568"/>
    <w:rsid w:val="00DD6989"/>
    <w:rsid w:val="00DE0D06"/>
    <w:rsid w:val="00DE119F"/>
    <w:rsid w:val="00DE1615"/>
    <w:rsid w:val="00DE1D94"/>
    <w:rsid w:val="00DE207B"/>
    <w:rsid w:val="00DE3D95"/>
    <w:rsid w:val="00DE4759"/>
    <w:rsid w:val="00DE4C7C"/>
    <w:rsid w:val="00DE4D64"/>
    <w:rsid w:val="00DE5349"/>
    <w:rsid w:val="00DF23B0"/>
    <w:rsid w:val="00DF2464"/>
    <w:rsid w:val="00DF270E"/>
    <w:rsid w:val="00DF307A"/>
    <w:rsid w:val="00DF3462"/>
    <w:rsid w:val="00DF4638"/>
    <w:rsid w:val="00DF54FF"/>
    <w:rsid w:val="00DF553B"/>
    <w:rsid w:val="00DF6CA7"/>
    <w:rsid w:val="00DF70EB"/>
    <w:rsid w:val="00DF74B5"/>
    <w:rsid w:val="00DF7833"/>
    <w:rsid w:val="00E003E2"/>
    <w:rsid w:val="00E005ED"/>
    <w:rsid w:val="00E0145B"/>
    <w:rsid w:val="00E01F00"/>
    <w:rsid w:val="00E022A6"/>
    <w:rsid w:val="00E02886"/>
    <w:rsid w:val="00E02B15"/>
    <w:rsid w:val="00E02FC4"/>
    <w:rsid w:val="00E0457B"/>
    <w:rsid w:val="00E05439"/>
    <w:rsid w:val="00E071C0"/>
    <w:rsid w:val="00E07A3F"/>
    <w:rsid w:val="00E10379"/>
    <w:rsid w:val="00E11ED4"/>
    <w:rsid w:val="00E11FE2"/>
    <w:rsid w:val="00E123DD"/>
    <w:rsid w:val="00E12419"/>
    <w:rsid w:val="00E13111"/>
    <w:rsid w:val="00E1331F"/>
    <w:rsid w:val="00E14122"/>
    <w:rsid w:val="00E146A8"/>
    <w:rsid w:val="00E17DAA"/>
    <w:rsid w:val="00E20943"/>
    <w:rsid w:val="00E217A3"/>
    <w:rsid w:val="00E21CE0"/>
    <w:rsid w:val="00E224F1"/>
    <w:rsid w:val="00E238E0"/>
    <w:rsid w:val="00E24814"/>
    <w:rsid w:val="00E24C5D"/>
    <w:rsid w:val="00E25A9C"/>
    <w:rsid w:val="00E261B9"/>
    <w:rsid w:val="00E2630E"/>
    <w:rsid w:val="00E312DB"/>
    <w:rsid w:val="00E31D87"/>
    <w:rsid w:val="00E32D59"/>
    <w:rsid w:val="00E331C5"/>
    <w:rsid w:val="00E33DD9"/>
    <w:rsid w:val="00E35BA2"/>
    <w:rsid w:val="00E36BE4"/>
    <w:rsid w:val="00E4018F"/>
    <w:rsid w:val="00E40C2C"/>
    <w:rsid w:val="00E413C8"/>
    <w:rsid w:val="00E421A3"/>
    <w:rsid w:val="00E42793"/>
    <w:rsid w:val="00E42DE3"/>
    <w:rsid w:val="00E46C64"/>
    <w:rsid w:val="00E53277"/>
    <w:rsid w:val="00E53D5F"/>
    <w:rsid w:val="00E53F99"/>
    <w:rsid w:val="00E5448E"/>
    <w:rsid w:val="00E546A4"/>
    <w:rsid w:val="00E55AF0"/>
    <w:rsid w:val="00E55EEA"/>
    <w:rsid w:val="00E56259"/>
    <w:rsid w:val="00E56349"/>
    <w:rsid w:val="00E5719C"/>
    <w:rsid w:val="00E6104C"/>
    <w:rsid w:val="00E62487"/>
    <w:rsid w:val="00E62DFF"/>
    <w:rsid w:val="00E63612"/>
    <w:rsid w:val="00E646A0"/>
    <w:rsid w:val="00E65DC5"/>
    <w:rsid w:val="00E66E86"/>
    <w:rsid w:val="00E70078"/>
    <w:rsid w:val="00E70439"/>
    <w:rsid w:val="00E70AEE"/>
    <w:rsid w:val="00E71183"/>
    <w:rsid w:val="00E718CD"/>
    <w:rsid w:val="00E7255A"/>
    <w:rsid w:val="00E746BB"/>
    <w:rsid w:val="00E762D0"/>
    <w:rsid w:val="00E76538"/>
    <w:rsid w:val="00E767A3"/>
    <w:rsid w:val="00E76AA9"/>
    <w:rsid w:val="00E76EC1"/>
    <w:rsid w:val="00E76FD7"/>
    <w:rsid w:val="00E80FBC"/>
    <w:rsid w:val="00E81349"/>
    <w:rsid w:val="00E81987"/>
    <w:rsid w:val="00E83699"/>
    <w:rsid w:val="00E843E3"/>
    <w:rsid w:val="00E848B8"/>
    <w:rsid w:val="00E84BEE"/>
    <w:rsid w:val="00E84FF3"/>
    <w:rsid w:val="00E8765E"/>
    <w:rsid w:val="00E9028C"/>
    <w:rsid w:val="00E9075C"/>
    <w:rsid w:val="00E916F4"/>
    <w:rsid w:val="00E91CBC"/>
    <w:rsid w:val="00E92252"/>
    <w:rsid w:val="00E92823"/>
    <w:rsid w:val="00E92D67"/>
    <w:rsid w:val="00E944A1"/>
    <w:rsid w:val="00E94F86"/>
    <w:rsid w:val="00E95696"/>
    <w:rsid w:val="00E956C7"/>
    <w:rsid w:val="00E970B1"/>
    <w:rsid w:val="00E9787B"/>
    <w:rsid w:val="00E97B54"/>
    <w:rsid w:val="00EA0AF6"/>
    <w:rsid w:val="00EA1C85"/>
    <w:rsid w:val="00EA25AC"/>
    <w:rsid w:val="00EA3214"/>
    <w:rsid w:val="00EA38F4"/>
    <w:rsid w:val="00EA3A0D"/>
    <w:rsid w:val="00EA691A"/>
    <w:rsid w:val="00EB0736"/>
    <w:rsid w:val="00EB0B3D"/>
    <w:rsid w:val="00EB0FB9"/>
    <w:rsid w:val="00EB2D7A"/>
    <w:rsid w:val="00EB32C1"/>
    <w:rsid w:val="00EB344B"/>
    <w:rsid w:val="00EB5AB6"/>
    <w:rsid w:val="00EB6D04"/>
    <w:rsid w:val="00EB74B3"/>
    <w:rsid w:val="00EB7C7A"/>
    <w:rsid w:val="00EC079D"/>
    <w:rsid w:val="00EC2408"/>
    <w:rsid w:val="00EC2EE8"/>
    <w:rsid w:val="00EC3020"/>
    <w:rsid w:val="00EC34BC"/>
    <w:rsid w:val="00EC450B"/>
    <w:rsid w:val="00EC4CC7"/>
    <w:rsid w:val="00EC54B4"/>
    <w:rsid w:val="00EC66D4"/>
    <w:rsid w:val="00EC71B4"/>
    <w:rsid w:val="00EC7219"/>
    <w:rsid w:val="00EC7341"/>
    <w:rsid w:val="00EC7AD7"/>
    <w:rsid w:val="00EC7CAF"/>
    <w:rsid w:val="00ED03E7"/>
    <w:rsid w:val="00ED0C4B"/>
    <w:rsid w:val="00ED0D16"/>
    <w:rsid w:val="00ED1758"/>
    <w:rsid w:val="00ED1B62"/>
    <w:rsid w:val="00ED2F0F"/>
    <w:rsid w:val="00ED40D5"/>
    <w:rsid w:val="00ED490C"/>
    <w:rsid w:val="00ED5848"/>
    <w:rsid w:val="00ED607C"/>
    <w:rsid w:val="00ED6E5A"/>
    <w:rsid w:val="00ED7F0F"/>
    <w:rsid w:val="00EE0841"/>
    <w:rsid w:val="00EE0939"/>
    <w:rsid w:val="00EE162B"/>
    <w:rsid w:val="00EE18F2"/>
    <w:rsid w:val="00EE1941"/>
    <w:rsid w:val="00EE233B"/>
    <w:rsid w:val="00EE28B1"/>
    <w:rsid w:val="00EE29DA"/>
    <w:rsid w:val="00EE2AC2"/>
    <w:rsid w:val="00EE37D7"/>
    <w:rsid w:val="00EE4F3C"/>
    <w:rsid w:val="00EE679E"/>
    <w:rsid w:val="00EE709B"/>
    <w:rsid w:val="00EE77E4"/>
    <w:rsid w:val="00EF143F"/>
    <w:rsid w:val="00EF1554"/>
    <w:rsid w:val="00EF1C9B"/>
    <w:rsid w:val="00EF1E11"/>
    <w:rsid w:val="00EF2B1E"/>
    <w:rsid w:val="00EF3A6D"/>
    <w:rsid w:val="00EF4235"/>
    <w:rsid w:val="00EF438F"/>
    <w:rsid w:val="00EF4BCA"/>
    <w:rsid w:val="00EF54D8"/>
    <w:rsid w:val="00EF57AC"/>
    <w:rsid w:val="00EF5977"/>
    <w:rsid w:val="00EF5BCF"/>
    <w:rsid w:val="00EF7A5E"/>
    <w:rsid w:val="00EF7B2A"/>
    <w:rsid w:val="00F0149F"/>
    <w:rsid w:val="00F02122"/>
    <w:rsid w:val="00F02B49"/>
    <w:rsid w:val="00F0681B"/>
    <w:rsid w:val="00F06869"/>
    <w:rsid w:val="00F07E74"/>
    <w:rsid w:val="00F11C0B"/>
    <w:rsid w:val="00F120E2"/>
    <w:rsid w:val="00F12BC4"/>
    <w:rsid w:val="00F12CA4"/>
    <w:rsid w:val="00F13CEA"/>
    <w:rsid w:val="00F13F32"/>
    <w:rsid w:val="00F1403F"/>
    <w:rsid w:val="00F14193"/>
    <w:rsid w:val="00F155C9"/>
    <w:rsid w:val="00F17468"/>
    <w:rsid w:val="00F17485"/>
    <w:rsid w:val="00F17A6A"/>
    <w:rsid w:val="00F20AE5"/>
    <w:rsid w:val="00F20D1C"/>
    <w:rsid w:val="00F2110A"/>
    <w:rsid w:val="00F22D09"/>
    <w:rsid w:val="00F230DD"/>
    <w:rsid w:val="00F23629"/>
    <w:rsid w:val="00F2378F"/>
    <w:rsid w:val="00F25B08"/>
    <w:rsid w:val="00F27564"/>
    <w:rsid w:val="00F30C15"/>
    <w:rsid w:val="00F319BF"/>
    <w:rsid w:val="00F31C3C"/>
    <w:rsid w:val="00F322F0"/>
    <w:rsid w:val="00F3257F"/>
    <w:rsid w:val="00F32B8D"/>
    <w:rsid w:val="00F32E57"/>
    <w:rsid w:val="00F3521B"/>
    <w:rsid w:val="00F40E36"/>
    <w:rsid w:val="00F410C6"/>
    <w:rsid w:val="00F42AEB"/>
    <w:rsid w:val="00F42FC4"/>
    <w:rsid w:val="00F4304C"/>
    <w:rsid w:val="00F441BE"/>
    <w:rsid w:val="00F4432D"/>
    <w:rsid w:val="00F455EF"/>
    <w:rsid w:val="00F45BDC"/>
    <w:rsid w:val="00F47A31"/>
    <w:rsid w:val="00F47D10"/>
    <w:rsid w:val="00F50117"/>
    <w:rsid w:val="00F503BE"/>
    <w:rsid w:val="00F52965"/>
    <w:rsid w:val="00F53641"/>
    <w:rsid w:val="00F54354"/>
    <w:rsid w:val="00F5557A"/>
    <w:rsid w:val="00F60B6C"/>
    <w:rsid w:val="00F623A4"/>
    <w:rsid w:val="00F64C59"/>
    <w:rsid w:val="00F6592D"/>
    <w:rsid w:val="00F676F4"/>
    <w:rsid w:val="00F67FDB"/>
    <w:rsid w:val="00F71848"/>
    <w:rsid w:val="00F71C7C"/>
    <w:rsid w:val="00F72CAA"/>
    <w:rsid w:val="00F72F58"/>
    <w:rsid w:val="00F73AEF"/>
    <w:rsid w:val="00F749EB"/>
    <w:rsid w:val="00F75DD6"/>
    <w:rsid w:val="00F80474"/>
    <w:rsid w:val="00F8195A"/>
    <w:rsid w:val="00F8307D"/>
    <w:rsid w:val="00F84BFF"/>
    <w:rsid w:val="00F84D57"/>
    <w:rsid w:val="00F852C8"/>
    <w:rsid w:val="00F86B82"/>
    <w:rsid w:val="00F86EF4"/>
    <w:rsid w:val="00F87330"/>
    <w:rsid w:val="00F874B6"/>
    <w:rsid w:val="00F87CA1"/>
    <w:rsid w:val="00F9170F"/>
    <w:rsid w:val="00F922AA"/>
    <w:rsid w:val="00F92592"/>
    <w:rsid w:val="00F93645"/>
    <w:rsid w:val="00F9507F"/>
    <w:rsid w:val="00F96F51"/>
    <w:rsid w:val="00F97FC7"/>
    <w:rsid w:val="00FA12B7"/>
    <w:rsid w:val="00FA17B2"/>
    <w:rsid w:val="00FA18A7"/>
    <w:rsid w:val="00FA24F5"/>
    <w:rsid w:val="00FA3380"/>
    <w:rsid w:val="00FA34CC"/>
    <w:rsid w:val="00FA4D4F"/>
    <w:rsid w:val="00FA5CF6"/>
    <w:rsid w:val="00FA6816"/>
    <w:rsid w:val="00FA686F"/>
    <w:rsid w:val="00FB0BB4"/>
    <w:rsid w:val="00FB1EFD"/>
    <w:rsid w:val="00FB3313"/>
    <w:rsid w:val="00FB3FB5"/>
    <w:rsid w:val="00FB4689"/>
    <w:rsid w:val="00FB49DF"/>
    <w:rsid w:val="00FB5A5C"/>
    <w:rsid w:val="00FB61EF"/>
    <w:rsid w:val="00FB61F3"/>
    <w:rsid w:val="00FB6FA8"/>
    <w:rsid w:val="00FC2276"/>
    <w:rsid w:val="00FC24BD"/>
    <w:rsid w:val="00FC255F"/>
    <w:rsid w:val="00FC2678"/>
    <w:rsid w:val="00FC2F1B"/>
    <w:rsid w:val="00FC3A74"/>
    <w:rsid w:val="00FC400F"/>
    <w:rsid w:val="00FC501F"/>
    <w:rsid w:val="00FC6EE1"/>
    <w:rsid w:val="00FD04D1"/>
    <w:rsid w:val="00FD12DA"/>
    <w:rsid w:val="00FD18B2"/>
    <w:rsid w:val="00FD22F9"/>
    <w:rsid w:val="00FD3357"/>
    <w:rsid w:val="00FD3AF2"/>
    <w:rsid w:val="00FD7D0C"/>
    <w:rsid w:val="00FE0AFB"/>
    <w:rsid w:val="00FE2A3B"/>
    <w:rsid w:val="00FE2BB4"/>
    <w:rsid w:val="00FE2F7F"/>
    <w:rsid w:val="00FE3CC6"/>
    <w:rsid w:val="00FE4A87"/>
    <w:rsid w:val="00FE4B13"/>
    <w:rsid w:val="00FE5691"/>
    <w:rsid w:val="00FE5927"/>
    <w:rsid w:val="00FE6620"/>
    <w:rsid w:val="00FE7420"/>
    <w:rsid w:val="00FE7A1F"/>
    <w:rsid w:val="00FF0DD5"/>
    <w:rsid w:val="00FF0F9B"/>
    <w:rsid w:val="00FF221A"/>
    <w:rsid w:val="00FF2901"/>
    <w:rsid w:val="00FF2A83"/>
    <w:rsid w:val="00FF2AAF"/>
    <w:rsid w:val="00FF36E1"/>
    <w:rsid w:val="00FF5DD5"/>
    <w:rsid w:val="00FF688C"/>
    <w:rsid w:val="00FF7819"/>
    <w:rsid w:val="00FF7DB3"/>
    <w:rsid w:val="00FF7EE4"/>
    <w:rsid w:val="010E9F6E"/>
    <w:rsid w:val="01FDD292"/>
    <w:rsid w:val="023CFB2E"/>
    <w:rsid w:val="02B5DD8B"/>
    <w:rsid w:val="02BD3203"/>
    <w:rsid w:val="03343D49"/>
    <w:rsid w:val="03ABFBC1"/>
    <w:rsid w:val="03FB6761"/>
    <w:rsid w:val="04A842DD"/>
    <w:rsid w:val="05115472"/>
    <w:rsid w:val="058A5C28"/>
    <w:rsid w:val="07A5CA34"/>
    <w:rsid w:val="083E898F"/>
    <w:rsid w:val="084BFE98"/>
    <w:rsid w:val="0879D5AE"/>
    <w:rsid w:val="08C96EF0"/>
    <w:rsid w:val="0A9CB87A"/>
    <w:rsid w:val="0AD49305"/>
    <w:rsid w:val="0B1870E6"/>
    <w:rsid w:val="0B20F9A4"/>
    <w:rsid w:val="0B6591FB"/>
    <w:rsid w:val="0B8DEE88"/>
    <w:rsid w:val="0C58BFBE"/>
    <w:rsid w:val="0CD6C8E2"/>
    <w:rsid w:val="0D1B25FC"/>
    <w:rsid w:val="0D458C1C"/>
    <w:rsid w:val="0DBB67B9"/>
    <w:rsid w:val="0E0CDA7D"/>
    <w:rsid w:val="0E6382B8"/>
    <w:rsid w:val="0EF568ED"/>
    <w:rsid w:val="0EF774F8"/>
    <w:rsid w:val="104C299C"/>
    <w:rsid w:val="105FA4FE"/>
    <w:rsid w:val="10B9CCE1"/>
    <w:rsid w:val="10F646EA"/>
    <w:rsid w:val="1174DE1E"/>
    <w:rsid w:val="118E25D2"/>
    <w:rsid w:val="11A6671C"/>
    <w:rsid w:val="120276F1"/>
    <w:rsid w:val="13ADD515"/>
    <w:rsid w:val="14B88DC5"/>
    <w:rsid w:val="153FD142"/>
    <w:rsid w:val="163060E1"/>
    <w:rsid w:val="16400262"/>
    <w:rsid w:val="1649EFCC"/>
    <w:rsid w:val="168BB1CA"/>
    <w:rsid w:val="16DD5E9A"/>
    <w:rsid w:val="17219807"/>
    <w:rsid w:val="1723839A"/>
    <w:rsid w:val="17D27934"/>
    <w:rsid w:val="190D0892"/>
    <w:rsid w:val="1985E77A"/>
    <w:rsid w:val="19EBDE96"/>
    <w:rsid w:val="1A500728"/>
    <w:rsid w:val="1A9E3202"/>
    <w:rsid w:val="1AA4A768"/>
    <w:rsid w:val="1AC29563"/>
    <w:rsid w:val="1D415E47"/>
    <w:rsid w:val="1D94BFD5"/>
    <w:rsid w:val="1D9EDDA9"/>
    <w:rsid w:val="1F86CAFA"/>
    <w:rsid w:val="1FC3A79F"/>
    <w:rsid w:val="20538BAD"/>
    <w:rsid w:val="2147065D"/>
    <w:rsid w:val="214B9DC9"/>
    <w:rsid w:val="220FBC21"/>
    <w:rsid w:val="22C8DCEA"/>
    <w:rsid w:val="2302CB33"/>
    <w:rsid w:val="240ED094"/>
    <w:rsid w:val="246FF141"/>
    <w:rsid w:val="247FD64B"/>
    <w:rsid w:val="25619E57"/>
    <w:rsid w:val="2601E829"/>
    <w:rsid w:val="26A87E29"/>
    <w:rsid w:val="270BE237"/>
    <w:rsid w:val="278C7FC4"/>
    <w:rsid w:val="282DF52D"/>
    <w:rsid w:val="289D53CC"/>
    <w:rsid w:val="292876DB"/>
    <w:rsid w:val="292F0F01"/>
    <w:rsid w:val="298EAEB0"/>
    <w:rsid w:val="299E2144"/>
    <w:rsid w:val="29B66586"/>
    <w:rsid w:val="29E6A325"/>
    <w:rsid w:val="2A81308F"/>
    <w:rsid w:val="2AE38681"/>
    <w:rsid w:val="2B081428"/>
    <w:rsid w:val="2B3B09B8"/>
    <w:rsid w:val="2B9EEE33"/>
    <w:rsid w:val="2BFBABBE"/>
    <w:rsid w:val="2C1F4718"/>
    <w:rsid w:val="2CF1DEE6"/>
    <w:rsid w:val="2CF63441"/>
    <w:rsid w:val="2CF9AEF8"/>
    <w:rsid w:val="2D02D472"/>
    <w:rsid w:val="2D960BA9"/>
    <w:rsid w:val="2DC8E7CC"/>
    <w:rsid w:val="2F70E7E3"/>
    <w:rsid w:val="300921B9"/>
    <w:rsid w:val="30122EC6"/>
    <w:rsid w:val="3014E9D1"/>
    <w:rsid w:val="30DC9912"/>
    <w:rsid w:val="314BCCBA"/>
    <w:rsid w:val="3152AA26"/>
    <w:rsid w:val="31987144"/>
    <w:rsid w:val="31B3E56B"/>
    <w:rsid w:val="3207DC7F"/>
    <w:rsid w:val="320C096E"/>
    <w:rsid w:val="3216A90F"/>
    <w:rsid w:val="3345A429"/>
    <w:rsid w:val="3359AB70"/>
    <w:rsid w:val="3365DF7D"/>
    <w:rsid w:val="338AD733"/>
    <w:rsid w:val="33C629ED"/>
    <w:rsid w:val="33CD418D"/>
    <w:rsid w:val="348624F1"/>
    <w:rsid w:val="34C7FFCF"/>
    <w:rsid w:val="35A3DCAC"/>
    <w:rsid w:val="361F5839"/>
    <w:rsid w:val="3685C4D4"/>
    <w:rsid w:val="369DDED0"/>
    <w:rsid w:val="36E1879B"/>
    <w:rsid w:val="371064C4"/>
    <w:rsid w:val="390AB217"/>
    <w:rsid w:val="39788F36"/>
    <w:rsid w:val="39800470"/>
    <w:rsid w:val="3ADB3A46"/>
    <w:rsid w:val="3B0AB6B6"/>
    <w:rsid w:val="3B62114E"/>
    <w:rsid w:val="3BEFD102"/>
    <w:rsid w:val="3C70A41C"/>
    <w:rsid w:val="3D31C50C"/>
    <w:rsid w:val="3DAC89C9"/>
    <w:rsid w:val="3EA5A0DA"/>
    <w:rsid w:val="3FDBE6A1"/>
    <w:rsid w:val="3FE295BB"/>
    <w:rsid w:val="40B91A68"/>
    <w:rsid w:val="40FA4FF1"/>
    <w:rsid w:val="4123001D"/>
    <w:rsid w:val="41B12921"/>
    <w:rsid w:val="41DEB0D4"/>
    <w:rsid w:val="427DDFBE"/>
    <w:rsid w:val="42A044BE"/>
    <w:rsid w:val="42E39FD1"/>
    <w:rsid w:val="43D685E8"/>
    <w:rsid w:val="43FBFF56"/>
    <w:rsid w:val="43FFB094"/>
    <w:rsid w:val="44A4249E"/>
    <w:rsid w:val="45101BF9"/>
    <w:rsid w:val="453019FF"/>
    <w:rsid w:val="455AA853"/>
    <w:rsid w:val="460D113C"/>
    <w:rsid w:val="464B9401"/>
    <w:rsid w:val="4691BB2B"/>
    <w:rsid w:val="46DFF84C"/>
    <w:rsid w:val="48855BE7"/>
    <w:rsid w:val="4A9C93BD"/>
    <w:rsid w:val="4B87A90C"/>
    <w:rsid w:val="4B98A5BA"/>
    <w:rsid w:val="4BA6B528"/>
    <w:rsid w:val="4CC560BF"/>
    <w:rsid w:val="4D04151A"/>
    <w:rsid w:val="4D54D746"/>
    <w:rsid w:val="4D6037C6"/>
    <w:rsid w:val="4E0EF0D1"/>
    <w:rsid w:val="4E36F3AB"/>
    <w:rsid w:val="4E412C67"/>
    <w:rsid w:val="4F4DC1C5"/>
    <w:rsid w:val="4F5AD084"/>
    <w:rsid w:val="4F5D6062"/>
    <w:rsid w:val="4F840EE9"/>
    <w:rsid w:val="4FF5D099"/>
    <w:rsid w:val="507CB5D4"/>
    <w:rsid w:val="51C7643E"/>
    <w:rsid w:val="51DFCF27"/>
    <w:rsid w:val="524C0A93"/>
    <w:rsid w:val="5348577F"/>
    <w:rsid w:val="53AC570C"/>
    <w:rsid w:val="5441D815"/>
    <w:rsid w:val="5455550E"/>
    <w:rsid w:val="54913D18"/>
    <w:rsid w:val="5694055B"/>
    <w:rsid w:val="56DA7465"/>
    <w:rsid w:val="575579AB"/>
    <w:rsid w:val="58679F10"/>
    <w:rsid w:val="58DB71C5"/>
    <w:rsid w:val="597361F4"/>
    <w:rsid w:val="59C908CE"/>
    <w:rsid w:val="5A82FD82"/>
    <w:rsid w:val="5B6B783E"/>
    <w:rsid w:val="5BABFF00"/>
    <w:rsid w:val="5BCA9AF6"/>
    <w:rsid w:val="5CAA2858"/>
    <w:rsid w:val="5DDEE69A"/>
    <w:rsid w:val="5DF1BB0F"/>
    <w:rsid w:val="5EBC1BF7"/>
    <w:rsid w:val="5EE16208"/>
    <w:rsid w:val="5FB826F7"/>
    <w:rsid w:val="601A1D0B"/>
    <w:rsid w:val="608C357D"/>
    <w:rsid w:val="63232560"/>
    <w:rsid w:val="6339AB16"/>
    <w:rsid w:val="6357BD30"/>
    <w:rsid w:val="63F757F1"/>
    <w:rsid w:val="64551E2C"/>
    <w:rsid w:val="6495636B"/>
    <w:rsid w:val="64C2B77D"/>
    <w:rsid w:val="6547ABC1"/>
    <w:rsid w:val="657B23A8"/>
    <w:rsid w:val="65C5F60D"/>
    <w:rsid w:val="666CD6FB"/>
    <w:rsid w:val="66EA4462"/>
    <w:rsid w:val="6749E14F"/>
    <w:rsid w:val="6752CC1D"/>
    <w:rsid w:val="67608F34"/>
    <w:rsid w:val="679146BB"/>
    <w:rsid w:val="686C4CBA"/>
    <w:rsid w:val="68F86D24"/>
    <w:rsid w:val="6956CED3"/>
    <w:rsid w:val="69C36EF6"/>
    <w:rsid w:val="6A310B7F"/>
    <w:rsid w:val="6A5C6F67"/>
    <w:rsid w:val="6A61E10E"/>
    <w:rsid w:val="6ACD7E0F"/>
    <w:rsid w:val="6C76A824"/>
    <w:rsid w:val="6C9DD8CB"/>
    <w:rsid w:val="6CB88AED"/>
    <w:rsid w:val="6D249D3F"/>
    <w:rsid w:val="6E0074F2"/>
    <w:rsid w:val="6E5B3F27"/>
    <w:rsid w:val="6E9F620F"/>
    <w:rsid w:val="6ED77DEC"/>
    <w:rsid w:val="6F99D76B"/>
    <w:rsid w:val="7011F799"/>
    <w:rsid w:val="703110F8"/>
    <w:rsid w:val="70DB41FD"/>
    <w:rsid w:val="70DE2D26"/>
    <w:rsid w:val="71156A67"/>
    <w:rsid w:val="712AF049"/>
    <w:rsid w:val="712F303C"/>
    <w:rsid w:val="71A4053E"/>
    <w:rsid w:val="72B7E760"/>
    <w:rsid w:val="73AD4C73"/>
    <w:rsid w:val="73D1BFF7"/>
    <w:rsid w:val="73DAC2B2"/>
    <w:rsid w:val="7601EEAE"/>
    <w:rsid w:val="7633D172"/>
    <w:rsid w:val="76B9026B"/>
    <w:rsid w:val="775121DD"/>
    <w:rsid w:val="7795F684"/>
    <w:rsid w:val="77FD9B55"/>
    <w:rsid w:val="78D2CAFA"/>
    <w:rsid w:val="79B1E982"/>
    <w:rsid w:val="79C8B336"/>
    <w:rsid w:val="79D4427B"/>
    <w:rsid w:val="79FEC157"/>
    <w:rsid w:val="7BB3898C"/>
    <w:rsid w:val="7BD595DF"/>
    <w:rsid w:val="7C394BBD"/>
    <w:rsid w:val="7D2F853A"/>
    <w:rsid w:val="7E441350"/>
    <w:rsid w:val="7F32DDB4"/>
    <w:rsid w:val="7F8CF57F"/>
    <w:rsid w:val="7FA253D5"/>
    <w:rsid w:val="7FCFF9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CC1D"/>
  <w15:docId w15:val="{8B5316ED-8DA5-44C6-ABA0-990891CB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9555C0"/>
    <w:pPr>
      <w:outlineLvl w:val="0"/>
    </w:pPr>
    <w:rPr>
      <w:rFonts w:cstheme="minorHAnsi"/>
      <w:b/>
      <w:sz w:val="32"/>
      <w:szCs w:val="32"/>
    </w:rPr>
  </w:style>
  <w:style w:type="paragraph" w:styleId="Heading2">
    <w:name w:val="heading 2"/>
    <w:basedOn w:val="Normal"/>
    <w:next w:val="Normal"/>
    <w:link w:val="Heading2Char"/>
    <w:uiPriority w:val="9"/>
    <w:unhideWhenUsed/>
    <w:qFormat/>
    <w:rsid w:val="008A60F5"/>
    <w:pPr>
      <w:outlineLvl w:val="1"/>
    </w:pPr>
    <w:rPr>
      <w:rFonts w:cstheme="minorHAnsi"/>
      <w:b/>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2"/>
      </w:numPr>
    </w:pPr>
  </w:style>
  <w:style w:type="paragraph" w:customStyle="1" w:styleId="Bulletlist1">
    <w:name w:val="Bullet list 1"/>
    <w:basedOn w:val="Normal"/>
    <w:link w:val="Bulletlist1Char"/>
    <w:qFormat/>
    <w:rsid w:val="0004526C"/>
    <w:pPr>
      <w:numPr>
        <w:numId w:val="3"/>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9555C0"/>
    <w:rPr>
      <w:rFonts w:eastAsiaTheme="minorEastAsia" w:cstheme="minorHAnsi"/>
      <w:b/>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8A60F5"/>
    <w:rPr>
      <w:rFonts w:eastAsiaTheme="minorEastAsia" w:cstheme="minorHAnsi"/>
      <w:b/>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77710"/>
    <w:pPr>
      <w:tabs>
        <w:tab w:val="right" w:pos="9026"/>
      </w:tabs>
    </w:pPr>
    <w:rPr>
      <w:rFonts w:ascii="Gotham" w:hAnsi="Gotham"/>
      <w:b/>
      <w:bCs/>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77710"/>
    <w:rPr>
      <w:rFonts w:ascii="Gotham" w:eastAsiaTheme="minorEastAsia" w:hAnsi="Gotham"/>
      <w:b/>
      <w:bCs/>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4"/>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4"/>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3905D5"/>
    <w:pPr>
      <w:shd w:val="clear" w:color="auto" w:fill="B3E8FA" w:themeFill="accent1" w:themeFillTint="66"/>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paragraph" w:styleId="TOC2">
    <w:name w:val="toc 2"/>
    <w:basedOn w:val="Normal"/>
    <w:next w:val="Normal"/>
    <w:autoRedefine/>
    <w:uiPriority w:val="39"/>
    <w:unhideWhenUsed/>
    <w:rsid w:val="002C2226"/>
    <w:pPr>
      <w:spacing w:after="100"/>
      <w:ind w:left="220"/>
    </w:pPr>
  </w:style>
  <w:style w:type="paragraph" w:styleId="TOC3">
    <w:name w:val="toc 3"/>
    <w:basedOn w:val="Normal"/>
    <w:next w:val="Normal"/>
    <w:autoRedefine/>
    <w:uiPriority w:val="39"/>
    <w:unhideWhenUsed/>
    <w:rsid w:val="00006ECA"/>
    <w:pPr>
      <w:spacing w:after="100" w:line="259" w:lineRule="auto"/>
      <w:ind w:left="440"/>
    </w:pPr>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898631208">
      <w:bodyDiv w:val="1"/>
      <w:marLeft w:val="0"/>
      <w:marRight w:val="0"/>
      <w:marTop w:val="0"/>
      <w:marBottom w:val="0"/>
      <w:divBdr>
        <w:top w:val="none" w:sz="0" w:space="0" w:color="auto"/>
        <w:left w:val="none" w:sz="0" w:space="0" w:color="auto"/>
        <w:bottom w:val="none" w:sz="0" w:space="0" w:color="auto"/>
        <w:right w:val="none" w:sz="0" w:space="0" w:color="auto"/>
      </w:divBdr>
    </w:div>
    <w:div w:id="90167045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58620376">
      <w:bodyDiv w:val="1"/>
      <w:marLeft w:val="0"/>
      <w:marRight w:val="0"/>
      <w:marTop w:val="0"/>
      <w:marBottom w:val="0"/>
      <w:divBdr>
        <w:top w:val="none" w:sz="0" w:space="0" w:color="auto"/>
        <w:left w:val="none" w:sz="0" w:space="0" w:color="auto"/>
        <w:bottom w:val="none" w:sz="0" w:space="0" w:color="auto"/>
        <w:right w:val="none" w:sz="0" w:space="0" w:color="auto"/>
      </w:divBdr>
      <w:divsChild>
        <w:div w:id="392772750">
          <w:marLeft w:val="0"/>
          <w:marRight w:val="0"/>
          <w:marTop w:val="0"/>
          <w:marBottom w:val="0"/>
          <w:divBdr>
            <w:top w:val="none" w:sz="0" w:space="0" w:color="auto"/>
            <w:left w:val="none" w:sz="0" w:space="0" w:color="auto"/>
            <w:bottom w:val="none" w:sz="0" w:space="0" w:color="auto"/>
            <w:right w:val="none" w:sz="0" w:space="0" w:color="auto"/>
          </w:divBdr>
        </w:div>
        <w:div w:id="434324516">
          <w:marLeft w:val="0"/>
          <w:marRight w:val="0"/>
          <w:marTop w:val="0"/>
          <w:marBottom w:val="0"/>
          <w:divBdr>
            <w:top w:val="none" w:sz="0" w:space="0" w:color="auto"/>
            <w:left w:val="none" w:sz="0" w:space="0" w:color="auto"/>
            <w:bottom w:val="none" w:sz="0" w:space="0" w:color="auto"/>
            <w:right w:val="none" w:sz="0" w:space="0" w:color="auto"/>
          </w:divBdr>
        </w:div>
        <w:div w:id="440684580">
          <w:marLeft w:val="0"/>
          <w:marRight w:val="0"/>
          <w:marTop w:val="0"/>
          <w:marBottom w:val="0"/>
          <w:divBdr>
            <w:top w:val="none" w:sz="0" w:space="0" w:color="auto"/>
            <w:left w:val="none" w:sz="0" w:space="0" w:color="auto"/>
            <w:bottom w:val="none" w:sz="0" w:space="0" w:color="auto"/>
            <w:right w:val="none" w:sz="0" w:space="0" w:color="auto"/>
          </w:divBdr>
        </w:div>
        <w:div w:id="606936437">
          <w:marLeft w:val="0"/>
          <w:marRight w:val="0"/>
          <w:marTop w:val="0"/>
          <w:marBottom w:val="0"/>
          <w:divBdr>
            <w:top w:val="none" w:sz="0" w:space="0" w:color="auto"/>
            <w:left w:val="none" w:sz="0" w:space="0" w:color="auto"/>
            <w:bottom w:val="none" w:sz="0" w:space="0" w:color="auto"/>
            <w:right w:val="none" w:sz="0" w:space="0" w:color="auto"/>
          </w:divBdr>
        </w:div>
      </w:divsChild>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21670032">
      <w:bodyDiv w:val="1"/>
      <w:marLeft w:val="0"/>
      <w:marRight w:val="0"/>
      <w:marTop w:val="0"/>
      <w:marBottom w:val="0"/>
      <w:divBdr>
        <w:top w:val="none" w:sz="0" w:space="0" w:color="auto"/>
        <w:left w:val="none" w:sz="0" w:space="0" w:color="auto"/>
        <w:bottom w:val="none" w:sz="0" w:space="0" w:color="auto"/>
        <w:right w:val="none" w:sz="0" w:space="0" w:color="auto"/>
      </w:divBdr>
      <w:divsChild>
        <w:div w:id="168299573">
          <w:marLeft w:val="0"/>
          <w:marRight w:val="0"/>
          <w:marTop w:val="0"/>
          <w:marBottom w:val="0"/>
          <w:divBdr>
            <w:top w:val="none" w:sz="0" w:space="0" w:color="auto"/>
            <w:left w:val="none" w:sz="0" w:space="0" w:color="auto"/>
            <w:bottom w:val="none" w:sz="0" w:space="0" w:color="auto"/>
            <w:right w:val="none" w:sz="0" w:space="0" w:color="auto"/>
          </w:divBdr>
        </w:div>
        <w:div w:id="721682624">
          <w:marLeft w:val="0"/>
          <w:marRight w:val="0"/>
          <w:marTop w:val="0"/>
          <w:marBottom w:val="0"/>
          <w:divBdr>
            <w:top w:val="none" w:sz="0" w:space="0" w:color="auto"/>
            <w:left w:val="none" w:sz="0" w:space="0" w:color="auto"/>
            <w:bottom w:val="none" w:sz="0" w:space="0" w:color="auto"/>
            <w:right w:val="none" w:sz="0" w:space="0" w:color="auto"/>
          </w:divBdr>
        </w:div>
        <w:div w:id="1047335352">
          <w:marLeft w:val="0"/>
          <w:marRight w:val="0"/>
          <w:marTop w:val="0"/>
          <w:marBottom w:val="0"/>
          <w:divBdr>
            <w:top w:val="none" w:sz="0" w:space="0" w:color="auto"/>
            <w:left w:val="none" w:sz="0" w:space="0" w:color="auto"/>
            <w:bottom w:val="none" w:sz="0" w:space="0" w:color="auto"/>
            <w:right w:val="none" w:sz="0" w:space="0" w:color="auto"/>
          </w:divBdr>
        </w:div>
        <w:div w:id="1111976688">
          <w:marLeft w:val="0"/>
          <w:marRight w:val="0"/>
          <w:marTop w:val="0"/>
          <w:marBottom w:val="0"/>
          <w:divBdr>
            <w:top w:val="none" w:sz="0" w:space="0" w:color="auto"/>
            <w:left w:val="none" w:sz="0" w:space="0" w:color="auto"/>
            <w:bottom w:val="none" w:sz="0" w:space="0" w:color="auto"/>
            <w:right w:val="none" w:sz="0" w:space="0" w:color="auto"/>
          </w:divBdr>
        </w:div>
      </w:divsChild>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ccan.org.au/about-us/reporting/reconcilitiation-action-pla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2.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25af2f0e-673d-4721-b64c-73e7c4e9e0c5"/>
  </ds:schemaRefs>
</ds:datastoreItem>
</file>

<file path=customXml/itemProps3.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4.xml><?xml version="1.0" encoding="utf-8"?>
<ds:datastoreItem xmlns:ds="http://schemas.openxmlformats.org/officeDocument/2006/customXml" ds:itemID="{FE337AFB-046E-42FE-8E0E-600B4809F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1593</Words>
  <Characters>9081</Characters>
  <Application>Microsoft Office Word</Application>
  <DocSecurity>4</DocSecurity>
  <Lines>75</Lines>
  <Paragraphs>21</Paragraphs>
  <ScaleCrop>false</ScaleCrop>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Kininmonth</dc:creator>
  <cp:keywords/>
  <cp:lastModifiedBy>David Hack</cp:lastModifiedBy>
  <cp:revision>258</cp:revision>
  <cp:lastPrinted>2022-04-01T20:13:00Z</cp:lastPrinted>
  <dcterms:created xsi:type="dcterms:W3CDTF">2024-11-21T18:09:00Z</dcterms:created>
  <dcterms:modified xsi:type="dcterms:W3CDTF">2024-12-15T23:27:00Z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0x010100B3E4A5C17F963D4A81626FBA9D0C3C6E</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