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630C4C" w14:textId="6103FD1E"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3A2DD8A6" wp14:editId="0BDD28C8">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3E723748" wp14:editId="3EBF8898">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54E7F4FA" wp14:editId="61ADF8C7">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6A2DE1F4" wp14:editId="7D422A8C">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6E67460D" wp14:editId="0AF7510B">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6BD">
        <w:t xml:space="preserve"> </w:t>
      </w:r>
      <w:r w:rsidR="00BB7A95" w:rsidRPr="00CF0438">
        <w:t>www.</w:t>
      </w:r>
      <w:r w:rsidRPr="002C5882">
        <w:t>accan</w:t>
      </w:r>
      <w:r w:rsidRPr="00CF0438">
        <w:t>.org.</w:t>
      </w:r>
      <w:r w:rsidRPr="002C5882">
        <w:t>au</w:t>
      </w:r>
    </w:p>
    <w:p w14:paraId="38DBC967" w14:textId="77777777" w:rsidR="00B47285" w:rsidRPr="002C5882" w:rsidRDefault="00F47D10" w:rsidP="00CF0438">
      <w:pPr>
        <w:pStyle w:val="Letterhead1"/>
      </w:pPr>
      <w:r>
        <w:t>i</w:t>
      </w:r>
      <w:r w:rsidR="00B47285" w:rsidRPr="002C5882">
        <w:t>nfo@accan.org.au</w:t>
      </w:r>
    </w:p>
    <w:p w14:paraId="62CA4FC1" w14:textId="77777777" w:rsidR="00B47285" w:rsidRPr="002C5882" w:rsidRDefault="00B47285" w:rsidP="00CF0438">
      <w:pPr>
        <w:pStyle w:val="Letterhead1"/>
      </w:pPr>
      <w:r w:rsidRPr="002C5882">
        <w:t>02 9288 4000</w:t>
      </w:r>
    </w:p>
    <w:p w14:paraId="06628911"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4CECD143" wp14:editId="3424CF02">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A84416">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5F8C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p w14:paraId="0D30FE83" w14:textId="77777777" w:rsidR="00B47285" w:rsidRPr="003D138F" w:rsidRDefault="00B47285" w:rsidP="00B47285">
      <w:pPr>
        <w:tabs>
          <w:tab w:val="right" w:pos="8931"/>
        </w:tabs>
        <w:rPr>
          <w:rFonts w:ascii="Gotham Black" w:hAnsi="Gotham Black"/>
          <w:color w:val="43C7F4"/>
          <w:sz w:val="24"/>
          <w:szCs w:val="24"/>
        </w:rPr>
      </w:pPr>
    </w:p>
    <w:p w14:paraId="2BA096F2" w14:textId="1E2D9E09" w:rsidR="00576D4A" w:rsidRDefault="005F460C" w:rsidP="00CB1C53">
      <w:pPr>
        <w:tabs>
          <w:tab w:val="right" w:pos="9026"/>
        </w:tabs>
        <w:rPr>
          <w:rStyle w:val="DocDateChar"/>
        </w:rPr>
      </w:pPr>
      <w:r w:rsidRPr="003A6C88">
        <w:rPr>
          <w:rStyle w:val="DocLabelChar"/>
          <w:color w:val="43C7F4" w:themeColor="accent1"/>
        </w:rPr>
        <w:t>Submission</w:t>
      </w:r>
      <w:r w:rsidDel="005F460C">
        <w:rPr>
          <w:rStyle w:val="DocLabelChar"/>
        </w:rPr>
        <w:t xml:space="preserve"> </w:t>
      </w:r>
      <w:r w:rsidR="00F45BDC" w:rsidRPr="006F47E7">
        <w:rPr>
          <w:rFonts w:ascii="Gotham Black" w:hAnsi="Gotham Black"/>
          <w:color w:val="44C7F4"/>
          <w:sz w:val="36"/>
          <w:szCs w:val="36"/>
        </w:rPr>
        <w:tab/>
      </w:r>
      <w:bookmarkEnd w:id="0"/>
      <w:r w:rsidR="00BD69B1">
        <w:rPr>
          <w:rStyle w:val="DocDateChar"/>
        </w:rPr>
        <w:t>21</w:t>
      </w:r>
      <w:r w:rsidR="00DD4AA4">
        <w:rPr>
          <w:rStyle w:val="DocDateChar"/>
        </w:rPr>
        <w:t xml:space="preserve"> November 2023</w:t>
      </w:r>
    </w:p>
    <w:p w14:paraId="195A8AAB" w14:textId="29D09B4D" w:rsidR="00B52A34" w:rsidRDefault="00B52A34" w:rsidP="00B52A34">
      <w:pPr>
        <w:spacing w:after="0" w:line="240" w:lineRule="auto"/>
      </w:pPr>
      <w:bookmarkStart w:id="1" w:name="_Toc99448589"/>
      <w:r>
        <w:t>Senate Standing Committees on Environment and Communications</w:t>
      </w:r>
    </w:p>
    <w:p w14:paraId="4ACB93F6" w14:textId="7A2AC06A" w:rsidR="003D2F73" w:rsidRPr="00936010" w:rsidRDefault="00B52A34" w:rsidP="00936010">
      <w:pPr>
        <w:spacing w:line="240" w:lineRule="auto"/>
        <w:rPr>
          <w:rStyle w:val="DocDateChar"/>
          <w:rFonts w:asciiTheme="minorHAnsi" w:hAnsiTheme="minorHAnsi"/>
          <w:b w:val="0"/>
          <w:bCs w:val="0"/>
          <w14:textOutline w14:w="0" w14:cap="rnd" w14:cmpd="sng" w14:algn="ctr">
            <w14:noFill/>
            <w14:prstDash w14:val="solid"/>
            <w14:bevel/>
          </w14:textOutline>
        </w:rPr>
      </w:pPr>
      <w:r>
        <w:t>PO Box 6100, Parliament House, Canberra ACT 2600</w:t>
      </w:r>
      <w:bookmarkEnd w:id="1"/>
    </w:p>
    <w:p w14:paraId="7D99F016" w14:textId="56D97401" w:rsidR="00936010" w:rsidRDefault="00936010" w:rsidP="00936010">
      <w:pPr>
        <w:jc w:val="center"/>
        <w:rPr>
          <w:b/>
          <w:bCs/>
        </w:rPr>
      </w:pPr>
      <w:r w:rsidRPr="05115472">
        <w:rPr>
          <w:b/>
          <w:bCs/>
        </w:rPr>
        <w:t xml:space="preserve">Re: </w:t>
      </w:r>
      <w:r w:rsidRPr="00936010">
        <w:rPr>
          <w:b/>
          <w:bCs/>
        </w:rPr>
        <w:t>Inquiry into the Optus Network Outage</w:t>
      </w:r>
    </w:p>
    <w:p w14:paraId="5EDA7A59" w14:textId="0C69B4AD" w:rsidR="00B52A34" w:rsidRDefault="00B52A34" w:rsidP="00B52A34">
      <w:r>
        <w:t>The Australian Communications Consumer Action Network (</w:t>
      </w:r>
      <w:r w:rsidRPr="00D41F3A">
        <w:rPr>
          <w:b/>
        </w:rPr>
        <w:t>ACCAN</w:t>
      </w:r>
      <w:r>
        <w:t xml:space="preserve">) thanks </w:t>
      </w:r>
      <w:r w:rsidR="00936010">
        <w:t>the Senate Standing Committee on Environment and Communications</w:t>
      </w:r>
      <w:r>
        <w:t xml:space="preserve"> </w:t>
      </w:r>
      <w:r w:rsidR="00E00A6D">
        <w:t>(</w:t>
      </w:r>
      <w:r w:rsidR="00E00A6D" w:rsidRPr="006A3040">
        <w:rPr>
          <w:b/>
          <w:bCs/>
        </w:rPr>
        <w:t>the Committee</w:t>
      </w:r>
      <w:r w:rsidR="00E00A6D">
        <w:t xml:space="preserve">) </w:t>
      </w:r>
      <w:r>
        <w:t xml:space="preserve">for the opportunity to comment on </w:t>
      </w:r>
      <w:r w:rsidR="00936010">
        <w:t xml:space="preserve">the Optus Network Outage </w:t>
      </w:r>
      <w:r w:rsidR="00915169">
        <w:t>(</w:t>
      </w:r>
      <w:r w:rsidR="00915169" w:rsidRPr="00D41F3A">
        <w:rPr>
          <w:b/>
          <w:bCs/>
        </w:rPr>
        <w:t>the</w:t>
      </w:r>
      <w:r w:rsidR="000062D7" w:rsidRPr="00D41F3A">
        <w:rPr>
          <w:b/>
          <w:bCs/>
        </w:rPr>
        <w:t xml:space="preserve"> </w:t>
      </w:r>
      <w:r w:rsidR="005C4C0F" w:rsidRPr="00D41F3A">
        <w:rPr>
          <w:b/>
          <w:bCs/>
        </w:rPr>
        <w:t>O</w:t>
      </w:r>
      <w:r w:rsidR="00915169" w:rsidRPr="00D41F3A">
        <w:rPr>
          <w:b/>
          <w:bCs/>
        </w:rPr>
        <w:t>utage</w:t>
      </w:r>
      <w:r w:rsidR="00915169">
        <w:t>)</w:t>
      </w:r>
      <w:r w:rsidR="00936010">
        <w:t xml:space="preserve"> occurring on 8 November. </w:t>
      </w:r>
      <w:r>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5B728588" w14:textId="6FE8DFF8" w:rsidR="002859F4" w:rsidRDefault="007068B3" w:rsidP="00CA1DBE">
      <w:pPr>
        <w:jc w:val="both"/>
      </w:pPr>
      <w:r>
        <w:t xml:space="preserve">As with </w:t>
      </w:r>
      <w:r w:rsidR="005F39C3">
        <w:t>all mass outage events,</w:t>
      </w:r>
      <w:r>
        <w:t xml:space="preserve"> the Outage on Wednesday 8 November</w:t>
      </w:r>
      <w:r w:rsidR="005F39C3">
        <w:t xml:space="preserve"> </w:t>
      </w:r>
      <w:r w:rsidR="00F14A34">
        <w:t xml:space="preserve">caused </w:t>
      </w:r>
      <w:r w:rsidR="005F39C3">
        <w:t xml:space="preserve">significant </w:t>
      </w:r>
      <w:r w:rsidR="00F14A34">
        <w:t xml:space="preserve">disruption </w:t>
      </w:r>
      <w:r w:rsidR="005F39C3">
        <w:t>across Australia</w:t>
      </w:r>
      <w:r w:rsidR="009506B4">
        <w:t>.</w:t>
      </w:r>
      <w:r w:rsidR="00C35E56">
        <w:t xml:space="preserve"> </w:t>
      </w:r>
      <w:r w:rsidR="00A20F7E">
        <w:t xml:space="preserve">It </w:t>
      </w:r>
      <w:r w:rsidR="00510172">
        <w:t>inconveni</w:t>
      </w:r>
      <w:r w:rsidR="003A387E">
        <w:t>enced</w:t>
      </w:r>
      <w:r w:rsidR="00510172">
        <w:t xml:space="preserve"> customers, </w:t>
      </w:r>
      <w:r w:rsidR="005F39C3">
        <w:t>clos</w:t>
      </w:r>
      <w:r w:rsidR="003A387E">
        <w:t>ed</w:t>
      </w:r>
      <w:r w:rsidR="005F39C3">
        <w:t xml:space="preserve"> </w:t>
      </w:r>
      <w:r w:rsidR="00014452">
        <w:t>businesses,</w:t>
      </w:r>
      <w:r w:rsidR="00510172">
        <w:t xml:space="preserve"> and </w:t>
      </w:r>
      <w:r w:rsidR="00AF312E">
        <w:t>disrupt</w:t>
      </w:r>
      <w:r w:rsidR="0006255A">
        <w:t>ed</w:t>
      </w:r>
      <w:r w:rsidR="00AF312E">
        <w:t xml:space="preserve"> </w:t>
      </w:r>
      <w:r w:rsidR="005F39C3">
        <w:t xml:space="preserve">access to essential services. </w:t>
      </w:r>
      <w:r w:rsidR="00C43F51">
        <w:t xml:space="preserve"> </w:t>
      </w:r>
      <w:r w:rsidR="009C0D18">
        <w:t>W</w:t>
      </w:r>
      <w:r w:rsidR="00C444D9">
        <w:t xml:space="preserve">hile the immediate focus of this inquiry is the events that led to the </w:t>
      </w:r>
      <w:r w:rsidR="00D923E4">
        <w:t>O</w:t>
      </w:r>
      <w:r w:rsidR="00C444D9">
        <w:t>utage</w:t>
      </w:r>
      <w:r w:rsidR="003E735A">
        <w:t xml:space="preserve"> and its aftermath</w:t>
      </w:r>
      <w:r w:rsidR="00C444D9">
        <w:t>,</w:t>
      </w:r>
      <w:r w:rsidR="00BE540F">
        <w:t xml:space="preserve"> in ACCAN’s view </w:t>
      </w:r>
      <w:r w:rsidR="00D253D1">
        <w:t>th</w:t>
      </w:r>
      <w:r w:rsidR="00ED399A">
        <w:t>e</w:t>
      </w:r>
      <w:r w:rsidR="00D253D1">
        <w:t xml:space="preserve"> </w:t>
      </w:r>
      <w:r w:rsidR="00ED399A">
        <w:t xml:space="preserve">Outage </w:t>
      </w:r>
      <w:r w:rsidR="001E3B82">
        <w:t xml:space="preserve">highlighted </w:t>
      </w:r>
      <w:r w:rsidR="00BE540F">
        <w:t xml:space="preserve">systemic issues </w:t>
      </w:r>
      <w:r w:rsidR="001E3B82">
        <w:t>that</w:t>
      </w:r>
      <w:r w:rsidR="00BE540F">
        <w:t xml:space="preserve"> require renewed attention. </w:t>
      </w:r>
    </w:p>
    <w:p w14:paraId="309769EE" w14:textId="50E4A1FF" w:rsidR="002859F4" w:rsidRDefault="002859F4" w:rsidP="00D93168">
      <w:pPr>
        <w:jc w:val="both"/>
      </w:pPr>
      <w:r>
        <w:t xml:space="preserve">While there is significant policy work underway to address network reliability issues, the </w:t>
      </w:r>
      <w:r w:rsidR="000C40C0">
        <w:t>O</w:t>
      </w:r>
      <w:r w:rsidR="00056FC2">
        <w:t xml:space="preserve">utage raises the question of what reliability settings are appropriate, noting </w:t>
      </w:r>
      <w:r w:rsidR="00C74678">
        <w:t xml:space="preserve">widespread </w:t>
      </w:r>
      <w:r w:rsidR="00545CF4">
        <w:t>uptake and</w:t>
      </w:r>
      <w:r w:rsidR="00C74678">
        <w:t xml:space="preserve"> </w:t>
      </w:r>
      <w:r w:rsidR="00056FC2">
        <w:t xml:space="preserve">reliance on connectivity. </w:t>
      </w:r>
      <w:r w:rsidR="000840A1">
        <w:t xml:space="preserve">Answering this question requires consideration of the </w:t>
      </w:r>
      <w:r w:rsidR="00A15F54">
        <w:t>social</w:t>
      </w:r>
      <w:r w:rsidR="000840A1">
        <w:t xml:space="preserve"> and </w:t>
      </w:r>
      <w:r w:rsidR="00A15F54">
        <w:t xml:space="preserve">economic </w:t>
      </w:r>
      <w:r w:rsidR="000840A1">
        <w:t xml:space="preserve">costs of disconnection, </w:t>
      </w:r>
      <w:r w:rsidR="004923D2">
        <w:t xml:space="preserve">which </w:t>
      </w:r>
      <w:r w:rsidR="0075030F">
        <w:t>should</w:t>
      </w:r>
      <w:r w:rsidR="004923D2">
        <w:t xml:space="preserve"> inform </w:t>
      </w:r>
      <w:r w:rsidR="00525018">
        <w:t>policy</w:t>
      </w:r>
      <w:r w:rsidR="00D723FC">
        <w:t xml:space="preserve"> decision</w:t>
      </w:r>
      <w:r w:rsidR="00525018">
        <w:t>s</w:t>
      </w:r>
      <w:r w:rsidR="00D723FC">
        <w:t xml:space="preserve"> with respect to reliability frameworks.</w:t>
      </w:r>
    </w:p>
    <w:p w14:paraId="1806FED6" w14:textId="741EEB44" w:rsidR="00BC7846" w:rsidRDefault="04577993" w:rsidP="000625B7">
      <w:r>
        <w:t xml:space="preserve">In the context of this </w:t>
      </w:r>
      <w:r w:rsidR="6A145414">
        <w:t>i</w:t>
      </w:r>
      <w:r>
        <w:t xml:space="preserve">nquiry, </w:t>
      </w:r>
      <w:r w:rsidR="454E2BD9">
        <w:t xml:space="preserve">ACCAN considers that focus should </w:t>
      </w:r>
      <w:r>
        <w:t xml:space="preserve">therefore </w:t>
      </w:r>
      <w:r w:rsidR="454E2BD9">
        <w:t>be placed on:</w:t>
      </w:r>
    </w:p>
    <w:p w14:paraId="19F7E456" w14:textId="443CC274" w:rsidR="006D6903" w:rsidRDefault="00D15FD4" w:rsidP="00F540CB">
      <w:pPr>
        <w:pStyle w:val="ListParagraph"/>
        <w:numPr>
          <w:ilvl w:val="0"/>
          <w:numId w:val="39"/>
        </w:numPr>
      </w:pPr>
      <w:r>
        <w:t xml:space="preserve">Immediate efforts to </w:t>
      </w:r>
      <w:r w:rsidR="008545BA">
        <w:t xml:space="preserve">explore innovative ways </w:t>
      </w:r>
      <w:r w:rsidR="00265987">
        <w:t>to enhance</w:t>
      </w:r>
      <w:r w:rsidR="009368A7">
        <w:t xml:space="preserve"> </w:t>
      </w:r>
      <w:r w:rsidR="00043845">
        <w:t xml:space="preserve">Triple Zero services </w:t>
      </w:r>
      <w:r w:rsidR="00C03531">
        <w:t xml:space="preserve">in order </w:t>
      </w:r>
      <w:r w:rsidR="00043845">
        <w:t xml:space="preserve">to </w:t>
      </w:r>
      <w:r>
        <w:t>guarantee all Australians, including those using the National Relay Service</w:t>
      </w:r>
      <w:r w:rsidR="00A61E94">
        <w:t xml:space="preserve"> (</w:t>
      </w:r>
      <w:r w:rsidR="00A61E94" w:rsidRPr="00677371">
        <w:rPr>
          <w:b/>
          <w:bCs/>
        </w:rPr>
        <w:t>NRS</w:t>
      </w:r>
      <w:r w:rsidR="00A61E94">
        <w:t>)</w:t>
      </w:r>
      <w:r w:rsidR="00C04269">
        <w:t>,</w:t>
      </w:r>
      <w:r>
        <w:t xml:space="preserve"> access </w:t>
      </w:r>
      <w:r w:rsidR="00C04269">
        <w:t xml:space="preserve">to </w:t>
      </w:r>
      <w:r>
        <w:t>emergency services</w:t>
      </w:r>
      <w:r w:rsidR="00FA2E77">
        <w:t xml:space="preserve"> despite </w:t>
      </w:r>
      <w:r w:rsidR="00C03531">
        <w:t xml:space="preserve">telecommunications </w:t>
      </w:r>
      <w:r w:rsidR="00FA2E77">
        <w:t>outages</w:t>
      </w:r>
      <w:r w:rsidR="009368A7">
        <w:t>.</w:t>
      </w:r>
    </w:p>
    <w:p w14:paraId="2C9EBC4E" w14:textId="37BDAEFF" w:rsidR="00C928C5" w:rsidRDefault="00544E82" w:rsidP="00F70E66">
      <w:pPr>
        <w:pStyle w:val="ListParagraph"/>
        <w:numPr>
          <w:ilvl w:val="0"/>
          <w:numId w:val="39"/>
        </w:numPr>
      </w:pPr>
      <w:r>
        <w:t xml:space="preserve">Clear communications guidelines </w:t>
      </w:r>
      <w:r w:rsidR="007F128F">
        <w:t xml:space="preserve">for </w:t>
      </w:r>
      <w:r w:rsidR="00162D7D">
        <w:t xml:space="preserve">telecommunications companies </w:t>
      </w:r>
      <w:r w:rsidR="007F128F">
        <w:t xml:space="preserve">to follow in </w:t>
      </w:r>
      <w:r w:rsidR="00FA2E77">
        <w:t>response to unplanned outages.</w:t>
      </w:r>
    </w:p>
    <w:p w14:paraId="533E917A" w14:textId="19452DA4" w:rsidR="00C928C5" w:rsidRDefault="00C928C5" w:rsidP="00C928C5">
      <w:pPr>
        <w:pStyle w:val="ListParagraph"/>
        <w:numPr>
          <w:ilvl w:val="0"/>
          <w:numId w:val="39"/>
        </w:numPr>
      </w:pPr>
      <w:r>
        <w:t xml:space="preserve">Continued collaboration between government, </w:t>
      </w:r>
      <w:r w:rsidR="00AA5A04">
        <w:t>industry,</w:t>
      </w:r>
      <w:r>
        <w:t xml:space="preserve"> and civil society organisations to promote the reliability and security of telecommunications infrastructure.</w:t>
      </w:r>
    </w:p>
    <w:p w14:paraId="0B44FAF2" w14:textId="27ACBB19" w:rsidR="00B13D29" w:rsidRDefault="005B599F" w:rsidP="00C928C5">
      <w:pPr>
        <w:pStyle w:val="ListParagraph"/>
        <w:numPr>
          <w:ilvl w:val="0"/>
          <w:numId w:val="39"/>
        </w:numPr>
      </w:pPr>
      <w:r>
        <w:t xml:space="preserve">Clear </w:t>
      </w:r>
      <w:r w:rsidR="00196185">
        <w:t>articulation</w:t>
      </w:r>
      <w:r w:rsidR="00B13D29">
        <w:t xml:space="preserve"> of the economic and social consequences of </w:t>
      </w:r>
      <w:r w:rsidR="00837960">
        <w:t>service disruptions to inform government policy settings with respect to reliability.</w:t>
      </w:r>
    </w:p>
    <w:p w14:paraId="40D238EC" w14:textId="4078EDC8" w:rsidR="002C1C2D" w:rsidRDefault="00A203A3" w:rsidP="002C1C2D">
      <w:pPr>
        <w:pStyle w:val="ListParagraph"/>
        <w:numPr>
          <w:ilvl w:val="0"/>
          <w:numId w:val="39"/>
        </w:numPr>
      </w:pPr>
      <w:r>
        <w:t>Any resultant r</w:t>
      </w:r>
      <w:r w:rsidR="4C272219">
        <w:t xml:space="preserve">eforms </w:t>
      </w:r>
      <w:r w:rsidR="003A0E72">
        <w:t xml:space="preserve">should </w:t>
      </w:r>
      <w:r w:rsidR="4C272219">
        <w:t xml:space="preserve">impart </w:t>
      </w:r>
      <w:r w:rsidR="1CE68505">
        <w:t xml:space="preserve">no </w:t>
      </w:r>
      <w:r w:rsidR="4C272219">
        <w:t>further costs onto Australian consumers</w:t>
      </w:r>
      <w:r w:rsidR="32083155">
        <w:t>.</w:t>
      </w:r>
    </w:p>
    <w:p w14:paraId="26439644" w14:textId="0C4590B3" w:rsidR="00B52A34" w:rsidRDefault="00544E82" w:rsidP="00B52A34">
      <w:r>
        <w:t xml:space="preserve">Please see </w:t>
      </w:r>
      <w:r w:rsidR="00DB50E0" w:rsidRPr="002C1C2D">
        <w:rPr>
          <w:b/>
          <w:bCs/>
        </w:rPr>
        <w:t>Attachment A</w:t>
      </w:r>
      <w:r>
        <w:t xml:space="preserve"> for further </w:t>
      </w:r>
      <w:r w:rsidR="005D5B0D">
        <w:t xml:space="preserve">detail. </w:t>
      </w:r>
      <w:r w:rsidR="00B52A34">
        <w:t xml:space="preserve">We thank </w:t>
      </w:r>
      <w:r w:rsidR="000A0EE1">
        <w:t xml:space="preserve">the </w:t>
      </w:r>
      <w:r w:rsidR="00AF77AD">
        <w:t xml:space="preserve">Committee </w:t>
      </w:r>
      <w:r w:rsidR="00B52A34">
        <w:t xml:space="preserve">for the opportunity to comment on </w:t>
      </w:r>
      <w:r w:rsidR="000A0EE1">
        <w:t>the Outage</w:t>
      </w:r>
      <w:r w:rsidR="00B52A34">
        <w:t xml:space="preserve">. Should you wish to discuss any of the issues raised in this submission further, please do not hesitate to contact me at </w:t>
      </w:r>
      <w:hyperlink r:id="rId21" w:history="1">
        <w:r w:rsidR="000A0EE1" w:rsidRPr="00FF490D">
          <w:rPr>
            <w:rStyle w:val="Hyperlink"/>
          </w:rPr>
          <w:t>audrey.reoch@accan.org.au</w:t>
        </w:r>
      </w:hyperlink>
      <w:r w:rsidR="007B7369">
        <w:rPr>
          <w:rStyle w:val="Hyperlink"/>
        </w:rPr>
        <w:t xml:space="preserve">. </w:t>
      </w:r>
      <w:r w:rsidR="000A0EE1">
        <w:t xml:space="preserve"> </w:t>
      </w:r>
    </w:p>
    <w:p w14:paraId="09E86D1F" w14:textId="77777777" w:rsidR="00B52A34" w:rsidRDefault="00B52A34" w:rsidP="005D5B0D">
      <w:pPr>
        <w:pStyle w:val="NoSpacing"/>
        <w:spacing w:after="240"/>
      </w:pPr>
      <w:r>
        <w:t>Yours sincerely,</w:t>
      </w:r>
    </w:p>
    <w:p w14:paraId="383FFD07" w14:textId="08D9A4A3" w:rsidR="00B52A34" w:rsidRPr="00A263E5" w:rsidRDefault="00B52A34" w:rsidP="00B52A34">
      <w:pPr>
        <w:pStyle w:val="NoSpacing"/>
      </w:pPr>
      <w:r>
        <w:t>Audrey Reoch</w:t>
      </w:r>
    </w:p>
    <w:p w14:paraId="2B4478BD" w14:textId="2A75F205" w:rsidR="00D15FD4" w:rsidRDefault="00B52A34" w:rsidP="000625B7">
      <w:pPr>
        <w:pStyle w:val="NoSpacing"/>
      </w:pPr>
      <w:r>
        <w:t>Senior Economic Advisor</w:t>
      </w:r>
      <w:r w:rsidR="00D15FD4">
        <w:br w:type="page"/>
      </w:r>
    </w:p>
    <w:p w14:paraId="1F25ED9E" w14:textId="01A68C9F" w:rsidR="00442401" w:rsidRPr="006039F8" w:rsidRDefault="00442401" w:rsidP="00442401">
      <w:pPr>
        <w:rPr>
          <w:b/>
          <w:bCs/>
          <w:sz w:val="28"/>
          <w:szCs w:val="28"/>
        </w:rPr>
      </w:pPr>
      <w:r w:rsidRPr="006039F8">
        <w:rPr>
          <w:b/>
          <w:bCs/>
          <w:sz w:val="28"/>
          <w:szCs w:val="28"/>
        </w:rPr>
        <w:t>Attachment A</w:t>
      </w:r>
      <w:r w:rsidR="00B73789">
        <w:rPr>
          <w:b/>
          <w:bCs/>
          <w:sz w:val="28"/>
          <w:szCs w:val="28"/>
        </w:rPr>
        <w:t>:</w:t>
      </w:r>
      <w:r>
        <w:rPr>
          <w:b/>
          <w:bCs/>
          <w:sz w:val="28"/>
          <w:szCs w:val="28"/>
        </w:rPr>
        <w:t xml:space="preserve"> </w:t>
      </w:r>
      <w:r w:rsidR="00320C7F">
        <w:rPr>
          <w:b/>
          <w:bCs/>
          <w:sz w:val="28"/>
          <w:szCs w:val="28"/>
        </w:rPr>
        <w:t xml:space="preserve">ACCAN’s </w:t>
      </w:r>
      <w:r w:rsidR="00A0139B">
        <w:rPr>
          <w:b/>
          <w:bCs/>
          <w:sz w:val="28"/>
          <w:szCs w:val="28"/>
        </w:rPr>
        <w:t xml:space="preserve">Extended Submission </w:t>
      </w:r>
      <w:r w:rsidR="00320C7F">
        <w:rPr>
          <w:b/>
          <w:bCs/>
          <w:sz w:val="28"/>
          <w:szCs w:val="28"/>
        </w:rPr>
        <w:t xml:space="preserve">to </w:t>
      </w:r>
      <w:r w:rsidR="00A0139B">
        <w:rPr>
          <w:b/>
          <w:bCs/>
          <w:sz w:val="28"/>
          <w:szCs w:val="28"/>
        </w:rPr>
        <w:t>the Committee</w:t>
      </w:r>
    </w:p>
    <w:p w14:paraId="0A599BFE" w14:textId="72BBEE06" w:rsidR="00A94FD1" w:rsidRDefault="00A94FD1" w:rsidP="00442401">
      <w:pPr>
        <w:rPr>
          <w:b/>
          <w:bCs/>
        </w:rPr>
      </w:pPr>
      <w:r>
        <w:rPr>
          <w:b/>
          <w:bCs/>
        </w:rPr>
        <w:t xml:space="preserve">Access to </w:t>
      </w:r>
      <w:r w:rsidR="00361552">
        <w:rPr>
          <w:b/>
          <w:bCs/>
        </w:rPr>
        <w:t>Emergency Services</w:t>
      </w:r>
    </w:p>
    <w:p w14:paraId="1D79E851" w14:textId="283E6D6E" w:rsidR="00CC5880" w:rsidRDefault="00836D92" w:rsidP="00836D92">
      <w:r>
        <w:t xml:space="preserve">In ACCAN’s view, the most significant </w:t>
      </w:r>
      <w:r w:rsidR="00C65891">
        <w:t xml:space="preserve">risk of </w:t>
      </w:r>
      <w:r>
        <w:t xml:space="preserve">harm </w:t>
      </w:r>
      <w:r w:rsidR="00C65891">
        <w:t>arising from the</w:t>
      </w:r>
      <w:r>
        <w:t xml:space="preserve"> </w:t>
      </w:r>
      <w:r w:rsidR="00B14E54">
        <w:t>O</w:t>
      </w:r>
      <w:r>
        <w:t xml:space="preserve">utage </w:t>
      </w:r>
      <w:r w:rsidR="007B7369">
        <w:t xml:space="preserve">for consumers </w:t>
      </w:r>
      <w:r>
        <w:t xml:space="preserve">was the breakdown of </w:t>
      </w:r>
      <w:r w:rsidR="00D656EB">
        <w:t>contact with</w:t>
      </w:r>
      <w:r>
        <w:t xml:space="preserve"> emergency services. </w:t>
      </w:r>
      <w:r w:rsidR="00A71A79">
        <w:t xml:space="preserve">ACCAN is aware of reports that </w:t>
      </w:r>
      <w:r w:rsidR="00C60892">
        <w:t>some customers</w:t>
      </w:r>
      <w:r w:rsidR="002F3CE1">
        <w:t xml:space="preserve"> </w:t>
      </w:r>
      <w:r w:rsidR="00381368">
        <w:t>were unable</w:t>
      </w:r>
      <w:r w:rsidR="002F3CE1">
        <w:t xml:space="preserve"> </w:t>
      </w:r>
      <w:r w:rsidR="00117F23">
        <w:t xml:space="preserve">to contact </w:t>
      </w:r>
      <w:r w:rsidR="00FA7F7C">
        <w:t>emergency services</w:t>
      </w:r>
      <w:r w:rsidR="003536AF" w:rsidRPr="003536AF">
        <w:t xml:space="preserve"> </w:t>
      </w:r>
      <w:r w:rsidR="003536AF">
        <w:t>on both landlines and mobile</w:t>
      </w:r>
      <w:r w:rsidR="00FA7F7C">
        <w:t>.</w:t>
      </w:r>
      <w:r w:rsidR="007A3976">
        <w:rPr>
          <w:rStyle w:val="FootnoteReference"/>
        </w:rPr>
        <w:footnoteReference w:id="2"/>
      </w:r>
      <w:r w:rsidR="007E1493">
        <w:t xml:space="preserve"> </w:t>
      </w:r>
      <w:r w:rsidR="00766A4B">
        <w:t xml:space="preserve">This </w:t>
      </w:r>
      <w:r w:rsidR="004C04C8">
        <w:t>had</w:t>
      </w:r>
      <w:r w:rsidR="00766A4B">
        <w:t xml:space="preserve"> immediate and serious consequences for the </w:t>
      </w:r>
      <w:r w:rsidR="00DA6535">
        <w:t xml:space="preserve">safety and </w:t>
      </w:r>
      <w:r w:rsidR="00766A4B">
        <w:t>wellbeing</w:t>
      </w:r>
      <w:r w:rsidR="00DA6535">
        <w:t xml:space="preserve"> </w:t>
      </w:r>
      <w:r w:rsidR="00766A4B">
        <w:t xml:space="preserve">of Australians across the country. </w:t>
      </w:r>
    </w:p>
    <w:p w14:paraId="48BCDFD7" w14:textId="7F2AF231" w:rsidR="00B95E17" w:rsidRDefault="00B43307" w:rsidP="00312ECD">
      <w:r>
        <w:t xml:space="preserve">ACCAN </w:t>
      </w:r>
      <w:r w:rsidR="0002510E">
        <w:t>has previously noted the importance and vulnerability of telecommunications networks in the contexts of natural disasters</w:t>
      </w:r>
      <w:r w:rsidR="00312ECD">
        <w:t xml:space="preserve">, </w:t>
      </w:r>
      <w:r w:rsidR="00A93B09">
        <w:t>particularly in the wake of the 2019-20 bushfires.</w:t>
      </w:r>
      <w:r w:rsidR="008333A8">
        <w:rPr>
          <w:rStyle w:val="FootnoteReference"/>
        </w:rPr>
        <w:footnoteReference w:id="3"/>
      </w:r>
      <w:r w:rsidR="00A93B09">
        <w:t xml:space="preserve"> </w:t>
      </w:r>
      <w:r w:rsidR="002C1A83">
        <w:t>T</w:t>
      </w:r>
      <w:r w:rsidR="001E3B82">
        <w:t xml:space="preserve">here is ongoing work being undertaken </w:t>
      </w:r>
      <w:r w:rsidR="00B95E17">
        <w:t>in this field, particularly regarding emergency roaming</w:t>
      </w:r>
      <w:r w:rsidR="004D1EDD">
        <w:t xml:space="preserve"> </w:t>
      </w:r>
      <w:r w:rsidR="001A732B">
        <w:t xml:space="preserve">which has just seen the </w:t>
      </w:r>
      <w:r w:rsidR="009E43B4">
        <w:t xml:space="preserve">conclusion of </w:t>
      </w:r>
      <w:r w:rsidR="004B7668">
        <w:t>an inquiry into multi-carrier regional mobile infrastructure</w:t>
      </w:r>
      <w:r w:rsidR="00FF76B0">
        <w:t>.</w:t>
      </w:r>
      <w:r w:rsidR="00B95E17">
        <w:rPr>
          <w:rStyle w:val="FootnoteReference"/>
        </w:rPr>
        <w:footnoteReference w:id="4"/>
      </w:r>
      <w:r w:rsidR="00492652">
        <w:t xml:space="preserve"> </w:t>
      </w:r>
      <w:r w:rsidR="00FF76B0">
        <w:t xml:space="preserve">Nonetheless, we consider </w:t>
      </w:r>
      <w:r w:rsidR="002653EB">
        <w:t xml:space="preserve">the continued effort to better </w:t>
      </w:r>
      <w:r w:rsidR="003402E4">
        <w:t>secur</w:t>
      </w:r>
      <w:r w:rsidR="002653EB">
        <w:t>e</w:t>
      </w:r>
      <w:r w:rsidR="003402E4">
        <w:t xml:space="preserve"> </w:t>
      </w:r>
      <w:r w:rsidR="00087C7E">
        <w:t xml:space="preserve">the reliability </w:t>
      </w:r>
      <w:r w:rsidR="002653EB">
        <w:t>o</w:t>
      </w:r>
      <w:r w:rsidR="4AC26932">
        <w:t xml:space="preserve">f access to </w:t>
      </w:r>
      <w:r w:rsidR="00D47ACD">
        <w:t>emergency services</w:t>
      </w:r>
      <w:r w:rsidR="002653EB">
        <w:t xml:space="preserve"> </w:t>
      </w:r>
      <w:r w:rsidR="002479AD">
        <w:t xml:space="preserve">to be the most </w:t>
      </w:r>
      <w:r w:rsidR="00492652">
        <w:t xml:space="preserve">pressing priority </w:t>
      </w:r>
      <w:r w:rsidR="002479AD">
        <w:t>emerg</w:t>
      </w:r>
      <w:r w:rsidR="002653EB">
        <w:t>ing</w:t>
      </w:r>
      <w:r w:rsidR="002479AD">
        <w:t xml:space="preserve"> from the </w:t>
      </w:r>
      <w:r w:rsidR="003C1519">
        <w:t>O</w:t>
      </w:r>
      <w:r w:rsidR="002479AD">
        <w:t xml:space="preserve">utage. </w:t>
      </w:r>
    </w:p>
    <w:p w14:paraId="5BD6E595" w14:textId="32C33296" w:rsidR="004116FE" w:rsidRPr="00625957" w:rsidRDefault="00445BB8" w:rsidP="00312ECD">
      <w:r>
        <w:t xml:space="preserve">Therefore, ACCAN recommends that the Australian Government immediately consider </w:t>
      </w:r>
      <w:r w:rsidR="00306F1F">
        <w:t>what steps may facilitate the</w:t>
      </w:r>
      <w:r>
        <w:t xml:space="preserve"> adoption of ‘Next Generation Triple Zero’ services, </w:t>
      </w:r>
      <w:r w:rsidR="00A025CC">
        <w:t xml:space="preserve">including direct text to Triple Zero, </w:t>
      </w:r>
      <w:r w:rsidR="004116FE">
        <w:t xml:space="preserve">as well as guaranteed NRS </w:t>
      </w:r>
      <w:r w:rsidR="00AA1E08">
        <w:t xml:space="preserve">access </w:t>
      </w:r>
      <w:r w:rsidR="00EE527E">
        <w:t>to the emergency call service.</w:t>
      </w:r>
      <w:r w:rsidR="00EE527E">
        <w:rPr>
          <w:rStyle w:val="FootnoteReference"/>
        </w:rPr>
        <w:footnoteReference w:id="5"/>
      </w:r>
      <w:r w:rsidR="004B426A">
        <w:t xml:space="preserve"> These services will expand the reach of Triple Zero to reach more Australians, particularly </w:t>
      </w:r>
      <w:r w:rsidR="0011265A">
        <w:t xml:space="preserve">people </w:t>
      </w:r>
      <w:r w:rsidR="004B426A">
        <w:t xml:space="preserve">with disabilities, and ensure that emergency assistance is available even </w:t>
      </w:r>
      <w:r w:rsidR="00D1775E">
        <w:t xml:space="preserve">during unplanned </w:t>
      </w:r>
      <w:r w:rsidR="00D1775E" w:rsidRPr="00625957">
        <w:t xml:space="preserve">outages </w:t>
      </w:r>
      <w:r w:rsidR="00956FC3">
        <w:t>such as the on</w:t>
      </w:r>
      <w:r w:rsidR="00E139AB">
        <w:t>e which occurred</w:t>
      </w:r>
      <w:r w:rsidR="00956FC3" w:rsidRPr="00625957">
        <w:t xml:space="preserve"> </w:t>
      </w:r>
      <w:r w:rsidR="00D1775E" w:rsidRPr="00625957">
        <w:t xml:space="preserve">on 8 November. </w:t>
      </w:r>
      <w:r w:rsidR="005735A6" w:rsidRPr="00625957">
        <w:t xml:space="preserve">ACCAN also notes that </w:t>
      </w:r>
      <w:r w:rsidR="005B60E2" w:rsidRPr="00625957">
        <w:t xml:space="preserve">this </w:t>
      </w:r>
      <w:r w:rsidR="00226F88">
        <w:t xml:space="preserve">is </w:t>
      </w:r>
      <w:r w:rsidR="00C4025F">
        <w:t>an</w:t>
      </w:r>
      <w:r w:rsidR="001C39ED" w:rsidRPr="00625957">
        <w:t xml:space="preserve"> </w:t>
      </w:r>
      <w:r w:rsidR="005B60E2" w:rsidRPr="00625957">
        <w:t xml:space="preserve">opportunity for Optus and other </w:t>
      </w:r>
      <w:r w:rsidR="008D4B4C">
        <w:t>telcos</w:t>
      </w:r>
      <w:r w:rsidR="005B60E2" w:rsidRPr="00625957">
        <w:t xml:space="preserve"> to review their redundancy and accessibility </w:t>
      </w:r>
      <w:r w:rsidR="001C39ED" w:rsidRPr="00625957">
        <w:t>arrangements</w:t>
      </w:r>
      <w:r w:rsidR="00ED42D7" w:rsidRPr="00625957">
        <w:t xml:space="preserve"> to ensure that </w:t>
      </w:r>
      <w:r w:rsidR="005F663E" w:rsidRPr="00625957">
        <w:t>in case of future large-scale network outages</w:t>
      </w:r>
      <w:r w:rsidR="0052014D" w:rsidRPr="00625957">
        <w:t xml:space="preserve"> people with disability would not be at extended risk. </w:t>
      </w:r>
    </w:p>
    <w:p w14:paraId="16F1E129" w14:textId="6DF2DA1D" w:rsidR="00893D4D" w:rsidRDefault="00D052E7" w:rsidP="00442401">
      <w:r w:rsidRPr="00625957">
        <w:t xml:space="preserve">ACCAN </w:t>
      </w:r>
      <w:r w:rsidR="00C4025F">
        <w:t xml:space="preserve">also </w:t>
      </w:r>
      <w:r w:rsidR="00610AB9" w:rsidRPr="00625957">
        <w:t>supports the expansion of emergency roaming services</w:t>
      </w:r>
      <w:r w:rsidR="00A96A18">
        <w:t xml:space="preserve">. </w:t>
      </w:r>
      <w:r w:rsidR="004144F1">
        <w:t>T</w:t>
      </w:r>
      <w:r>
        <w:t xml:space="preserve">he </w:t>
      </w:r>
      <w:r w:rsidR="004144F1">
        <w:t>recent recommendation</w:t>
      </w:r>
      <w:r w:rsidR="002B67EA">
        <w:t xml:space="preserve"> of</w:t>
      </w:r>
      <w:r w:rsidR="00C81D82">
        <w:t xml:space="preserve"> the Standing Committee on Communications and Arts </w:t>
      </w:r>
      <w:r w:rsidR="00A81FFC" w:rsidRPr="5F783E4B">
        <w:rPr>
          <w:i/>
          <w:iCs/>
        </w:rPr>
        <w:t>Inquiry into co-investment in multi-carrier regional mobile infrastructure</w:t>
      </w:r>
      <w:r w:rsidR="001F244C">
        <w:t xml:space="preserve"> for the Australian Government</w:t>
      </w:r>
      <w:r w:rsidR="00693767">
        <w:t xml:space="preserve"> to</w:t>
      </w:r>
      <w:r w:rsidR="001F244C">
        <w:t xml:space="preserve"> </w:t>
      </w:r>
      <w:r w:rsidR="00610AB9">
        <w:t>immediate</w:t>
      </w:r>
      <w:r w:rsidR="00693767">
        <w:t xml:space="preserve">ly </w:t>
      </w:r>
      <w:r w:rsidR="00610AB9">
        <w:t>creat</w:t>
      </w:r>
      <w:r w:rsidR="00693767">
        <w:t>e</w:t>
      </w:r>
      <w:r w:rsidR="00610AB9">
        <w:t xml:space="preserve"> a working group to develop protocols for temporary roaming arrangements </w:t>
      </w:r>
      <w:r w:rsidR="00693767">
        <w:t>in disasters and emergency situations</w:t>
      </w:r>
      <w:r w:rsidR="00F76BB9">
        <w:t xml:space="preserve"> </w:t>
      </w:r>
      <w:r w:rsidR="005A7138">
        <w:t xml:space="preserve">Is </w:t>
      </w:r>
      <w:r w:rsidR="00C67F78">
        <w:t>strongly supported</w:t>
      </w:r>
      <w:r w:rsidR="00664058">
        <w:t>.</w:t>
      </w:r>
      <w:r w:rsidR="006F0667">
        <w:rPr>
          <w:rStyle w:val="FootnoteReference"/>
        </w:rPr>
        <w:footnoteReference w:id="6"/>
      </w:r>
      <w:r w:rsidR="00664058">
        <w:t xml:space="preserve"> </w:t>
      </w:r>
      <w:r w:rsidR="00F76BB9">
        <w:t xml:space="preserve">The ACCC in its </w:t>
      </w:r>
      <w:r w:rsidR="00BD3A49">
        <w:t>final report</w:t>
      </w:r>
      <w:r w:rsidR="00C4025F">
        <w:t xml:space="preserve"> </w:t>
      </w:r>
      <w:r w:rsidR="00BD3A49">
        <w:t xml:space="preserve">noted that </w:t>
      </w:r>
      <w:r w:rsidR="007A486E">
        <w:t>‘temporary mobile roaming is technically feasible</w:t>
      </w:r>
      <w:r w:rsidR="007F5434">
        <w:t xml:space="preserve">’ </w:t>
      </w:r>
      <w:r w:rsidR="008C6673">
        <w:t>during natural disasters and other emergencies.</w:t>
      </w:r>
      <w:r w:rsidR="008C6673">
        <w:rPr>
          <w:rStyle w:val="FootnoteReference"/>
        </w:rPr>
        <w:footnoteReference w:id="7"/>
      </w:r>
      <w:r w:rsidR="00D1775E">
        <w:t xml:space="preserve"> Close collaboration </w:t>
      </w:r>
      <w:r w:rsidR="008E599E">
        <w:t xml:space="preserve">between industry and government agencies </w:t>
      </w:r>
      <w:r w:rsidR="00D1775E">
        <w:t xml:space="preserve">is required to ensure that </w:t>
      </w:r>
      <w:r w:rsidR="00B976AF">
        <w:t xml:space="preserve">domestic roaming is achievable, </w:t>
      </w:r>
      <w:r w:rsidR="008E599E">
        <w:t>particularly within the context of emergency services.</w:t>
      </w:r>
    </w:p>
    <w:p w14:paraId="18A68426" w14:textId="77777777" w:rsidR="00893D4D" w:rsidRDefault="00893D4D">
      <w:r>
        <w:br w:type="page"/>
      </w:r>
    </w:p>
    <w:p w14:paraId="205485DE" w14:textId="20441F33" w:rsidR="00191BEE" w:rsidRPr="00876638" w:rsidRDefault="00191BEE" w:rsidP="00442401">
      <w:pPr>
        <w:rPr>
          <w:b/>
          <w:bCs/>
        </w:rPr>
      </w:pPr>
      <w:r>
        <w:rPr>
          <w:b/>
          <w:bCs/>
        </w:rPr>
        <w:t xml:space="preserve">Communications to Affected </w:t>
      </w:r>
      <w:r w:rsidR="008358CE">
        <w:rPr>
          <w:b/>
          <w:bCs/>
        </w:rPr>
        <w:t>Customers</w:t>
      </w:r>
    </w:p>
    <w:p w14:paraId="7A8F4920" w14:textId="5F615A37" w:rsidR="0043189D" w:rsidRDefault="05CC5715" w:rsidP="003D138F">
      <w:r>
        <w:t>In response to outages,</w:t>
      </w:r>
      <w:r w:rsidR="5A490EA1">
        <w:t xml:space="preserve"> </w:t>
      </w:r>
      <w:r w:rsidR="00397D54">
        <w:t xml:space="preserve">telecommunications companies </w:t>
      </w:r>
      <w:r w:rsidR="52D3806C" w:rsidRPr="00881ACC">
        <w:t xml:space="preserve">need to be </w:t>
      </w:r>
      <w:r w:rsidR="52D3806C" w:rsidRPr="002A498C">
        <w:t>timely and transparent</w:t>
      </w:r>
      <w:r w:rsidR="52D3806C" w:rsidRPr="00881ACC">
        <w:t xml:space="preserve"> in their communications.</w:t>
      </w:r>
      <w:r w:rsidR="57820A56">
        <w:t xml:space="preserve"> Consumers </w:t>
      </w:r>
      <w:r w:rsidR="52D3806C" w:rsidRPr="00881ACC">
        <w:t xml:space="preserve">expect to know </w:t>
      </w:r>
      <w:r w:rsidR="308A7622">
        <w:t xml:space="preserve">what actions are being taken to restore </w:t>
      </w:r>
      <w:r w:rsidR="52D3806C" w:rsidRPr="00881ACC">
        <w:t>their services and expect to know what went wrong</w:t>
      </w:r>
      <w:r w:rsidR="13740D7F">
        <w:t xml:space="preserve"> as soon as possible</w:t>
      </w:r>
      <w:r w:rsidR="52D3806C" w:rsidRPr="00881ACC">
        <w:t>.</w:t>
      </w:r>
      <w:r w:rsidR="3251AEA4">
        <w:t xml:space="preserve"> </w:t>
      </w:r>
      <w:r w:rsidR="64C7A144">
        <w:t>The lack of clear communication from Optus</w:t>
      </w:r>
      <w:r w:rsidR="559CCDD0">
        <w:t xml:space="preserve"> </w:t>
      </w:r>
      <w:r w:rsidR="54B102E7">
        <w:t xml:space="preserve">prompted significant anxiety </w:t>
      </w:r>
      <w:r w:rsidR="115707E8">
        <w:t xml:space="preserve">and uncertainty </w:t>
      </w:r>
      <w:r w:rsidR="2D499535">
        <w:t>among Optus customers</w:t>
      </w:r>
      <w:r w:rsidR="5A39DE4A">
        <w:t>,</w:t>
      </w:r>
      <w:r w:rsidR="00740F74">
        <w:rPr>
          <w:rStyle w:val="FootnoteReference"/>
        </w:rPr>
        <w:footnoteReference w:id="8"/>
      </w:r>
      <w:r w:rsidR="2D499535">
        <w:t xml:space="preserve"> </w:t>
      </w:r>
      <w:r w:rsidR="5A39DE4A">
        <w:t>with material impacts across Australian society.</w:t>
      </w:r>
      <w:r>
        <w:t xml:space="preserve"> </w:t>
      </w:r>
      <w:r w:rsidR="4378D54E">
        <w:t xml:space="preserve">ACCAN notes </w:t>
      </w:r>
      <w:r w:rsidR="4C3D3903">
        <w:t>with</w:t>
      </w:r>
      <w:r w:rsidR="4378D54E">
        <w:t xml:space="preserve"> particular concern</w:t>
      </w:r>
      <w:r w:rsidR="4C3D3903">
        <w:t xml:space="preserve"> the </w:t>
      </w:r>
      <w:r w:rsidR="13707FC5">
        <w:t>risk that</w:t>
      </w:r>
      <w:r w:rsidR="4C3D3903">
        <w:t xml:space="preserve"> a lack of clear communications</w:t>
      </w:r>
      <w:r w:rsidR="00663A90">
        <w:t>,</w:t>
      </w:r>
      <w:r w:rsidR="4C3D3903">
        <w:t xml:space="preserve"> </w:t>
      </w:r>
      <w:r w:rsidR="13707FC5">
        <w:t xml:space="preserve">combined with a </w:t>
      </w:r>
      <w:r w:rsidR="1FD4CD5A">
        <w:t>large-scale</w:t>
      </w:r>
      <w:r w:rsidR="13707FC5">
        <w:t xml:space="preserve"> network outage</w:t>
      </w:r>
      <w:r w:rsidR="00260D82">
        <w:t>,</w:t>
      </w:r>
      <w:r w:rsidR="13707FC5">
        <w:t xml:space="preserve"> </w:t>
      </w:r>
      <w:r w:rsidR="4C3D3903">
        <w:t xml:space="preserve">creates for </w:t>
      </w:r>
      <w:r w:rsidR="4378D54E">
        <w:t xml:space="preserve">people living </w:t>
      </w:r>
      <w:r w:rsidR="4378D54E" w:rsidRPr="008942F4">
        <w:t>with disabilities</w:t>
      </w:r>
      <w:r w:rsidR="5322A6C3" w:rsidRPr="000A22BD">
        <w:t>.</w:t>
      </w:r>
      <w:r w:rsidR="006D0EDB" w:rsidRPr="000A22BD">
        <w:rPr>
          <w:rStyle w:val="FootnoteReference"/>
        </w:rPr>
        <w:footnoteReference w:id="9"/>
      </w:r>
      <w:r w:rsidR="3AE792AC">
        <w:t xml:space="preserve"> </w:t>
      </w:r>
    </w:p>
    <w:p w14:paraId="3E508F74" w14:textId="15B3527C" w:rsidR="00DD213D" w:rsidRDefault="00A0599B" w:rsidP="00070812">
      <w:r>
        <w:t>In addition to the stress, inconvenience</w:t>
      </w:r>
      <w:r w:rsidR="003F30FA">
        <w:t>,</w:t>
      </w:r>
      <w:r>
        <w:t xml:space="preserve"> and health risks suffered from a lack of c</w:t>
      </w:r>
      <w:r w:rsidR="002B3937">
        <w:t xml:space="preserve">onnectivity, </w:t>
      </w:r>
      <w:r w:rsidR="00443504">
        <w:t xml:space="preserve">the lack of communication </w:t>
      </w:r>
      <w:r w:rsidR="00C55FCF">
        <w:t xml:space="preserve">about the length and severity of the </w:t>
      </w:r>
      <w:r w:rsidR="00415ACF">
        <w:t>O</w:t>
      </w:r>
      <w:r w:rsidR="00C55FCF">
        <w:t xml:space="preserve">utage </w:t>
      </w:r>
      <w:r w:rsidR="009F7B5B">
        <w:t xml:space="preserve">made the situation more difficult for Optus consumers and those dependent upon </w:t>
      </w:r>
      <w:r w:rsidR="00DD213D">
        <w:t>Optus-derived services.</w:t>
      </w:r>
      <w:r w:rsidR="0027226A">
        <w:t xml:space="preserve"> ACCAN </w:t>
      </w:r>
      <w:r w:rsidR="008B7F51">
        <w:t>observed</w:t>
      </w:r>
      <w:r w:rsidR="0027226A">
        <w:t xml:space="preserve"> anecdotal confusion about whether </w:t>
      </w:r>
      <w:r w:rsidR="00E57BA6">
        <w:t xml:space="preserve">access to </w:t>
      </w:r>
      <w:r w:rsidR="0027226A">
        <w:t xml:space="preserve">000 </w:t>
      </w:r>
      <w:r w:rsidR="00E57BA6">
        <w:t xml:space="preserve">emergency calls </w:t>
      </w:r>
      <w:r w:rsidR="0027226A">
        <w:t xml:space="preserve">was available </w:t>
      </w:r>
      <w:r w:rsidR="00E57BA6">
        <w:t xml:space="preserve">on Optus landlines, mobile phones, both, or neither. </w:t>
      </w:r>
      <w:r w:rsidR="005F2444">
        <w:t xml:space="preserve">ACCAN considers that there may be merit in reviewing arrangements for </w:t>
      </w:r>
      <w:r w:rsidR="00F445AD">
        <w:t xml:space="preserve">telecommunications companies </w:t>
      </w:r>
      <w:r w:rsidR="005F2444">
        <w:t>to alert the Australian Consumer and Media Authority (</w:t>
      </w:r>
      <w:r w:rsidR="005F2444" w:rsidRPr="5F783E4B">
        <w:rPr>
          <w:b/>
          <w:bCs/>
        </w:rPr>
        <w:t>ACMA</w:t>
      </w:r>
      <w:r w:rsidR="005F2444">
        <w:t xml:space="preserve">) </w:t>
      </w:r>
      <w:r w:rsidR="00DA6341">
        <w:t>i</w:t>
      </w:r>
      <w:r w:rsidR="005F2444">
        <w:t>n response to outages</w:t>
      </w:r>
      <w:r w:rsidR="53DF3533">
        <w:t xml:space="preserve"> to ensure clear and consistent communication to the public</w:t>
      </w:r>
      <w:r w:rsidR="005F2444">
        <w:t xml:space="preserve">. </w:t>
      </w:r>
    </w:p>
    <w:p w14:paraId="329FBDB6" w14:textId="471473DD" w:rsidR="00DD213D" w:rsidRDefault="4D789ECF" w:rsidP="009A2334">
      <w:r>
        <w:t>Accordingly</w:t>
      </w:r>
      <w:r w:rsidR="005F2444">
        <w:t xml:space="preserve">, ACCAN recommends </w:t>
      </w:r>
      <w:r w:rsidR="002B05FC">
        <w:t xml:space="preserve">the </w:t>
      </w:r>
      <w:r w:rsidR="003007F2">
        <w:t>Committee</w:t>
      </w:r>
      <w:r w:rsidR="002B05FC">
        <w:t xml:space="preserve"> </w:t>
      </w:r>
      <w:r w:rsidR="003007F2">
        <w:t>examine</w:t>
      </w:r>
      <w:r w:rsidR="001B71A7">
        <w:t xml:space="preserve"> </w:t>
      </w:r>
      <w:r w:rsidR="002B05FC">
        <w:t>similar case studies, such as Canada’s Rogers outage in 2022</w:t>
      </w:r>
      <w:r w:rsidR="001B71A7">
        <w:t xml:space="preserve">. </w:t>
      </w:r>
      <w:r w:rsidR="00DC0398">
        <w:t xml:space="preserve">In response to this outage, the Canadian Radio-television and Telecommunications Commission </w:t>
      </w:r>
      <w:r w:rsidR="00DC7F38">
        <w:t>(</w:t>
      </w:r>
      <w:r w:rsidR="009C513B" w:rsidRPr="003168C9">
        <w:rPr>
          <w:b/>
          <w:bCs/>
        </w:rPr>
        <w:t>CTRC</w:t>
      </w:r>
      <w:r w:rsidR="009C513B">
        <w:t>)</w:t>
      </w:r>
      <w:r w:rsidR="00DC0398">
        <w:t xml:space="preserve"> issued an interim directive requiring carriers to notify the Commission within two hours when it becomes aware of a ‘major service outage’. Further, within 14 days, carriers must provide a comprehensive report</w:t>
      </w:r>
      <w:r w:rsidR="00864BCC">
        <w:t xml:space="preserve"> to the CTRC</w:t>
      </w:r>
      <w:r w:rsidR="00DC0398">
        <w:t>, detailing its causes, steps taken to resolve it, the effect upon emergency and accessibility services, as well as plan to avoid similar outages in the future.</w:t>
      </w:r>
      <w:r w:rsidR="00DC0398">
        <w:rPr>
          <w:rStyle w:val="FootnoteReference"/>
        </w:rPr>
        <w:footnoteReference w:id="10"/>
      </w:r>
      <w:r w:rsidR="00DC0398">
        <w:t xml:space="preserve"> </w:t>
      </w:r>
      <w:r w:rsidR="0003689F">
        <w:t>This</w:t>
      </w:r>
      <w:r w:rsidR="000A4E80">
        <w:t xml:space="preserve"> </w:t>
      </w:r>
      <w:r w:rsidR="00873994">
        <w:t xml:space="preserve">case study would provide a useful guide for the Australian Government to </w:t>
      </w:r>
      <w:r w:rsidR="004E6B63">
        <w:t xml:space="preserve">consider potential revisions to ensure that Australian </w:t>
      </w:r>
      <w:r w:rsidR="00A26D33">
        <w:t xml:space="preserve">telecommunications companies </w:t>
      </w:r>
      <w:r w:rsidR="004E6B63">
        <w:t xml:space="preserve">have clear guidelines for how to respond to future outages, </w:t>
      </w:r>
      <w:r w:rsidR="00907F6B">
        <w:t>better allowing consumer</w:t>
      </w:r>
      <w:r w:rsidR="008D6156">
        <w:t>s,</w:t>
      </w:r>
      <w:r w:rsidR="00907F6B">
        <w:t xml:space="preserve"> businesses </w:t>
      </w:r>
      <w:r w:rsidR="008D6156">
        <w:t xml:space="preserve">and governments </w:t>
      </w:r>
      <w:r w:rsidR="00907F6B">
        <w:t xml:space="preserve">to adapt to </w:t>
      </w:r>
      <w:r w:rsidR="00C60082">
        <w:t xml:space="preserve">outages </w:t>
      </w:r>
      <w:r w:rsidR="00907F6B">
        <w:t xml:space="preserve">when they occur. </w:t>
      </w:r>
    </w:p>
    <w:p w14:paraId="30641478" w14:textId="5348668F" w:rsidR="009244AE" w:rsidRDefault="00E80F1F" w:rsidP="00442401">
      <w:r>
        <w:rPr>
          <w:b/>
          <w:bCs/>
        </w:rPr>
        <w:t>Compensation offered to affected customers</w:t>
      </w:r>
    </w:p>
    <w:p w14:paraId="6775D43D" w14:textId="7BC3D628" w:rsidR="00CD22F4" w:rsidRDefault="00CC707A" w:rsidP="00A34F4B">
      <w:r w:rsidRPr="00CC707A">
        <w:t>Optus customers have the right to claim compensation under their contract and the Australian Consumer Law.</w:t>
      </w:r>
      <w:r w:rsidR="00D96590">
        <w:t xml:space="preserve"> </w:t>
      </w:r>
      <w:r w:rsidR="00A47DDF">
        <w:t xml:space="preserve">ACCAN encourages </w:t>
      </w:r>
      <w:r w:rsidR="00A34F4B">
        <w:t>all Optus customers, and particularly business customers, to quantify their losses as accurately as possible. This may include keeping receipts, diary records or any other documentation that can provide an evidentiary basis for any future claims. Consumers always have the right to escalate any complaints to the Telecommunications Industry Ombudsman</w:t>
      </w:r>
      <w:r w:rsidR="008D4991">
        <w:t xml:space="preserve"> (</w:t>
      </w:r>
      <w:r w:rsidR="008D4991">
        <w:rPr>
          <w:b/>
          <w:bCs/>
        </w:rPr>
        <w:t>TIO</w:t>
      </w:r>
      <w:r w:rsidR="008D4991">
        <w:t>)</w:t>
      </w:r>
      <w:r w:rsidR="00A34F4B">
        <w:t xml:space="preserve">, however we encourage consumers to </w:t>
      </w:r>
      <w:r w:rsidR="003B04C3">
        <w:t xml:space="preserve">engage </w:t>
      </w:r>
      <w:r w:rsidR="00A34F4B">
        <w:t xml:space="preserve">with Optus </w:t>
      </w:r>
      <w:r w:rsidR="003B04C3">
        <w:t xml:space="preserve">in the </w:t>
      </w:r>
      <w:r w:rsidR="00EA4582">
        <w:t xml:space="preserve">first </w:t>
      </w:r>
      <w:r w:rsidR="003B04C3">
        <w:t>instance.</w:t>
      </w:r>
    </w:p>
    <w:p w14:paraId="191553F6" w14:textId="47958EE7" w:rsidR="00E80F1F" w:rsidRDefault="00E80F1F" w:rsidP="00E80F1F">
      <w:pPr>
        <w:rPr>
          <w:b/>
          <w:bCs/>
        </w:rPr>
      </w:pPr>
      <w:r>
        <w:rPr>
          <w:b/>
          <w:bCs/>
        </w:rPr>
        <w:t>G</w:t>
      </w:r>
      <w:r w:rsidRPr="0059316A">
        <w:rPr>
          <w:b/>
          <w:bCs/>
        </w:rPr>
        <w:t>overnment</w:t>
      </w:r>
      <w:r>
        <w:rPr>
          <w:b/>
          <w:bCs/>
        </w:rPr>
        <w:t>’s role</w:t>
      </w:r>
      <w:r w:rsidRPr="0059316A">
        <w:rPr>
          <w:b/>
          <w:bCs/>
        </w:rPr>
        <w:t xml:space="preserve"> in ensuring Australians have reliable access to telecommunications technolog</w:t>
      </w:r>
      <w:r>
        <w:rPr>
          <w:b/>
          <w:bCs/>
        </w:rPr>
        <w:t>y</w:t>
      </w:r>
    </w:p>
    <w:p w14:paraId="1BF9356A" w14:textId="204CB878" w:rsidR="007916FE" w:rsidRDefault="00293836" w:rsidP="00353731">
      <w:r>
        <w:t xml:space="preserve">ACCAN recognises that there </w:t>
      </w:r>
      <w:r w:rsidR="008372BA">
        <w:t xml:space="preserve">are ongoing streams of policy work being undertaken to improve the reliability of Australia’s communications infrastructure, and multiple standing forums dedicated to many of the issues raised by the </w:t>
      </w:r>
      <w:r w:rsidR="009E492F">
        <w:t>O</w:t>
      </w:r>
      <w:r w:rsidR="008372BA">
        <w:t xml:space="preserve">utage. We also note that industry representatives, including </w:t>
      </w:r>
      <w:r w:rsidR="00E36CAD">
        <w:t xml:space="preserve">those </w:t>
      </w:r>
      <w:r w:rsidR="008372BA">
        <w:t>from Optus</w:t>
      </w:r>
      <w:r w:rsidR="00E36CAD">
        <w:t>,</w:t>
      </w:r>
      <w:r w:rsidR="008372BA">
        <w:t xml:space="preserve"> have played an active role in these forums to drive improved reliability for communications networks at least cost for consumers. </w:t>
      </w:r>
      <w:r w:rsidR="00DB3534">
        <w:t xml:space="preserve">Discussions </w:t>
      </w:r>
      <w:r w:rsidR="00C67B34">
        <w:t>about</w:t>
      </w:r>
      <w:r w:rsidR="009865D2">
        <w:t xml:space="preserve"> reliability</w:t>
      </w:r>
      <w:r w:rsidR="00DB3534">
        <w:t xml:space="preserve"> have emerged with renewed prominence following the bushfire season of 2019-20</w:t>
      </w:r>
      <w:r w:rsidR="00F9612D">
        <w:t xml:space="preserve">, and ACCAN </w:t>
      </w:r>
      <w:r w:rsidR="006646D6">
        <w:t>greatly support</w:t>
      </w:r>
      <w:r w:rsidR="00F9612D">
        <w:t>s</w:t>
      </w:r>
      <w:r w:rsidR="006646D6">
        <w:t xml:space="preserve"> these initiatives, noting that </w:t>
      </w:r>
      <w:r w:rsidR="001343F5">
        <w:t>unplanned</w:t>
      </w:r>
      <w:r w:rsidR="0081527B">
        <w:t xml:space="preserve"> outage</w:t>
      </w:r>
      <w:r w:rsidR="001343F5">
        <w:t>s</w:t>
      </w:r>
      <w:r w:rsidR="0081527B">
        <w:t xml:space="preserve"> undermine confidence in the </w:t>
      </w:r>
      <w:r w:rsidR="00CD2B48">
        <w:t>communications sector, and</w:t>
      </w:r>
      <w:r w:rsidR="0081527B">
        <w:t xml:space="preserve"> </w:t>
      </w:r>
      <w:r w:rsidR="000B5EFB">
        <w:t>that th</w:t>
      </w:r>
      <w:r w:rsidR="00791640">
        <w:t>e Outage in question has</w:t>
      </w:r>
      <w:r w:rsidR="0081527B">
        <w:t xml:space="preserve"> already led to changes in government policy.</w:t>
      </w:r>
      <w:r w:rsidR="0081527B">
        <w:rPr>
          <w:rStyle w:val="FootnoteReference"/>
        </w:rPr>
        <w:footnoteReference w:id="11"/>
      </w:r>
      <w:r w:rsidR="009847B9">
        <w:t xml:space="preserve"> </w:t>
      </w:r>
    </w:p>
    <w:p w14:paraId="1EA52239" w14:textId="5FDE073D" w:rsidR="00A879F9" w:rsidRDefault="00353731" w:rsidP="00070812">
      <w:r>
        <w:t>To</w:t>
      </w:r>
      <w:r w:rsidR="009847B9">
        <w:t xml:space="preserve"> </w:t>
      </w:r>
      <w:r w:rsidR="007916FE">
        <w:t>further compare</w:t>
      </w:r>
      <w:r w:rsidR="009847B9">
        <w:t xml:space="preserve"> </w:t>
      </w:r>
      <w:r>
        <w:t xml:space="preserve">to the Canadian context, part of the </w:t>
      </w:r>
      <w:r w:rsidR="00ED148D">
        <w:t>Canadian</w:t>
      </w:r>
      <w:r>
        <w:t xml:space="preserve"> Government’s response to the Rogers outage was to direct industry to develop </w:t>
      </w:r>
      <w:r w:rsidR="006C3412">
        <w:t>a</w:t>
      </w:r>
      <w:r w:rsidR="00CD30D4">
        <w:t xml:space="preserve"> </w:t>
      </w:r>
      <w:r w:rsidR="004F1F5A" w:rsidRPr="004F1F5A">
        <w:t>memorandum of understanding</w:t>
      </w:r>
      <w:r>
        <w:t xml:space="preserve"> within 60 days, to help prevent such outages from occurring again,</w:t>
      </w:r>
      <w:r w:rsidRPr="00F57D83">
        <w:rPr>
          <w:rStyle w:val="FootnoteReference"/>
        </w:rPr>
        <w:t xml:space="preserve"> </w:t>
      </w:r>
      <w:r w:rsidR="000907DD">
        <w:t xml:space="preserve"> </w:t>
      </w:r>
      <w:r>
        <w:t>while the regulator has been pursuing a long-term review.</w:t>
      </w:r>
      <w:r>
        <w:rPr>
          <w:rStyle w:val="FootnoteReference"/>
        </w:rPr>
        <w:footnoteReference w:id="12"/>
      </w:r>
      <w:r w:rsidR="00DC2A79">
        <w:t xml:space="preserve"> Examples like this demonstrate how </w:t>
      </w:r>
      <w:r w:rsidR="00415033">
        <w:t>the</w:t>
      </w:r>
      <w:r w:rsidR="00DC2A79">
        <w:t xml:space="preserve"> </w:t>
      </w:r>
      <w:r w:rsidR="00415033">
        <w:t xml:space="preserve">complementary and collaborative roles for </w:t>
      </w:r>
      <w:r w:rsidR="004F23E4">
        <w:t>government</w:t>
      </w:r>
      <w:r w:rsidR="009841F6">
        <w:t xml:space="preserve"> and</w:t>
      </w:r>
      <w:r w:rsidR="004F23E4">
        <w:t xml:space="preserve"> industry to </w:t>
      </w:r>
      <w:r w:rsidR="0064053F">
        <w:t>promote more reliable</w:t>
      </w:r>
      <w:r w:rsidR="003243A0">
        <w:t xml:space="preserve"> and</w:t>
      </w:r>
      <w:r w:rsidR="0064053F">
        <w:t xml:space="preserve"> </w:t>
      </w:r>
      <w:r w:rsidR="00294DC9">
        <w:t>resilient</w:t>
      </w:r>
      <w:r w:rsidR="0064053F">
        <w:t xml:space="preserve"> communications networks</w:t>
      </w:r>
      <w:r w:rsidR="004F23E4">
        <w:t xml:space="preserve">. </w:t>
      </w:r>
    </w:p>
    <w:p w14:paraId="7D12448E" w14:textId="4ACD127C" w:rsidR="00A879F9" w:rsidRDefault="00A879F9" w:rsidP="00070812">
      <w:r>
        <w:t xml:space="preserve">ACCAN notes that important work is already happening within this space to ensure Australians can enjoy more stable telecommunications across the country. ACCAN has been involved in </w:t>
      </w:r>
      <w:r w:rsidR="006B2B1F">
        <w:t xml:space="preserve">collaborative </w:t>
      </w:r>
      <w:r w:rsidR="009841F6">
        <w:t>efforts</w:t>
      </w:r>
      <w:r>
        <w:t xml:space="preserve"> such as the Australian National University’s Tech Policy Design Centre’s work on Telecommunications Sector Risk and Resilience Profile.</w:t>
      </w:r>
      <w:r>
        <w:rPr>
          <w:rStyle w:val="FootnoteReference"/>
        </w:rPr>
        <w:footnoteReference w:id="13"/>
      </w:r>
      <w:r>
        <w:t xml:space="preserve"> However, recent events reinforce that there is a need for this work to be accelerated to improve the reliability of communications services and ensure continuity of service for emergency services and Triple Zero. </w:t>
      </w:r>
    </w:p>
    <w:p w14:paraId="74B1C71A" w14:textId="1B761BFB" w:rsidR="009F45A9" w:rsidRDefault="006B2B1F" w:rsidP="00070812">
      <w:r>
        <w:t>I</w:t>
      </w:r>
      <w:r w:rsidR="00651BD3">
        <w:t xml:space="preserve">t is not </w:t>
      </w:r>
      <w:r w:rsidR="00200939">
        <w:t xml:space="preserve">just </w:t>
      </w:r>
      <w:r w:rsidR="00651BD3">
        <w:t xml:space="preserve">individual and business consumers of a single </w:t>
      </w:r>
      <w:r w:rsidR="006010DA">
        <w:t xml:space="preserve">telecommunications company </w:t>
      </w:r>
      <w:r w:rsidR="00651BD3">
        <w:t>who suffer from an outage</w:t>
      </w:r>
      <w:r w:rsidR="0080742B">
        <w:t>. D</w:t>
      </w:r>
      <w:r w:rsidR="00651BD3">
        <w:t xml:space="preserve">ue to the prevalence of communications and internet-enabled technologies in major industries </w:t>
      </w:r>
      <w:r w:rsidR="0080742B">
        <w:t xml:space="preserve">across </w:t>
      </w:r>
      <w:r w:rsidR="00651BD3">
        <w:t>Australia, including banking, health and transport</w:t>
      </w:r>
      <w:r w:rsidR="001E2036">
        <w:t xml:space="preserve">, many people who </w:t>
      </w:r>
      <w:r w:rsidR="00A64E32">
        <w:t xml:space="preserve">were not Optus customers were </w:t>
      </w:r>
      <w:r w:rsidR="0080742B">
        <w:t xml:space="preserve">materially impacted </w:t>
      </w:r>
      <w:r w:rsidR="00A64E32">
        <w:t>by the Outage</w:t>
      </w:r>
      <w:r w:rsidR="00651BD3">
        <w:t>.</w:t>
      </w:r>
      <w:r w:rsidR="00651BD3">
        <w:rPr>
          <w:rStyle w:val="FootnoteReference"/>
        </w:rPr>
        <w:footnoteReference w:id="14"/>
      </w:r>
      <w:r w:rsidR="00651BD3">
        <w:t xml:space="preserve"> </w:t>
      </w:r>
      <w:r w:rsidR="0086640A">
        <w:t xml:space="preserve">ACCAN considers it important for </w:t>
      </w:r>
      <w:r w:rsidR="00F064DF">
        <w:t xml:space="preserve">policymakers </w:t>
      </w:r>
      <w:r w:rsidR="0086640A">
        <w:t xml:space="preserve">to assess the </w:t>
      </w:r>
      <w:r w:rsidR="00EF6AFF" w:rsidRPr="00EF6AFF">
        <w:t xml:space="preserve">economic and social consequences of service disruptions </w:t>
      </w:r>
      <w:r w:rsidR="00205FCE">
        <w:t xml:space="preserve">to ensure policies and regulations around service reliability are </w:t>
      </w:r>
      <w:r w:rsidR="00BF32F3">
        <w:t>fit for purpose</w:t>
      </w:r>
      <w:r w:rsidR="00205FCE">
        <w:t xml:space="preserve">. </w:t>
      </w:r>
    </w:p>
    <w:p w14:paraId="1A67B1CA" w14:textId="6A54B448" w:rsidR="00CA4BFE" w:rsidRPr="00CA4BFE" w:rsidRDefault="535B0311" w:rsidP="00070812">
      <w:r>
        <w:t>M</w:t>
      </w:r>
      <w:r w:rsidR="00E710F9">
        <w:t xml:space="preserve">any Australians, particularly those living in regional, </w:t>
      </w:r>
      <w:r w:rsidR="00216525">
        <w:t>rural,</w:t>
      </w:r>
      <w:r w:rsidR="00E710F9">
        <w:t xml:space="preserve"> and remote areas, or on lower incomes, regularly struggle to access communications services,</w:t>
      </w:r>
      <w:r w:rsidR="009F45A9">
        <w:t xml:space="preserve"> and by extension the increasing number of </w:t>
      </w:r>
      <w:r w:rsidR="00216525">
        <w:t>technologically enabled</w:t>
      </w:r>
      <w:r w:rsidR="009F45A9">
        <w:t xml:space="preserve"> services. </w:t>
      </w:r>
      <w:r w:rsidR="002B65B9">
        <w:t>In considering the appropriate response to the Outage of Wednesday 8 November, i</w:t>
      </w:r>
      <w:r w:rsidR="00FC3E6A">
        <w:t xml:space="preserve">t is imperative </w:t>
      </w:r>
      <w:r w:rsidR="002B65B9">
        <w:t xml:space="preserve">to develop policy </w:t>
      </w:r>
      <w:r w:rsidR="00FC3E6A">
        <w:t xml:space="preserve">that </w:t>
      </w:r>
      <w:r w:rsidR="008557D9">
        <w:t>seeks to ensure that all</w:t>
      </w:r>
      <w:r w:rsidR="00FC3E6A">
        <w:t xml:space="preserve"> Australians are served by </w:t>
      </w:r>
      <w:r w:rsidR="00375C45">
        <w:t xml:space="preserve">secure, </w:t>
      </w:r>
      <w:r w:rsidR="00AA5A04">
        <w:t>reliable,</w:t>
      </w:r>
      <w:r w:rsidR="00375C45">
        <w:t xml:space="preserve"> and accessible</w:t>
      </w:r>
      <w:r w:rsidR="00FC3E6A">
        <w:t xml:space="preserve"> telecommunications infrastructure</w:t>
      </w:r>
      <w:r w:rsidR="00375C45">
        <w:t>.</w:t>
      </w:r>
      <w:r w:rsidR="008E7A98">
        <w:t xml:space="preserve"> </w:t>
      </w:r>
    </w:p>
    <w:p w14:paraId="42A5401D" w14:textId="77777777" w:rsidR="009C3020" w:rsidRDefault="00BA4AB0" w:rsidP="003D138F">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p w14:paraId="24DC802C" w14:textId="578F592F" w:rsidR="00DC13F4" w:rsidRDefault="007A2389" w:rsidP="003D138F">
      <w:pPr>
        <w:pStyle w:val="FundingAcknowledgement"/>
      </w:pPr>
      <w:r>
        <w:t>ACCAN is committed to reconciliation that acknowledges Australia’s past and values the unique culture and heritage of Aboriginal and Torres Strait Islander peoples</w:t>
      </w:r>
      <w:r w:rsidR="00014452">
        <w:t xml:space="preserve">. </w:t>
      </w:r>
      <w:hyperlink r:id="rId22" w:history="1">
        <w:r>
          <w:rPr>
            <w:rStyle w:val="Hyperlink"/>
          </w:rPr>
          <w:t>Read our RAP</w:t>
        </w:r>
      </w:hyperlink>
    </w:p>
    <w:sectPr w:rsidR="00DC13F4"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A07224" w14:textId="77777777" w:rsidR="000D6672" w:rsidRDefault="000D6672">
      <w:pPr>
        <w:spacing w:after="0" w:line="240" w:lineRule="auto"/>
      </w:pPr>
      <w:r>
        <w:separator/>
      </w:r>
    </w:p>
  </w:endnote>
  <w:endnote w:type="continuationSeparator" w:id="0">
    <w:p w14:paraId="406F1456" w14:textId="77777777" w:rsidR="000D6672" w:rsidRDefault="000D6672">
      <w:pPr>
        <w:spacing w:after="0" w:line="240" w:lineRule="auto"/>
      </w:pPr>
      <w:r>
        <w:continuationSeparator/>
      </w:r>
    </w:p>
  </w:endnote>
  <w:endnote w:type="continuationNotice" w:id="1">
    <w:p w14:paraId="489DC961" w14:textId="77777777" w:rsidR="000D6672" w:rsidRDefault="000D66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D19C47E-8EB0-42CC-B73E-1C24EB59A337}"/>
    <w:embedBold r:id="rId2" w:fontKey="{0C2B84BA-A78B-4FD8-ADAA-031C53811086}"/>
    <w:embedItalic r:id="rId3" w:fontKey="{E2C45D31-16A9-4AD7-A121-13BE0C42194D}"/>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88E6E571-7296-460B-AAA1-64B1AC3895FB}"/>
  </w:font>
  <w:font w:name="Gotham">
    <w:altName w:val="Calibri"/>
    <w:charset w:val="00"/>
    <w:family w:val="auto"/>
    <w:pitch w:val="variable"/>
    <w:sig w:usb0="800000A7" w:usb1="00000000" w:usb2="00000000" w:usb3="00000000" w:csb0="00000009" w:csb1="00000000"/>
  </w:font>
  <w:font w:name="Verdana">
    <w:panose1 w:val="020B0604030504040204"/>
    <w:charset w:val="00"/>
    <w:family w:val="swiss"/>
    <w:pitch w:val="variable"/>
    <w:sig w:usb0="A00006FF" w:usb1="4000205B" w:usb2="00000010" w:usb3="00000000" w:csb0="0000019F" w:csb1="00000000"/>
    <w:embedBold r:id="rId5" w:fontKey="{B518AD18-8B02-4D7E-80FA-1F11FD54B23C}"/>
    <w:embedBoldItalic r:id="rId6" w:fontKey="{F472A63D-5CBA-41FD-95BB-8E9A956893AF}"/>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2D6D6C75-57BD-4F47-BC48-3C8012894E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39456CA0"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32C5B"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E4A7A" w14:textId="77777777" w:rsidR="000D6672" w:rsidRDefault="000D6672">
      <w:pPr>
        <w:spacing w:after="0" w:line="240" w:lineRule="auto"/>
      </w:pPr>
      <w:r>
        <w:separator/>
      </w:r>
    </w:p>
  </w:footnote>
  <w:footnote w:type="continuationSeparator" w:id="0">
    <w:p w14:paraId="7C30D8AA" w14:textId="77777777" w:rsidR="000D6672" w:rsidRDefault="000D6672">
      <w:pPr>
        <w:spacing w:after="0" w:line="240" w:lineRule="auto"/>
      </w:pPr>
      <w:r>
        <w:continuationSeparator/>
      </w:r>
    </w:p>
  </w:footnote>
  <w:footnote w:type="continuationNotice" w:id="1">
    <w:p w14:paraId="66AE6ACD" w14:textId="77777777" w:rsidR="000D6672" w:rsidRDefault="000D6672">
      <w:pPr>
        <w:spacing w:after="0" w:line="240" w:lineRule="auto"/>
      </w:pPr>
    </w:p>
  </w:footnote>
  <w:footnote w:id="2">
    <w:p w14:paraId="6AA14709" w14:textId="17A8F542" w:rsidR="007A3976" w:rsidRDefault="007A3976">
      <w:pPr>
        <w:pStyle w:val="FootnoteText"/>
      </w:pPr>
      <w:r>
        <w:rPr>
          <w:rStyle w:val="FootnoteReference"/>
        </w:rPr>
        <w:footnoteRef/>
      </w:r>
      <w:r>
        <w:t xml:space="preserve"> Thorne</w:t>
      </w:r>
      <w:r w:rsidR="0046340D">
        <w:t>, L</w:t>
      </w:r>
      <w:r>
        <w:t xml:space="preserve"> and Lloyd,</w:t>
      </w:r>
      <w:r w:rsidR="0046340D">
        <w:t xml:space="preserve"> M</w:t>
      </w:r>
      <w:r w:rsidR="00D00498">
        <w:t>,</w:t>
      </w:r>
      <w:r>
        <w:t xml:space="preserve"> ‘</w:t>
      </w:r>
      <w:r w:rsidRPr="007A3976">
        <w:t>Optus facing pressure over failed triple-0 calls ahead of Senate inquiry into outage</w:t>
      </w:r>
      <w:r>
        <w:t xml:space="preserve">’, </w:t>
      </w:r>
      <w:r>
        <w:rPr>
          <w:i/>
          <w:iCs/>
        </w:rPr>
        <w:t>ABC News</w:t>
      </w:r>
      <w:r>
        <w:t xml:space="preserve">, </w:t>
      </w:r>
      <w:r w:rsidR="00CC5880">
        <w:t>16 November 2023,</w:t>
      </w:r>
      <w:r>
        <w:t xml:space="preserve"> </w:t>
      </w:r>
      <w:hyperlink r:id="rId1" w:history="1">
        <w:r w:rsidRPr="0049733F">
          <w:rPr>
            <w:rStyle w:val="Hyperlink"/>
          </w:rPr>
          <w:t>https://www.abc.net.au/news/2023-11-16/optus-network-outage-customers-could-not-make-emergency-calls/103098616</w:t>
        </w:r>
      </w:hyperlink>
      <w:r w:rsidR="00574D1D">
        <w:rPr>
          <w:rStyle w:val="Hyperlink"/>
        </w:rPr>
        <w:t>.</w:t>
      </w:r>
      <w:r>
        <w:t xml:space="preserve"> </w:t>
      </w:r>
    </w:p>
  </w:footnote>
  <w:footnote w:id="3">
    <w:p w14:paraId="40B6CA62" w14:textId="77777777" w:rsidR="008333A8" w:rsidRDefault="008333A8" w:rsidP="008333A8">
      <w:pPr>
        <w:pStyle w:val="FootnoteText"/>
      </w:pPr>
      <w:r>
        <w:rPr>
          <w:rStyle w:val="FootnoteReference"/>
        </w:rPr>
        <w:footnoteRef/>
      </w:r>
      <w:r>
        <w:t xml:space="preserve"> ACCAN, ‘</w:t>
      </w:r>
      <w:r w:rsidRPr="0051740A">
        <w:t>Select Committee on Australia's Disaster Resilience</w:t>
      </w:r>
      <w:r>
        <w:t xml:space="preserve">’, 11 September 2023, </w:t>
      </w:r>
      <w:hyperlink r:id="rId2" w:history="1">
        <w:r w:rsidRPr="00A773BC">
          <w:rPr>
            <w:rStyle w:val="Hyperlink"/>
          </w:rPr>
          <w:t>https://accan.org.au/accans-work/submissions/2235-select-committee-on-australia-s-disaster-resilience</w:t>
        </w:r>
      </w:hyperlink>
      <w:r>
        <w:rPr>
          <w:rStyle w:val="Hyperlink"/>
        </w:rPr>
        <w:t>.</w:t>
      </w:r>
    </w:p>
  </w:footnote>
  <w:footnote w:id="4">
    <w:p w14:paraId="671E5F0C" w14:textId="0EE27E1F" w:rsidR="00B95E17" w:rsidRDefault="00B95E17" w:rsidP="00B95E17">
      <w:pPr>
        <w:pStyle w:val="FootnoteText"/>
      </w:pPr>
      <w:r>
        <w:rPr>
          <w:rStyle w:val="FootnoteReference"/>
        </w:rPr>
        <w:footnoteRef/>
      </w:r>
      <w:r>
        <w:t xml:space="preserve"> </w:t>
      </w:r>
      <w:r w:rsidR="00C62DD9">
        <w:t xml:space="preserve">Commonwealth of Australia, </w:t>
      </w:r>
      <w:r w:rsidR="007E018F">
        <w:t>2023</w:t>
      </w:r>
      <w:r w:rsidR="00865C65">
        <w:t xml:space="preserve">, </w:t>
      </w:r>
      <w:r w:rsidR="00C62DD9" w:rsidRPr="00865C65">
        <w:rPr>
          <w:i/>
          <w:iCs/>
        </w:rPr>
        <w:t>Connecting the country: Mission critical Inquiry into co-investment in multi-carrier regional mobile infrastructure</w:t>
      </w:r>
      <w:r w:rsidR="00F17AA5">
        <w:t xml:space="preserve">, </w:t>
      </w:r>
      <w:hyperlink r:id="rId3" w:history="1">
        <w:r w:rsidR="006B1B79" w:rsidRPr="006C1831">
          <w:rPr>
            <w:rStyle w:val="Hyperlink"/>
          </w:rPr>
          <w:t>https://www.aph.gov.au/Parliamentary_Business/Committees/House/Communications/Mobileco-investment/Report</w:t>
        </w:r>
      </w:hyperlink>
      <w:r w:rsidR="00F17AA5">
        <w:t xml:space="preserve"> </w:t>
      </w:r>
    </w:p>
  </w:footnote>
  <w:footnote w:id="5">
    <w:p w14:paraId="750CB229" w14:textId="3464B677" w:rsidR="00EE527E" w:rsidRDefault="00EE527E">
      <w:pPr>
        <w:pStyle w:val="FootnoteText"/>
      </w:pPr>
      <w:r>
        <w:rPr>
          <w:rStyle w:val="FootnoteReference"/>
        </w:rPr>
        <w:footnoteRef/>
      </w:r>
      <w:r>
        <w:t xml:space="preserve"> ACCAN, 2020, ‘</w:t>
      </w:r>
      <w:r w:rsidRPr="00EE527E">
        <w:t>Telecommunications during Australia’s 2019-2020 Bushfire Season</w:t>
      </w:r>
      <w:r>
        <w:t xml:space="preserve">’, </w:t>
      </w:r>
      <w:hyperlink r:id="rId4" w:history="1">
        <w:r w:rsidR="002F312C" w:rsidRPr="00243E78">
          <w:rPr>
            <w:rStyle w:val="Hyperlink"/>
          </w:rPr>
          <w:t>https://accan.org.au/accans-work/submissions/1705-2019-20-bushfire-submissions</w:t>
        </w:r>
      </w:hyperlink>
      <w:r w:rsidR="002F312C">
        <w:t xml:space="preserve"> </w:t>
      </w:r>
    </w:p>
  </w:footnote>
  <w:footnote w:id="6">
    <w:p w14:paraId="1C2F7616" w14:textId="77777777" w:rsidR="006F0667" w:rsidRDefault="006F0667" w:rsidP="006F0667">
      <w:pPr>
        <w:pStyle w:val="FootnoteText"/>
        <w:jc w:val="both"/>
      </w:pPr>
      <w:r>
        <w:rPr>
          <w:rStyle w:val="FootnoteReference"/>
        </w:rPr>
        <w:footnoteRef/>
      </w:r>
      <w:r>
        <w:t xml:space="preserve"> Parliament of Australia, 15 November 2023, ‘</w:t>
      </w:r>
      <w:r w:rsidRPr="00C846DD">
        <w:t>Chapter 6 - Communications for emergency services and natural disasters</w:t>
      </w:r>
      <w:r>
        <w:t xml:space="preserve">’, </w:t>
      </w:r>
      <w:hyperlink r:id="rId5" w:history="1">
        <w:r w:rsidRPr="006C1831">
          <w:rPr>
            <w:rStyle w:val="Hyperlink"/>
          </w:rPr>
          <w:t>https://www.aph.gov.au/Parliamentary_Business/Committees/House/Communications/Mobileco-investment/Report/Chapter_6_-_Communications_for_emergency_services_and_natural_disasters</w:t>
        </w:r>
      </w:hyperlink>
      <w:r>
        <w:t xml:space="preserve"> </w:t>
      </w:r>
    </w:p>
  </w:footnote>
  <w:footnote w:id="7">
    <w:p w14:paraId="773628AB" w14:textId="53C9E65E" w:rsidR="008C6673" w:rsidRPr="00140E3E" w:rsidRDefault="008C6673" w:rsidP="00DC0F62">
      <w:pPr>
        <w:pStyle w:val="FootnoteText"/>
        <w:jc w:val="both"/>
      </w:pPr>
      <w:r>
        <w:rPr>
          <w:rStyle w:val="FootnoteReference"/>
        </w:rPr>
        <w:footnoteRef/>
      </w:r>
      <w:r>
        <w:t xml:space="preserve"> </w:t>
      </w:r>
      <w:r w:rsidR="00BC0735">
        <w:t xml:space="preserve">Australian Competition and Consumer Commission, </w:t>
      </w:r>
      <w:r w:rsidR="00EF6DC6">
        <w:t xml:space="preserve">2023, </w:t>
      </w:r>
      <w:r w:rsidR="00426EAD" w:rsidRPr="00426EAD">
        <w:rPr>
          <w:i/>
          <w:iCs/>
        </w:rPr>
        <w:t>Regional mobile infrastructure inquiry</w:t>
      </w:r>
      <w:r w:rsidR="00DB5D81" w:rsidRPr="002366D2">
        <w:rPr>
          <w:i/>
          <w:iCs/>
        </w:rPr>
        <w:t xml:space="preserve">: </w:t>
      </w:r>
      <w:r w:rsidR="002366D2" w:rsidRPr="002366D2">
        <w:rPr>
          <w:i/>
          <w:iCs/>
        </w:rPr>
        <w:t>Final Report</w:t>
      </w:r>
      <w:r w:rsidR="00661CFD">
        <w:rPr>
          <w:i/>
          <w:iCs/>
        </w:rPr>
        <w:t xml:space="preserve">, </w:t>
      </w:r>
      <w:r w:rsidR="00661CFD">
        <w:t>p</w:t>
      </w:r>
      <w:r w:rsidR="00B95620">
        <w:t>.</w:t>
      </w:r>
      <w:r w:rsidR="00661CFD">
        <w:t xml:space="preserve">82, </w:t>
      </w:r>
      <w:hyperlink r:id="rId6" w:history="1">
        <w:r w:rsidR="00DD30CA" w:rsidRPr="00C60A32">
          <w:rPr>
            <w:rStyle w:val="Hyperlink"/>
            <w:sz w:val="18"/>
            <w:szCs w:val="18"/>
          </w:rPr>
          <w:t>https://www.accc.gov.au/system/files/Regional%20Mobile%20Infrastructure%20Inquiry%20final%20report.pdf</w:t>
        </w:r>
      </w:hyperlink>
      <w:r w:rsidR="00DD30CA">
        <w:t xml:space="preserve"> </w:t>
      </w:r>
    </w:p>
  </w:footnote>
  <w:footnote w:id="8">
    <w:p w14:paraId="13FA19CC" w14:textId="64950768" w:rsidR="00740F74" w:rsidRDefault="00740F74" w:rsidP="00DC0F62">
      <w:pPr>
        <w:pStyle w:val="FootnoteText"/>
        <w:jc w:val="both"/>
      </w:pPr>
      <w:r>
        <w:rPr>
          <w:rStyle w:val="FootnoteReference"/>
        </w:rPr>
        <w:footnoteRef/>
      </w:r>
      <w:r>
        <w:t xml:space="preserve"> </w:t>
      </w:r>
      <w:r w:rsidR="006E0ADA">
        <w:t>Swan</w:t>
      </w:r>
      <w:r w:rsidR="00B90C18">
        <w:t>, D</w:t>
      </w:r>
      <w:r w:rsidR="006E0ADA">
        <w:t xml:space="preserve"> and Grubb</w:t>
      </w:r>
      <w:r w:rsidR="00B90C18">
        <w:t>, B</w:t>
      </w:r>
      <w:r w:rsidR="006E0ADA">
        <w:t>, ‘</w:t>
      </w:r>
      <w:r w:rsidR="006E0ADA" w:rsidRPr="006E0ADA">
        <w:t>Signal failure: Inside Optus’ day from hell</w:t>
      </w:r>
      <w:r w:rsidR="006E0ADA">
        <w:t xml:space="preserve">’, </w:t>
      </w:r>
      <w:r w:rsidR="006E0ADA">
        <w:rPr>
          <w:i/>
          <w:iCs/>
        </w:rPr>
        <w:t xml:space="preserve">Sydney Morning </w:t>
      </w:r>
      <w:r w:rsidR="006E0ADA" w:rsidRPr="006E0ADA">
        <w:rPr>
          <w:i/>
          <w:iCs/>
        </w:rPr>
        <w:t>Herald</w:t>
      </w:r>
      <w:r w:rsidR="006E0ADA">
        <w:t xml:space="preserve">, </w:t>
      </w:r>
      <w:r w:rsidR="006E0ADA" w:rsidRPr="006E0ADA">
        <w:t>11</w:t>
      </w:r>
      <w:r w:rsidR="006E0ADA">
        <w:t xml:space="preserve"> November 2023, </w:t>
      </w:r>
      <w:hyperlink r:id="rId7" w:history="1">
        <w:r w:rsidR="006E0ADA" w:rsidRPr="00A773BC">
          <w:rPr>
            <w:rStyle w:val="Hyperlink"/>
          </w:rPr>
          <w:t>https://www.smh.com.au/business/companies/inside-optus-day-from-hell-20231110-p5eiz0.html</w:t>
        </w:r>
      </w:hyperlink>
      <w:r w:rsidR="004534EC">
        <w:rPr>
          <w:rStyle w:val="Hyperlink"/>
        </w:rPr>
        <w:t>.</w:t>
      </w:r>
      <w:r w:rsidR="006E0ADA">
        <w:t xml:space="preserve"> </w:t>
      </w:r>
    </w:p>
  </w:footnote>
  <w:footnote w:id="9">
    <w:p w14:paraId="7506AB15" w14:textId="3ECC335E" w:rsidR="006D0EDB" w:rsidRDefault="006D0EDB">
      <w:pPr>
        <w:pStyle w:val="FootnoteText"/>
      </w:pPr>
      <w:r>
        <w:rPr>
          <w:rStyle w:val="FootnoteReference"/>
        </w:rPr>
        <w:footnoteRef/>
      </w:r>
      <w:r>
        <w:t xml:space="preserve"> </w:t>
      </w:r>
      <w:r w:rsidR="00637285">
        <w:t xml:space="preserve">Shepherd, </w:t>
      </w:r>
      <w:r w:rsidR="00014E1E">
        <w:t>T</w:t>
      </w:r>
      <w:r w:rsidR="00637285">
        <w:t>, ‘</w:t>
      </w:r>
      <w:r w:rsidR="00637285" w:rsidRPr="00637285">
        <w:t>Optus went down and the smart lights came on. And then Marayke was stranded in bed</w:t>
      </w:r>
      <w:r w:rsidR="00637285">
        <w:t xml:space="preserve">’, 10 November 2023, </w:t>
      </w:r>
      <w:hyperlink r:id="rId8" w:history="1">
        <w:r w:rsidR="00792CFD" w:rsidRPr="00A773BC">
          <w:rPr>
            <w:rStyle w:val="Hyperlink"/>
          </w:rPr>
          <w:t>https://www.theg</w:t>
        </w:r>
        <w:bookmarkStart w:id="2" w:name="_Hlt151392269"/>
        <w:bookmarkStart w:id="3" w:name="_Hlt151392270"/>
        <w:r w:rsidR="00792CFD" w:rsidRPr="00A773BC">
          <w:rPr>
            <w:rStyle w:val="Hyperlink"/>
          </w:rPr>
          <w:t>u</w:t>
        </w:r>
        <w:bookmarkEnd w:id="2"/>
        <w:bookmarkEnd w:id="3"/>
        <w:r w:rsidR="00792CFD" w:rsidRPr="00A773BC">
          <w:rPr>
            <w:rStyle w:val="Hyperlink"/>
          </w:rPr>
          <w:t>ardian.com/business/2023/nov/10/optus-went-down-and-the-smart-lights-came-on-and-then-marayke-was-stranded-in-bed</w:t>
        </w:r>
      </w:hyperlink>
      <w:r w:rsidR="004534EC">
        <w:t>.</w:t>
      </w:r>
    </w:p>
  </w:footnote>
  <w:footnote w:id="10">
    <w:p w14:paraId="6E2AB8EE" w14:textId="07EFC8E6" w:rsidR="00DC0398" w:rsidRDefault="00DC0398" w:rsidP="00DC0398">
      <w:pPr>
        <w:pStyle w:val="FootnoteText"/>
      </w:pPr>
      <w:r>
        <w:rPr>
          <w:rStyle w:val="FootnoteReference"/>
        </w:rPr>
        <w:footnoteRef/>
      </w:r>
      <w:r>
        <w:t xml:space="preserve"> </w:t>
      </w:r>
      <w:r w:rsidR="00C56DBC">
        <w:t>CTRC</w:t>
      </w:r>
      <w:r>
        <w:t xml:space="preserve">, ‘Telecom Notice of Consultation CRTC 2023-39’, 22 February 2023, </w:t>
      </w:r>
      <w:r w:rsidR="00A93646" w:rsidRPr="00275A23">
        <w:rPr>
          <w:i/>
          <w:iCs/>
        </w:rPr>
        <w:t>Canadian Radio-television and Telecommunications Commission</w:t>
      </w:r>
      <w:r w:rsidR="00A93646">
        <w:t xml:space="preserve"> </w:t>
      </w:r>
      <w:hyperlink r:id="rId9" w:history="1">
        <w:r w:rsidRPr="00A773BC">
          <w:rPr>
            <w:rStyle w:val="Hyperlink"/>
          </w:rPr>
          <w:t>https://crtc.gc.ca/eng/archive/2023/2023-39.htm</w:t>
        </w:r>
      </w:hyperlink>
      <w:r>
        <w:rPr>
          <w:rStyle w:val="Hyperlink"/>
        </w:rPr>
        <w:t xml:space="preserve">. </w:t>
      </w:r>
      <w:r>
        <w:t xml:space="preserve"> </w:t>
      </w:r>
    </w:p>
  </w:footnote>
  <w:footnote w:id="11">
    <w:p w14:paraId="00816B64" w14:textId="25583CC7" w:rsidR="0081527B" w:rsidRDefault="0081527B" w:rsidP="0081527B">
      <w:pPr>
        <w:pStyle w:val="FootnoteText"/>
      </w:pPr>
      <w:r>
        <w:rPr>
          <w:rStyle w:val="FootnoteReference"/>
        </w:rPr>
        <w:footnoteRef/>
      </w:r>
      <w:r>
        <w:t xml:space="preserve"> Chirgwin,</w:t>
      </w:r>
      <w:r w:rsidR="00835E19">
        <w:t xml:space="preserve"> </w:t>
      </w:r>
      <w:r w:rsidR="00191733">
        <w:t>R,</w:t>
      </w:r>
      <w:r>
        <w:t xml:space="preserve"> ‘</w:t>
      </w:r>
      <w:r w:rsidRPr="00E71BD5">
        <w:t>Telcos to be added to SoCI regime</w:t>
      </w:r>
      <w:r>
        <w:t xml:space="preserve">’, </w:t>
      </w:r>
      <w:r>
        <w:rPr>
          <w:i/>
          <w:iCs/>
        </w:rPr>
        <w:t>ITNews</w:t>
      </w:r>
      <w:r>
        <w:t xml:space="preserve">, 13 November 2023, </w:t>
      </w:r>
      <w:hyperlink r:id="rId10" w:history="1">
        <w:r w:rsidRPr="008F1262">
          <w:rPr>
            <w:rStyle w:val="Hyperlink"/>
          </w:rPr>
          <w:t>https://www.itnews.com.au/news/telcos-to-be-added-to-soci-regime-602277</w:t>
        </w:r>
      </w:hyperlink>
      <w:r w:rsidR="000B2D5D">
        <w:rPr>
          <w:rStyle w:val="Hyperlink"/>
        </w:rPr>
        <w:t>.</w:t>
      </w:r>
      <w:r>
        <w:t xml:space="preserve"> </w:t>
      </w:r>
    </w:p>
  </w:footnote>
  <w:footnote w:id="12">
    <w:p w14:paraId="1C9C897D" w14:textId="43E2B283" w:rsidR="00353731" w:rsidRDefault="00353731" w:rsidP="00353731">
      <w:pPr>
        <w:pStyle w:val="FootnoteText"/>
      </w:pPr>
      <w:r>
        <w:rPr>
          <w:rStyle w:val="FootnoteReference"/>
        </w:rPr>
        <w:footnoteRef/>
      </w:r>
      <w:r>
        <w:t xml:space="preserve"> </w:t>
      </w:r>
      <w:r w:rsidR="00F147A9">
        <w:t>Government of Canada, 2023, ‘</w:t>
      </w:r>
      <w:r w:rsidR="00F147A9" w:rsidRPr="000678E6">
        <w:t>Memorandum of Understanding on Telecommunications Reliability</w:t>
      </w:r>
      <w:r w:rsidR="00F147A9">
        <w:t xml:space="preserve">’, </w:t>
      </w:r>
      <w:r w:rsidR="00F147A9" w:rsidRPr="00D52A41">
        <w:rPr>
          <w:i/>
          <w:iCs/>
        </w:rPr>
        <w:t>Innovation, Science and Economic Development Canada</w:t>
      </w:r>
      <w:r w:rsidR="00F147A9">
        <w:t xml:space="preserve">, </w:t>
      </w:r>
      <w:hyperlink r:id="rId11" w:history="1">
        <w:r w:rsidR="00F147A9" w:rsidRPr="0049733F">
          <w:rPr>
            <w:rStyle w:val="Hyperlink"/>
          </w:rPr>
          <w:t>https://ised-isde.canada.ca/site/ised/en/memorandum-understanding-telecommunications-reliability</w:t>
        </w:r>
      </w:hyperlink>
      <w:r w:rsidR="00F147A9">
        <w:rPr>
          <w:rStyle w:val="Hyperlink"/>
        </w:rPr>
        <w:t>.</w:t>
      </w:r>
      <w:r w:rsidR="00334823">
        <w:t>;</w:t>
      </w:r>
      <w:r>
        <w:t xml:space="preserve"> Government of Canada, ‘Telecom Notice of Consultation CRTC 2023-39-1’, 22 February 2023, </w:t>
      </w:r>
      <w:r w:rsidRPr="003E21E7">
        <w:rPr>
          <w:i/>
          <w:iCs/>
        </w:rPr>
        <w:t>Canadian Radio-television and Telecommunications Commission</w:t>
      </w:r>
      <w:r>
        <w:t xml:space="preserve"> </w:t>
      </w:r>
      <w:hyperlink r:id="rId12" w:history="1">
        <w:r w:rsidRPr="00243E78">
          <w:rPr>
            <w:rStyle w:val="Hyperlink"/>
          </w:rPr>
          <w:t>https://crtc.gc.ca/eng/archive/2023/2023-39-1.htm</w:t>
        </w:r>
      </w:hyperlink>
      <w:r>
        <w:t>.</w:t>
      </w:r>
      <w:r>
        <w:rPr>
          <w:rStyle w:val="Hyperlink"/>
        </w:rPr>
        <w:t xml:space="preserve"> </w:t>
      </w:r>
      <w:r>
        <w:t xml:space="preserve"> </w:t>
      </w:r>
    </w:p>
  </w:footnote>
  <w:footnote w:id="13">
    <w:p w14:paraId="061C17E6" w14:textId="77777777" w:rsidR="00A879F9" w:rsidRDefault="00A879F9" w:rsidP="00A879F9">
      <w:pPr>
        <w:pStyle w:val="FootnoteText"/>
      </w:pPr>
      <w:r>
        <w:rPr>
          <w:rStyle w:val="FootnoteReference"/>
        </w:rPr>
        <w:footnoteRef/>
      </w:r>
      <w:r>
        <w:t xml:space="preserve"> Australian National University, 2023, ‘Telecommunications Sector Risk and Resilience Profile’, </w:t>
      </w:r>
      <w:r>
        <w:rPr>
          <w:i/>
          <w:iCs/>
        </w:rPr>
        <w:t>Tech Policy Design Centre</w:t>
      </w:r>
      <w:r>
        <w:t>,</w:t>
      </w:r>
      <w:r>
        <w:rPr>
          <w:i/>
          <w:iCs/>
        </w:rPr>
        <w:t xml:space="preserve"> </w:t>
      </w:r>
      <w:hyperlink r:id="rId13" w:history="1">
        <w:r w:rsidRPr="0049733F">
          <w:rPr>
            <w:rStyle w:val="Hyperlink"/>
          </w:rPr>
          <w:t>https://techpolicydesign.au/telecommunications-sector-risk-and-resilience-profile</w:t>
        </w:r>
      </w:hyperlink>
      <w:r>
        <w:t xml:space="preserve"> </w:t>
      </w:r>
    </w:p>
  </w:footnote>
  <w:footnote w:id="14">
    <w:p w14:paraId="186098CD" w14:textId="3F4892B4" w:rsidR="00651BD3" w:rsidRDefault="00651BD3" w:rsidP="00651BD3">
      <w:pPr>
        <w:pStyle w:val="FootnoteText"/>
        <w:jc w:val="both"/>
      </w:pPr>
      <w:r>
        <w:rPr>
          <w:rStyle w:val="FootnoteReference"/>
        </w:rPr>
        <w:footnoteRef/>
      </w:r>
      <w:r>
        <w:t xml:space="preserve"> Weber</w:t>
      </w:r>
      <w:r w:rsidR="00191733">
        <w:t>, K</w:t>
      </w:r>
      <w:r>
        <w:t xml:space="preserve"> and Chirgwin</w:t>
      </w:r>
      <w:r w:rsidR="00191733">
        <w:t>, R</w:t>
      </w:r>
      <w:r>
        <w:t>, ‘</w:t>
      </w:r>
      <w:r w:rsidRPr="00F679F1">
        <w:t>Optus outage hits banks, hospitals, enterprise users</w:t>
      </w:r>
      <w:r>
        <w:t xml:space="preserve">’, </w:t>
      </w:r>
      <w:r>
        <w:rPr>
          <w:i/>
          <w:iCs/>
        </w:rPr>
        <w:t>ITNews</w:t>
      </w:r>
      <w:r>
        <w:t xml:space="preserve">, 8 November 2023, </w:t>
      </w:r>
      <w:hyperlink r:id="rId14" w:history="1">
        <w:r w:rsidRPr="008F1262">
          <w:rPr>
            <w:rStyle w:val="Hyperlink"/>
          </w:rPr>
          <w:t>https://www.itnews.com.au/news/optus-outage-hits-banks-hospitals-enterprise-users-602135</w:t>
        </w:r>
      </w:hyperlink>
      <w:r w:rsidR="00366632">
        <w:rPr>
          <w:rStyle w:val="Hyperlink"/>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9C9F1"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72F8D7EB" wp14:editId="4F80386C">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0501705D" wp14:editId="23404D32">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40BE3A3">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6B06CF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04D05BE4"/>
    <w:multiLevelType w:val="multilevel"/>
    <w:tmpl w:val="E32220F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B5974DF"/>
    <w:multiLevelType w:val="hybridMultilevel"/>
    <w:tmpl w:val="AF9A3DD0"/>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6AFEEB4C"/>
    <w:numStyleLink w:val="Bullets"/>
  </w:abstractNum>
  <w:abstractNum w:abstractNumId="1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4"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3A776C"/>
    <w:multiLevelType w:val="hybridMultilevel"/>
    <w:tmpl w:val="67D613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5"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6"/>
  </w:num>
  <w:num w:numId="2" w16cid:durableId="1309937645">
    <w:abstractNumId w:val="18"/>
  </w:num>
  <w:num w:numId="3" w16cid:durableId="1363020806">
    <w:abstractNumId w:val="14"/>
  </w:num>
  <w:num w:numId="4" w16cid:durableId="239025159">
    <w:abstractNumId w:val="9"/>
  </w:num>
  <w:num w:numId="5" w16cid:durableId="2094617308">
    <w:abstractNumId w:val="0"/>
  </w:num>
  <w:num w:numId="6" w16cid:durableId="986864448">
    <w:abstractNumId w:val="31"/>
  </w:num>
  <w:num w:numId="7" w16cid:durableId="204946168">
    <w:abstractNumId w:val="4"/>
  </w:num>
  <w:num w:numId="8" w16cid:durableId="455099623">
    <w:abstractNumId w:val="24"/>
  </w:num>
  <w:num w:numId="9" w16cid:durableId="1137186840">
    <w:abstractNumId w:val="29"/>
  </w:num>
  <w:num w:numId="10" w16cid:durableId="777330096">
    <w:abstractNumId w:val="8"/>
  </w:num>
  <w:num w:numId="11" w16cid:durableId="1249999174">
    <w:abstractNumId w:val="33"/>
  </w:num>
  <w:num w:numId="12" w16cid:durableId="557977458">
    <w:abstractNumId w:val="11"/>
  </w:num>
  <w:num w:numId="13" w16cid:durableId="1941254348">
    <w:abstractNumId w:val="27"/>
  </w:num>
  <w:num w:numId="14" w16cid:durableId="906915118">
    <w:abstractNumId w:val="30"/>
  </w:num>
  <w:num w:numId="15" w16cid:durableId="1170877089">
    <w:abstractNumId w:val="22"/>
  </w:num>
  <w:num w:numId="16" w16cid:durableId="146635364">
    <w:abstractNumId w:val="17"/>
  </w:num>
  <w:num w:numId="17" w16cid:durableId="1411393860">
    <w:abstractNumId w:val="15"/>
  </w:num>
  <w:num w:numId="18" w16cid:durableId="654381262">
    <w:abstractNumId w:val="25"/>
  </w:num>
  <w:num w:numId="19" w16cid:durableId="226838686">
    <w:abstractNumId w:val="20"/>
  </w:num>
  <w:num w:numId="20" w16cid:durableId="480970995">
    <w:abstractNumId w:val="16"/>
  </w:num>
  <w:num w:numId="21" w16cid:durableId="1312520820">
    <w:abstractNumId w:val="35"/>
  </w:num>
  <w:num w:numId="22" w16cid:durableId="1253125788">
    <w:abstractNumId w:val="32"/>
  </w:num>
  <w:num w:numId="23" w16cid:durableId="699430088">
    <w:abstractNumId w:val="28"/>
  </w:num>
  <w:num w:numId="24" w16cid:durableId="351348626">
    <w:abstractNumId w:val="23"/>
  </w:num>
  <w:num w:numId="25" w16cid:durableId="1908613085">
    <w:abstractNumId w:val="5"/>
  </w:num>
  <w:num w:numId="26" w16cid:durableId="706226158">
    <w:abstractNumId w:val="7"/>
  </w:num>
  <w:num w:numId="27" w16cid:durableId="1278414560">
    <w:abstractNumId w:val="6"/>
  </w:num>
  <w:num w:numId="28" w16cid:durableId="758254510">
    <w:abstractNumId w:val="21"/>
  </w:num>
  <w:num w:numId="29" w16cid:durableId="473834808">
    <w:abstractNumId w:val="3"/>
  </w:num>
  <w:num w:numId="30" w16cid:durableId="1203983130">
    <w:abstractNumId w:val="34"/>
  </w:num>
  <w:num w:numId="31" w16cid:durableId="1014308645">
    <w:abstractNumId w:val="13"/>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3"/>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0"/>
  </w:num>
  <w:num w:numId="34" w16cid:durableId="1705908320">
    <w:abstractNumId w:val="12"/>
  </w:num>
  <w:num w:numId="35" w16cid:durableId="2495120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3"/>
  </w:num>
  <w:num w:numId="37" w16cid:durableId="1027754902">
    <w:abstractNumId w:val="1"/>
  </w:num>
  <w:num w:numId="38" w16cid:durableId="694160459">
    <w:abstractNumId w:val="19"/>
  </w:num>
  <w:num w:numId="39" w16cid:durableId="19422963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8CD"/>
    <w:rsid w:val="00002592"/>
    <w:rsid w:val="000029C6"/>
    <w:rsid w:val="00002A84"/>
    <w:rsid w:val="000039D9"/>
    <w:rsid w:val="00003D30"/>
    <w:rsid w:val="000062D7"/>
    <w:rsid w:val="00006849"/>
    <w:rsid w:val="00006C00"/>
    <w:rsid w:val="000130E1"/>
    <w:rsid w:val="00014452"/>
    <w:rsid w:val="00014E08"/>
    <w:rsid w:val="00014E1E"/>
    <w:rsid w:val="0001751C"/>
    <w:rsid w:val="00017FF5"/>
    <w:rsid w:val="00020140"/>
    <w:rsid w:val="0002144A"/>
    <w:rsid w:val="000216D7"/>
    <w:rsid w:val="0002178D"/>
    <w:rsid w:val="000218B5"/>
    <w:rsid w:val="00021C58"/>
    <w:rsid w:val="00021EEE"/>
    <w:rsid w:val="000222E2"/>
    <w:rsid w:val="00022392"/>
    <w:rsid w:val="000226B0"/>
    <w:rsid w:val="00022D35"/>
    <w:rsid w:val="00024886"/>
    <w:rsid w:val="00024E5A"/>
    <w:rsid w:val="00025032"/>
    <w:rsid w:val="0002510E"/>
    <w:rsid w:val="00025CB2"/>
    <w:rsid w:val="00025FC3"/>
    <w:rsid w:val="000260D7"/>
    <w:rsid w:val="00031DE1"/>
    <w:rsid w:val="00032441"/>
    <w:rsid w:val="00033576"/>
    <w:rsid w:val="000341DA"/>
    <w:rsid w:val="000345B4"/>
    <w:rsid w:val="00034BB4"/>
    <w:rsid w:val="00035119"/>
    <w:rsid w:val="000362DE"/>
    <w:rsid w:val="0003689F"/>
    <w:rsid w:val="0003704B"/>
    <w:rsid w:val="00037D7E"/>
    <w:rsid w:val="000414CD"/>
    <w:rsid w:val="00043833"/>
    <w:rsid w:val="00043845"/>
    <w:rsid w:val="00044434"/>
    <w:rsid w:val="0004526C"/>
    <w:rsid w:val="00045C6F"/>
    <w:rsid w:val="00051608"/>
    <w:rsid w:val="00052737"/>
    <w:rsid w:val="00052D56"/>
    <w:rsid w:val="000530BA"/>
    <w:rsid w:val="00053BD5"/>
    <w:rsid w:val="00054C9F"/>
    <w:rsid w:val="00056A12"/>
    <w:rsid w:val="00056D71"/>
    <w:rsid w:val="00056FC2"/>
    <w:rsid w:val="000576D9"/>
    <w:rsid w:val="00057A92"/>
    <w:rsid w:val="00061D64"/>
    <w:rsid w:val="0006255A"/>
    <w:rsid w:val="000625B7"/>
    <w:rsid w:val="00062A46"/>
    <w:rsid w:val="000630FE"/>
    <w:rsid w:val="00063DD0"/>
    <w:rsid w:val="00064A5E"/>
    <w:rsid w:val="00066C39"/>
    <w:rsid w:val="00066CD4"/>
    <w:rsid w:val="000678E6"/>
    <w:rsid w:val="00070812"/>
    <w:rsid w:val="00071361"/>
    <w:rsid w:val="000728F3"/>
    <w:rsid w:val="00072C5D"/>
    <w:rsid w:val="0007439E"/>
    <w:rsid w:val="00074521"/>
    <w:rsid w:val="00075C32"/>
    <w:rsid w:val="00076CAA"/>
    <w:rsid w:val="00077240"/>
    <w:rsid w:val="00077AE7"/>
    <w:rsid w:val="00077D26"/>
    <w:rsid w:val="0008068C"/>
    <w:rsid w:val="000809BD"/>
    <w:rsid w:val="000840A1"/>
    <w:rsid w:val="000840C2"/>
    <w:rsid w:val="00086136"/>
    <w:rsid w:val="00086378"/>
    <w:rsid w:val="000867C0"/>
    <w:rsid w:val="00086EE0"/>
    <w:rsid w:val="00087C7E"/>
    <w:rsid w:val="00090606"/>
    <w:rsid w:val="000907DD"/>
    <w:rsid w:val="0009245D"/>
    <w:rsid w:val="0009530B"/>
    <w:rsid w:val="00097C56"/>
    <w:rsid w:val="000A01F4"/>
    <w:rsid w:val="000A09E5"/>
    <w:rsid w:val="000A0A92"/>
    <w:rsid w:val="000A0DE3"/>
    <w:rsid w:val="000A0EE1"/>
    <w:rsid w:val="000A13CF"/>
    <w:rsid w:val="000A22BD"/>
    <w:rsid w:val="000A3806"/>
    <w:rsid w:val="000A3FBC"/>
    <w:rsid w:val="000A41A1"/>
    <w:rsid w:val="000A4520"/>
    <w:rsid w:val="000A4E80"/>
    <w:rsid w:val="000B11EF"/>
    <w:rsid w:val="000B156E"/>
    <w:rsid w:val="000B2023"/>
    <w:rsid w:val="000B2C45"/>
    <w:rsid w:val="000B2D5D"/>
    <w:rsid w:val="000B5EFB"/>
    <w:rsid w:val="000B7682"/>
    <w:rsid w:val="000C231C"/>
    <w:rsid w:val="000C36B2"/>
    <w:rsid w:val="000C40C0"/>
    <w:rsid w:val="000C463F"/>
    <w:rsid w:val="000C5BAA"/>
    <w:rsid w:val="000C6232"/>
    <w:rsid w:val="000C7431"/>
    <w:rsid w:val="000D17E4"/>
    <w:rsid w:val="000D18A2"/>
    <w:rsid w:val="000D3F85"/>
    <w:rsid w:val="000D51FB"/>
    <w:rsid w:val="000D5255"/>
    <w:rsid w:val="000D6672"/>
    <w:rsid w:val="000D67CC"/>
    <w:rsid w:val="000D6C9F"/>
    <w:rsid w:val="000E0A5E"/>
    <w:rsid w:val="000E1593"/>
    <w:rsid w:val="000E2A17"/>
    <w:rsid w:val="000E3BBA"/>
    <w:rsid w:val="000E4FC1"/>
    <w:rsid w:val="000E5589"/>
    <w:rsid w:val="000E5CAE"/>
    <w:rsid w:val="000E624D"/>
    <w:rsid w:val="000E7C51"/>
    <w:rsid w:val="000E7D75"/>
    <w:rsid w:val="000E7DED"/>
    <w:rsid w:val="000F0991"/>
    <w:rsid w:val="000F0F60"/>
    <w:rsid w:val="000F21D4"/>
    <w:rsid w:val="000F3349"/>
    <w:rsid w:val="000F3856"/>
    <w:rsid w:val="000F5158"/>
    <w:rsid w:val="000F764C"/>
    <w:rsid w:val="001006EE"/>
    <w:rsid w:val="00103999"/>
    <w:rsid w:val="00103DAC"/>
    <w:rsid w:val="00104DAD"/>
    <w:rsid w:val="001053E3"/>
    <w:rsid w:val="001054CA"/>
    <w:rsid w:val="00106AEC"/>
    <w:rsid w:val="00111F02"/>
    <w:rsid w:val="0011265A"/>
    <w:rsid w:val="00113465"/>
    <w:rsid w:val="00113AE0"/>
    <w:rsid w:val="00115197"/>
    <w:rsid w:val="00115910"/>
    <w:rsid w:val="0011623E"/>
    <w:rsid w:val="00117F23"/>
    <w:rsid w:val="00117F3F"/>
    <w:rsid w:val="00120D61"/>
    <w:rsid w:val="001217E2"/>
    <w:rsid w:val="001217FD"/>
    <w:rsid w:val="00121D47"/>
    <w:rsid w:val="00122DD1"/>
    <w:rsid w:val="00124F88"/>
    <w:rsid w:val="00125060"/>
    <w:rsid w:val="00126183"/>
    <w:rsid w:val="0012626F"/>
    <w:rsid w:val="0012636E"/>
    <w:rsid w:val="0012663D"/>
    <w:rsid w:val="001270D6"/>
    <w:rsid w:val="00127582"/>
    <w:rsid w:val="001275E7"/>
    <w:rsid w:val="00130E70"/>
    <w:rsid w:val="00132365"/>
    <w:rsid w:val="001336F0"/>
    <w:rsid w:val="001343F5"/>
    <w:rsid w:val="00134BAC"/>
    <w:rsid w:val="00134BEB"/>
    <w:rsid w:val="00135C01"/>
    <w:rsid w:val="00136E66"/>
    <w:rsid w:val="00137C51"/>
    <w:rsid w:val="00140E3E"/>
    <w:rsid w:val="00145394"/>
    <w:rsid w:val="00147139"/>
    <w:rsid w:val="00147A5C"/>
    <w:rsid w:val="00150873"/>
    <w:rsid w:val="00150A39"/>
    <w:rsid w:val="00151214"/>
    <w:rsid w:val="001514F8"/>
    <w:rsid w:val="0015159F"/>
    <w:rsid w:val="00151EAB"/>
    <w:rsid w:val="001531E7"/>
    <w:rsid w:val="00153309"/>
    <w:rsid w:val="001537A7"/>
    <w:rsid w:val="001605C9"/>
    <w:rsid w:val="001617F8"/>
    <w:rsid w:val="00161B2B"/>
    <w:rsid w:val="001623E5"/>
    <w:rsid w:val="00162D7D"/>
    <w:rsid w:val="00163200"/>
    <w:rsid w:val="00163B56"/>
    <w:rsid w:val="00164240"/>
    <w:rsid w:val="001669FC"/>
    <w:rsid w:val="00167714"/>
    <w:rsid w:val="001701BE"/>
    <w:rsid w:val="0017051F"/>
    <w:rsid w:val="0017083D"/>
    <w:rsid w:val="00171821"/>
    <w:rsid w:val="00172EA2"/>
    <w:rsid w:val="001730E0"/>
    <w:rsid w:val="001754ED"/>
    <w:rsid w:val="001766A1"/>
    <w:rsid w:val="001770F5"/>
    <w:rsid w:val="001828D8"/>
    <w:rsid w:val="00185442"/>
    <w:rsid w:val="001901CC"/>
    <w:rsid w:val="00191733"/>
    <w:rsid w:val="00191BEE"/>
    <w:rsid w:val="00193191"/>
    <w:rsid w:val="0019340F"/>
    <w:rsid w:val="00193897"/>
    <w:rsid w:val="00193DB9"/>
    <w:rsid w:val="0019461C"/>
    <w:rsid w:val="001948E0"/>
    <w:rsid w:val="0019567C"/>
    <w:rsid w:val="00196185"/>
    <w:rsid w:val="00196FE2"/>
    <w:rsid w:val="001A0171"/>
    <w:rsid w:val="001A1C11"/>
    <w:rsid w:val="001A2736"/>
    <w:rsid w:val="001A2BA5"/>
    <w:rsid w:val="001A3380"/>
    <w:rsid w:val="001A434D"/>
    <w:rsid w:val="001A5738"/>
    <w:rsid w:val="001A5ACB"/>
    <w:rsid w:val="001A60E4"/>
    <w:rsid w:val="001A6C8B"/>
    <w:rsid w:val="001A732B"/>
    <w:rsid w:val="001A755F"/>
    <w:rsid w:val="001A772D"/>
    <w:rsid w:val="001A7CC1"/>
    <w:rsid w:val="001B07A3"/>
    <w:rsid w:val="001B0DED"/>
    <w:rsid w:val="001B2BDF"/>
    <w:rsid w:val="001B4F92"/>
    <w:rsid w:val="001B5856"/>
    <w:rsid w:val="001B5FB2"/>
    <w:rsid w:val="001B63DD"/>
    <w:rsid w:val="001B6438"/>
    <w:rsid w:val="001B71A7"/>
    <w:rsid w:val="001C2672"/>
    <w:rsid w:val="001C39ED"/>
    <w:rsid w:val="001C40D8"/>
    <w:rsid w:val="001C4264"/>
    <w:rsid w:val="001C4E09"/>
    <w:rsid w:val="001C672F"/>
    <w:rsid w:val="001C738B"/>
    <w:rsid w:val="001D03BA"/>
    <w:rsid w:val="001D0B94"/>
    <w:rsid w:val="001D2405"/>
    <w:rsid w:val="001D263A"/>
    <w:rsid w:val="001D56EB"/>
    <w:rsid w:val="001D5C22"/>
    <w:rsid w:val="001D6F3A"/>
    <w:rsid w:val="001D6F9E"/>
    <w:rsid w:val="001D7A1B"/>
    <w:rsid w:val="001E0440"/>
    <w:rsid w:val="001E0E22"/>
    <w:rsid w:val="001E1AE7"/>
    <w:rsid w:val="001E1E0E"/>
    <w:rsid w:val="001E1F2B"/>
    <w:rsid w:val="001E2036"/>
    <w:rsid w:val="001E38D1"/>
    <w:rsid w:val="001E3B82"/>
    <w:rsid w:val="001E3C03"/>
    <w:rsid w:val="001E3CC3"/>
    <w:rsid w:val="001E560B"/>
    <w:rsid w:val="001E56A3"/>
    <w:rsid w:val="001E7889"/>
    <w:rsid w:val="001F013B"/>
    <w:rsid w:val="001F244C"/>
    <w:rsid w:val="001F3911"/>
    <w:rsid w:val="001F4D39"/>
    <w:rsid w:val="001F7374"/>
    <w:rsid w:val="001F77F6"/>
    <w:rsid w:val="0020028A"/>
    <w:rsid w:val="00200939"/>
    <w:rsid w:val="00200982"/>
    <w:rsid w:val="002047D3"/>
    <w:rsid w:val="002053C7"/>
    <w:rsid w:val="00205FCE"/>
    <w:rsid w:val="00207277"/>
    <w:rsid w:val="002074CE"/>
    <w:rsid w:val="00207BED"/>
    <w:rsid w:val="00207EC8"/>
    <w:rsid w:val="00211174"/>
    <w:rsid w:val="002111F2"/>
    <w:rsid w:val="002118F3"/>
    <w:rsid w:val="002126B5"/>
    <w:rsid w:val="002131D1"/>
    <w:rsid w:val="002140FC"/>
    <w:rsid w:val="0021413E"/>
    <w:rsid w:val="0021558D"/>
    <w:rsid w:val="00216525"/>
    <w:rsid w:val="00216FCA"/>
    <w:rsid w:val="002210F5"/>
    <w:rsid w:val="00223350"/>
    <w:rsid w:val="00226F88"/>
    <w:rsid w:val="00233657"/>
    <w:rsid w:val="002345E1"/>
    <w:rsid w:val="00235F0B"/>
    <w:rsid w:val="00236033"/>
    <w:rsid w:val="002366D2"/>
    <w:rsid w:val="002366E4"/>
    <w:rsid w:val="002412A0"/>
    <w:rsid w:val="00241745"/>
    <w:rsid w:val="002446C4"/>
    <w:rsid w:val="00244FE0"/>
    <w:rsid w:val="00245265"/>
    <w:rsid w:val="002479AD"/>
    <w:rsid w:val="00251782"/>
    <w:rsid w:val="00252148"/>
    <w:rsid w:val="002526D4"/>
    <w:rsid w:val="00252E5E"/>
    <w:rsid w:val="00253F1C"/>
    <w:rsid w:val="002567BC"/>
    <w:rsid w:val="002600E2"/>
    <w:rsid w:val="0026030A"/>
    <w:rsid w:val="00260397"/>
    <w:rsid w:val="00260D82"/>
    <w:rsid w:val="00261658"/>
    <w:rsid w:val="00261BA9"/>
    <w:rsid w:val="00261CA5"/>
    <w:rsid w:val="0026232A"/>
    <w:rsid w:val="002623C4"/>
    <w:rsid w:val="0026420E"/>
    <w:rsid w:val="002653EB"/>
    <w:rsid w:val="00265987"/>
    <w:rsid w:val="00265D19"/>
    <w:rsid w:val="0026652F"/>
    <w:rsid w:val="0026705E"/>
    <w:rsid w:val="0027168A"/>
    <w:rsid w:val="002718A5"/>
    <w:rsid w:val="0027226A"/>
    <w:rsid w:val="00272512"/>
    <w:rsid w:val="00274126"/>
    <w:rsid w:val="00274E04"/>
    <w:rsid w:val="00275A23"/>
    <w:rsid w:val="002767A3"/>
    <w:rsid w:val="00276F66"/>
    <w:rsid w:val="00277BA3"/>
    <w:rsid w:val="002801B4"/>
    <w:rsid w:val="00280451"/>
    <w:rsid w:val="00280E17"/>
    <w:rsid w:val="00281129"/>
    <w:rsid w:val="002811E4"/>
    <w:rsid w:val="00281259"/>
    <w:rsid w:val="002816B0"/>
    <w:rsid w:val="00281CE2"/>
    <w:rsid w:val="00281F4C"/>
    <w:rsid w:val="00281FF9"/>
    <w:rsid w:val="00282A01"/>
    <w:rsid w:val="00282A2C"/>
    <w:rsid w:val="00284EB3"/>
    <w:rsid w:val="002859F4"/>
    <w:rsid w:val="0028734E"/>
    <w:rsid w:val="00291229"/>
    <w:rsid w:val="00291B2F"/>
    <w:rsid w:val="00291EA6"/>
    <w:rsid w:val="00293836"/>
    <w:rsid w:val="00294208"/>
    <w:rsid w:val="00294DC9"/>
    <w:rsid w:val="00296825"/>
    <w:rsid w:val="00296FA3"/>
    <w:rsid w:val="00297231"/>
    <w:rsid w:val="002973D8"/>
    <w:rsid w:val="002A1728"/>
    <w:rsid w:val="002A20C1"/>
    <w:rsid w:val="002A498C"/>
    <w:rsid w:val="002A5360"/>
    <w:rsid w:val="002A6483"/>
    <w:rsid w:val="002A6FD9"/>
    <w:rsid w:val="002B05FC"/>
    <w:rsid w:val="002B0920"/>
    <w:rsid w:val="002B3937"/>
    <w:rsid w:val="002B429F"/>
    <w:rsid w:val="002B65B9"/>
    <w:rsid w:val="002B67EA"/>
    <w:rsid w:val="002C1A83"/>
    <w:rsid w:val="002C1C2D"/>
    <w:rsid w:val="002C21D2"/>
    <w:rsid w:val="002C28B0"/>
    <w:rsid w:val="002C30D3"/>
    <w:rsid w:val="002C58B8"/>
    <w:rsid w:val="002C7F9B"/>
    <w:rsid w:val="002D0309"/>
    <w:rsid w:val="002D0E21"/>
    <w:rsid w:val="002D1707"/>
    <w:rsid w:val="002D18C5"/>
    <w:rsid w:val="002D217A"/>
    <w:rsid w:val="002D238C"/>
    <w:rsid w:val="002D6ECE"/>
    <w:rsid w:val="002D7ACE"/>
    <w:rsid w:val="002E1A64"/>
    <w:rsid w:val="002E225B"/>
    <w:rsid w:val="002E41FF"/>
    <w:rsid w:val="002E4FFE"/>
    <w:rsid w:val="002E5AFB"/>
    <w:rsid w:val="002E7391"/>
    <w:rsid w:val="002F00E0"/>
    <w:rsid w:val="002F1EFA"/>
    <w:rsid w:val="002F292E"/>
    <w:rsid w:val="002F2ADF"/>
    <w:rsid w:val="002F2FC4"/>
    <w:rsid w:val="002F312C"/>
    <w:rsid w:val="002F387E"/>
    <w:rsid w:val="002F3CE1"/>
    <w:rsid w:val="002F48F3"/>
    <w:rsid w:val="00300619"/>
    <w:rsid w:val="003007F2"/>
    <w:rsid w:val="00301A71"/>
    <w:rsid w:val="00301D3A"/>
    <w:rsid w:val="0030242E"/>
    <w:rsid w:val="003025AF"/>
    <w:rsid w:val="00302A8F"/>
    <w:rsid w:val="00302D3C"/>
    <w:rsid w:val="0030394F"/>
    <w:rsid w:val="00305451"/>
    <w:rsid w:val="003065DD"/>
    <w:rsid w:val="00306F1F"/>
    <w:rsid w:val="00310CBD"/>
    <w:rsid w:val="003113F6"/>
    <w:rsid w:val="00312ECD"/>
    <w:rsid w:val="003134D9"/>
    <w:rsid w:val="0031635B"/>
    <w:rsid w:val="0031654A"/>
    <w:rsid w:val="003168C9"/>
    <w:rsid w:val="00317E1B"/>
    <w:rsid w:val="00320C7F"/>
    <w:rsid w:val="0032115B"/>
    <w:rsid w:val="0032136A"/>
    <w:rsid w:val="00322792"/>
    <w:rsid w:val="00324064"/>
    <w:rsid w:val="003243A0"/>
    <w:rsid w:val="00325984"/>
    <w:rsid w:val="00325C79"/>
    <w:rsid w:val="00327DF6"/>
    <w:rsid w:val="00327E05"/>
    <w:rsid w:val="00330CB3"/>
    <w:rsid w:val="00331547"/>
    <w:rsid w:val="00333647"/>
    <w:rsid w:val="00333F12"/>
    <w:rsid w:val="00334823"/>
    <w:rsid w:val="00334E3B"/>
    <w:rsid w:val="003367F5"/>
    <w:rsid w:val="00336BC3"/>
    <w:rsid w:val="00336F1E"/>
    <w:rsid w:val="00337078"/>
    <w:rsid w:val="003402E4"/>
    <w:rsid w:val="003403FD"/>
    <w:rsid w:val="003409A6"/>
    <w:rsid w:val="00340A76"/>
    <w:rsid w:val="003429A5"/>
    <w:rsid w:val="003437B0"/>
    <w:rsid w:val="00343CDD"/>
    <w:rsid w:val="003444A4"/>
    <w:rsid w:val="00351C15"/>
    <w:rsid w:val="00351F70"/>
    <w:rsid w:val="003521C8"/>
    <w:rsid w:val="003528C4"/>
    <w:rsid w:val="003532F3"/>
    <w:rsid w:val="003536AF"/>
    <w:rsid w:val="00353731"/>
    <w:rsid w:val="00355D5C"/>
    <w:rsid w:val="003564A1"/>
    <w:rsid w:val="0035699C"/>
    <w:rsid w:val="003570A1"/>
    <w:rsid w:val="00360559"/>
    <w:rsid w:val="00360987"/>
    <w:rsid w:val="00361552"/>
    <w:rsid w:val="00362987"/>
    <w:rsid w:val="00364A72"/>
    <w:rsid w:val="00365CAC"/>
    <w:rsid w:val="00365F3B"/>
    <w:rsid w:val="00366632"/>
    <w:rsid w:val="00366675"/>
    <w:rsid w:val="00370BF8"/>
    <w:rsid w:val="003719C5"/>
    <w:rsid w:val="00372378"/>
    <w:rsid w:val="00372F65"/>
    <w:rsid w:val="003742A1"/>
    <w:rsid w:val="00375216"/>
    <w:rsid w:val="003753FF"/>
    <w:rsid w:val="00375C45"/>
    <w:rsid w:val="003805A9"/>
    <w:rsid w:val="00381368"/>
    <w:rsid w:val="00381C48"/>
    <w:rsid w:val="00383369"/>
    <w:rsid w:val="0038591F"/>
    <w:rsid w:val="00386C98"/>
    <w:rsid w:val="0039070B"/>
    <w:rsid w:val="00390FB4"/>
    <w:rsid w:val="00390FE5"/>
    <w:rsid w:val="0039416E"/>
    <w:rsid w:val="00397D54"/>
    <w:rsid w:val="003A0471"/>
    <w:rsid w:val="003A0E72"/>
    <w:rsid w:val="003A22CB"/>
    <w:rsid w:val="003A2485"/>
    <w:rsid w:val="003A387E"/>
    <w:rsid w:val="003A504A"/>
    <w:rsid w:val="003A6C88"/>
    <w:rsid w:val="003A6F57"/>
    <w:rsid w:val="003B0198"/>
    <w:rsid w:val="003B04C3"/>
    <w:rsid w:val="003B4F26"/>
    <w:rsid w:val="003B4F60"/>
    <w:rsid w:val="003B5660"/>
    <w:rsid w:val="003C1118"/>
    <w:rsid w:val="003C1519"/>
    <w:rsid w:val="003C3084"/>
    <w:rsid w:val="003C3577"/>
    <w:rsid w:val="003C530F"/>
    <w:rsid w:val="003C6711"/>
    <w:rsid w:val="003C7551"/>
    <w:rsid w:val="003D138F"/>
    <w:rsid w:val="003D2F73"/>
    <w:rsid w:val="003D5727"/>
    <w:rsid w:val="003D5997"/>
    <w:rsid w:val="003D7C36"/>
    <w:rsid w:val="003D7DCC"/>
    <w:rsid w:val="003E0713"/>
    <w:rsid w:val="003E15FA"/>
    <w:rsid w:val="003E2DAA"/>
    <w:rsid w:val="003E3D2C"/>
    <w:rsid w:val="003E57DE"/>
    <w:rsid w:val="003E725F"/>
    <w:rsid w:val="003E735A"/>
    <w:rsid w:val="003F027D"/>
    <w:rsid w:val="003F0FC3"/>
    <w:rsid w:val="003F1B5A"/>
    <w:rsid w:val="003F30FA"/>
    <w:rsid w:val="003F3FBD"/>
    <w:rsid w:val="003F52AA"/>
    <w:rsid w:val="003F6218"/>
    <w:rsid w:val="003F74E3"/>
    <w:rsid w:val="00401C2C"/>
    <w:rsid w:val="0040204B"/>
    <w:rsid w:val="00403105"/>
    <w:rsid w:val="00405151"/>
    <w:rsid w:val="0040544A"/>
    <w:rsid w:val="0040553A"/>
    <w:rsid w:val="00406CAA"/>
    <w:rsid w:val="004112F5"/>
    <w:rsid w:val="004116FE"/>
    <w:rsid w:val="00413565"/>
    <w:rsid w:val="004144F1"/>
    <w:rsid w:val="00414E75"/>
    <w:rsid w:val="00415033"/>
    <w:rsid w:val="00415ACF"/>
    <w:rsid w:val="00416A7B"/>
    <w:rsid w:val="004205D1"/>
    <w:rsid w:val="00421530"/>
    <w:rsid w:val="00426E45"/>
    <w:rsid w:val="00426EAD"/>
    <w:rsid w:val="0043014B"/>
    <w:rsid w:val="0043189D"/>
    <w:rsid w:val="00431DB3"/>
    <w:rsid w:val="00432683"/>
    <w:rsid w:val="0043310D"/>
    <w:rsid w:val="00433E79"/>
    <w:rsid w:val="00434C0C"/>
    <w:rsid w:val="00435029"/>
    <w:rsid w:val="00437D5E"/>
    <w:rsid w:val="004405D5"/>
    <w:rsid w:val="00440A76"/>
    <w:rsid w:val="00442401"/>
    <w:rsid w:val="004431B1"/>
    <w:rsid w:val="00443504"/>
    <w:rsid w:val="00443D19"/>
    <w:rsid w:val="00443F81"/>
    <w:rsid w:val="00444E33"/>
    <w:rsid w:val="004459D2"/>
    <w:rsid w:val="00445BB7"/>
    <w:rsid w:val="00445BB8"/>
    <w:rsid w:val="00445D76"/>
    <w:rsid w:val="00446DE2"/>
    <w:rsid w:val="00451585"/>
    <w:rsid w:val="004523A4"/>
    <w:rsid w:val="004528C4"/>
    <w:rsid w:val="004532F8"/>
    <w:rsid w:val="004534EC"/>
    <w:rsid w:val="00453DC0"/>
    <w:rsid w:val="004544D2"/>
    <w:rsid w:val="00454EB7"/>
    <w:rsid w:val="00455428"/>
    <w:rsid w:val="00456C63"/>
    <w:rsid w:val="00456C80"/>
    <w:rsid w:val="004572B8"/>
    <w:rsid w:val="00457A53"/>
    <w:rsid w:val="00460AB8"/>
    <w:rsid w:val="00460D49"/>
    <w:rsid w:val="00461876"/>
    <w:rsid w:val="00461AA6"/>
    <w:rsid w:val="0046340D"/>
    <w:rsid w:val="00463F79"/>
    <w:rsid w:val="004652AC"/>
    <w:rsid w:val="00466AD9"/>
    <w:rsid w:val="00467840"/>
    <w:rsid w:val="00470338"/>
    <w:rsid w:val="00470B4F"/>
    <w:rsid w:val="00470C20"/>
    <w:rsid w:val="00471FC1"/>
    <w:rsid w:val="00472A35"/>
    <w:rsid w:val="00475D5E"/>
    <w:rsid w:val="00480FFA"/>
    <w:rsid w:val="004814C1"/>
    <w:rsid w:val="0048163E"/>
    <w:rsid w:val="004825FF"/>
    <w:rsid w:val="00484120"/>
    <w:rsid w:val="00484F83"/>
    <w:rsid w:val="00485226"/>
    <w:rsid w:val="00486842"/>
    <w:rsid w:val="00487B21"/>
    <w:rsid w:val="00487E7D"/>
    <w:rsid w:val="00487EC4"/>
    <w:rsid w:val="00491F05"/>
    <w:rsid w:val="004923D2"/>
    <w:rsid w:val="00492652"/>
    <w:rsid w:val="00492CB7"/>
    <w:rsid w:val="00492DA2"/>
    <w:rsid w:val="00492F79"/>
    <w:rsid w:val="00493666"/>
    <w:rsid w:val="0049502E"/>
    <w:rsid w:val="004962A1"/>
    <w:rsid w:val="004969CF"/>
    <w:rsid w:val="00497F47"/>
    <w:rsid w:val="004A03EC"/>
    <w:rsid w:val="004A1982"/>
    <w:rsid w:val="004A1D40"/>
    <w:rsid w:val="004A3908"/>
    <w:rsid w:val="004A5421"/>
    <w:rsid w:val="004A59D4"/>
    <w:rsid w:val="004A5E6E"/>
    <w:rsid w:val="004A5E82"/>
    <w:rsid w:val="004A631E"/>
    <w:rsid w:val="004A6815"/>
    <w:rsid w:val="004A6866"/>
    <w:rsid w:val="004A6F23"/>
    <w:rsid w:val="004B0BBF"/>
    <w:rsid w:val="004B191A"/>
    <w:rsid w:val="004B2773"/>
    <w:rsid w:val="004B2AAC"/>
    <w:rsid w:val="004B326A"/>
    <w:rsid w:val="004B426A"/>
    <w:rsid w:val="004B4A40"/>
    <w:rsid w:val="004B7668"/>
    <w:rsid w:val="004B7A5E"/>
    <w:rsid w:val="004C04C8"/>
    <w:rsid w:val="004C04CB"/>
    <w:rsid w:val="004C09B2"/>
    <w:rsid w:val="004C175A"/>
    <w:rsid w:val="004C49E2"/>
    <w:rsid w:val="004C6001"/>
    <w:rsid w:val="004C644B"/>
    <w:rsid w:val="004D01B3"/>
    <w:rsid w:val="004D0FC8"/>
    <w:rsid w:val="004D1403"/>
    <w:rsid w:val="004D1EC9"/>
    <w:rsid w:val="004D1EDD"/>
    <w:rsid w:val="004D2564"/>
    <w:rsid w:val="004D2684"/>
    <w:rsid w:val="004D34AA"/>
    <w:rsid w:val="004D39C5"/>
    <w:rsid w:val="004D4D1C"/>
    <w:rsid w:val="004D4D32"/>
    <w:rsid w:val="004D4D8A"/>
    <w:rsid w:val="004D5F71"/>
    <w:rsid w:val="004E07E8"/>
    <w:rsid w:val="004E144C"/>
    <w:rsid w:val="004E29E0"/>
    <w:rsid w:val="004E2FD7"/>
    <w:rsid w:val="004E4C0E"/>
    <w:rsid w:val="004E5143"/>
    <w:rsid w:val="004E54E8"/>
    <w:rsid w:val="004E6B63"/>
    <w:rsid w:val="004F0426"/>
    <w:rsid w:val="004F0512"/>
    <w:rsid w:val="004F16E4"/>
    <w:rsid w:val="004F1F5A"/>
    <w:rsid w:val="004F23E4"/>
    <w:rsid w:val="004F2438"/>
    <w:rsid w:val="004F2AF6"/>
    <w:rsid w:val="004F4BCB"/>
    <w:rsid w:val="004F4E15"/>
    <w:rsid w:val="004F53E8"/>
    <w:rsid w:val="004F5DF1"/>
    <w:rsid w:val="004F757D"/>
    <w:rsid w:val="004F76A2"/>
    <w:rsid w:val="00500C39"/>
    <w:rsid w:val="00501569"/>
    <w:rsid w:val="005018A9"/>
    <w:rsid w:val="0050401D"/>
    <w:rsid w:val="00506332"/>
    <w:rsid w:val="00507159"/>
    <w:rsid w:val="00507EEE"/>
    <w:rsid w:val="00510172"/>
    <w:rsid w:val="00510D4B"/>
    <w:rsid w:val="00511326"/>
    <w:rsid w:val="00511465"/>
    <w:rsid w:val="0051223B"/>
    <w:rsid w:val="0051227E"/>
    <w:rsid w:val="00512BFB"/>
    <w:rsid w:val="00512C16"/>
    <w:rsid w:val="0051315D"/>
    <w:rsid w:val="005172A4"/>
    <w:rsid w:val="0051740A"/>
    <w:rsid w:val="0052014D"/>
    <w:rsid w:val="00523A77"/>
    <w:rsid w:val="00525018"/>
    <w:rsid w:val="00530CCB"/>
    <w:rsid w:val="00531161"/>
    <w:rsid w:val="00533CCD"/>
    <w:rsid w:val="005401FE"/>
    <w:rsid w:val="00540A91"/>
    <w:rsid w:val="00540D6F"/>
    <w:rsid w:val="005415AD"/>
    <w:rsid w:val="00542492"/>
    <w:rsid w:val="005424F9"/>
    <w:rsid w:val="005428CD"/>
    <w:rsid w:val="00543A96"/>
    <w:rsid w:val="00544CE4"/>
    <w:rsid w:val="00544E82"/>
    <w:rsid w:val="0054584B"/>
    <w:rsid w:val="00545CF4"/>
    <w:rsid w:val="00552B60"/>
    <w:rsid w:val="005532F1"/>
    <w:rsid w:val="00554E89"/>
    <w:rsid w:val="005559F4"/>
    <w:rsid w:val="00557D9A"/>
    <w:rsid w:val="00560159"/>
    <w:rsid w:val="0056134B"/>
    <w:rsid w:val="005623FF"/>
    <w:rsid w:val="00565E28"/>
    <w:rsid w:val="00566935"/>
    <w:rsid w:val="00566EB6"/>
    <w:rsid w:val="00567464"/>
    <w:rsid w:val="00571665"/>
    <w:rsid w:val="00571A94"/>
    <w:rsid w:val="005735A6"/>
    <w:rsid w:val="0057416D"/>
    <w:rsid w:val="005741F6"/>
    <w:rsid w:val="005742CB"/>
    <w:rsid w:val="0057493E"/>
    <w:rsid w:val="00574AFF"/>
    <w:rsid w:val="00574D1D"/>
    <w:rsid w:val="005754A6"/>
    <w:rsid w:val="00576D4A"/>
    <w:rsid w:val="005770BF"/>
    <w:rsid w:val="0058019C"/>
    <w:rsid w:val="005870DC"/>
    <w:rsid w:val="00587E39"/>
    <w:rsid w:val="00590E71"/>
    <w:rsid w:val="00592811"/>
    <w:rsid w:val="0059316A"/>
    <w:rsid w:val="005938FE"/>
    <w:rsid w:val="00593AF7"/>
    <w:rsid w:val="005946B9"/>
    <w:rsid w:val="005948E8"/>
    <w:rsid w:val="00594C44"/>
    <w:rsid w:val="005A09AE"/>
    <w:rsid w:val="005A23CC"/>
    <w:rsid w:val="005A2642"/>
    <w:rsid w:val="005A5745"/>
    <w:rsid w:val="005A6986"/>
    <w:rsid w:val="005A7138"/>
    <w:rsid w:val="005A7E55"/>
    <w:rsid w:val="005B091B"/>
    <w:rsid w:val="005B0A64"/>
    <w:rsid w:val="005B1532"/>
    <w:rsid w:val="005B3823"/>
    <w:rsid w:val="005B3D95"/>
    <w:rsid w:val="005B4A4A"/>
    <w:rsid w:val="005B599F"/>
    <w:rsid w:val="005B60E2"/>
    <w:rsid w:val="005B7A51"/>
    <w:rsid w:val="005B7B2B"/>
    <w:rsid w:val="005C0DF4"/>
    <w:rsid w:val="005C1BEF"/>
    <w:rsid w:val="005C3340"/>
    <w:rsid w:val="005C3D42"/>
    <w:rsid w:val="005C44CB"/>
    <w:rsid w:val="005C4C0F"/>
    <w:rsid w:val="005C6417"/>
    <w:rsid w:val="005C64CC"/>
    <w:rsid w:val="005C6875"/>
    <w:rsid w:val="005C6AB1"/>
    <w:rsid w:val="005D0532"/>
    <w:rsid w:val="005D15FF"/>
    <w:rsid w:val="005D3A52"/>
    <w:rsid w:val="005D45AB"/>
    <w:rsid w:val="005D4F80"/>
    <w:rsid w:val="005D5B0D"/>
    <w:rsid w:val="005D5C8A"/>
    <w:rsid w:val="005E0929"/>
    <w:rsid w:val="005E1D01"/>
    <w:rsid w:val="005E1D95"/>
    <w:rsid w:val="005E57B7"/>
    <w:rsid w:val="005E7BB8"/>
    <w:rsid w:val="005F2444"/>
    <w:rsid w:val="005F3337"/>
    <w:rsid w:val="005F39C3"/>
    <w:rsid w:val="005F460C"/>
    <w:rsid w:val="005F5F10"/>
    <w:rsid w:val="005F663E"/>
    <w:rsid w:val="005F7AF4"/>
    <w:rsid w:val="005F7DF4"/>
    <w:rsid w:val="006010DA"/>
    <w:rsid w:val="0060129D"/>
    <w:rsid w:val="00602169"/>
    <w:rsid w:val="00604233"/>
    <w:rsid w:val="00604680"/>
    <w:rsid w:val="006059A8"/>
    <w:rsid w:val="0060609A"/>
    <w:rsid w:val="006104FE"/>
    <w:rsid w:val="00610888"/>
    <w:rsid w:val="00610AB9"/>
    <w:rsid w:val="006116A6"/>
    <w:rsid w:val="00612473"/>
    <w:rsid w:val="006125E8"/>
    <w:rsid w:val="00612652"/>
    <w:rsid w:val="00613B53"/>
    <w:rsid w:val="0061685B"/>
    <w:rsid w:val="00616A50"/>
    <w:rsid w:val="00616D29"/>
    <w:rsid w:val="00616D2F"/>
    <w:rsid w:val="00620895"/>
    <w:rsid w:val="0062097F"/>
    <w:rsid w:val="006221E6"/>
    <w:rsid w:val="00625957"/>
    <w:rsid w:val="00626120"/>
    <w:rsid w:val="00626BB2"/>
    <w:rsid w:val="00626FF5"/>
    <w:rsid w:val="0062761A"/>
    <w:rsid w:val="00627A90"/>
    <w:rsid w:val="006331D4"/>
    <w:rsid w:val="00633E41"/>
    <w:rsid w:val="00634B63"/>
    <w:rsid w:val="0063541B"/>
    <w:rsid w:val="00636CB2"/>
    <w:rsid w:val="0063714D"/>
    <w:rsid w:val="00637267"/>
    <w:rsid w:val="00637285"/>
    <w:rsid w:val="0064053F"/>
    <w:rsid w:val="0064170A"/>
    <w:rsid w:val="006417CE"/>
    <w:rsid w:val="006422C6"/>
    <w:rsid w:val="0064428D"/>
    <w:rsid w:val="00644EEC"/>
    <w:rsid w:val="0064568C"/>
    <w:rsid w:val="00646647"/>
    <w:rsid w:val="00646957"/>
    <w:rsid w:val="006501BE"/>
    <w:rsid w:val="00651BD3"/>
    <w:rsid w:val="0065372A"/>
    <w:rsid w:val="006538CE"/>
    <w:rsid w:val="0065393B"/>
    <w:rsid w:val="00653D2D"/>
    <w:rsid w:val="006545DD"/>
    <w:rsid w:val="00654DC5"/>
    <w:rsid w:val="00655941"/>
    <w:rsid w:val="00655CA6"/>
    <w:rsid w:val="006608AE"/>
    <w:rsid w:val="00661371"/>
    <w:rsid w:val="00661CFD"/>
    <w:rsid w:val="00662263"/>
    <w:rsid w:val="006628BD"/>
    <w:rsid w:val="00663A90"/>
    <w:rsid w:val="00664058"/>
    <w:rsid w:val="00664339"/>
    <w:rsid w:val="006646D6"/>
    <w:rsid w:val="00664B05"/>
    <w:rsid w:val="00665366"/>
    <w:rsid w:val="0066764F"/>
    <w:rsid w:val="006702C9"/>
    <w:rsid w:val="00671DFD"/>
    <w:rsid w:val="00672B90"/>
    <w:rsid w:val="006747FE"/>
    <w:rsid w:val="00677371"/>
    <w:rsid w:val="00680E5A"/>
    <w:rsid w:val="0068607D"/>
    <w:rsid w:val="006860F1"/>
    <w:rsid w:val="00691F58"/>
    <w:rsid w:val="00692275"/>
    <w:rsid w:val="00693767"/>
    <w:rsid w:val="00693CC5"/>
    <w:rsid w:val="0069548A"/>
    <w:rsid w:val="006955BD"/>
    <w:rsid w:val="0069662B"/>
    <w:rsid w:val="00696D38"/>
    <w:rsid w:val="00696EA8"/>
    <w:rsid w:val="0069798D"/>
    <w:rsid w:val="006A1876"/>
    <w:rsid w:val="006A1E4D"/>
    <w:rsid w:val="006A2265"/>
    <w:rsid w:val="006A3040"/>
    <w:rsid w:val="006A46CD"/>
    <w:rsid w:val="006A4B35"/>
    <w:rsid w:val="006A4D2B"/>
    <w:rsid w:val="006A5C89"/>
    <w:rsid w:val="006A64C5"/>
    <w:rsid w:val="006A7027"/>
    <w:rsid w:val="006B148D"/>
    <w:rsid w:val="006B1AE9"/>
    <w:rsid w:val="006B1AEB"/>
    <w:rsid w:val="006B1B79"/>
    <w:rsid w:val="006B2071"/>
    <w:rsid w:val="006B2B1F"/>
    <w:rsid w:val="006B3BBD"/>
    <w:rsid w:val="006B514F"/>
    <w:rsid w:val="006B6387"/>
    <w:rsid w:val="006B7377"/>
    <w:rsid w:val="006B7B0A"/>
    <w:rsid w:val="006C0196"/>
    <w:rsid w:val="006C2CF3"/>
    <w:rsid w:val="006C3412"/>
    <w:rsid w:val="006C3B45"/>
    <w:rsid w:val="006C3D20"/>
    <w:rsid w:val="006C5BBE"/>
    <w:rsid w:val="006C74DF"/>
    <w:rsid w:val="006D0B3A"/>
    <w:rsid w:val="006D0EDB"/>
    <w:rsid w:val="006D2339"/>
    <w:rsid w:val="006D5F32"/>
    <w:rsid w:val="006D6903"/>
    <w:rsid w:val="006D6A6A"/>
    <w:rsid w:val="006D6F63"/>
    <w:rsid w:val="006D75E8"/>
    <w:rsid w:val="006E0712"/>
    <w:rsid w:val="006E08E3"/>
    <w:rsid w:val="006E0ADA"/>
    <w:rsid w:val="006E16CC"/>
    <w:rsid w:val="006E191F"/>
    <w:rsid w:val="006E23C6"/>
    <w:rsid w:val="006E2DE3"/>
    <w:rsid w:val="006E39BE"/>
    <w:rsid w:val="006E3E42"/>
    <w:rsid w:val="006E438D"/>
    <w:rsid w:val="006E5C2B"/>
    <w:rsid w:val="006F0667"/>
    <w:rsid w:val="006F26D3"/>
    <w:rsid w:val="006F27D4"/>
    <w:rsid w:val="006F4F7D"/>
    <w:rsid w:val="007039D9"/>
    <w:rsid w:val="00704288"/>
    <w:rsid w:val="00704B4B"/>
    <w:rsid w:val="00705139"/>
    <w:rsid w:val="007068B3"/>
    <w:rsid w:val="007071C6"/>
    <w:rsid w:val="00707354"/>
    <w:rsid w:val="0071189F"/>
    <w:rsid w:val="007122C9"/>
    <w:rsid w:val="0071501B"/>
    <w:rsid w:val="007170D3"/>
    <w:rsid w:val="00717226"/>
    <w:rsid w:val="00717B54"/>
    <w:rsid w:val="00717E2E"/>
    <w:rsid w:val="0072184D"/>
    <w:rsid w:val="0072268D"/>
    <w:rsid w:val="007226D5"/>
    <w:rsid w:val="00726080"/>
    <w:rsid w:val="007272F5"/>
    <w:rsid w:val="00730BA6"/>
    <w:rsid w:val="007318C0"/>
    <w:rsid w:val="00735194"/>
    <w:rsid w:val="00735EB8"/>
    <w:rsid w:val="00736FBA"/>
    <w:rsid w:val="0074042C"/>
    <w:rsid w:val="007408DA"/>
    <w:rsid w:val="00740F74"/>
    <w:rsid w:val="00741E8F"/>
    <w:rsid w:val="007425ED"/>
    <w:rsid w:val="00742F87"/>
    <w:rsid w:val="00743E4F"/>
    <w:rsid w:val="0074488D"/>
    <w:rsid w:val="00744A39"/>
    <w:rsid w:val="0074570E"/>
    <w:rsid w:val="0074602B"/>
    <w:rsid w:val="00746385"/>
    <w:rsid w:val="0075030F"/>
    <w:rsid w:val="00751860"/>
    <w:rsid w:val="00752619"/>
    <w:rsid w:val="00753C18"/>
    <w:rsid w:val="00753C7F"/>
    <w:rsid w:val="00755BCF"/>
    <w:rsid w:val="00756D28"/>
    <w:rsid w:val="007613E7"/>
    <w:rsid w:val="00761DEE"/>
    <w:rsid w:val="0076578C"/>
    <w:rsid w:val="0076626B"/>
    <w:rsid w:val="007665E0"/>
    <w:rsid w:val="00766A4B"/>
    <w:rsid w:val="00766DF4"/>
    <w:rsid w:val="00767DEE"/>
    <w:rsid w:val="00767F5D"/>
    <w:rsid w:val="00770E25"/>
    <w:rsid w:val="00773DEE"/>
    <w:rsid w:val="00774248"/>
    <w:rsid w:val="00774BCF"/>
    <w:rsid w:val="00774F71"/>
    <w:rsid w:val="00775B87"/>
    <w:rsid w:val="007760DA"/>
    <w:rsid w:val="007766CF"/>
    <w:rsid w:val="00777A84"/>
    <w:rsid w:val="00777E14"/>
    <w:rsid w:val="007818A2"/>
    <w:rsid w:val="0078296B"/>
    <w:rsid w:val="00782C4B"/>
    <w:rsid w:val="0078393C"/>
    <w:rsid w:val="00783EB8"/>
    <w:rsid w:val="007855A0"/>
    <w:rsid w:val="00785A4C"/>
    <w:rsid w:val="00787993"/>
    <w:rsid w:val="007879CC"/>
    <w:rsid w:val="007908C5"/>
    <w:rsid w:val="007908C9"/>
    <w:rsid w:val="00791640"/>
    <w:rsid w:val="007916FE"/>
    <w:rsid w:val="00792CFD"/>
    <w:rsid w:val="00792D73"/>
    <w:rsid w:val="00793530"/>
    <w:rsid w:val="007944BC"/>
    <w:rsid w:val="00794AD9"/>
    <w:rsid w:val="007A009C"/>
    <w:rsid w:val="007A061F"/>
    <w:rsid w:val="007A131E"/>
    <w:rsid w:val="007A1BEB"/>
    <w:rsid w:val="007A1C9E"/>
    <w:rsid w:val="007A2389"/>
    <w:rsid w:val="007A2591"/>
    <w:rsid w:val="007A28FA"/>
    <w:rsid w:val="007A317B"/>
    <w:rsid w:val="007A32A1"/>
    <w:rsid w:val="007A3976"/>
    <w:rsid w:val="007A4056"/>
    <w:rsid w:val="007A486E"/>
    <w:rsid w:val="007A4B52"/>
    <w:rsid w:val="007A5D36"/>
    <w:rsid w:val="007A68A1"/>
    <w:rsid w:val="007A77F8"/>
    <w:rsid w:val="007B33BA"/>
    <w:rsid w:val="007B3B7B"/>
    <w:rsid w:val="007B538B"/>
    <w:rsid w:val="007B5A41"/>
    <w:rsid w:val="007B66E2"/>
    <w:rsid w:val="007B7369"/>
    <w:rsid w:val="007C1AE7"/>
    <w:rsid w:val="007C1BB0"/>
    <w:rsid w:val="007C1BB5"/>
    <w:rsid w:val="007C35B1"/>
    <w:rsid w:val="007C4901"/>
    <w:rsid w:val="007C5AAE"/>
    <w:rsid w:val="007C6C91"/>
    <w:rsid w:val="007C7B9D"/>
    <w:rsid w:val="007C7E27"/>
    <w:rsid w:val="007D0228"/>
    <w:rsid w:val="007D16B8"/>
    <w:rsid w:val="007D36D4"/>
    <w:rsid w:val="007D4CC8"/>
    <w:rsid w:val="007D5DEF"/>
    <w:rsid w:val="007D608B"/>
    <w:rsid w:val="007D61EA"/>
    <w:rsid w:val="007D64E9"/>
    <w:rsid w:val="007E015B"/>
    <w:rsid w:val="007E018F"/>
    <w:rsid w:val="007E0250"/>
    <w:rsid w:val="007E02F0"/>
    <w:rsid w:val="007E0E9D"/>
    <w:rsid w:val="007E1493"/>
    <w:rsid w:val="007E1602"/>
    <w:rsid w:val="007E24B6"/>
    <w:rsid w:val="007E3545"/>
    <w:rsid w:val="007E4966"/>
    <w:rsid w:val="007E4A9C"/>
    <w:rsid w:val="007E5143"/>
    <w:rsid w:val="007E52CD"/>
    <w:rsid w:val="007E56E3"/>
    <w:rsid w:val="007E63FD"/>
    <w:rsid w:val="007F0B16"/>
    <w:rsid w:val="007F128F"/>
    <w:rsid w:val="007F2DE0"/>
    <w:rsid w:val="007F4E7A"/>
    <w:rsid w:val="007F5434"/>
    <w:rsid w:val="007F6B4C"/>
    <w:rsid w:val="00802234"/>
    <w:rsid w:val="0080246F"/>
    <w:rsid w:val="00802A63"/>
    <w:rsid w:val="0080352B"/>
    <w:rsid w:val="00805024"/>
    <w:rsid w:val="008052C7"/>
    <w:rsid w:val="0080742B"/>
    <w:rsid w:val="008101F0"/>
    <w:rsid w:val="0081023A"/>
    <w:rsid w:val="00810E6A"/>
    <w:rsid w:val="00812754"/>
    <w:rsid w:val="00812B88"/>
    <w:rsid w:val="00814BC9"/>
    <w:rsid w:val="0081527B"/>
    <w:rsid w:val="0081562D"/>
    <w:rsid w:val="0081707B"/>
    <w:rsid w:val="008227D4"/>
    <w:rsid w:val="00822BCA"/>
    <w:rsid w:val="00823924"/>
    <w:rsid w:val="00824D07"/>
    <w:rsid w:val="008264FA"/>
    <w:rsid w:val="00826E14"/>
    <w:rsid w:val="0083016D"/>
    <w:rsid w:val="008302FB"/>
    <w:rsid w:val="008303C1"/>
    <w:rsid w:val="008303F2"/>
    <w:rsid w:val="00831C89"/>
    <w:rsid w:val="00832250"/>
    <w:rsid w:val="00832E35"/>
    <w:rsid w:val="008333A8"/>
    <w:rsid w:val="00833ECB"/>
    <w:rsid w:val="00834584"/>
    <w:rsid w:val="00834A8D"/>
    <w:rsid w:val="00834E36"/>
    <w:rsid w:val="008358CE"/>
    <w:rsid w:val="00835E19"/>
    <w:rsid w:val="00836216"/>
    <w:rsid w:val="00836D92"/>
    <w:rsid w:val="008372BA"/>
    <w:rsid w:val="008375E6"/>
    <w:rsid w:val="00837653"/>
    <w:rsid w:val="00837960"/>
    <w:rsid w:val="00837D81"/>
    <w:rsid w:val="00840080"/>
    <w:rsid w:val="00840BDC"/>
    <w:rsid w:val="00843BB1"/>
    <w:rsid w:val="00851529"/>
    <w:rsid w:val="008515B6"/>
    <w:rsid w:val="00853438"/>
    <w:rsid w:val="00853DCF"/>
    <w:rsid w:val="008545BA"/>
    <w:rsid w:val="008547DB"/>
    <w:rsid w:val="008548D6"/>
    <w:rsid w:val="008557D9"/>
    <w:rsid w:val="00855F03"/>
    <w:rsid w:val="00856867"/>
    <w:rsid w:val="00856F7D"/>
    <w:rsid w:val="008603F2"/>
    <w:rsid w:val="00861923"/>
    <w:rsid w:val="0086232B"/>
    <w:rsid w:val="00862505"/>
    <w:rsid w:val="00862C0A"/>
    <w:rsid w:val="00862F5B"/>
    <w:rsid w:val="008633A2"/>
    <w:rsid w:val="00863A6D"/>
    <w:rsid w:val="0086493C"/>
    <w:rsid w:val="00864978"/>
    <w:rsid w:val="00864BCC"/>
    <w:rsid w:val="00864E70"/>
    <w:rsid w:val="00865249"/>
    <w:rsid w:val="00865C65"/>
    <w:rsid w:val="008661E1"/>
    <w:rsid w:val="0086638F"/>
    <w:rsid w:val="0086640A"/>
    <w:rsid w:val="008667DF"/>
    <w:rsid w:val="00867152"/>
    <w:rsid w:val="00873994"/>
    <w:rsid w:val="00874291"/>
    <w:rsid w:val="00874C05"/>
    <w:rsid w:val="00876638"/>
    <w:rsid w:val="00876875"/>
    <w:rsid w:val="00876AD1"/>
    <w:rsid w:val="00877710"/>
    <w:rsid w:val="00877DE4"/>
    <w:rsid w:val="00880915"/>
    <w:rsid w:val="00881ACC"/>
    <w:rsid w:val="008822D6"/>
    <w:rsid w:val="00882492"/>
    <w:rsid w:val="00882A26"/>
    <w:rsid w:val="00883444"/>
    <w:rsid w:val="00884187"/>
    <w:rsid w:val="0088458A"/>
    <w:rsid w:val="00884979"/>
    <w:rsid w:val="00886F38"/>
    <w:rsid w:val="0088720C"/>
    <w:rsid w:val="00890F30"/>
    <w:rsid w:val="00893190"/>
    <w:rsid w:val="00893D4D"/>
    <w:rsid w:val="008942F4"/>
    <w:rsid w:val="0089478B"/>
    <w:rsid w:val="008952EF"/>
    <w:rsid w:val="00897497"/>
    <w:rsid w:val="0089767D"/>
    <w:rsid w:val="00897989"/>
    <w:rsid w:val="00897A5C"/>
    <w:rsid w:val="008A2443"/>
    <w:rsid w:val="008A2EE3"/>
    <w:rsid w:val="008A32D2"/>
    <w:rsid w:val="008A3701"/>
    <w:rsid w:val="008A5CEC"/>
    <w:rsid w:val="008A6727"/>
    <w:rsid w:val="008A7DB4"/>
    <w:rsid w:val="008B0D8F"/>
    <w:rsid w:val="008B11E4"/>
    <w:rsid w:val="008B1C8C"/>
    <w:rsid w:val="008B2703"/>
    <w:rsid w:val="008B6761"/>
    <w:rsid w:val="008B7F51"/>
    <w:rsid w:val="008C1E3A"/>
    <w:rsid w:val="008C4E4D"/>
    <w:rsid w:val="008C54AB"/>
    <w:rsid w:val="008C6673"/>
    <w:rsid w:val="008D04EA"/>
    <w:rsid w:val="008D1000"/>
    <w:rsid w:val="008D1CCE"/>
    <w:rsid w:val="008D28EA"/>
    <w:rsid w:val="008D3059"/>
    <w:rsid w:val="008D3281"/>
    <w:rsid w:val="008D3323"/>
    <w:rsid w:val="008D4538"/>
    <w:rsid w:val="008D4991"/>
    <w:rsid w:val="008D4B4C"/>
    <w:rsid w:val="008D5E7D"/>
    <w:rsid w:val="008D6156"/>
    <w:rsid w:val="008D6210"/>
    <w:rsid w:val="008E1EBD"/>
    <w:rsid w:val="008E599E"/>
    <w:rsid w:val="008E6279"/>
    <w:rsid w:val="008E77D0"/>
    <w:rsid w:val="008E7A98"/>
    <w:rsid w:val="008F05C4"/>
    <w:rsid w:val="008F13EC"/>
    <w:rsid w:val="008F2ED5"/>
    <w:rsid w:val="008F56F4"/>
    <w:rsid w:val="008F5B7C"/>
    <w:rsid w:val="008F7808"/>
    <w:rsid w:val="008F78DC"/>
    <w:rsid w:val="009010D2"/>
    <w:rsid w:val="00902659"/>
    <w:rsid w:val="009037D9"/>
    <w:rsid w:val="00905305"/>
    <w:rsid w:val="00907F6B"/>
    <w:rsid w:val="009107B6"/>
    <w:rsid w:val="00911611"/>
    <w:rsid w:val="00911AF3"/>
    <w:rsid w:val="00912373"/>
    <w:rsid w:val="00912659"/>
    <w:rsid w:val="00915169"/>
    <w:rsid w:val="00916598"/>
    <w:rsid w:val="00916AA4"/>
    <w:rsid w:val="00916BAD"/>
    <w:rsid w:val="009172E9"/>
    <w:rsid w:val="00917B48"/>
    <w:rsid w:val="009206D5"/>
    <w:rsid w:val="009211A9"/>
    <w:rsid w:val="00921CCF"/>
    <w:rsid w:val="009236CD"/>
    <w:rsid w:val="00923CA6"/>
    <w:rsid w:val="00923CC1"/>
    <w:rsid w:val="00924089"/>
    <w:rsid w:val="009244AE"/>
    <w:rsid w:val="009249BD"/>
    <w:rsid w:val="00924C5F"/>
    <w:rsid w:val="00924DD8"/>
    <w:rsid w:val="00924F99"/>
    <w:rsid w:val="0092538A"/>
    <w:rsid w:val="009259EE"/>
    <w:rsid w:val="00925F3B"/>
    <w:rsid w:val="00927C08"/>
    <w:rsid w:val="00927E4D"/>
    <w:rsid w:val="009311E3"/>
    <w:rsid w:val="00931C7F"/>
    <w:rsid w:val="0093282D"/>
    <w:rsid w:val="00933021"/>
    <w:rsid w:val="0093361E"/>
    <w:rsid w:val="0093372D"/>
    <w:rsid w:val="009340B5"/>
    <w:rsid w:val="00934D3C"/>
    <w:rsid w:val="00936010"/>
    <w:rsid w:val="009368A7"/>
    <w:rsid w:val="00936E8E"/>
    <w:rsid w:val="0093790D"/>
    <w:rsid w:val="00940405"/>
    <w:rsid w:val="00940C19"/>
    <w:rsid w:val="00940C92"/>
    <w:rsid w:val="00942858"/>
    <w:rsid w:val="009437A8"/>
    <w:rsid w:val="00943AFF"/>
    <w:rsid w:val="00944218"/>
    <w:rsid w:val="00947F30"/>
    <w:rsid w:val="009506B4"/>
    <w:rsid w:val="00950788"/>
    <w:rsid w:val="00951DFC"/>
    <w:rsid w:val="00951E30"/>
    <w:rsid w:val="00952FAD"/>
    <w:rsid w:val="00953837"/>
    <w:rsid w:val="00953E57"/>
    <w:rsid w:val="009553FB"/>
    <w:rsid w:val="00955677"/>
    <w:rsid w:val="00956FC3"/>
    <w:rsid w:val="00957A90"/>
    <w:rsid w:val="009606CE"/>
    <w:rsid w:val="0096083B"/>
    <w:rsid w:val="00961EE3"/>
    <w:rsid w:val="00962710"/>
    <w:rsid w:val="00964685"/>
    <w:rsid w:val="0096714F"/>
    <w:rsid w:val="00970429"/>
    <w:rsid w:val="00973416"/>
    <w:rsid w:val="009762A1"/>
    <w:rsid w:val="00976CF0"/>
    <w:rsid w:val="009772E2"/>
    <w:rsid w:val="009774D0"/>
    <w:rsid w:val="00977753"/>
    <w:rsid w:val="00981148"/>
    <w:rsid w:val="009819B7"/>
    <w:rsid w:val="00981F3D"/>
    <w:rsid w:val="00983675"/>
    <w:rsid w:val="00983D15"/>
    <w:rsid w:val="009841F6"/>
    <w:rsid w:val="009847B9"/>
    <w:rsid w:val="00985CFE"/>
    <w:rsid w:val="009865D2"/>
    <w:rsid w:val="009911E7"/>
    <w:rsid w:val="00991452"/>
    <w:rsid w:val="00992ABA"/>
    <w:rsid w:val="0099331F"/>
    <w:rsid w:val="009935C4"/>
    <w:rsid w:val="00994E32"/>
    <w:rsid w:val="00995301"/>
    <w:rsid w:val="00995B6D"/>
    <w:rsid w:val="00997D9E"/>
    <w:rsid w:val="009A158E"/>
    <w:rsid w:val="009A2334"/>
    <w:rsid w:val="009A466E"/>
    <w:rsid w:val="009A54BB"/>
    <w:rsid w:val="009A7891"/>
    <w:rsid w:val="009B005F"/>
    <w:rsid w:val="009B0B26"/>
    <w:rsid w:val="009B0CD4"/>
    <w:rsid w:val="009B15D8"/>
    <w:rsid w:val="009B2B83"/>
    <w:rsid w:val="009B4C71"/>
    <w:rsid w:val="009B596A"/>
    <w:rsid w:val="009B6342"/>
    <w:rsid w:val="009B685B"/>
    <w:rsid w:val="009B6E27"/>
    <w:rsid w:val="009B6E6A"/>
    <w:rsid w:val="009C094B"/>
    <w:rsid w:val="009C0C6D"/>
    <w:rsid w:val="009C0D18"/>
    <w:rsid w:val="009C1508"/>
    <w:rsid w:val="009C3020"/>
    <w:rsid w:val="009C385D"/>
    <w:rsid w:val="009C3F77"/>
    <w:rsid w:val="009C513B"/>
    <w:rsid w:val="009C6BF6"/>
    <w:rsid w:val="009C6CCE"/>
    <w:rsid w:val="009C79F0"/>
    <w:rsid w:val="009D1338"/>
    <w:rsid w:val="009D1AE9"/>
    <w:rsid w:val="009D20AF"/>
    <w:rsid w:val="009D3283"/>
    <w:rsid w:val="009D3634"/>
    <w:rsid w:val="009D4FF1"/>
    <w:rsid w:val="009D520E"/>
    <w:rsid w:val="009D5A27"/>
    <w:rsid w:val="009D7593"/>
    <w:rsid w:val="009D7B82"/>
    <w:rsid w:val="009E0147"/>
    <w:rsid w:val="009E22EE"/>
    <w:rsid w:val="009E2F5F"/>
    <w:rsid w:val="009E43B4"/>
    <w:rsid w:val="009E492F"/>
    <w:rsid w:val="009E755F"/>
    <w:rsid w:val="009F059A"/>
    <w:rsid w:val="009F111A"/>
    <w:rsid w:val="009F396B"/>
    <w:rsid w:val="009F4086"/>
    <w:rsid w:val="009F45A9"/>
    <w:rsid w:val="009F45E2"/>
    <w:rsid w:val="009F524B"/>
    <w:rsid w:val="009F5E7B"/>
    <w:rsid w:val="009F7B5B"/>
    <w:rsid w:val="00A0139B"/>
    <w:rsid w:val="00A0166A"/>
    <w:rsid w:val="00A025CC"/>
    <w:rsid w:val="00A03B0E"/>
    <w:rsid w:val="00A04187"/>
    <w:rsid w:val="00A0599B"/>
    <w:rsid w:val="00A05B30"/>
    <w:rsid w:val="00A077F3"/>
    <w:rsid w:val="00A0796F"/>
    <w:rsid w:val="00A10851"/>
    <w:rsid w:val="00A10C55"/>
    <w:rsid w:val="00A13212"/>
    <w:rsid w:val="00A13884"/>
    <w:rsid w:val="00A15817"/>
    <w:rsid w:val="00A15F54"/>
    <w:rsid w:val="00A164D9"/>
    <w:rsid w:val="00A166FF"/>
    <w:rsid w:val="00A203A3"/>
    <w:rsid w:val="00A2058A"/>
    <w:rsid w:val="00A20F7E"/>
    <w:rsid w:val="00A25492"/>
    <w:rsid w:val="00A263E5"/>
    <w:rsid w:val="00A268B1"/>
    <w:rsid w:val="00A26D33"/>
    <w:rsid w:val="00A278B5"/>
    <w:rsid w:val="00A27F09"/>
    <w:rsid w:val="00A305AA"/>
    <w:rsid w:val="00A30BF5"/>
    <w:rsid w:val="00A30F61"/>
    <w:rsid w:val="00A323BF"/>
    <w:rsid w:val="00A3342E"/>
    <w:rsid w:val="00A33D37"/>
    <w:rsid w:val="00A34C5C"/>
    <w:rsid w:val="00A34E80"/>
    <w:rsid w:val="00A34F4B"/>
    <w:rsid w:val="00A369C3"/>
    <w:rsid w:val="00A36CF4"/>
    <w:rsid w:val="00A376FC"/>
    <w:rsid w:val="00A4056F"/>
    <w:rsid w:val="00A41C4F"/>
    <w:rsid w:val="00A42142"/>
    <w:rsid w:val="00A424A5"/>
    <w:rsid w:val="00A43428"/>
    <w:rsid w:val="00A43E3D"/>
    <w:rsid w:val="00A47DDF"/>
    <w:rsid w:val="00A506AA"/>
    <w:rsid w:val="00A53147"/>
    <w:rsid w:val="00A535DE"/>
    <w:rsid w:val="00A53835"/>
    <w:rsid w:val="00A55ACE"/>
    <w:rsid w:val="00A564A7"/>
    <w:rsid w:val="00A60167"/>
    <w:rsid w:val="00A619E4"/>
    <w:rsid w:val="00A61E94"/>
    <w:rsid w:val="00A62476"/>
    <w:rsid w:val="00A62CEC"/>
    <w:rsid w:val="00A62E89"/>
    <w:rsid w:val="00A63027"/>
    <w:rsid w:val="00A646B6"/>
    <w:rsid w:val="00A64D8D"/>
    <w:rsid w:val="00A64E32"/>
    <w:rsid w:val="00A66331"/>
    <w:rsid w:val="00A71705"/>
    <w:rsid w:val="00A71A79"/>
    <w:rsid w:val="00A72DB0"/>
    <w:rsid w:val="00A73092"/>
    <w:rsid w:val="00A73B41"/>
    <w:rsid w:val="00A73C9E"/>
    <w:rsid w:val="00A753EA"/>
    <w:rsid w:val="00A7559A"/>
    <w:rsid w:val="00A75E47"/>
    <w:rsid w:val="00A7700D"/>
    <w:rsid w:val="00A80C2A"/>
    <w:rsid w:val="00A8138B"/>
    <w:rsid w:val="00A816DB"/>
    <w:rsid w:val="00A81FFC"/>
    <w:rsid w:val="00A826F0"/>
    <w:rsid w:val="00A83589"/>
    <w:rsid w:val="00A83A45"/>
    <w:rsid w:val="00A83B96"/>
    <w:rsid w:val="00A84C63"/>
    <w:rsid w:val="00A8659F"/>
    <w:rsid w:val="00A879F9"/>
    <w:rsid w:val="00A918BD"/>
    <w:rsid w:val="00A91F46"/>
    <w:rsid w:val="00A93646"/>
    <w:rsid w:val="00A93B09"/>
    <w:rsid w:val="00A944B5"/>
    <w:rsid w:val="00A94FD1"/>
    <w:rsid w:val="00A95819"/>
    <w:rsid w:val="00A95CC8"/>
    <w:rsid w:val="00A96A18"/>
    <w:rsid w:val="00A97440"/>
    <w:rsid w:val="00A97B8C"/>
    <w:rsid w:val="00AA1622"/>
    <w:rsid w:val="00AA1C5C"/>
    <w:rsid w:val="00AA1E08"/>
    <w:rsid w:val="00AA321A"/>
    <w:rsid w:val="00AA360E"/>
    <w:rsid w:val="00AA5A04"/>
    <w:rsid w:val="00AA7049"/>
    <w:rsid w:val="00AA778F"/>
    <w:rsid w:val="00AA7A37"/>
    <w:rsid w:val="00AA7A8D"/>
    <w:rsid w:val="00AB0507"/>
    <w:rsid w:val="00AB14AD"/>
    <w:rsid w:val="00AB1C55"/>
    <w:rsid w:val="00AB2331"/>
    <w:rsid w:val="00AB2EB2"/>
    <w:rsid w:val="00AC1C2D"/>
    <w:rsid w:val="00AC601E"/>
    <w:rsid w:val="00AC65BD"/>
    <w:rsid w:val="00AC7448"/>
    <w:rsid w:val="00AC752F"/>
    <w:rsid w:val="00AC79C7"/>
    <w:rsid w:val="00AD054D"/>
    <w:rsid w:val="00AD1349"/>
    <w:rsid w:val="00AD2DC0"/>
    <w:rsid w:val="00AD3EFC"/>
    <w:rsid w:val="00AD6705"/>
    <w:rsid w:val="00AD7546"/>
    <w:rsid w:val="00AD7567"/>
    <w:rsid w:val="00AE02B9"/>
    <w:rsid w:val="00AE24A6"/>
    <w:rsid w:val="00AE2FF8"/>
    <w:rsid w:val="00AE3A9B"/>
    <w:rsid w:val="00AE4299"/>
    <w:rsid w:val="00AE466D"/>
    <w:rsid w:val="00AE4F32"/>
    <w:rsid w:val="00AE6859"/>
    <w:rsid w:val="00AE6DEC"/>
    <w:rsid w:val="00AE714F"/>
    <w:rsid w:val="00AE75D5"/>
    <w:rsid w:val="00AF1A7D"/>
    <w:rsid w:val="00AF24BE"/>
    <w:rsid w:val="00AF2C70"/>
    <w:rsid w:val="00AF2E24"/>
    <w:rsid w:val="00AF312E"/>
    <w:rsid w:val="00AF49BE"/>
    <w:rsid w:val="00AF53F1"/>
    <w:rsid w:val="00AF675C"/>
    <w:rsid w:val="00AF7714"/>
    <w:rsid w:val="00AF77AD"/>
    <w:rsid w:val="00AF77E6"/>
    <w:rsid w:val="00B003CF"/>
    <w:rsid w:val="00B006B0"/>
    <w:rsid w:val="00B00DF2"/>
    <w:rsid w:val="00B01F19"/>
    <w:rsid w:val="00B03442"/>
    <w:rsid w:val="00B042CB"/>
    <w:rsid w:val="00B04EBB"/>
    <w:rsid w:val="00B0563B"/>
    <w:rsid w:val="00B05A40"/>
    <w:rsid w:val="00B05CAC"/>
    <w:rsid w:val="00B0726C"/>
    <w:rsid w:val="00B0759E"/>
    <w:rsid w:val="00B1155D"/>
    <w:rsid w:val="00B11940"/>
    <w:rsid w:val="00B13D29"/>
    <w:rsid w:val="00B14E54"/>
    <w:rsid w:val="00B2146E"/>
    <w:rsid w:val="00B21FC8"/>
    <w:rsid w:val="00B21FDE"/>
    <w:rsid w:val="00B23D45"/>
    <w:rsid w:val="00B2547C"/>
    <w:rsid w:val="00B2766F"/>
    <w:rsid w:val="00B30C5E"/>
    <w:rsid w:val="00B31ABF"/>
    <w:rsid w:val="00B3271C"/>
    <w:rsid w:val="00B33DE1"/>
    <w:rsid w:val="00B34792"/>
    <w:rsid w:val="00B356F6"/>
    <w:rsid w:val="00B3653C"/>
    <w:rsid w:val="00B42189"/>
    <w:rsid w:val="00B4329B"/>
    <w:rsid w:val="00B43307"/>
    <w:rsid w:val="00B44A54"/>
    <w:rsid w:val="00B450F1"/>
    <w:rsid w:val="00B45BE3"/>
    <w:rsid w:val="00B46C24"/>
    <w:rsid w:val="00B47285"/>
    <w:rsid w:val="00B47D72"/>
    <w:rsid w:val="00B503BF"/>
    <w:rsid w:val="00B516F8"/>
    <w:rsid w:val="00B520F1"/>
    <w:rsid w:val="00B52A34"/>
    <w:rsid w:val="00B610A5"/>
    <w:rsid w:val="00B620B3"/>
    <w:rsid w:val="00B626D9"/>
    <w:rsid w:val="00B62E77"/>
    <w:rsid w:val="00B633E6"/>
    <w:rsid w:val="00B640FC"/>
    <w:rsid w:val="00B64A95"/>
    <w:rsid w:val="00B65ADE"/>
    <w:rsid w:val="00B666A2"/>
    <w:rsid w:val="00B67B32"/>
    <w:rsid w:val="00B70C86"/>
    <w:rsid w:val="00B73256"/>
    <w:rsid w:val="00B73789"/>
    <w:rsid w:val="00B73C34"/>
    <w:rsid w:val="00B73EF4"/>
    <w:rsid w:val="00B756A9"/>
    <w:rsid w:val="00B76659"/>
    <w:rsid w:val="00B771CD"/>
    <w:rsid w:val="00B773F7"/>
    <w:rsid w:val="00B777AA"/>
    <w:rsid w:val="00B828ED"/>
    <w:rsid w:val="00B84A76"/>
    <w:rsid w:val="00B863A6"/>
    <w:rsid w:val="00B86830"/>
    <w:rsid w:val="00B87784"/>
    <w:rsid w:val="00B9041F"/>
    <w:rsid w:val="00B90720"/>
    <w:rsid w:val="00B90C18"/>
    <w:rsid w:val="00B91517"/>
    <w:rsid w:val="00B9178F"/>
    <w:rsid w:val="00B91FBC"/>
    <w:rsid w:val="00B94FFF"/>
    <w:rsid w:val="00B95620"/>
    <w:rsid w:val="00B95E17"/>
    <w:rsid w:val="00B976AF"/>
    <w:rsid w:val="00BA18DA"/>
    <w:rsid w:val="00BA35C0"/>
    <w:rsid w:val="00BA4AB0"/>
    <w:rsid w:val="00BA58E9"/>
    <w:rsid w:val="00BA77D8"/>
    <w:rsid w:val="00BA7DA2"/>
    <w:rsid w:val="00BB00FD"/>
    <w:rsid w:val="00BB0EF1"/>
    <w:rsid w:val="00BB1641"/>
    <w:rsid w:val="00BB21DC"/>
    <w:rsid w:val="00BB2A36"/>
    <w:rsid w:val="00BB2FF3"/>
    <w:rsid w:val="00BB6707"/>
    <w:rsid w:val="00BB7A95"/>
    <w:rsid w:val="00BC0735"/>
    <w:rsid w:val="00BC0E66"/>
    <w:rsid w:val="00BC1851"/>
    <w:rsid w:val="00BC1E7F"/>
    <w:rsid w:val="00BC253D"/>
    <w:rsid w:val="00BC3431"/>
    <w:rsid w:val="00BC38F7"/>
    <w:rsid w:val="00BC5018"/>
    <w:rsid w:val="00BC5BEE"/>
    <w:rsid w:val="00BC5E7A"/>
    <w:rsid w:val="00BC635E"/>
    <w:rsid w:val="00BC7846"/>
    <w:rsid w:val="00BD15C1"/>
    <w:rsid w:val="00BD2DFE"/>
    <w:rsid w:val="00BD30C3"/>
    <w:rsid w:val="00BD3393"/>
    <w:rsid w:val="00BD345F"/>
    <w:rsid w:val="00BD3A49"/>
    <w:rsid w:val="00BD42C5"/>
    <w:rsid w:val="00BD4329"/>
    <w:rsid w:val="00BD6678"/>
    <w:rsid w:val="00BD69B1"/>
    <w:rsid w:val="00BD71A1"/>
    <w:rsid w:val="00BE0ED3"/>
    <w:rsid w:val="00BE109F"/>
    <w:rsid w:val="00BE1D4A"/>
    <w:rsid w:val="00BE2D70"/>
    <w:rsid w:val="00BE300B"/>
    <w:rsid w:val="00BE4682"/>
    <w:rsid w:val="00BE4AA1"/>
    <w:rsid w:val="00BE5130"/>
    <w:rsid w:val="00BE540F"/>
    <w:rsid w:val="00BE57BB"/>
    <w:rsid w:val="00BE5EF2"/>
    <w:rsid w:val="00BF1DD0"/>
    <w:rsid w:val="00BF32F3"/>
    <w:rsid w:val="00BF48FA"/>
    <w:rsid w:val="00BF6213"/>
    <w:rsid w:val="00BF7077"/>
    <w:rsid w:val="00BF79E2"/>
    <w:rsid w:val="00C03531"/>
    <w:rsid w:val="00C03CDF"/>
    <w:rsid w:val="00C041A3"/>
    <w:rsid w:val="00C04269"/>
    <w:rsid w:val="00C043F3"/>
    <w:rsid w:val="00C070E3"/>
    <w:rsid w:val="00C0736F"/>
    <w:rsid w:val="00C078EA"/>
    <w:rsid w:val="00C10481"/>
    <w:rsid w:val="00C11203"/>
    <w:rsid w:val="00C1217A"/>
    <w:rsid w:val="00C123B7"/>
    <w:rsid w:val="00C12462"/>
    <w:rsid w:val="00C12544"/>
    <w:rsid w:val="00C12885"/>
    <w:rsid w:val="00C1399E"/>
    <w:rsid w:val="00C14CA4"/>
    <w:rsid w:val="00C14CE3"/>
    <w:rsid w:val="00C14EDF"/>
    <w:rsid w:val="00C155FA"/>
    <w:rsid w:val="00C1692F"/>
    <w:rsid w:val="00C169E4"/>
    <w:rsid w:val="00C206BD"/>
    <w:rsid w:val="00C2138D"/>
    <w:rsid w:val="00C216CB"/>
    <w:rsid w:val="00C218B8"/>
    <w:rsid w:val="00C22CAE"/>
    <w:rsid w:val="00C23144"/>
    <w:rsid w:val="00C240F0"/>
    <w:rsid w:val="00C249BF"/>
    <w:rsid w:val="00C24A8E"/>
    <w:rsid w:val="00C24B33"/>
    <w:rsid w:val="00C24F4F"/>
    <w:rsid w:val="00C30B67"/>
    <w:rsid w:val="00C33115"/>
    <w:rsid w:val="00C33940"/>
    <w:rsid w:val="00C33D36"/>
    <w:rsid w:val="00C35E56"/>
    <w:rsid w:val="00C37984"/>
    <w:rsid w:val="00C4025F"/>
    <w:rsid w:val="00C41CCA"/>
    <w:rsid w:val="00C420A1"/>
    <w:rsid w:val="00C43F51"/>
    <w:rsid w:val="00C4427A"/>
    <w:rsid w:val="00C444D9"/>
    <w:rsid w:val="00C4480F"/>
    <w:rsid w:val="00C44AD6"/>
    <w:rsid w:val="00C47BB2"/>
    <w:rsid w:val="00C513C2"/>
    <w:rsid w:val="00C51C1A"/>
    <w:rsid w:val="00C52107"/>
    <w:rsid w:val="00C52CDF"/>
    <w:rsid w:val="00C54340"/>
    <w:rsid w:val="00C55FCF"/>
    <w:rsid w:val="00C56DBC"/>
    <w:rsid w:val="00C57E99"/>
    <w:rsid w:val="00C60082"/>
    <w:rsid w:val="00C60892"/>
    <w:rsid w:val="00C609FE"/>
    <w:rsid w:val="00C60A32"/>
    <w:rsid w:val="00C60DFD"/>
    <w:rsid w:val="00C61DE3"/>
    <w:rsid w:val="00C62DD9"/>
    <w:rsid w:val="00C64A48"/>
    <w:rsid w:val="00C64C9B"/>
    <w:rsid w:val="00C65891"/>
    <w:rsid w:val="00C6686C"/>
    <w:rsid w:val="00C668A5"/>
    <w:rsid w:val="00C67B34"/>
    <w:rsid w:val="00C67F78"/>
    <w:rsid w:val="00C70BD6"/>
    <w:rsid w:val="00C7196B"/>
    <w:rsid w:val="00C72A64"/>
    <w:rsid w:val="00C73ADC"/>
    <w:rsid w:val="00C7435F"/>
    <w:rsid w:val="00C74678"/>
    <w:rsid w:val="00C74C7C"/>
    <w:rsid w:val="00C74D4D"/>
    <w:rsid w:val="00C76A6D"/>
    <w:rsid w:val="00C777D9"/>
    <w:rsid w:val="00C81D82"/>
    <w:rsid w:val="00C84351"/>
    <w:rsid w:val="00C846DD"/>
    <w:rsid w:val="00C90987"/>
    <w:rsid w:val="00C92155"/>
    <w:rsid w:val="00C923D4"/>
    <w:rsid w:val="00C928C5"/>
    <w:rsid w:val="00C9358A"/>
    <w:rsid w:val="00C94D36"/>
    <w:rsid w:val="00C965A4"/>
    <w:rsid w:val="00C967DE"/>
    <w:rsid w:val="00C969A3"/>
    <w:rsid w:val="00CA0AB4"/>
    <w:rsid w:val="00CA10EE"/>
    <w:rsid w:val="00CA1DBE"/>
    <w:rsid w:val="00CA2730"/>
    <w:rsid w:val="00CA2E4E"/>
    <w:rsid w:val="00CA3C5B"/>
    <w:rsid w:val="00CA4583"/>
    <w:rsid w:val="00CA4BFE"/>
    <w:rsid w:val="00CA5CDF"/>
    <w:rsid w:val="00CA6773"/>
    <w:rsid w:val="00CA6C75"/>
    <w:rsid w:val="00CA7801"/>
    <w:rsid w:val="00CB04D9"/>
    <w:rsid w:val="00CB0C3A"/>
    <w:rsid w:val="00CB0FCC"/>
    <w:rsid w:val="00CB1342"/>
    <w:rsid w:val="00CB161D"/>
    <w:rsid w:val="00CB1B60"/>
    <w:rsid w:val="00CB1C53"/>
    <w:rsid w:val="00CB1EDF"/>
    <w:rsid w:val="00CB2FCD"/>
    <w:rsid w:val="00CB3240"/>
    <w:rsid w:val="00CB529E"/>
    <w:rsid w:val="00CB6F86"/>
    <w:rsid w:val="00CB7C02"/>
    <w:rsid w:val="00CC01BC"/>
    <w:rsid w:val="00CC0E0F"/>
    <w:rsid w:val="00CC0FB0"/>
    <w:rsid w:val="00CC283B"/>
    <w:rsid w:val="00CC3862"/>
    <w:rsid w:val="00CC5390"/>
    <w:rsid w:val="00CC5880"/>
    <w:rsid w:val="00CC707A"/>
    <w:rsid w:val="00CC73A0"/>
    <w:rsid w:val="00CC7F94"/>
    <w:rsid w:val="00CD034D"/>
    <w:rsid w:val="00CD0D19"/>
    <w:rsid w:val="00CD22F4"/>
    <w:rsid w:val="00CD2B48"/>
    <w:rsid w:val="00CD30D4"/>
    <w:rsid w:val="00CD56D3"/>
    <w:rsid w:val="00CD6D13"/>
    <w:rsid w:val="00CD7813"/>
    <w:rsid w:val="00CE0303"/>
    <w:rsid w:val="00CE20A7"/>
    <w:rsid w:val="00CE4770"/>
    <w:rsid w:val="00CE4EF2"/>
    <w:rsid w:val="00CE644F"/>
    <w:rsid w:val="00CE78B3"/>
    <w:rsid w:val="00CF0438"/>
    <w:rsid w:val="00CF1822"/>
    <w:rsid w:val="00CF485B"/>
    <w:rsid w:val="00CF5303"/>
    <w:rsid w:val="00CF6428"/>
    <w:rsid w:val="00CF6E51"/>
    <w:rsid w:val="00CF7985"/>
    <w:rsid w:val="00D00498"/>
    <w:rsid w:val="00D02EBC"/>
    <w:rsid w:val="00D0323E"/>
    <w:rsid w:val="00D03E4C"/>
    <w:rsid w:val="00D052E7"/>
    <w:rsid w:val="00D0588B"/>
    <w:rsid w:val="00D06041"/>
    <w:rsid w:val="00D10484"/>
    <w:rsid w:val="00D1125C"/>
    <w:rsid w:val="00D128D1"/>
    <w:rsid w:val="00D13843"/>
    <w:rsid w:val="00D1447D"/>
    <w:rsid w:val="00D15B26"/>
    <w:rsid w:val="00D15F20"/>
    <w:rsid w:val="00D15FD4"/>
    <w:rsid w:val="00D16721"/>
    <w:rsid w:val="00D1775E"/>
    <w:rsid w:val="00D22217"/>
    <w:rsid w:val="00D22686"/>
    <w:rsid w:val="00D2295D"/>
    <w:rsid w:val="00D23195"/>
    <w:rsid w:val="00D253D1"/>
    <w:rsid w:val="00D278DF"/>
    <w:rsid w:val="00D3113E"/>
    <w:rsid w:val="00D328E5"/>
    <w:rsid w:val="00D33FB6"/>
    <w:rsid w:val="00D3584B"/>
    <w:rsid w:val="00D35A3B"/>
    <w:rsid w:val="00D3734E"/>
    <w:rsid w:val="00D377AC"/>
    <w:rsid w:val="00D40603"/>
    <w:rsid w:val="00D4079C"/>
    <w:rsid w:val="00D40FB2"/>
    <w:rsid w:val="00D4100E"/>
    <w:rsid w:val="00D418F0"/>
    <w:rsid w:val="00D41F3A"/>
    <w:rsid w:val="00D4229D"/>
    <w:rsid w:val="00D449CF"/>
    <w:rsid w:val="00D45FB4"/>
    <w:rsid w:val="00D46488"/>
    <w:rsid w:val="00D466ED"/>
    <w:rsid w:val="00D467C1"/>
    <w:rsid w:val="00D476A0"/>
    <w:rsid w:val="00D47ACD"/>
    <w:rsid w:val="00D47BEB"/>
    <w:rsid w:val="00D50415"/>
    <w:rsid w:val="00D50777"/>
    <w:rsid w:val="00D50E07"/>
    <w:rsid w:val="00D516F3"/>
    <w:rsid w:val="00D520BA"/>
    <w:rsid w:val="00D52A41"/>
    <w:rsid w:val="00D560F9"/>
    <w:rsid w:val="00D564B4"/>
    <w:rsid w:val="00D5651E"/>
    <w:rsid w:val="00D57128"/>
    <w:rsid w:val="00D574D2"/>
    <w:rsid w:val="00D611C0"/>
    <w:rsid w:val="00D61427"/>
    <w:rsid w:val="00D6249B"/>
    <w:rsid w:val="00D632FE"/>
    <w:rsid w:val="00D6401B"/>
    <w:rsid w:val="00D65181"/>
    <w:rsid w:val="00D656EB"/>
    <w:rsid w:val="00D72038"/>
    <w:rsid w:val="00D723FC"/>
    <w:rsid w:val="00D72AD7"/>
    <w:rsid w:val="00D7315F"/>
    <w:rsid w:val="00D73D85"/>
    <w:rsid w:val="00D747CD"/>
    <w:rsid w:val="00D74943"/>
    <w:rsid w:val="00D7695E"/>
    <w:rsid w:val="00D80B77"/>
    <w:rsid w:val="00D81165"/>
    <w:rsid w:val="00D81B11"/>
    <w:rsid w:val="00D824A4"/>
    <w:rsid w:val="00D82932"/>
    <w:rsid w:val="00D85024"/>
    <w:rsid w:val="00D870AE"/>
    <w:rsid w:val="00D876D2"/>
    <w:rsid w:val="00D90774"/>
    <w:rsid w:val="00D9136A"/>
    <w:rsid w:val="00D923E4"/>
    <w:rsid w:val="00D92FE5"/>
    <w:rsid w:val="00D93168"/>
    <w:rsid w:val="00D93A19"/>
    <w:rsid w:val="00D951B6"/>
    <w:rsid w:val="00D95B0C"/>
    <w:rsid w:val="00D96114"/>
    <w:rsid w:val="00D96590"/>
    <w:rsid w:val="00D97344"/>
    <w:rsid w:val="00DA0352"/>
    <w:rsid w:val="00DA1129"/>
    <w:rsid w:val="00DA17BD"/>
    <w:rsid w:val="00DA23F0"/>
    <w:rsid w:val="00DA2614"/>
    <w:rsid w:val="00DA6341"/>
    <w:rsid w:val="00DA6535"/>
    <w:rsid w:val="00DA7FA9"/>
    <w:rsid w:val="00DB100D"/>
    <w:rsid w:val="00DB3534"/>
    <w:rsid w:val="00DB4E2B"/>
    <w:rsid w:val="00DB4F7A"/>
    <w:rsid w:val="00DB50E0"/>
    <w:rsid w:val="00DB54C1"/>
    <w:rsid w:val="00DB5D81"/>
    <w:rsid w:val="00DB73FE"/>
    <w:rsid w:val="00DB7A44"/>
    <w:rsid w:val="00DB7E65"/>
    <w:rsid w:val="00DC00C7"/>
    <w:rsid w:val="00DC0398"/>
    <w:rsid w:val="00DC0E05"/>
    <w:rsid w:val="00DC0F62"/>
    <w:rsid w:val="00DC13F4"/>
    <w:rsid w:val="00DC27A8"/>
    <w:rsid w:val="00DC2A79"/>
    <w:rsid w:val="00DC2CF6"/>
    <w:rsid w:val="00DC33DC"/>
    <w:rsid w:val="00DC47C8"/>
    <w:rsid w:val="00DC5330"/>
    <w:rsid w:val="00DC775D"/>
    <w:rsid w:val="00DC7933"/>
    <w:rsid w:val="00DC7A00"/>
    <w:rsid w:val="00DC7F38"/>
    <w:rsid w:val="00DD213D"/>
    <w:rsid w:val="00DD30CA"/>
    <w:rsid w:val="00DD316E"/>
    <w:rsid w:val="00DD33C5"/>
    <w:rsid w:val="00DD3656"/>
    <w:rsid w:val="00DD3E93"/>
    <w:rsid w:val="00DD4AA4"/>
    <w:rsid w:val="00DD4E1A"/>
    <w:rsid w:val="00DD5568"/>
    <w:rsid w:val="00DD6989"/>
    <w:rsid w:val="00DD6EF3"/>
    <w:rsid w:val="00DE1615"/>
    <w:rsid w:val="00DE1D94"/>
    <w:rsid w:val="00DE3D95"/>
    <w:rsid w:val="00DE49A3"/>
    <w:rsid w:val="00DE4C7C"/>
    <w:rsid w:val="00DE64DA"/>
    <w:rsid w:val="00DE7D7E"/>
    <w:rsid w:val="00DF104F"/>
    <w:rsid w:val="00DF307A"/>
    <w:rsid w:val="00DF35F6"/>
    <w:rsid w:val="00DF3B21"/>
    <w:rsid w:val="00DF3D6F"/>
    <w:rsid w:val="00DF4638"/>
    <w:rsid w:val="00DF54FF"/>
    <w:rsid w:val="00DF553B"/>
    <w:rsid w:val="00DF6CA7"/>
    <w:rsid w:val="00DF70EB"/>
    <w:rsid w:val="00DF7833"/>
    <w:rsid w:val="00E005ED"/>
    <w:rsid w:val="00E00A6D"/>
    <w:rsid w:val="00E022A6"/>
    <w:rsid w:val="00E02886"/>
    <w:rsid w:val="00E02B15"/>
    <w:rsid w:val="00E0430F"/>
    <w:rsid w:val="00E0457B"/>
    <w:rsid w:val="00E05439"/>
    <w:rsid w:val="00E068D3"/>
    <w:rsid w:val="00E071C0"/>
    <w:rsid w:val="00E07A3F"/>
    <w:rsid w:val="00E11FE2"/>
    <w:rsid w:val="00E12419"/>
    <w:rsid w:val="00E139AB"/>
    <w:rsid w:val="00E146A8"/>
    <w:rsid w:val="00E17053"/>
    <w:rsid w:val="00E17DAA"/>
    <w:rsid w:val="00E20511"/>
    <w:rsid w:val="00E20712"/>
    <w:rsid w:val="00E20A56"/>
    <w:rsid w:val="00E217A3"/>
    <w:rsid w:val="00E21CE0"/>
    <w:rsid w:val="00E243D8"/>
    <w:rsid w:val="00E25A9C"/>
    <w:rsid w:val="00E261B9"/>
    <w:rsid w:val="00E26256"/>
    <w:rsid w:val="00E31259"/>
    <w:rsid w:val="00E312DB"/>
    <w:rsid w:val="00E31D87"/>
    <w:rsid w:val="00E32D59"/>
    <w:rsid w:val="00E33DD9"/>
    <w:rsid w:val="00E35BA2"/>
    <w:rsid w:val="00E36CAD"/>
    <w:rsid w:val="00E37506"/>
    <w:rsid w:val="00E40C2C"/>
    <w:rsid w:val="00E40D1D"/>
    <w:rsid w:val="00E40D34"/>
    <w:rsid w:val="00E413C8"/>
    <w:rsid w:val="00E46C64"/>
    <w:rsid w:val="00E53F99"/>
    <w:rsid w:val="00E546A4"/>
    <w:rsid w:val="00E55AF0"/>
    <w:rsid w:val="00E56259"/>
    <w:rsid w:val="00E56349"/>
    <w:rsid w:val="00E56F1F"/>
    <w:rsid w:val="00E5719C"/>
    <w:rsid w:val="00E57BA6"/>
    <w:rsid w:val="00E62487"/>
    <w:rsid w:val="00E62DFF"/>
    <w:rsid w:val="00E6340D"/>
    <w:rsid w:val="00E63612"/>
    <w:rsid w:val="00E646A0"/>
    <w:rsid w:val="00E65DC5"/>
    <w:rsid w:val="00E66471"/>
    <w:rsid w:val="00E66480"/>
    <w:rsid w:val="00E6730A"/>
    <w:rsid w:val="00E70AEE"/>
    <w:rsid w:val="00E70B47"/>
    <w:rsid w:val="00E710F9"/>
    <w:rsid w:val="00E71183"/>
    <w:rsid w:val="00E71BD5"/>
    <w:rsid w:val="00E7255A"/>
    <w:rsid w:val="00E762D0"/>
    <w:rsid w:val="00E80F1F"/>
    <w:rsid w:val="00E81349"/>
    <w:rsid w:val="00E81F23"/>
    <w:rsid w:val="00E8290D"/>
    <w:rsid w:val="00E843E3"/>
    <w:rsid w:val="00E844DC"/>
    <w:rsid w:val="00E84BEE"/>
    <w:rsid w:val="00E84FF3"/>
    <w:rsid w:val="00E8765E"/>
    <w:rsid w:val="00E9075C"/>
    <w:rsid w:val="00E916F4"/>
    <w:rsid w:val="00E91CBC"/>
    <w:rsid w:val="00E92252"/>
    <w:rsid w:val="00E944A1"/>
    <w:rsid w:val="00E958B8"/>
    <w:rsid w:val="00E9787B"/>
    <w:rsid w:val="00EA3214"/>
    <w:rsid w:val="00EA3A0D"/>
    <w:rsid w:val="00EA4582"/>
    <w:rsid w:val="00EA691A"/>
    <w:rsid w:val="00EA7087"/>
    <w:rsid w:val="00EB0736"/>
    <w:rsid w:val="00EB0B3D"/>
    <w:rsid w:val="00EB0FB9"/>
    <w:rsid w:val="00EB32C1"/>
    <w:rsid w:val="00EB3438"/>
    <w:rsid w:val="00EB344B"/>
    <w:rsid w:val="00EB5AB6"/>
    <w:rsid w:val="00EB6D04"/>
    <w:rsid w:val="00EB78AA"/>
    <w:rsid w:val="00EB7C7A"/>
    <w:rsid w:val="00EC079D"/>
    <w:rsid w:val="00EC1889"/>
    <w:rsid w:val="00EC1B03"/>
    <w:rsid w:val="00EC3020"/>
    <w:rsid w:val="00EC34BC"/>
    <w:rsid w:val="00EC35F3"/>
    <w:rsid w:val="00EC450B"/>
    <w:rsid w:val="00EC4624"/>
    <w:rsid w:val="00EC4CC7"/>
    <w:rsid w:val="00EC4D95"/>
    <w:rsid w:val="00EC7219"/>
    <w:rsid w:val="00EC7AD7"/>
    <w:rsid w:val="00ED010B"/>
    <w:rsid w:val="00ED0311"/>
    <w:rsid w:val="00ED03E7"/>
    <w:rsid w:val="00ED148D"/>
    <w:rsid w:val="00ED35C1"/>
    <w:rsid w:val="00ED399A"/>
    <w:rsid w:val="00ED42D7"/>
    <w:rsid w:val="00ED607C"/>
    <w:rsid w:val="00ED6336"/>
    <w:rsid w:val="00ED6DA8"/>
    <w:rsid w:val="00ED7F0F"/>
    <w:rsid w:val="00EE08CD"/>
    <w:rsid w:val="00EE13AD"/>
    <w:rsid w:val="00EE1941"/>
    <w:rsid w:val="00EE233B"/>
    <w:rsid w:val="00EE28B1"/>
    <w:rsid w:val="00EE2AC2"/>
    <w:rsid w:val="00EE37D7"/>
    <w:rsid w:val="00EE4A72"/>
    <w:rsid w:val="00EE527E"/>
    <w:rsid w:val="00EE5481"/>
    <w:rsid w:val="00EE709B"/>
    <w:rsid w:val="00EF1554"/>
    <w:rsid w:val="00EF1E11"/>
    <w:rsid w:val="00EF2B1E"/>
    <w:rsid w:val="00EF3A6D"/>
    <w:rsid w:val="00EF438F"/>
    <w:rsid w:val="00EF54D8"/>
    <w:rsid w:val="00EF57AC"/>
    <w:rsid w:val="00EF5BCF"/>
    <w:rsid w:val="00EF6AFF"/>
    <w:rsid w:val="00EF6DC6"/>
    <w:rsid w:val="00EF7A5E"/>
    <w:rsid w:val="00EF7B2A"/>
    <w:rsid w:val="00F064DF"/>
    <w:rsid w:val="00F0681B"/>
    <w:rsid w:val="00F06869"/>
    <w:rsid w:val="00F0779F"/>
    <w:rsid w:val="00F11B15"/>
    <w:rsid w:val="00F137A8"/>
    <w:rsid w:val="00F13CEA"/>
    <w:rsid w:val="00F147A9"/>
    <w:rsid w:val="00F14A34"/>
    <w:rsid w:val="00F155C9"/>
    <w:rsid w:val="00F157DB"/>
    <w:rsid w:val="00F17485"/>
    <w:rsid w:val="00F179AA"/>
    <w:rsid w:val="00F17A6A"/>
    <w:rsid w:val="00F17AA5"/>
    <w:rsid w:val="00F17B2D"/>
    <w:rsid w:val="00F2021B"/>
    <w:rsid w:val="00F20AE5"/>
    <w:rsid w:val="00F20D1C"/>
    <w:rsid w:val="00F2110A"/>
    <w:rsid w:val="00F22063"/>
    <w:rsid w:val="00F22D09"/>
    <w:rsid w:val="00F230DD"/>
    <w:rsid w:val="00F23629"/>
    <w:rsid w:val="00F242AD"/>
    <w:rsid w:val="00F24FA4"/>
    <w:rsid w:val="00F27564"/>
    <w:rsid w:val="00F319BF"/>
    <w:rsid w:val="00F32165"/>
    <w:rsid w:val="00F322F0"/>
    <w:rsid w:val="00F32424"/>
    <w:rsid w:val="00F3257F"/>
    <w:rsid w:val="00F32E57"/>
    <w:rsid w:val="00F379FB"/>
    <w:rsid w:val="00F42AEB"/>
    <w:rsid w:val="00F42FC4"/>
    <w:rsid w:val="00F441BE"/>
    <w:rsid w:val="00F445AD"/>
    <w:rsid w:val="00F45BDC"/>
    <w:rsid w:val="00F47A31"/>
    <w:rsid w:val="00F47D10"/>
    <w:rsid w:val="00F52965"/>
    <w:rsid w:val="00F540CB"/>
    <w:rsid w:val="00F54354"/>
    <w:rsid w:val="00F54DA5"/>
    <w:rsid w:val="00F56239"/>
    <w:rsid w:val="00F56917"/>
    <w:rsid w:val="00F57D1E"/>
    <w:rsid w:val="00F57D83"/>
    <w:rsid w:val="00F64C59"/>
    <w:rsid w:val="00F679F1"/>
    <w:rsid w:val="00F70B76"/>
    <w:rsid w:val="00F70E66"/>
    <w:rsid w:val="00F71C7C"/>
    <w:rsid w:val="00F7271D"/>
    <w:rsid w:val="00F72F58"/>
    <w:rsid w:val="00F74E3B"/>
    <w:rsid w:val="00F76BB9"/>
    <w:rsid w:val="00F80474"/>
    <w:rsid w:val="00F8230E"/>
    <w:rsid w:val="00F8307D"/>
    <w:rsid w:val="00F8313F"/>
    <w:rsid w:val="00F84BFF"/>
    <w:rsid w:val="00F84D57"/>
    <w:rsid w:val="00F866C3"/>
    <w:rsid w:val="00F86B82"/>
    <w:rsid w:val="00F9170F"/>
    <w:rsid w:val="00F922AA"/>
    <w:rsid w:val="00F933A9"/>
    <w:rsid w:val="00F9507F"/>
    <w:rsid w:val="00F9612D"/>
    <w:rsid w:val="00F969D5"/>
    <w:rsid w:val="00FA17B2"/>
    <w:rsid w:val="00FA2E77"/>
    <w:rsid w:val="00FA34CC"/>
    <w:rsid w:val="00FA5CF6"/>
    <w:rsid w:val="00FA686F"/>
    <w:rsid w:val="00FA7F7C"/>
    <w:rsid w:val="00FB0144"/>
    <w:rsid w:val="00FB04B9"/>
    <w:rsid w:val="00FB3FB5"/>
    <w:rsid w:val="00FB5A5C"/>
    <w:rsid w:val="00FB61EF"/>
    <w:rsid w:val="00FB6FA8"/>
    <w:rsid w:val="00FC255F"/>
    <w:rsid w:val="00FC2678"/>
    <w:rsid w:val="00FC2C9B"/>
    <w:rsid w:val="00FC3E6A"/>
    <w:rsid w:val="00FC501F"/>
    <w:rsid w:val="00FC5085"/>
    <w:rsid w:val="00FC6EE1"/>
    <w:rsid w:val="00FD18B2"/>
    <w:rsid w:val="00FD1DA5"/>
    <w:rsid w:val="00FD3AF2"/>
    <w:rsid w:val="00FD69F1"/>
    <w:rsid w:val="00FD7D0C"/>
    <w:rsid w:val="00FE0A9F"/>
    <w:rsid w:val="00FE0AFB"/>
    <w:rsid w:val="00FE0E57"/>
    <w:rsid w:val="00FE2A3B"/>
    <w:rsid w:val="00FE2B84"/>
    <w:rsid w:val="00FE2BB4"/>
    <w:rsid w:val="00FE2F7F"/>
    <w:rsid w:val="00FE32DE"/>
    <w:rsid w:val="00FE3CC6"/>
    <w:rsid w:val="00FE4B13"/>
    <w:rsid w:val="00FE5691"/>
    <w:rsid w:val="00FF2A83"/>
    <w:rsid w:val="00FF4722"/>
    <w:rsid w:val="00FF481B"/>
    <w:rsid w:val="00FF5DD5"/>
    <w:rsid w:val="00FF688C"/>
    <w:rsid w:val="00FF76B0"/>
    <w:rsid w:val="00FF77B7"/>
    <w:rsid w:val="00FF7819"/>
    <w:rsid w:val="00FF7884"/>
    <w:rsid w:val="00FF7DB3"/>
    <w:rsid w:val="00FF7EE4"/>
    <w:rsid w:val="01FDD292"/>
    <w:rsid w:val="03343D49"/>
    <w:rsid w:val="03ABFBC1"/>
    <w:rsid w:val="03E1FE8F"/>
    <w:rsid w:val="03FB6761"/>
    <w:rsid w:val="042E3E35"/>
    <w:rsid w:val="04577993"/>
    <w:rsid w:val="04A842DD"/>
    <w:rsid w:val="05CC5715"/>
    <w:rsid w:val="07A5CA34"/>
    <w:rsid w:val="0879D5AE"/>
    <w:rsid w:val="08C96EF0"/>
    <w:rsid w:val="0B20F9A4"/>
    <w:rsid w:val="0BA9CA75"/>
    <w:rsid w:val="0CD6C8E2"/>
    <w:rsid w:val="0D1B25FC"/>
    <w:rsid w:val="0D458C1C"/>
    <w:rsid w:val="0E0CDA7D"/>
    <w:rsid w:val="0EF774F8"/>
    <w:rsid w:val="10B9CCE1"/>
    <w:rsid w:val="115707E8"/>
    <w:rsid w:val="118E25D2"/>
    <w:rsid w:val="13707FC5"/>
    <w:rsid w:val="13740D7F"/>
    <w:rsid w:val="14B88DC5"/>
    <w:rsid w:val="153FD142"/>
    <w:rsid w:val="16400262"/>
    <w:rsid w:val="168BB1CA"/>
    <w:rsid w:val="16DD5E9A"/>
    <w:rsid w:val="186B0ED7"/>
    <w:rsid w:val="190D0892"/>
    <w:rsid w:val="1985E77A"/>
    <w:rsid w:val="1A2AEBAF"/>
    <w:rsid w:val="1A9E3202"/>
    <w:rsid w:val="1CE68505"/>
    <w:rsid w:val="1D415E47"/>
    <w:rsid w:val="1D9EDDA9"/>
    <w:rsid w:val="1F86CAFA"/>
    <w:rsid w:val="1FD4CD5A"/>
    <w:rsid w:val="209A2D33"/>
    <w:rsid w:val="214B9DC9"/>
    <w:rsid w:val="21D90D38"/>
    <w:rsid w:val="2302CB33"/>
    <w:rsid w:val="240ED094"/>
    <w:rsid w:val="246FF141"/>
    <w:rsid w:val="26A87E29"/>
    <w:rsid w:val="270BE237"/>
    <w:rsid w:val="289D53CC"/>
    <w:rsid w:val="292F0F01"/>
    <w:rsid w:val="299E2144"/>
    <w:rsid w:val="29F710BE"/>
    <w:rsid w:val="2A81308F"/>
    <w:rsid w:val="2AE38681"/>
    <w:rsid w:val="2B081428"/>
    <w:rsid w:val="2B3B09B8"/>
    <w:rsid w:val="2B9EEE33"/>
    <w:rsid w:val="2BFBABBE"/>
    <w:rsid w:val="2CF1DEE6"/>
    <w:rsid w:val="2CF63441"/>
    <w:rsid w:val="2D499535"/>
    <w:rsid w:val="2D960BA9"/>
    <w:rsid w:val="300921B9"/>
    <w:rsid w:val="3014E9D1"/>
    <w:rsid w:val="308A7622"/>
    <w:rsid w:val="30DC9912"/>
    <w:rsid w:val="3152AA26"/>
    <w:rsid w:val="31987144"/>
    <w:rsid w:val="32083155"/>
    <w:rsid w:val="320C096E"/>
    <w:rsid w:val="3251AEA4"/>
    <w:rsid w:val="3345A429"/>
    <w:rsid w:val="3365DF7D"/>
    <w:rsid w:val="338AD733"/>
    <w:rsid w:val="348624F1"/>
    <w:rsid w:val="369DDED0"/>
    <w:rsid w:val="371064C4"/>
    <w:rsid w:val="39788F36"/>
    <w:rsid w:val="3AE792AC"/>
    <w:rsid w:val="3BEFD102"/>
    <w:rsid w:val="3D31C50C"/>
    <w:rsid w:val="40B91A68"/>
    <w:rsid w:val="40FA4FF1"/>
    <w:rsid w:val="42A044BE"/>
    <w:rsid w:val="42E39FD1"/>
    <w:rsid w:val="4378D54E"/>
    <w:rsid w:val="43FBFF56"/>
    <w:rsid w:val="43FFB094"/>
    <w:rsid w:val="44A4249E"/>
    <w:rsid w:val="45101BF9"/>
    <w:rsid w:val="454E2BD9"/>
    <w:rsid w:val="464B9401"/>
    <w:rsid w:val="4AC26932"/>
    <w:rsid w:val="4C272219"/>
    <w:rsid w:val="4C3D3903"/>
    <w:rsid w:val="4CC560BF"/>
    <w:rsid w:val="4D04151A"/>
    <w:rsid w:val="4D54D746"/>
    <w:rsid w:val="4D789ECF"/>
    <w:rsid w:val="4E0EF0D1"/>
    <w:rsid w:val="4E412C67"/>
    <w:rsid w:val="4F4DC1C5"/>
    <w:rsid w:val="4F5D6062"/>
    <w:rsid w:val="4FF5D099"/>
    <w:rsid w:val="52D3806C"/>
    <w:rsid w:val="5322A6C3"/>
    <w:rsid w:val="5348577F"/>
    <w:rsid w:val="535B0311"/>
    <w:rsid w:val="53DF3533"/>
    <w:rsid w:val="5441D815"/>
    <w:rsid w:val="54B102E7"/>
    <w:rsid w:val="559CCDD0"/>
    <w:rsid w:val="575579AB"/>
    <w:rsid w:val="57820A56"/>
    <w:rsid w:val="581539D4"/>
    <w:rsid w:val="58679F10"/>
    <w:rsid w:val="59C908CE"/>
    <w:rsid w:val="5A39DE4A"/>
    <w:rsid w:val="5A490EA1"/>
    <w:rsid w:val="5B6B783E"/>
    <w:rsid w:val="5BCA9AF6"/>
    <w:rsid w:val="5DDEE69A"/>
    <w:rsid w:val="5EE16208"/>
    <w:rsid w:val="5F783E4B"/>
    <w:rsid w:val="5FB826F7"/>
    <w:rsid w:val="601A1D0B"/>
    <w:rsid w:val="63232560"/>
    <w:rsid w:val="6339AB16"/>
    <w:rsid w:val="63F757F1"/>
    <w:rsid w:val="64551E2C"/>
    <w:rsid w:val="6495636B"/>
    <w:rsid w:val="64C7A144"/>
    <w:rsid w:val="679146BB"/>
    <w:rsid w:val="686C4CBA"/>
    <w:rsid w:val="6A145414"/>
    <w:rsid w:val="6A310B7F"/>
    <w:rsid w:val="6A5C6F67"/>
    <w:rsid w:val="6A61E10E"/>
    <w:rsid w:val="6A63F900"/>
    <w:rsid w:val="6C9DD8CB"/>
    <w:rsid w:val="6CB88AED"/>
    <w:rsid w:val="6D249D3F"/>
    <w:rsid w:val="6DD96957"/>
    <w:rsid w:val="6E9F620F"/>
    <w:rsid w:val="6F99D76B"/>
    <w:rsid w:val="703110F8"/>
    <w:rsid w:val="70DB41FD"/>
    <w:rsid w:val="70DE2D26"/>
    <w:rsid w:val="712F303C"/>
    <w:rsid w:val="72B7E760"/>
    <w:rsid w:val="73AD4C73"/>
    <w:rsid w:val="73DAC2B2"/>
    <w:rsid w:val="73DD979B"/>
    <w:rsid w:val="7439D201"/>
    <w:rsid w:val="7601EEAE"/>
    <w:rsid w:val="7633D172"/>
    <w:rsid w:val="775121DD"/>
    <w:rsid w:val="77AE45EB"/>
    <w:rsid w:val="77FD9B55"/>
    <w:rsid w:val="79C8B336"/>
    <w:rsid w:val="79D4427B"/>
    <w:rsid w:val="7BD595DF"/>
    <w:rsid w:val="7D2F853A"/>
    <w:rsid w:val="7E441350"/>
    <w:rsid w:val="7F42D3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3E257"/>
  <w15:docId w15:val="{4B884140-BC53-4824-87D7-222036BD9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3D138F"/>
    <w:pPr>
      <w:pBdr>
        <w:top w:val="single" w:sz="36" w:space="10" w:color="43C7F4" w:themeColor="accent1"/>
        <w:bottom w:val="single" w:sz="36" w:space="10" w:color="43C7F4" w:themeColor="accent1"/>
      </w:pBdr>
      <w:spacing w:after="24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512BFB"/>
    <w:pPr>
      <w:tabs>
        <w:tab w:val="right" w:pos="9026"/>
      </w:tabs>
    </w:pPr>
    <w:rPr>
      <w:rFonts w:ascii="Verdana" w:hAnsi="Verdana"/>
      <w:b/>
      <w:color w:val="186D83"/>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512BFB"/>
    <w:rPr>
      <w:rFonts w:ascii="Verdana" w:eastAsiaTheme="minorEastAsia" w:hAnsi="Verdana"/>
      <w:b/>
      <w:color w:val="186D83"/>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7B7369"/>
    <w:pPr>
      <w:spacing w:line="240" w:lineRule="auto"/>
    </w:pPr>
    <w:rPr>
      <w:sz w:val="20"/>
      <w:szCs w:val="20"/>
    </w:rPr>
  </w:style>
  <w:style w:type="character" w:customStyle="1" w:styleId="CommentTextChar">
    <w:name w:val="Comment Text Char"/>
    <w:basedOn w:val="DefaultParagraphFont"/>
    <w:link w:val="CommentText"/>
    <w:uiPriority w:val="99"/>
    <w:rsid w:val="007B7369"/>
    <w:rPr>
      <w:rFonts w:eastAsiaTheme="minorEastAsia"/>
      <w:sz w:val="20"/>
      <w:szCs w:val="20"/>
      <w:lang w:eastAsia="en-AU"/>
    </w:rPr>
  </w:style>
  <w:style w:type="paragraph" w:styleId="Header">
    <w:name w:val="header"/>
    <w:basedOn w:val="Normal"/>
    <w:link w:val="HeaderChar"/>
    <w:uiPriority w:val="99"/>
    <w:semiHidden/>
    <w:unhideWhenUsed/>
    <w:rsid w:val="009B6E6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B6E6A"/>
    <w:rPr>
      <w:rFonts w:eastAsiaTheme="minorEastAsia"/>
      <w:lang w:eastAsia="en-AU"/>
    </w:rPr>
  </w:style>
  <w:style w:type="paragraph" w:styleId="Footer">
    <w:name w:val="footer"/>
    <w:basedOn w:val="Normal"/>
    <w:link w:val="FooterChar"/>
    <w:uiPriority w:val="99"/>
    <w:semiHidden/>
    <w:unhideWhenUsed/>
    <w:rsid w:val="009B6E6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B6E6A"/>
    <w:rPr>
      <w:rFonts w:eastAsiaTheme="minorEastAsia"/>
      <w:lang w:eastAsia="en-AU"/>
    </w:rPr>
  </w:style>
  <w:style w:type="character" w:styleId="Mention">
    <w:name w:val="Mention"/>
    <w:basedOn w:val="DefaultParagraphFont"/>
    <w:uiPriority w:val="99"/>
    <w:unhideWhenUsed/>
    <w:rsid w:val="0003511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00054">
      <w:bodyDiv w:val="1"/>
      <w:marLeft w:val="0"/>
      <w:marRight w:val="0"/>
      <w:marTop w:val="0"/>
      <w:marBottom w:val="0"/>
      <w:divBdr>
        <w:top w:val="none" w:sz="0" w:space="0" w:color="auto"/>
        <w:left w:val="none" w:sz="0" w:space="0" w:color="auto"/>
        <w:bottom w:val="none" w:sz="0" w:space="0" w:color="auto"/>
        <w:right w:val="none" w:sz="0" w:space="0" w:color="auto"/>
      </w:divBdr>
    </w:div>
    <w:div w:id="112864665">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0170284">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37391601">
      <w:bodyDiv w:val="1"/>
      <w:marLeft w:val="0"/>
      <w:marRight w:val="0"/>
      <w:marTop w:val="0"/>
      <w:marBottom w:val="0"/>
      <w:divBdr>
        <w:top w:val="none" w:sz="0" w:space="0" w:color="auto"/>
        <w:left w:val="none" w:sz="0" w:space="0" w:color="auto"/>
        <w:bottom w:val="none" w:sz="0" w:space="0" w:color="auto"/>
        <w:right w:val="none" w:sz="0" w:space="0" w:color="auto"/>
      </w:divBdr>
    </w:div>
    <w:div w:id="35646705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426197212">
      <w:bodyDiv w:val="1"/>
      <w:marLeft w:val="0"/>
      <w:marRight w:val="0"/>
      <w:marTop w:val="0"/>
      <w:marBottom w:val="0"/>
      <w:divBdr>
        <w:top w:val="none" w:sz="0" w:space="0" w:color="auto"/>
        <w:left w:val="none" w:sz="0" w:space="0" w:color="auto"/>
        <w:bottom w:val="none" w:sz="0" w:space="0" w:color="auto"/>
        <w:right w:val="none" w:sz="0" w:space="0" w:color="auto"/>
      </w:divBdr>
    </w:div>
    <w:div w:id="427701098">
      <w:bodyDiv w:val="1"/>
      <w:marLeft w:val="0"/>
      <w:marRight w:val="0"/>
      <w:marTop w:val="0"/>
      <w:marBottom w:val="0"/>
      <w:divBdr>
        <w:top w:val="none" w:sz="0" w:space="0" w:color="auto"/>
        <w:left w:val="none" w:sz="0" w:space="0" w:color="auto"/>
        <w:bottom w:val="none" w:sz="0" w:space="0" w:color="auto"/>
        <w:right w:val="none" w:sz="0" w:space="0" w:color="auto"/>
      </w:divBdr>
    </w:div>
    <w:div w:id="463425283">
      <w:bodyDiv w:val="1"/>
      <w:marLeft w:val="0"/>
      <w:marRight w:val="0"/>
      <w:marTop w:val="0"/>
      <w:marBottom w:val="0"/>
      <w:divBdr>
        <w:top w:val="none" w:sz="0" w:space="0" w:color="auto"/>
        <w:left w:val="none" w:sz="0" w:space="0" w:color="auto"/>
        <w:bottom w:val="none" w:sz="0" w:space="0" w:color="auto"/>
        <w:right w:val="none" w:sz="0" w:space="0" w:color="auto"/>
      </w:divBdr>
    </w:div>
    <w:div w:id="538863041">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3124458">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997612612">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5316468">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05243694">
      <w:bodyDiv w:val="1"/>
      <w:marLeft w:val="0"/>
      <w:marRight w:val="0"/>
      <w:marTop w:val="0"/>
      <w:marBottom w:val="0"/>
      <w:divBdr>
        <w:top w:val="none" w:sz="0" w:space="0" w:color="auto"/>
        <w:left w:val="none" w:sz="0" w:space="0" w:color="auto"/>
        <w:bottom w:val="none" w:sz="0" w:space="0" w:color="auto"/>
        <w:right w:val="none" w:sz="0" w:space="0" w:color="auto"/>
      </w:divBdr>
    </w:div>
    <w:div w:id="1508976983">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8508748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759593274">
      <w:bodyDiv w:val="1"/>
      <w:marLeft w:val="0"/>
      <w:marRight w:val="0"/>
      <w:marTop w:val="0"/>
      <w:marBottom w:val="0"/>
      <w:divBdr>
        <w:top w:val="none" w:sz="0" w:space="0" w:color="auto"/>
        <w:left w:val="none" w:sz="0" w:space="0" w:color="auto"/>
        <w:bottom w:val="none" w:sz="0" w:space="0" w:color="auto"/>
        <w:right w:val="none" w:sz="0" w:space="0" w:color="auto"/>
      </w:divBdr>
    </w:div>
    <w:div w:id="1783258346">
      <w:bodyDiv w:val="1"/>
      <w:marLeft w:val="0"/>
      <w:marRight w:val="0"/>
      <w:marTop w:val="0"/>
      <w:marBottom w:val="0"/>
      <w:divBdr>
        <w:top w:val="none" w:sz="0" w:space="0" w:color="auto"/>
        <w:left w:val="none" w:sz="0" w:space="0" w:color="auto"/>
        <w:bottom w:val="none" w:sz="0" w:space="0" w:color="auto"/>
        <w:right w:val="none" w:sz="0" w:space="0" w:color="auto"/>
      </w:divBdr>
    </w:div>
    <w:div w:id="1807308817">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48518413">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05871967">
      <w:bodyDiv w:val="1"/>
      <w:marLeft w:val="0"/>
      <w:marRight w:val="0"/>
      <w:marTop w:val="0"/>
      <w:marBottom w:val="0"/>
      <w:divBdr>
        <w:top w:val="none" w:sz="0" w:space="0" w:color="auto"/>
        <w:left w:val="none" w:sz="0" w:space="0" w:color="auto"/>
        <w:bottom w:val="none" w:sz="0" w:space="0" w:color="auto"/>
        <w:right w:val="none" w:sz="0" w:space="0" w:color="auto"/>
      </w:divBdr>
    </w:div>
    <w:div w:id="1951938140">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udrey.reoch@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theguardian.com/business/2023/nov/10/optus-went-down-and-the-smart-lights-came-on-and-then-marayke-was-stranded-in-bed" TargetMode="External"/><Relationship Id="rId13" Type="http://schemas.openxmlformats.org/officeDocument/2006/relationships/hyperlink" Target="https://techpolicydesign.au/telecommunications-sector-risk-and-resilience-profile" TargetMode="External"/><Relationship Id="rId3" Type="http://schemas.openxmlformats.org/officeDocument/2006/relationships/hyperlink" Target="https://www.aph.gov.au/Parliamentary_Business/Committees/House/Communications/Mobileco-investment/Report" TargetMode="External"/><Relationship Id="rId7" Type="http://schemas.openxmlformats.org/officeDocument/2006/relationships/hyperlink" Target="https://www.smh.com.au/business/companies/inside-optus-day-from-hell-20231110-p5eiz0.html" TargetMode="External"/><Relationship Id="rId12" Type="http://schemas.openxmlformats.org/officeDocument/2006/relationships/hyperlink" Target="https://crtc.gc.ca/eng/archive/2023/2023-39-1.htm" TargetMode="External"/><Relationship Id="rId2" Type="http://schemas.openxmlformats.org/officeDocument/2006/relationships/hyperlink" Target="https://accan.org.au/accans-work/submissions/2235-select-committee-on-australia-s-disaster-resilience" TargetMode="External"/><Relationship Id="rId1" Type="http://schemas.openxmlformats.org/officeDocument/2006/relationships/hyperlink" Target="https://www.abc.net.au/news/2023-11-16/optus-network-outage-customers-could-not-make-emergency-calls/103098616" TargetMode="External"/><Relationship Id="rId6" Type="http://schemas.openxmlformats.org/officeDocument/2006/relationships/hyperlink" Target="https://www.accc.gov.au/system/files/Regional%20Mobile%20Infrastructure%20Inquiry%20final%20report.pdf" TargetMode="External"/><Relationship Id="rId11" Type="http://schemas.openxmlformats.org/officeDocument/2006/relationships/hyperlink" Target="https://ised-isde.canada.ca/site/ised/en/memorandum-understanding-telecommunications-reliability" TargetMode="External"/><Relationship Id="rId5" Type="http://schemas.openxmlformats.org/officeDocument/2006/relationships/hyperlink" Target="https://www.aph.gov.au/Parliamentary_Business/Committees/House/Communications/Mobileco-investment/Report/Chapter_6_-_Communications_for_emergency_services_and_natural_disasters" TargetMode="External"/><Relationship Id="rId10" Type="http://schemas.openxmlformats.org/officeDocument/2006/relationships/hyperlink" Target="https://www.itnews.com.au/news/telcos-to-be-added-to-soci-regime-602277" TargetMode="External"/><Relationship Id="rId4" Type="http://schemas.openxmlformats.org/officeDocument/2006/relationships/hyperlink" Target="https://accan.org.au/accans-work/submissions/1705-2019-20-bushfire-submissions" TargetMode="External"/><Relationship Id="rId9" Type="http://schemas.openxmlformats.org/officeDocument/2006/relationships/hyperlink" Target="https://crtc.gc.ca/eng/archive/2023/2023-39.htm" TargetMode="External"/><Relationship Id="rId14" Type="http://schemas.openxmlformats.org/officeDocument/2006/relationships/hyperlink" Target="https://www.itnews.com.au/news/optus-outage-hits-banks-hospitals-enterprise-users-60213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Reoch\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5" ma:contentTypeDescription="Create a new document." ma:contentTypeScope="" ma:versionID="a5978e58511f3cd016f47c7aa00a46b3">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42169dfad3ace78a0c7156903a1212ae"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FE520A-182C-4C4F-8BBD-35E3F0EA3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DocumentTemplate-Submission.dotx</Template>
  <TotalTime>47</TotalTime>
  <Pages>1</Pages>
  <Words>1721</Words>
  <Characters>9814</Characters>
  <Application>Microsoft Office Word</Application>
  <DocSecurity>4</DocSecurity>
  <Lines>81</Lines>
  <Paragraphs>23</Paragraphs>
  <ScaleCrop>false</ScaleCrop>
  <Company/>
  <LinksUpToDate>false</LinksUpToDate>
  <CharactersWithSpaces>11512</CharactersWithSpaces>
  <SharedDoc>false</SharedDoc>
  <HLinks>
    <vt:vector size="96" baseType="variant">
      <vt:variant>
        <vt:i4>4784136</vt:i4>
      </vt:variant>
      <vt:variant>
        <vt:i4>3</vt:i4>
      </vt:variant>
      <vt:variant>
        <vt:i4>0</vt:i4>
      </vt:variant>
      <vt:variant>
        <vt:i4>5</vt:i4>
      </vt:variant>
      <vt:variant>
        <vt:lpwstr>https://accan.org.au/about-us/reporting/reconcilitiation-action-plan</vt:lpwstr>
      </vt:variant>
      <vt:variant>
        <vt:lpwstr/>
      </vt:variant>
      <vt:variant>
        <vt:i4>7274564</vt:i4>
      </vt:variant>
      <vt:variant>
        <vt:i4>0</vt:i4>
      </vt:variant>
      <vt:variant>
        <vt:i4>0</vt:i4>
      </vt:variant>
      <vt:variant>
        <vt:i4>5</vt:i4>
      </vt:variant>
      <vt:variant>
        <vt:lpwstr>mailto:audrey.reoch@accan.org.au</vt:lpwstr>
      </vt:variant>
      <vt:variant>
        <vt:lpwstr/>
      </vt:variant>
      <vt:variant>
        <vt:i4>1507418</vt:i4>
      </vt:variant>
      <vt:variant>
        <vt:i4>39</vt:i4>
      </vt:variant>
      <vt:variant>
        <vt:i4>0</vt:i4>
      </vt:variant>
      <vt:variant>
        <vt:i4>5</vt:i4>
      </vt:variant>
      <vt:variant>
        <vt:lpwstr>https://www.itnews.com.au/news/optus-outage-hits-banks-hospitals-enterprise-users-602135</vt:lpwstr>
      </vt:variant>
      <vt:variant>
        <vt:lpwstr/>
      </vt:variant>
      <vt:variant>
        <vt:i4>4390998</vt:i4>
      </vt:variant>
      <vt:variant>
        <vt:i4>36</vt:i4>
      </vt:variant>
      <vt:variant>
        <vt:i4>0</vt:i4>
      </vt:variant>
      <vt:variant>
        <vt:i4>5</vt:i4>
      </vt:variant>
      <vt:variant>
        <vt:lpwstr>https://techpolicydesign.au/telecommunications-sector-risk-and-resilience-profile</vt:lpwstr>
      </vt:variant>
      <vt:variant>
        <vt:lpwstr/>
      </vt:variant>
      <vt:variant>
        <vt:i4>4980762</vt:i4>
      </vt:variant>
      <vt:variant>
        <vt:i4>33</vt:i4>
      </vt:variant>
      <vt:variant>
        <vt:i4>0</vt:i4>
      </vt:variant>
      <vt:variant>
        <vt:i4>5</vt:i4>
      </vt:variant>
      <vt:variant>
        <vt:lpwstr>https://crtc.gc.ca/eng/archive/2023/2023-39-1.htm</vt:lpwstr>
      </vt:variant>
      <vt:variant>
        <vt:lpwstr/>
      </vt:variant>
      <vt:variant>
        <vt:i4>5373958</vt:i4>
      </vt:variant>
      <vt:variant>
        <vt:i4>30</vt:i4>
      </vt:variant>
      <vt:variant>
        <vt:i4>0</vt:i4>
      </vt:variant>
      <vt:variant>
        <vt:i4>5</vt:i4>
      </vt:variant>
      <vt:variant>
        <vt:lpwstr>https://ised-isde.canada.ca/site/ised/en/memorandum-understanding-telecommunications-reliability</vt:lpwstr>
      </vt:variant>
      <vt:variant>
        <vt:lpwstr/>
      </vt:variant>
      <vt:variant>
        <vt:i4>2228284</vt:i4>
      </vt:variant>
      <vt:variant>
        <vt:i4>27</vt:i4>
      </vt:variant>
      <vt:variant>
        <vt:i4>0</vt:i4>
      </vt:variant>
      <vt:variant>
        <vt:i4>5</vt:i4>
      </vt:variant>
      <vt:variant>
        <vt:lpwstr>https://www.itnews.com.au/news/telcos-to-be-added-to-soci-regime-602277</vt:lpwstr>
      </vt:variant>
      <vt:variant>
        <vt:lpwstr/>
      </vt:variant>
      <vt:variant>
        <vt:i4>6357035</vt:i4>
      </vt:variant>
      <vt:variant>
        <vt:i4>24</vt:i4>
      </vt:variant>
      <vt:variant>
        <vt:i4>0</vt:i4>
      </vt:variant>
      <vt:variant>
        <vt:i4>5</vt:i4>
      </vt:variant>
      <vt:variant>
        <vt:lpwstr>https://crtc.gc.ca/eng/archive/2023/2023-39.htm</vt:lpwstr>
      </vt:variant>
      <vt:variant>
        <vt:lpwstr/>
      </vt:variant>
      <vt:variant>
        <vt:i4>3014770</vt:i4>
      </vt:variant>
      <vt:variant>
        <vt:i4>21</vt:i4>
      </vt:variant>
      <vt:variant>
        <vt:i4>0</vt:i4>
      </vt:variant>
      <vt:variant>
        <vt:i4>5</vt:i4>
      </vt:variant>
      <vt:variant>
        <vt:lpwstr>https://www.theguardian.com/business/2023/nov/10/optus-went-down-and-the-smart-lights-came-on-and-then-marayke-was-stranded-in-bed</vt:lpwstr>
      </vt:variant>
      <vt:variant>
        <vt:lpwstr/>
      </vt:variant>
      <vt:variant>
        <vt:i4>5832786</vt:i4>
      </vt:variant>
      <vt:variant>
        <vt:i4>18</vt:i4>
      </vt:variant>
      <vt:variant>
        <vt:i4>0</vt:i4>
      </vt:variant>
      <vt:variant>
        <vt:i4>5</vt:i4>
      </vt:variant>
      <vt:variant>
        <vt:lpwstr>https://www.smh.com.au/business/companies/inside-optus-day-from-hell-20231110-p5eiz0.html</vt:lpwstr>
      </vt:variant>
      <vt:variant>
        <vt:lpwstr/>
      </vt:variant>
      <vt:variant>
        <vt:i4>1441860</vt:i4>
      </vt:variant>
      <vt:variant>
        <vt:i4>15</vt:i4>
      </vt:variant>
      <vt:variant>
        <vt:i4>0</vt:i4>
      </vt:variant>
      <vt:variant>
        <vt:i4>5</vt:i4>
      </vt:variant>
      <vt:variant>
        <vt:lpwstr>https://www.accc.gov.au/system/files/Regional Mobile Infrastructure Inquiry final report.pdf</vt:lpwstr>
      </vt:variant>
      <vt:variant>
        <vt:lpwstr/>
      </vt:variant>
      <vt:variant>
        <vt:i4>3276859</vt:i4>
      </vt:variant>
      <vt:variant>
        <vt:i4>12</vt:i4>
      </vt:variant>
      <vt:variant>
        <vt:i4>0</vt:i4>
      </vt:variant>
      <vt:variant>
        <vt:i4>5</vt:i4>
      </vt:variant>
      <vt:variant>
        <vt:lpwstr>https://www.aph.gov.au/Parliamentary_Business/Committees/House/Communications/Mobileco-investment/Report/Chapter_6_-_Communications_for_emergency_services_and_natural_disasters</vt:lpwstr>
      </vt:variant>
      <vt:variant>
        <vt:lpwstr/>
      </vt:variant>
      <vt:variant>
        <vt:i4>7995434</vt:i4>
      </vt:variant>
      <vt:variant>
        <vt:i4>9</vt:i4>
      </vt:variant>
      <vt:variant>
        <vt:i4>0</vt:i4>
      </vt:variant>
      <vt:variant>
        <vt:i4>5</vt:i4>
      </vt:variant>
      <vt:variant>
        <vt:lpwstr>https://accan.org.au/accans-work/submissions/1705-2019-20-bushfire-submissions</vt:lpwstr>
      </vt:variant>
      <vt:variant>
        <vt:lpwstr/>
      </vt:variant>
      <vt:variant>
        <vt:i4>114</vt:i4>
      </vt:variant>
      <vt:variant>
        <vt:i4>6</vt:i4>
      </vt:variant>
      <vt:variant>
        <vt:i4>0</vt:i4>
      </vt:variant>
      <vt:variant>
        <vt:i4>5</vt:i4>
      </vt:variant>
      <vt:variant>
        <vt:lpwstr>https://www.aph.gov.au/Parliamentary_Business/Committees/House/Communications/Mobileco-investment/Report</vt:lpwstr>
      </vt:variant>
      <vt:variant>
        <vt:lpwstr/>
      </vt:variant>
      <vt:variant>
        <vt:i4>4587597</vt:i4>
      </vt:variant>
      <vt:variant>
        <vt:i4>3</vt:i4>
      </vt:variant>
      <vt:variant>
        <vt:i4>0</vt:i4>
      </vt:variant>
      <vt:variant>
        <vt:i4>5</vt:i4>
      </vt:variant>
      <vt:variant>
        <vt:lpwstr>https://accan.org.au/accans-work/submissions/2235-select-committee-on-australia-s-disaster-resilience</vt:lpwstr>
      </vt:variant>
      <vt:variant>
        <vt:lpwstr/>
      </vt:variant>
      <vt:variant>
        <vt:i4>7208995</vt:i4>
      </vt:variant>
      <vt:variant>
        <vt:i4>0</vt:i4>
      </vt:variant>
      <vt:variant>
        <vt:i4>0</vt:i4>
      </vt:variant>
      <vt:variant>
        <vt:i4>5</vt:i4>
      </vt:variant>
      <vt:variant>
        <vt:lpwstr>https://www.abc.net.au/news/2023-11-16/optus-network-outage-customers-could-not-make-emergency-calls/103098616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Reoch</dc:creator>
  <cp:keywords/>
  <cp:lastModifiedBy>Gareth Downing</cp:lastModifiedBy>
  <cp:revision>709</cp:revision>
  <cp:lastPrinted>2022-04-01T02:13:00Z</cp:lastPrinted>
  <dcterms:created xsi:type="dcterms:W3CDTF">2023-11-17T02:50:00Z</dcterms:created>
  <dcterms:modified xsi:type="dcterms:W3CDTF">2023-11-21T20:06:00Z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