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C5882" w:rsidR="004025E6" w:rsidP="004025E6" w:rsidRDefault="004025E6" w14:paraId="52246C3E" w14:textId="77777777">
      <w:pPr>
        <w:pStyle w:val="Letterhead1"/>
      </w:pPr>
      <w:bookmarkStart w:name="_Hlk95835868" w:id="0"/>
      <w:r w:rsidRPr="00CF0438">
        <w:rPr>
          <w:noProof/>
        </w:rPr>
        <w:drawing>
          <wp:anchor distT="0" distB="0" distL="114300" distR="114300" simplePos="0" relativeHeight="251662336" behindDoc="1" locked="0" layoutInCell="1" allowOverlap="1" wp14:anchorId="7A9A27FE" wp14:editId="06FD46C6">
            <wp:simplePos x="0" y="0"/>
            <wp:positionH relativeFrom="column">
              <wp:posOffset>4862195</wp:posOffset>
            </wp:positionH>
            <wp:positionV relativeFrom="page">
              <wp:posOffset>563880</wp:posOffset>
            </wp:positionV>
            <wp:extent cx="191770" cy="191770"/>
            <wp:effectExtent l="0" t="0" r="0" b="0"/>
            <wp:wrapSquare wrapText="bothSides"/>
            <wp:docPr id="7" name="Picture 7"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itter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rPr>
          <w:noProof/>
        </w:rPr>
        <w:drawing>
          <wp:anchor distT="0" distB="0" distL="114300" distR="114300" simplePos="0" relativeHeight="251663360" behindDoc="0" locked="0" layoutInCell="1" allowOverlap="1" wp14:anchorId="3D90DD97" wp14:editId="7991C484">
            <wp:simplePos x="0" y="0"/>
            <wp:positionH relativeFrom="column">
              <wp:posOffset>5092065</wp:posOffset>
            </wp:positionH>
            <wp:positionV relativeFrom="page">
              <wp:posOffset>560070</wp:posOffset>
            </wp:positionV>
            <wp:extent cx="191770" cy="191770"/>
            <wp:effectExtent l="0" t="0" r="0" b="0"/>
            <wp:wrapSquare wrapText="bothSides"/>
            <wp:docPr id="8" name="Picture 8" descr="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64384" behindDoc="0" locked="0" layoutInCell="1" allowOverlap="1" wp14:anchorId="682CF3E9" wp14:editId="1F962A82">
            <wp:simplePos x="0" y="0"/>
            <wp:positionH relativeFrom="column">
              <wp:posOffset>5326380</wp:posOffset>
            </wp:positionH>
            <wp:positionV relativeFrom="page">
              <wp:posOffset>560070</wp:posOffset>
            </wp:positionV>
            <wp:extent cx="191770" cy="191770"/>
            <wp:effectExtent l="0" t="0" r="0" b="0"/>
            <wp:wrapSquare wrapText="bothSides"/>
            <wp:docPr id="9" name="Picture 9" descr="Linked in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 in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61312" behindDoc="0" locked="0" layoutInCell="1" allowOverlap="1" wp14:anchorId="5EE9702D" wp14:editId="3C815BF8">
            <wp:simplePos x="0" y="0"/>
            <wp:positionH relativeFrom="column">
              <wp:posOffset>5546725</wp:posOffset>
            </wp:positionH>
            <wp:positionV relativeFrom="page">
              <wp:posOffset>560070</wp:posOffset>
            </wp:positionV>
            <wp:extent cx="191770" cy="191770"/>
            <wp:effectExtent l="0" t="0" r="0" b="0"/>
            <wp:wrapSquare wrapText="bothSides"/>
            <wp:docPr id="10" name="Picture 10" descr="Instagram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tagram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14:sizeRelV relativeFrom="margin">
              <wp14:pctHeight>0</wp14:pctHeight>
            </wp14:sizeRelV>
          </wp:anchor>
        </w:drawing>
      </w:r>
      <w:r w:rsidRPr="00CF0438">
        <w:rPr>
          <w:noProof/>
        </w:rPr>
        <w:drawing>
          <wp:anchor distT="0" distB="0" distL="114300" distR="114300" simplePos="0" relativeHeight="251660288" behindDoc="0" locked="0" layoutInCell="1" allowOverlap="1" wp14:anchorId="49B208F8" wp14:editId="4E0EDDB2">
            <wp:simplePos x="0" y="0"/>
            <wp:positionH relativeFrom="column">
              <wp:posOffset>4445</wp:posOffset>
            </wp:positionH>
            <wp:positionV relativeFrom="page">
              <wp:posOffset>421005</wp:posOffset>
            </wp:positionV>
            <wp:extent cx="2035810" cy="880110"/>
            <wp:effectExtent l="0" t="0" r="2540" b="0"/>
            <wp:wrapSquare wrapText="bothSides"/>
            <wp:docPr id="16" name="Picture 16" descr="ACCA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CAN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38">
        <w:t>www.</w:t>
      </w:r>
      <w:r w:rsidRPr="002C5882">
        <w:t>accan</w:t>
      </w:r>
      <w:r w:rsidRPr="00CF0438">
        <w:t>.org.</w:t>
      </w:r>
      <w:r w:rsidRPr="002C5882">
        <w:t>au</w:t>
      </w:r>
    </w:p>
    <w:p w:rsidRPr="002C5882" w:rsidR="004025E6" w:rsidP="004025E6" w:rsidRDefault="004025E6" w14:paraId="5A596B27" w14:textId="77777777">
      <w:pPr>
        <w:pStyle w:val="Letterhead1"/>
      </w:pPr>
      <w:r>
        <w:t>i</w:t>
      </w:r>
      <w:r w:rsidRPr="002C5882">
        <w:t>nfo@accan.org.au</w:t>
      </w:r>
    </w:p>
    <w:p w:rsidRPr="002C5882" w:rsidR="004025E6" w:rsidP="004025E6" w:rsidRDefault="004025E6" w14:paraId="33708ED6" w14:textId="77777777">
      <w:pPr>
        <w:pStyle w:val="Letterhead1"/>
      </w:pPr>
      <w:r w:rsidRPr="002C5882">
        <w:t>02 9288 4000</w:t>
      </w:r>
    </w:p>
    <w:p w:rsidR="004025E6" w:rsidP="004025E6" w:rsidRDefault="004025E6" w14:paraId="00246F27" w14:textId="77777777">
      <w:pPr>
        <w:tabs>
          <w:tab w:val="left" w:pos="3855"/>
        </w:tabs>
        <w:rPr>
          <w:rFonts w:ascii="Gotham" w:hAnsi="Gotham"/>
          <w:b/>
          <w:bCs/>
          <w:lang w:val="en-US"/>
        </w:rPr>
      </w:pPr>
      <w:r w:rsidRPr="002C5882">
        <w:rPr>
          <w:noProof/>
        </w:rPr>
        <mc:AlternateContent>
          <mc:Choice Requires="wps">
            <w:drawing>
              <wp:anchor distT="0" distB="0" distL="114300" distR="114300" simplePos="0" relativeHeight="251659264" behindDoc="1" locked="0" layoutInCell="1" allowOverlap="1" wp14:anchorId="2B5BDA12" wp14:editId="7DC9A74C">
                <wp:simplePos x="0" y="0"/>
                <wp:positionH relativeFrom="column">
                  <wp:posOffset>-627380</wp:posOffset>
                </wp:positionH>
                <wp:positionV relativeFrom="page">
                  <wp:posOffset>1675572</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w14:anchorId="7CA322B4">
              <v:rect id="Rectangle 4379" style="position:absolute;margin-left:-49.4pt;margin-top:131.95pt;width:542.7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spid="_x0000_s1026" fillcolor="#43c7f4" stroked="f" strokeweight="2pt" w14:anchorId="3DC9E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">
                <w10:wrap anchory="page"/>
              </v:rect>
            </w:pict>
          </mc:Fallback>
        </mc:AlternateContent>
      </w:r>
    </w:p>
    <w:p w:rsidR="004025E6" w:rsidP="004025E6" w:rsidRDefault="004025E6" w14:paraId="10C8E29E" w14:textId="77777777">
      <w:pPr>
        <w:tabs>
          <w:tab w:val="right" w:pos="8931"/>
        </w:tabs>
        <w:rPr>
          <w:rFonts w:ascii="Gotham Black" w:hAnsi="Gotham Black"/>
          <w:color w:val="43C7F4"/>
          <w:sz w:val="36"/>
          <w:szCs w:val="36"/>
        </w:rPr>
      </w:pPr>
    </w:p>
    <w:p w:rsidR="004025E6" w:rsidP="004025E6" w:rsidRDefault="004025E6" w14:paraId="05AA8AC4" w14:textId="6043B12D">
      <w:pPr>
        <w:tabs>
          <w:tab w:val="right" w:pos="9026"/>
        </w:tabs>
        <w:rPr>
          <w:rStyle w:val="DocDateChar"/>
        </w:rPr>
      </w:pPr>
      <w:r w:rsidRPr="00150A6F">
        <w:rPr>
          <w:rStyle w:val="DocLabelChar"/>
          <w:color w:val="33CCFF"/>
        </w:rPr>
        <w:t>Submission</w:t>
      </w:r>
      <w:r w:rsidRPr="006F47E7">
        <w:rPr>
          <w:rFonts w:ascii="Gotham Black" w:hAnsi="Gotham Black"/>
          <w:color w:val="44C7F4"/>
          <w:sz w:val="36"/>
          <w:szCs w:val="36"/>
        </w:rPr>
        <w:tab/>
      </w:r>
      <w:bookmarkEnd w:id="0"/>
      <w:r w:rsidR="00182D1C">
        <w:rPr>
          <w:rStyle w:val="DocDateChar"/>
        </w:rPr>
        <w:t>15 February 2023</w:t>
      </w:r>
    </w:p>
    <w:p w:rsidRPr="00D434A2" w:rsidR="00CE5895" w:rsidP="008609D6" w:rsidRDefault="00D434A2" w14:paraId="566EB9DE" w14:textId="62CE66AF">
      <w:pPr>
        <w:pStyle w:val="Subtitle"/>
        <w:jc w:val="left"/>
        <w:rPr>
          <w:rFonts w:asciiTheme="minorHAnsi" w:hAnsiTheme="minorHAnsi" w:cstheme="minorHAnsi"/>
          <w:color w:val="000000"/>
          <w:sz w:val="22"/>
          <w:szCs w:val="22"/>
          <w:shd w:val="clear" w:color="auto" w:fill="FFFFFF"/>
        </w:rPr>
      </w:pPr>
      <w:r w:rsidRPr="00D434A2">
        <w:rPr>
          <w:rFonts w:asciiTheme="minorHAnsi" w:hAnsiTheme="minorHAnsi" w:cstheme="minorHAnsi"/>
          <w:color w:val="313131"/>
          <w:sz w:val="22"/>
          <w:szCs w:val="22"/>
          <w:shd w:val="clear" w:color="auto" w:fill="FFFFFF"/>
        </w:rPr>
        <w:t>Market Conduct Division</w:t>
      </w:r>
      <w:r w:rsidRPr="00D434A2">
        <w:rPr>
          <w:rFonts w:asciiTheme="minorHAnsi" w:hAnsiTheme="minorHAnsi" w:cstheme="minorHAnsi"/>
          <w:color w:val="313131"/>
          <w:sz w:val="22"/>
          <w:szCs w:val="22"/>
        </w:rPr>
        <w:br/>
      </w:r>
      <w:r w:rsidRPr="00D434A2">
        <w:rPr>
          <w:rFonts w:asciiTheme="minorHAnsi" w:hAnsiTheme="minorHAnsi" w:cstheme="minorHAnsi"/>
          <w:color w:val="313131"/>
          <w:sz w:val="22"/>
          <w:szCs w:val="22"/>
          <w:shd w:val="clear" w:color="auto" w:fill="FFFFFF"/>
        </w:rPr>
        <w:t>Treasury</w:t>
      </w:r>
      <w:r w:rsidRPr="00D434A2">
        <w:rPr>
          <w:rFonts w:asciiTheme="minorHAnsi" w:hAnsiTheme="minorHAnsi" w:cstheme="minorHAnsi"/>
          <w:color w:val="313131"/>
          <w:sz w:val="22"/>
          <w:szCs w:val="22"/>
        </w:rPr>
        <w:br/>
      </w:r>
      <w:r w:rsidRPr="00D434A2">
        <w:rPr>
          <w:rFonts w:asciiTheme="minorHAnsi" w:hAnsiTheme="minorHAnsi" w:cstheme="minorHAnsi"/>
          <w:color w:val="313131"/>
          <w:sz w:val="22"/>
          <w:szCs w:val="22"/>
          <w:shd w:val="clear" w:color="auto" w:fill="FFFFFF"/>
        </w:rPr>
        <w:t>Langton Cres</w:t>
      </w:r>
      <w:r w:rsidRPr="00D434A2">
        <w:rPr>
          <w:rFonts w:asciiTheme="minorHAnsi" w:hAnsiTheme="minorHAnsi" w:cstheme="minorHAnsi"/>
          <w:color w:val="313131"/>
          <w:sz w:val="22"/>
          <w:szCs w:val="22"/>
        </w:rPr>
        <w:br/>
      </w:r>
      <w:r w:rsidRPr="00D434A2">
        <w:rPr>
          <w:rFonts w:asciiTheme="minorHAnsi" w:hAnsiTheme="minorHAnsi" w:cstheme="minorHAnsi"/>
          <w:color w:val="313131"/>
          <w:sz w:val="22"/>
          <w:szCs w:val="22"/>
          <w:shd w:val="clear" w:color="auto" w:fill="FFFFFF"/>
        </w:rPr>
        <w:t>Parkes ACT 2600</w:t>
      </w:r>
    </w:p>
    <w:p w:rsidRPr="00610623" w:rsidR="00532941" w:rsidP="00B33FCB" w:rsidRDefault="00610623" w14:paraId="0EBBE2AE" w14:textId="53A34406">
      <w:pPr>
        <w:pStyle w:val="Subtitle"/>
        <w:rPr>
          <w:rFonts w:eastAsiaTheme="majorEastAsia" w:cstheme="majorBidi"/>
          <w:b/>
          <w:spacing w:val="5"/>
          <w:kern w:val="28"/>
          <w:sz w:val="22"/>
          <w:szCs w:val="22"/>
        </w:rPr>
      </w:pPr>
      <w:r>
        <w:rPr>
          <w:rFonts w:eastAsiaTheme="majorEastAsia" w:cstheme="majorBidi"/>
          <w:b/>
          <w:spacing w:val="5"/>
          <w:kern w:val="28"/>
          <w:sz w:val="22"/>
          <w:szCs w:val="22"/>
        </w:rPr>
        <w:t xml:space="preserve">Re: </w:t>
      </w:r>
      <w:r w:rsidRPr="00610623" w:rsidR="00532941">
        <w:rPr>
          <w:rFonts w:eastAsiaTheme="majorEastAsia" w:cstheme="majorBidi"/>
          <w:b/>
          <w:spacing w:val="5"/>
          <w:kern w:val="28"/>
          <w:sz w:val="22"/>
          <w:szCs w:val="22"/>
        </w:rPr>
        <w:t>Digital Platforms: Government consultation on ACCC’s regulatory reform recommendations Consultation Paper</w:t>
      </w:r>
    </w:p>
    <w:p w:rsidRPr="006E6845" w:rsidR="004F12C1" w:rsidP="006E6845" w:rsidRDefault="00901EF4" w14:paraId="091820CD" w14:textId="021B6355">
      <w:pPr>
        <w:spacing w:before="0" w:beforeAutospacing="0" w:after="0" w:afterAutospacing="0"/>
        <w:rPr>
          <w:rFonts w:eastAsiaTheme="majorEastAsia" w:cstheme="majorBidi"/>
          <w:bCs/>
          <w:sz w:val="48"/>
          <w:szCs w:val="28"/>
          <w:lang w:eastAsia="en-US"/>
        </w:rPr>
      </w:pPr>
      <w:r>
        <w:rPr>
          <w:lang w:eastAsia="en-US"/>
        </w:rPr>
        <w:t>The Australian Communications Consumer Action Network (</w:t>
      </w:r>
      <w:r w:rsidRPr="004B4243" w:rsidR="00E935D6">
        <w:rPr>
          <w:lang w:eastAsia="en-US"/>
        </w:rPr>
        <w:t>ACCAN</w:t>
      </w:r>
      <w:r>
        <w:rPr>
          <w:lang w:eastAsia="en-US"/>
        </w:rPr>
        <w:t>)</w:t>
      </w:r>
      <w:r w:rsidRPr="004B4243" w:rsidR="00E935D6">
        <w:rPr>
          <w:lang w:eastAsia="en-US"/>
        </w:rPr>
        <w:t xml:space="preserve"> thank</w:t>
      </w:r>
      <w:r w:rsidR="007C133E">
        <w:rPr>
          <w:lang w:eastAsia="en-US"/>
        </w:rPr>
        <w:t>s</w:t>
      </w:r>
      <w:r w:rsidRPr="004B4243" w:rsidR="00E935D6">
        <w:rPr>
          <w:lang w:eastAsia="en-US"/>
        </w:rPr>
        <w:t xml:space="preserve"> </w:t>
      </w:r>
      <w:r w:rsidR="00532941">
        <w:rPr>
          <w:lang w:eastAsia="en-US"/>
        </w:rPr>
        <w:t xml:space="preserve">The Treasury </w:t>
      </w:r>
      <w:r w:rsidRPr="004B4243" w:rsidR="00E935D6">
        <w:rPr>
          <w:lang w:eastAsia="en-US"/>
        </w:rPr>
        <w:t xml:space="preserve">for the opportunity to </w:t>
      </w:r>
      <w:r w:rsidR="00760ED8">
        <w:rPr>
          <w:lang w:eastAsia="en-US"/>
        </w:rPr>
        <w:t>provide feedback</w:t>
      </w:r>
      <w:r w:rsidRPr="004B4243" w:rsidR="00E935D6">
        <w:rPr>
          <w:lang w:eastAsia="en-US"/>
        </w:rPr>
        <w:t xml:space="preserve"> </w:t>
      </w:r>
      <w:r w:rsidR="00760ED8">
        <w:rPr>
          <w:lang w:eastAsia="en-US"/>
        </w:rPr>
        <w:t>to</w:t>
      </w:r>
      <w:r w:rsidRPr="004B4243" w:rsidR="00E935D6">
        <w:rPr>
          <w:lang w:eastAsia="en-US"/>
        </w:rPr>
        <w:t xml:space="preserve"> the </w:t>
      </w:r>
      <w:r w:rsidRPr="00F86593" w:rsidR="00F86593">
        <w:rPr>
          <w:i/>
          <w:iCs/>
          <w:lang w:eastAsia="en-US"/>
        </w:rPr>
        <w:t>Digital Platforms: Government consultation on ACCC’s regulatory reform recommendations Consultation Paper</w:t>
      </w:r>
      <w:r w:rsidR="00F86593">
        <w:rPr>
          <w:i/>
          <w:iCs/>
          <w:lang w:eastAsia="en-US"/>
        </w:rPr>
        <w:t xml:space="preserve"> (</w:t>
      </w:r>
      <w:r w:rsidRPr="00E11CA7" w:rsidR="00F86593">
        <w:rPr>
          <w:lang w:eastAsia="en-US"/>
        </w:rPr>
        <w:t>the Consultation Paper</w:t>
      </w:r>
      <w:r w:rsidR="00F86593">
        <w:rPr>
          <w:i/>
          <w:iCs/>
          <w:lang w:eastAsia="en-US"/>
        </w:rPr>
        <w:t>)</w:t>
      </w:r>
      <w:r w:rsidR="00B07EBC">
        <w:rPr>
          <w:i/>
          <w:iCs/>
          <w:lang w:eastAsia="en-US"/>
        </w:rPr>
        <w:t>.</w:t>
      </w:r>
    </w:p>
    <w:p w:rsidRPr="00B07EBC" w:rsidR="00F35F97" w:rsidP="00F86593" w:rsidRDefault="00F35F97" w14:paraId="013F1D84" w14:textId="2F18FC0D">
      <w:pPr>
        <w:jc w:val="both"/>
        <w:rPr>
          <w:i/>
          <w:iCs/>
          <w:lang w:eastAsia="en-US"/>
        </w:rPr>
      </w:pPr>
      <w:r>
        <w:rPr>
          <w:rStyle w:val="normaltextrun"/>
          <w:rFonts w:cs="Calibri"/>
          <w:color w:val="000000"/>
          <w:shd w:val="clear" w:color="auto" w:fill="FFFFFF"/>
        </w:rPr>
        <w:t>ACCAN is the peak body that represents consumers on communications issues including telecommunications, broadband, and emerging new services. ACCAN provides a strong unified voice to industry and government as consumers work towards communications services that are trusted, inclusive and available for all.</w:t>
      </w:r>
      <w:r>
        <w:rPr>
          <w:rStyle w:val="eop"/>
          <w:rFonts w:cs="Calibri"/>
          <w:color w:val="000000"/>
          <w:shd w:val="clear" w:color="auto" w:fill="FFFFFF"/>
        </w:rPr>
        <w:t> </w:t>
      </w:r>
    </w:p>
    <w:p w:rsidR="006A68F4" w:rsidP="00476B33" w:rsidRDefault="00345976" w14:paraId="3824067D" w14:textId="45D8E8B9">
      <w:pPr>
        <w:jc w:val="both"/>
        <w:rPr>
          <w:lang w:eastAsia="en-US"/>
        </w:rPr>
      </w:pPr>
      <w:r w:rsidRPr="673E8525">
        <w:rPr>
          <w:lang w:eastAsia="en-US"/>
        </w:rPr>
        <w:t>T</w:t>
      </w:r>
      <w:r w:rsidRPr="673E8525" w:rsidR="004F12C1">
        <w:rPr>
          <w:lang w:eastAsia="en-US"/>
        </w:rPr>
        <w:t>he increased convergence of digital technologies</w:t>
      </w:r>
      <w:r w:rsidRPr="673E8525" w:rsidR="001467DA">
        <w:rPr>
          <w:lang w:eastAsia="en-US"/>
        </w:rPr>
        <w:t xml:space="preserve"> with telecommunications and media</w:t>
      </w:r>
      <w:r w:rsidRPr="673E8525" w:rsidR="004F12C1">
        <w:rPr>
          <w:lang w:eastAsia="en-US"/>
        </w:rPr>
        <w:t xml:space="preserve"> can provide significant benefits for both individuals and the broader community when the appropriate competition and consumer protections are in place.</w:t>
      </w:r>
      <w:r w:rsidRPr="673E8525" w:rsidR="009367BE">
        <w:rPr>
          <w:lang w:eastAsia="en-US"/>
        </w:rPr>
        <w:t xml:space="preserve"> </w:t>
      </w:r>
      <w:r w:rsidRPr="673E8525" w:rsidR="001C116D">
        <w:rPr>
          <w:lang w:eastAsia="en-US"/>
        </w:rPr>
        <w:t>For example, communications platforms</w:t>
      </w:r>
      <w:r w:rsidRPr="673E8525" w:rsidR="005774DC">
        <w:rPr>
          <w:lang w:eastAsia="en-US"/>
        </w:rPr>
        <w:t xml:space="preserve"> have</w:t>
      </w:r>
      <w:r w:rsidRPr="673E8525" w:rsidR="001C116D">
        <w:rPr>
          <w:lang w:eastAsia="en-US"/>
        </w:rPr>
        <w:t xml:space="preserve"> played </w:t>
      </w:r>
      <w:r w:rsidRPr="673E8525" w:rsidR="4320ACAF">
        <w:rPr>
          <w:lang w:eastAsia="en-US"/>
        </w:rPr>
        <w:t>an</w:t>
      </w:r>
      <w:r w:rsidRPr="673E8525" w:rsidR="001C116D">
        <w:rPr>
          <w:lang w:eastAsia="en-US"/>
        </w:rPr>
        <w:t xml:space="preserve"> invaluable role in allowing people to work and stay connected during the</w:t>
      </w:r>
      <w:r w:rsidRPr="673E8525" w:rsidR="005774DC">
        <w:rPr>
          <w:lang w:eastAsia="en-US"/>
        </w:rPr>
        <w:t xml:space="preserve"> global</w:t>
      </w:r>
      <w:r w:rsidRPr="673E8525" w:rsidR="001C116D">
        <w:rPr>
          <w:lang w:eastAsia="en-US"/>
        </w:rPr>
        <w:t xml:space="preserve"> </w:t>
      </w:r>
      <w:r w:rsidRPr="673E8525" w:rsidR="005774DC">
        <w:rPr>
          <w:lang w:eastAsia="en-US"/>
        </w:rPr>
        <w:t>Covid 19 pandemic.</w:t>
      </w:r>
      <w:r w:rsidRPr="673E8525" w:rsidR="004F12C1">
        <w:rPr>
          <w:lang w:eastAsia="en-US"/>
        </w:rPr>
        <w:t xml:space="preserve"> </w:t>
      </w:r>
      <w:r w:rsidRPr="673E8525" w:rsidR="00DB2A66">
        <w:rPr>
          <w:lang w:eastAsia="en-US"/>
        </w:rPr>
        <w:t>We are</w:t>
      </w:r>
      <w:r w:rsidRPr="673E8525" w:rsidR="004F12C1">
        <w:rPr>
          <w:lang w:eastAsia="en-US"/>
        </w:rPr>
        <w:t xml:space="preserve"> supportive of competitive and efficient</w:t>
      </w:r>
      <w:r w:rsidRPr="673E8525" w:rsidR="00623F59">
        <w:rPr>
          <w:lang w:eastAsia="en-US"/>
        </w:rPr>
        <w:t xml:space="preserve"> digital platform</w:t>
      </w:r>
      <w:r w:rsidRPr="673E8525" w:rsidR="004F12C1">
        <w:rPr>
          <w:lang w:eastAsia="en-US"/>
        </w:rPr>
        <w:t xml:space="preserve"> markets that provide consumers</w:t>
      </w:r>
      <w:r w:rsidRPr="673E8525" w:rsidR="003F0320">
        <w:rPr>
          <w:lang w:eastAsia="en-US"/>
        </w:rPr>
        <w:t xml:space="preserve"> with effective</w:t>
      </w:r>
      <w:r w:rsidRPr="673E8525" w:rsidR="004F12C1">
        <w:rPr>
          <w:lang w:eastAsia="en-US"/>
        </w:rPr>
        <w:t xml:space="preserve"> choice and confidence.</w:t>
      </w:r>
    </w:p>
    <w:p w:rsidR="00644BC1" w:rsidP="00476B33" w:rsidRDefault="71E6F985" w14:paraId="713AED82" w14:textId="0D4DDA68">
      <w:pPr>
        <w:jc w:val="both"/>
        <w:rPr>
          <w:lang w:eastAsia="en-US"/>
        </w:rPr>
      </w:pPr>
      <w:r w:rsidRPr="673E8525">
        <w:rPr>
          <w:lang w:eastAsia="en-US"/>
        </w:rPr>
        <w:t>T</w:t>
      </w:r>
      <w:r w:rsidRPr="673E8525" w:rsidR="246D6918">
        <w:rPr>
          <w:lang w:eastAsia="en-US"/>
        </w:rPr>
        <w:t xml:space="preserve">he </w:t>
      </w:r>
      <w:r w:rsidRPr="673E8525" w:rsidR="1E5AB88C">
        <w:rPr>
          <w:lang w:eastAsia="en-US"/>
        </w:rPr>
        <w:t>consultation</w:t>
      </w:r>
      <w:r w:rsidRPr="673E8525" w:rsidR="246D6918">
        <w:rPr>
          <w:lang w:eastAsia="en-US"/>
        </w:rPr>
        <w:t xml:space="preserve"> paper </w:t>
      </w:r>
      <w:r w:rsidRPr="673E8525" w:rsidR="4B4191EA">
        <w:rPr>
          <w:lang w:eastAsia="en-US"/>
        </w:rPr>
        <w:t>explores</w:t>
      </w:r>
      <w:r w:rsidRPr="673E8525" w:rsidR="31447437">
        <w:rPr>
          <w:lang w:eastAsia="en-US"/>
        </w:rPr>
        <w:t xml:space="preserve"> a range of </w:t>
      </w:r>
      <w:r w:rsidRPr="673E8525" w:rsidR="25C36699">
        <w:rPr>
          <w:lang w:eastAsia="en-US"/>
        </w:rPr>
        <w:t>questions</w:t>
      </w:r>
      <w:r w:rsidRPr="673E8525" w:rsidR="0A61FAED">
        <w:rPr>
          <w:lang w:eastAsia="en-US"/>
        </w:rPr>
        <w:t xml:space="preserve"> related to </w:t>
      </w:r>
      <w:r w:rsidRPr="673E8525" w:rsidR="25C36699">
        <w:rPr>
          <w:lang w:eastAsia="en-US"/>
        </w:rPr>
        <w:t>the</w:t>
      </w:r>
      <w:r w:rsidRPr="673E8525" w:rsidR="260319B0">
        <w:rPr>
          <w:lang w:eastAsia="en-US"/>
        </w:rPr>
        <w:t xml:space="preserve"> Australian Competition and Consumer Commission</w:t>
      </w:r>
      <w:r w:rsidRPr="673E8525" w:rsidR="0A798BDC">
        <w:rPr>
          <w:lang w:eastAsia="en-US"/>
        </w:rPr>
        <w:t>’s</w:t>
      </w:r>
      <w:r w:rsidRPr="673E8525" w:rsidR="25C36699">
        <w:rPr>
          <w:lang w:eastAsia="en-US"/>
        </w:rPr>
        <w:t xml:space="preserve"> </w:t>
      </w:r>
      <w:r w:rsidRPr="673E8525" w:rsidR="488E79BA">
        <w:rPr>
          <w:lang w:eastAsia="en-US"/>
        </w:rPr>
        <w:t>(</w:t>
      </w:r>
      <w:r w:rsidRPr="673E8525" w:rsidR="25C36699">
        <w:rPr>
          <w:lang w:eastAsia="en-US"/>
        </w:rPr>
        <w:t>ACCC</w:t>
      </w:r>
      <w:r w:rsidRPr="673E8525" w:rsidR="20EBE08E">
        <w:rPr>
          <w:lang w:eastAsia="en-US"/>
        </w:rPr>
        <w:t>)</w:t>
      </w:r>
      <w:r w:rsidRPr="673E8525" w:rsidR="25C36699">
        <w:rPr>
          <w:lang w:eastAsia="en-US"/>
        </w:rPr>
        <w:t xml:space="preserve"> recommendations for regulatory reform of digital platforms</w:t>
      </w:r>
      <w:r w:rsidRPr="673E8525" w:rsidR="5379F4EB">
        <w:rPr>
          <w:lang w:eastAsia="en-US"/>
        </w:rPr>
        <w:t>.</w:t>
      </w:r>
      <w:r w:rsidRPr="673E8525" w:rsidR="7B13E7B0">
        <w:rPr>
          <w:lang w:eastAsia="en-US"/>
        </w:rPr>
        <w:t xml:space="preserve"> </w:t>
      </w:r>
      <w:r w:rsidRPr="673E8525" w:rsidR="5379F4EB">
        <w:rPr>
          <w:lang w:eastAsia="en-US"/>
        </w:rPr>
        <w:t>We have</w:t>
      </w:r>
      <w:r w:rsidRPr="673E8525" w:rsidR="05025B7B">
        <w:rPr>
          <w:lang w:eastAsia="en-US"/>
        </w:rPr>
        <w:t xml:space="preserve"> restricted </w:t>
      </w:r>
      <w:r w:rsidRPr="673E8525" w:rsidR="5379F4EB">
        <w:rPr>
          <w:lang w:eastAsia="en-US"/>
        </w:rPr>
        <w:t>our</w:t>
      </w:r>
      <w:r w:rsidRPr="673E8525" w:rsidR="5BB5EC6E">
        <w:rPr>
          <w:lang w:eastAsia="en-US"/>
        </w:rPr>
        <w:t xml:space="preserve"> comments to </w:t>
      </w:r>
      <w:r w:rsidRPr="673E8525" w:rsidR="26BF8F60">
        <w:rPr>
          <w:lang w:eastAsia="en-US"/>
        </w:rPr>
        <w:t xml:space="preserve">those </w:t>
      </w:r>
      <w:r w:rsidRPr="673E8525" w:rsidR="2696F258">
        <w:rPr>
          <w:lang w:eastAsia="en-US"/>
        </w:rPr>
        <w:t>questions</w:t>
      </w:r>
      <w:r w:rsidRPr="673E8525" w:rsidR="26BF8F60">
        <w:rPr>
          <w:lang w:eastAsia="en-US"/>
        </w:rPr>
        <w:t xml:space="preserve"> that touch upon matters directly relevant to</w:t>
      </w:r>
      <w:r w:rsidRPr="673E8525" w:rsidR="2696F258">
        <w:rPr>
          <w:lang w:eastAsia="en-US"/>
        </w:rPr>
        <w:t xml:space="preserve"> </w:t>
      </w:r>
      <w:r w:rsidRPr="673E8525" w:rsidR="5BBE87A1">
        <w:rPr>
          <w:lang w:eastAsia="en-US"/>
        </w:rPr>
        <w:t>consumers</w:t>
      </w:r>
      <w:r w:rsidRPr="673E8525" w:rsidR="2696F258">
        <w:rPr>
          <w:lang w:eastAsia="en-US"/>
        </w:rPr>
        <w:t xml:space="preserve">. </w:t>
      </w:r>
      <w:r w:rsidRPr="673E8525" w:rsidR="7F54CC2B">
        <w:rPr>
          <w:lang w:eastAsia="en-US"/>
        </w:rPr>
        <w:t>In t</w:t>
      </w:r>
      <w:r w:rsidRPr="673E8525" w:rsidR="39C5A7B4">
        <w:rPr>
          <w:lang w:eastAsia="en-US"/>
        </w:rPr>
        <w:t>his submission</w:t>
      </w:r>
      <w:r w:rsidRPr="673E8525" w:rsidR="7F54CC2B">
        <w:rPr>
          <w:lang w:eastAsia="en-US"/>
        </w:rPr>
        <w:t xml:space="preserve"> </w:t>
      </w:r>
      <w:r w:rsidRPr="673E8525" w:rsidR="5379F4EB">
        <w:rPr>
          <w:lang w:eastAsia="en-US"/>
        </w:rPr>
        <w:t>we</w:t>
      </w:r>
      <w:r w:rsidRPr="673E8525" w:rsidR="075114B0">
        <w:rPr>
          <w:lang w:eastAsia="en-US"/>
        </w:rPr>
        <w:t xml:space="preserve"> r</w:t>
      </w:r>
      <w:r w:rsidRPr="673E8525" w:rsidR="60873527">
        <w:rPr>
          <w:lang w:eastAsia="en-US"/>
        </w:rPr>
        <w:t>eiterate our support for the ACCC’s recommendations to</w:t>
      </w:r>
      <w:r w:rsidRPr="673E8525" w:rsidR="1CAFB2A7">
        <w:rPr>
          <w:lang w:eastAsia="en-US"/>
        </w:rPr>
        <w:t xml:space="preserve"> introd</w:t>
      </w:r>
      <w:r w:rsidRPr="673E8525" w:rsidR="7B80E747">
        <w:rPr>
          <w:lang w:eastAsia="en-US"/>
        </w:rPr>
        <w:t>uce</w:t>
      </w:r>
      <w:r w:rsidRPr="673E8525" w:rsidR="193ACEC7">
        <w:rPr>
          <w:lang w:eastAsia="en-US"/>
        </w:rPr>
        <w:t>:</w:t>
      </w:r>
    </w:p>
    <w:p w:rsidR="00D55143" w:rsidP="009065E3" w:rsidRDefault="008F75B3" w14:paraId="7D8500F7" w14:textId="1000EA85">
      <w:pPr>
        <w:pStyle w:val="ListParagraph"/>
        <w:numPr>
          <w:ilvl w:val="0"/>
          <w:numId w:val="10"/>
        </w:numPr>
        <w:jc w:val="both"/>
      </w:pPr>
      <w:r>
        <w:t>e</w:t>
      </w:r>
      <w:r w:rsidRPr="008F75B3">
        <w:t>conomy-wide consumer measures, including a prohibition against unfair trading practices and unfair contract terms.</w:t>
      </w:r>
    </w:p>
    <w:p w:rsidR="00B31032" w:rsidP="009065E3" w:rsidRDefault="00E645B4" w14:paraId="4D0CD18D" w14:textId="3E544640">
      <w:pPr>
        <w:pStyle w:val="ListParagraph"/>
        <w:numPr>
          <w:ilvl w:val="0"/>
          <w:numId w:val="10"/>
        </w:numPr>
        <w:jc w:val="both"/>
      </w:pPr>
      <w:r>
        <w:t>digital platform</w:t>
      </w:r>
      <w:r w:rsidR="005B5D99">
        <w:t xml:space="preserve"> </w:t>
      </w:r>
      <w:r>
        <w:t xml:space="preserve">specific </w:t>
      </w:r>
      <w:r w:rsidR="0019423D">
        <w:t>policies</w:t>
      </w:r>
      <w:r>
        <w:t xml:space="preserve"> to ameliorate consumer</w:t>
      </w:r>
      <w:r w:rsidR="00616F09">
        <w:t xml:space="preserve"> harm</w:t>
      </w:r>
      <w:r w:rsidR="006A6320">
        <w:t>s</w:t>
      </w:r>
      <w:r w:rsidR="001428FD">
        <w:t xml:space="preserve"> by placing</w:t>
      </w:r>
      <w:r w:rsidRPr="00616F09" w:rsidR="00616F09">
        <w:t xml:space="preserve"> obligations on </w:t>
      </w:r>
      <w:r w:rsidR="001428FD">
        <w:t xml:space="preserve">digital </w:t>
      </w:r>
      <w:r w:rsidRPr="00616F09" w:rsidR="00616F09">
        <w:t>platforms to prevent and remove scams, harmful apps and fake reviews.</w:t>
      </w:r>
    </w:p>
    <w:p w:rsidR="00E80A72" w:rsidP="009065E3" w:rsidRDefault="00150A6F" w14:paraId="5F2CF573" w14:textId="22D3128A">
      <w:pPr>
        <w:pStyle w:val="ListParagraph"/>
        <w:numPr>
          <w:ilvl w:val="0"/>
          <w:numId w:val="10"/>
        </w:numPr>
        <w:jc w:val="both"/>
      </w:pPr>
      <w:r>
        <w:t>external dispute resolution through a</w:t>
      </w:r>
      <w:r w:rsidR="00B40599">
        <w:t xml:space="preserve"> </w:t>
      </w:r>
      <w:r w:rsidR="000425AD">
        <w:t>digital platforms ombudsman</w:t>
      </w:r>
    </w:p>
    <w:p w:rsidR="00684624" w:rsidP="009065E3" w:rsidRDefault="00062560" w14:paraId="453E6DA6" w14:textId="6B22F055">
      <w:pPr>
        <w:pStyle w:val="ListParagraph"/>
        <w:numPr>
          <w:ilvl w:val="0"/>
          <w:numId w:val="10"/>
        </w:numPr>
        <w:jc w:val="both"/>
      </w:pPr>
      <w:r>
        <w:t>m</w:t>
      </w:r>
      <w:r w:rsidR="00684624">
        <w:t>easures to</w:t>
      </w:r>
      <w:r w:rsidR="008417CB">
        <w:t xml:space="preserve"> offer consumers greater</w:t>
      </w:r>
      <w:r w:rsidR="006F38B6">
        <w:t xml:space="preserve"> choice and</w:t>
      </w:r>
      <w:r w:rsidR="00684624">
        <w:t xml:space="preserve"> encourage competition in digital platform markets</w:t>
      </w:r>
      <w:r w:rsidR="006F38B6">
        <w:t xml:space="preserve"> such as greater interoperability and easier switching.</w:t>
      </w:r>
    </w:p>
    <w:p w:rsidRPr="004B4243" w:rsidR="00365F5D" w:rsidP="00476B33" w:rsidRDefault="00BE0F3C" w14:paraId="4E88CE55" w14:textId="19C72E4B">
      <w:pPr>
        <w:jc w:val="both"/>
        <w:rPr>
          <w:lang w:eastAsia="en-US"/>
        </w:rPr>
      </w:pPr>
      <w:r>
        <w:rPr>
          <w:lang w:eastAsia="en-US"/>
        </w:rPr>
        <w:lastRenderedPageBreak/>
        <w:t>We also</w:t>
      </w:r>
      <w:r w:rsidR="0076340B">
        <w:rPr>
          <w:lang w:eastAsia="en-US"/>
        </w:rPr>
        <w:t xml:space="preserve"> urge </w:t>
      </w:r>
      <w:r w:rsidR="00B14999">
        <w:rPr>
          <w:lang w:eastAsia="en-US"/>
        </w:rPr>
        <w:t>for the provision of funding for</w:t>
      </w:r>
      <w:r w:rsidR="008C0488">
        <w:rPr>
          <w:lang w:eastAsia="en-US"/>
        </w:rPr>
        <w:t xml:space="preserve"> </w:t>
      </w:r>
      <w:r w:rsidRPr="0076340B" w:rsidR="0076340B">
        <w:rPr>
          <w:lang w:eastAsia="en-US"/>
        </w:rPr>
        <w:t>consumer representation</w:t>
      </w:r>
      <w:r w:rsidR="008C0488">
        <w:rPr>
          <w:lang w:eastAsia="en-US"/>
        </w:rPr>
        <w:t xml:space="preserve"> </w:t>
      </w:r>
      <w:r w:rsidRPr="0076340B" w:rsidR="0076340B">
        <w:rPr>
          <w:lang w:eastAsia="en-US"/>
        </w:rPr>
        <w:t>to participate in the ongoing discussions regarding digital platform services and consumer protections and safeguards.</w:t>
      </w:r>
      <w:r w:rsidR="00DC1897">
        <w:rPr>
          <w:lang w:eastAsia="en-US"/>
        </w:rPr>
        <w:t xml:space="preserve"> At present there is no consumer body funded to </w:t>
      </w:r>
      <w:r w:rsidR="0018619F">
        <w:rPr>
          <w:lang w:eastAsia="en-US"/>
        </w:rPr>
        <w:t>represent digital platform consumers</w:t>
      </w:r>
      <w:r w:rsidR="000A4FB9">
        <w:rPr>
          <w:lang w:eastAsia="en-US"/>
        </w:rPr>
        <w:t xml:space="preserve">, representing an imbalance of perspective </w:t>
      </w:r>
      <w:r w:rsidR="007625FF">
        <w:rPr>
          <w:lang w:eastAsia="en-US"/>
        </w:rPr>
        <w:t>on policies issues.</w:t>
      </w:r>
    </w:p>
    <w:p w:rsidR="000D5812" w:rsidP="00A05F86" w:rsidRDefault="000D5812" w14:paraId="187328FF" w14:textId="0401D3FC">
      <w:pPr>
        <w:spacing w:before="0" w:beforeAutospacing="0" w:after="0" w:afterAutospacing="0"/>
        <w:rPr>
          <w:lang w:val="en-US"/>
        </w:rPr>
      </w:pPr>
      <w:r w:rsidRPr="000D5812">
        <w:rPr>
          <w:lang w:val="en-US"/>
        </w:rPr>
        <w:t xml:space="preserve">Further </w:t>
      </w:r>
      <w:r w:rsidRPr="000D5812" w:rsidR="00444520">
        <w:rPr>
          <w:lang w:val="en-US"/>
        </w:rPr>
        <w:t>details</w:t>
      </w:r>
      <w:r w:rsidRPr="000D5812">
        <w:rPr>
          <w:lang w:val="en-US"/>
        </w:rPr>
        <w:t xml:space="preserve"> on our response to the consultation paper's questions are set out in the remainder of this submission</w:t>
      </w:r>
      <w:r>
        <w:rPr>
          <w:lang w:val="en-US"/>
        </w:rPr>
        <w:t>.</w:t>
      </w:r>
    </w:p>
    <w:p w:rsidR="000D5812" w:rsidP="00A05F86" w:rsidRDefault="000D5812" w14:paraId="1E71A3D7" w14:textId="77777777">
      <w:pPr>
        <w:spacing w:before="0" w:beforeAutospacing="0" w:after="0" w:afterAutospacing="0"/>
        <w:rPr>
          <w:lang w:val="en-US"/>
        </w:rPr>
      </w:pPr>
    </w:p>
    <w:p w:rsidRPr="003055C4" w:rsidR="00A23DAF" w:rsidP="00A05F86" w:rsidRDefault="00DF23EE" w14:paraId="0D86CCA1" w14:textId="14F88E23">
      <w:pPr>
        <w:spacing w:before="0" w:beforeAutospacing="0" w:after="0" w:afterAutospacing="0"/>
        <w:rPr>
          <w:b/>
          <w:bCs/>
          <w:lang w:val="en-US"/>
        </w:rPr>
      </w:pPr>
      <w:r w:rsidRPr="003055C4">
        <w:rPr>
          <w:b/>
          <w:bCs/>
        </w:rPr>
        <w:t>The need for consumer representation</w:t>
      </w:r>
    </w:p>
    <w:p w:rsidR="005A6024" w:rsidP="00192114" w:rsidRDefault="008A185B" w14:paraId="0E8C1DB7" w14:textId="13F051B3">
      <w:pPr>
        <w:rPr>
          <w:lang w:eastAsia="en-US"/>
        </w:rPr>
      </w:pPr>
      <w:r>
        <w:rPr>
          <w:lang w:eastAsia="en-US"/>
        </w:rPr>
        <w:t>Digital</w:t>
      </w:r>
      <w:r w:rsidR="00B65501">
        <w:rPr>
          <w:lang w:eastAsia="en-US"/>
        </w:rPr>
        <w:t xml:space="preserve"> platforms </w:t>
      </w:r>
      <w:r w:rsidR="001736A6">
        <w:rPr>
          <w:lang w:eastAsia="en-US"/>
        </w:rPr>
        <w:t xml:space="preserve">are a popular means for </w:t>
      </w:r>
      <w:r w:rsidR="00CF1F55">
        <w:rPr>
          <w:lang w:eastAsia="en-US"/>
        </w:rPr>
        <w:t>Australians to communicate with each other.</w:t>
      </w:r>
      <w:r w:rsidR="00CF1F55">
        <w:rPr>
          <w:rStyle w:val="FootnoteReference"/>
          <w:lang w:eastAsia="en-US"/>
        </w:rPr>
        <w:footnoteReference w:id="2"/>
      </w:r>
      <w:r w:rsidR="001B7F21">
        <w:rPr>
          <w:lang w:eastAsia="en-US"/>
        </w:rPr>
        <w:t xml:space="preserve"> </w:t>
      </w:r>
      <w:r w:rsidR="00820F02">
        <w:rPr>
          <w:lang w:eastAsia="en-US"/>
        </w:rPr>
        <w:t>However</w:t>
      </w:r>
      <w:r w:rsidR="007376F1">
        <w:rPr>
          <w:lang w:eastAsia="en-US"/>
        </w:rPr>
        <w:t xml:space="preserve"> Australians are faced with numerous </w:t>
      </w:r>
      <w:r w:rsidR="007A2AB7">
        <w:rPr>
          <w:lang w:eastAsia="en-US"/>
        </w:rPr>
        <w:t>harms including scams, harmful apps and fake reviews</w:t>
      </w:r>
      <w:r w:rsidR="00BA59C0">
        <w:rPr>
          <w:lang w:eastAsia="en-US"/>
        </w:rPr>
        <w:t>.</w:t>
      </w:r>
      <w:r w:rsidR="0061045C">
        <w:rPr>
          <w:lang w:eastAsia="en-US"/>
        </w:rPr>
        <w:t xml:space="preserve"> </w:t>
      </w:r>
      <w:r w:rsidRPr="004B4243" w:rsidR="00192114">
        <w:rPr>
          <w:lang w:eastAsia="en-US"/>
        </w:rPr>
        <w:t>In previous submissions to the ACCC Digital Platform Services Inquiry</w:t>
      </w:r>
      <w:r w:rsidR="00192114">
        <w:rPr>
          <w:rStyle w:val="FootnoteReference"/>
          <w:lang w:eastAsia="en-US"/>
        </w:rPr>
        <w:footnoteReference w:id="3"/>
      </w:r>
      <w:r w:rsidRPr="004B4243" w:rsidR="00192114">
        <w:rPr>
          <w:lang w:eastAsia="en-US"/>
        </w:rPr>
        <w:t xml:space="preserve"> ACCAN has raised concerns that there is no</w:t>
      </w:r>
      <w:r w:rsidR="00192114">
        <w:rPr>
          <w:lang w:eastAsia="en-US"/>
        </w:rPr>
        <w:t xml:space="preserve"> dedicated</w:t>
      </w:r>
      <w:r w:rsidRPr="004B4243" w:rsidR="00192114">
        <w:rPr>
          <w:lang w:eastAsia="en-US"/>
        </w:rPr>
        <w:t xml:space="preserve"> Australian consumer organisation representing the interests of consumers in the ever-expanding digital platform environment</w:t>
      </w:r>
      <w:r w:rsidR="00192114">
        <w:rPr>
          <w:lang w:eastAsia="en-US"/>
        </w:rPr>
        <w:t xml:space="preserve">. </w:t>
      </w:r>
    </w:p>
    <w:p w:rsidR="00F364AE" w:rsidP="00192114" w:rsidRDefault="00120432" w14:paraId="0B287C47" w14:textId="77777777">
      <w:pPr>
        <w:rPr>
          <w:lang w:eastAsia="en-US"/>
        </w:rPr>
      </w:pPr>
      <w:r>
        <w:rPr>
          <w:lang w:eastAsia="en-US"/>
        </w:rPr>
        <w:t>We</w:t>
      </w:r>
      <w:r w:rsidR="00192114">
        <w:rPr>
          <w:lang w:eastAsia="en-US"/>
        </w:rPr>
        <w:t xml:space="preserve"> believe that a properly resourced consumer voice is needed to ensure that all Australian consumers can use digital platforms confidently and safely.</w:t>
      </w:r>
      <w:r w:rsidR="00D531F7">
        <w:rPr>
          <w:lang w:eastAsia="en-US"/>
        </w:rPr>
        <w:t xml:space="preserve"> As the consultation paper notes, </w:t>
      </w:r>
      <w:r w:rsidR="00A80312">
        <w:rPr>
          <w:lang w:eastAsia="en-US"/>
        </w:rPr>
        <w:t>the effectiveness of different regulatory schemes on digital platforms is unknown and</w:t>
      </w:r>
      <w:r w:rsidR="007B71CD">
        <w:rPr>
          <w:lang w:eastAsia="en-US"/>
        </w:rPr>
        <w:t xml:space="preserve"> will require ongoing </w:t>
      </w:r>
      <w:r w:rsidR="00083D8A">
        <w:rPr>
          <w:lang w:eastAsia="en-US"/>
        </w:rPr>
        <w:t>consumer engagement and representation.</w:t>
      </w:r>
      <w:r w:rsidR="00192114">
        <w:rPr>
          <w:lang w:eastAsia="en-US"/>
        </w:rPr>
        <w:t xml:space="preserve"> </w:t>
      </w:r>
    </w:p>
    <w:p w:rsidR="00334257" w:rsidP="00D4251F" w:rsidRDefault="00192114" w14:paraId="67FA1BD3" w14:textId="2F27B0F2">
      <w:r w:rsidRPr="004B4243">
        <w:t>ACCAN recommend</w:t>
      </w:r>
      <w:r w:rsidR="009844A6">
        <w:t>s</w:t>
      </w:r>
      <w:r w:rsidRPr="004B4243">
        <w:t xml:space="preserve"> that consumer representation be adequately funded to</w:t>
      </w:r>
      <w:r w:rsidR="00F82001">
        <w:t xml:space="preserve"> </w:t>
      </w:r>
      <w:r w:rsidR="00F82001">
        <w:rPr>
          <w:lang w:eastAsia="en-US"/>
        </w:rPr>
        <w:t>properly engage with emerging issues facing Australian consumers on digital platforms.</w:t>
      </w:r>
    </w:p>
    <w:p w:rsidRPr="00081A61" w:rsidR="00F67857" w:rsidP="003055C4" w:rsidRDefault="00EE7F1F" w14:paraId="7418317A" w14:textId="4B3F7737">
      <w:pPr>
        <w:rPr>
          <w:b/>
          <w:bCs/>
        </w:rPr>
      </w:pPr>
      <w:r w:rsidRPr="00081A61">
        <w:rPr>
          <w:b/>
          <w:bCs/>
        </w:rPr>
        <w:t>Responses to select questions</w:t>
      </w:r>
    </w:p>
    <w:p w:rsidR="001B4366" w:rsidP="00507CAF" w:rsidRDefault="00C10961" w14:paraId="5C460105" w14:textId="17B38E86">
      <w:pPr>
        <w:pStyle w:val="Heading3"/>
      </w:pPr>
      <w:r>
        <w:t>1</w:t>
      </w:r>
      <w:r w:rsidRPr="00AC1985" w:rsidR="001B4366">
        <w:t>)</w:t>
      </w:r>
      <w:r w:rsidR="001B4366">
        <w:t xml:space="preserve"> </w:t>
      </w:r>
      <w:r w:rsidRPr="00C10961">
        <w:t>Do you agree with the ACCC’s conclusion that relying only on existing</w:t>
      </w:r>
      <w:r w:rsidR="006D2C90">
        <w:t xml:space="preserve"> </w:t>
      </w:r>
      <w:r w:rsidRPr="00C10961">
        <w:t xml:space="preserve">regulatory frameworks would lead to </w:t>
      </w:r>
      <w:r w:rsidRPr="00507CAF">
        <w:t>adverse</w:t>
      </w:r>
      <w:r w:rsidRPr="00C10961">
        <w:t xml:space="preserve"> outcomes for Australian consumers and businesses? What are the likely benefits and risks of relying primarily on existing regulatory frameworks?</w:t>
      </w:r>
    </w:p>
    <w:p w:rsidR="005A6024" w:rsidP="005A6024" w:rsidRDefault="005C2DBE" w14:paraId="6FD2D944" w14:textId="784A3D5E">
      <w:pPr>
        <w:rPr>
          <w:lang w:eastAsia="en-US"/>
        </w:rPr>
      </w:pPr>
      <w:r>
        <w:rPr>
          <w:lang w:eastAsia="en-US"/>
        </w:rPr>
        <w:t>We agree with the ACCC’s conclusion that existing regulatory frameworks</w:t>
      </w:r>
      <w:r w:rsidR="00265646">
        <w:rPr>
          <w:lang w:eastAsia="en-US"/>
        </w:rPr>
        <w:t xml:space="preserve"> do not </w:t>
      </w:r>
      <w:r w:rsidR="008E1566">
        <w:rPr>
          <w:lang w:eastAsia="en-US"/>
        </w:rPr>
        <w:t>adequately protect Australian consumers and small businesses from adverse outcomes.</w:t>
      </w:r>
    </w:p>
    <w:p w:rsidR="00F66D8A" w:rsidP="00F66D8A" w:rsidRDefault="008075B0" w14:paraId="6078344A" w14:textId="1DA49794">
      <w:pPr>
        <w:spacing w:after="160" w:line="259" w:lineRule="auto"/>
      </w:pPr>
      <w:r>
        <w:rPr>
          <w:lang w:eastAsia="en-US"/>
        </w:rPr>
        <w:t>Relying on</w:t>
      </w:r>
      <w:r w:rsidR="00C26669">
        <w:rPr>
          <w:lang w:eastAsia="en-US"/>
        </w:rPr>
        <w:t xml:space="preserve"> existing regulatory frameworks</w:t>
      </w:r>
      <w:r w:rsidR="00C804CB">
        <w:rPr>
          <w:lang w:eastAsia="en-US"/>
        </w:rPr>
        <w:t xml:space="preserve"> risks continued harm </w:t>
      </w:r>
      <w:r w:rsidR="00EE61DA">
        <w:rPr>
          <w:lang w:eastAsia="en-US"/>
        </w:rPr>
        <w:t>to consumers of digital platforms.</w:t>
      </w:r>
      <w:r w:rsidR="00F66D8A">
        <w:rPr>
          <w:lang w:eastAsia="en-US"/>
        </w:rPr>
        <w:t xml:space="preserve"> </w:t>
      </w:r>
      <w:r w:rsidR="00F66D8A">
        <w:t xml:space="preserve">The consumer harms present in the digital platforms space have a significant financial impact on the lives of digital platforms consumers. </w:t>
      </w:r>
      <w:r w:rsidR="003816A6">
        <w:t xml:space="preserve">For example, </w:t>
      </w:r>
      <w:r w:rsidR="00F66D8A">
        <w:t xml:space="preserve">The </w:t>
      </w:r>
      <w:r w:rsidR="00A26681">
        <w:t xml:space="preserve">ACCC </w:t>
      </w:r>
      <w:r w:rsidR="00F66D8A">
        <w:t xml:space="preserve">reports that losses from social networking and mobile app scams almost doubled between 2020 ($49 million) and 2021 ($92 </w:t>
      </w:r>
      <w:r w:rsidR="00F66D8A">
        <w:lastRenderedPageBreak/>
        <w:t>million).</w:t>
      </w:r>
      <w:r w:rsidRPr="74CF7066" w:rsidR="00F66D8A">
        <w:rPr>
          <w:rStyle w:val="FootnoteReference"/>
        </w:rPr>
        <w:footnoteReference w:id="4"/>
      </w:r>
      <w:r w:rsidR="00F66D8A">
        <w:t xml:space="preserve"> </w:t>
      </w:r>
      <w:r w:rsidR="00A26681">
        <w:t>T</w:t>
      </w:r>
      <w:r w:rsidR="00F66D8A">
        <w:t xml:space="preserve">he ACCC estimates that only 13 per cent of victims report their scam and the actual sum of money lost to scams is likely much higher. </w:t>
      </w:r>
    </w:p>
    <w:p w:rsidR="008075B0" w:rsidP="00F81EA4" w:rsidRDefault="00A26681" w14:paraId="015EB33A" w14:textId="65BAAFFD">
      <w:r>
        <w:t xml:space="preserve">Research by </w:t>
      </w:r>
      <w:r w:rsidR="00F66D8A">
        <w:t xml:space="preserve">ACCAN found that </w:t>
      </w:r>
      <w:r w:rsidRPr="004A728E" w:rsidR="004A728E">
        <w:t>79%</w:t>
      </w:r>
      <w:r w:rsidR="004A728E">
        <w:t xml:space="preserve"> of Australians</w:t>
      </w:r>
      <w:r w:rsidRPr="004A728E" w:rsidR="004A728E">
        <w:t xml:space="preserve"> believe more needs to be done to protect </w:t>
      </w:r>
      <w:r w:rsidRPr="004A728E" w:rsidR="4709070F">
        <w:t>users’</w:t>
      </w:r>
      <w:r w:rsidRPr="004A728E" w:rsidR="004A728E">
        <w:t xml:space="preserve"> safety and privacy online</w:t>
      </w:r>
      <w:r w:rsidR="00F66D8A">
        <w:t xml:space="preserve">. </w:t>
      </w:r>
      <w:r w:rsidRPr="74CF7066" w:rsidR="00F66D8A">
        <w:rPr>
          <w:rStyle w:val="FootnoteReference"/>
        </w:rPr>
        <w:footnoteReference w:id="5"/>
      </w:r>
      <w:r w:rsidR="00F71949">
        <w:t xml:space="preserve"> </w:t>
      </w:r>
      <w:r w:rsidRPr="00F71949" w:rsidR="00F71949">
        <w:t>Only 27%</w:t>
      </w:r>
      <w:r w:rsidR="00283C97">
        <w:t xml:space="preserve"> of </w:t>
      </w:r>
      <w:r w:rsidR="00296789">
        <w:t>respondents</w:t>
      </w:r>
      <w:r w:rsidRPr="00F71949" w:rsidR="00F71949">
        <w:t xml:space="preserve"> believe the government is doing enough to make sure digital platforms do the right thing</w:t>
      </w:r>
      <w:r w:rsidR="00F71949">
        <w:t>.</w:t>
      </w:r>
      <w:r w:rsidR="00F71949">
        <w:rPr>
          <w:rStyle w:val="FootnoteReference"/>
        </w:rPr>
        <w:footnoteReference w:id="6"/>
      </w:r>
    </w:p>
    <w:p w:rsidRPr="005A6024" w:rsidR="00A1377D" w:rsidP="00F66D8A" w:rsidRDefault="00592FB4" w14:paraId="3937033C" w14:textId="3FA98B21">
      <w:pPr>
        <w:rPr>
          <w:lang w:eastAsia="en-US"/>
        </w:rPr>
      </w:pPr>
      <w:r>
        <w:t xml:space="preserve">ACCAN considers that </w:t>
      </w:r>
      <w:r w:rsidR="007C3E92">
        <w:t xml:space="preserve">new </w:t>
      </w:r>
      <w:r w:rsidR="00F81EA4">
        <w:t xml:space="preserve">digital platform specific </w:t>
      </w:r>
      <w:r w:rsidR="006C2411">
        <w:t>regulation</w:t>
      </w:r>
      <w:r w:rsidR="0079609F">
        <w:t xml:space="preserve"> </w:t>
      </w:r>
      <w:r w:rsidR="006C2411">
        <w:t>is</w:t>
      </w:r>
      <w:r w:rsidR="0079609F">
        <w:t xml:space="preserve"> required</w:t>
      </w:r>
      <w:r w:rsidR="00F81EA4">
        <w:t xml:space="preserve"> to ameliorate consumer harms</w:t>
      </w:r>
      <w:r w:rsidR="0079609F">
        <w:t xml:space="preserve"> and foster trust in the digital economy.</w:t>
      </w:r>
      <w:r w:rsidR="00FF2263">
        <w:t xml:space="preserve"> This should include</w:t>
      </w:r>
      <w:r w:rsidRPr="00616F09" w:rsidR="00F81EA4">
        <w:t xml:space="preserve"> mandating internal and external dispute resolution processes and obligations on platforms to prevent and remove scams, harmful apps and fake reviews.</w:t>
      </w:r>
      <w:r w:rsidR="000D78B8">
        <w:t xml:space="preserve"> </w:t>
      </w:r>
      <w:r w:rsidR="00571813">
        <w:t xml:space="preserve">New </w:t>
      </w:r>
      <w:r w:rsidR="007F1ADF">
        <w:t xml:space="preserve">pro-competition </w:t>
      </w:r>
      <w:r w:rsidR="00571813">
        <w:t>measures</w:t>
      </w:r>
      <w:r w:rsidR="00ED6638">
        <w:t xml:space="preserve"> are required</w:t>
      </w:r>
      <w:r w:rsidR="00571813">
        <w:t xml:space="preserve"> </w:t>
      </w:r>
      <w:r w:rsidR="00653B90">
        <w:t xml:space="preserve">to </w:t>
      </w:r>
      <w:r w:rsidR="00F81EA4">
        <w:t>encourage competition in digital platform markets</w:t>
      </w:r>
      <w:r w:rsidR="00B55932">
        <w:t xml:space="preserve"> and offer customers greater choice through</w:t>
      </w:r>
      <w:r w:rsidR="00F81EA4">
        <w:t xml:space="preserve"> greater interoperability and easier switching.</w:t>
      </w:r>
    </w:p>
    <w:p w:rsidR="00BF4FA9" w:rsidP="00067D56" w:rsidRDefault="00660D9A" w14:paraId="04A04BAA" w14:textId="37D9204D">
      <w:pPr>
        <w:pStyle w:val="Heading3"/>
      </w:pPr>
      <w:r>
        <w:t xml:space="preserve">2) </w:t>
      </w:r>
      <w:r w:rsidRPr="00EE5DA8" w:rsidR="00BF4FA9">
        <w:t>Can existing regulatory frameworks be improved</w:t>
      </w:r>
      <w:r w:rsidR="00BF4FA9">
        <w:t xml:space="preserve"> or better utilised?</w:t>
      </w:r>
    </w:p>
    <w:p w:rsidRPr="002F41A5" w:rsidR="002F41A5" w:rsidP="002F41A5" w:rsidRDefault="00956926" w14:paraId="5596462D" w14:textId="781CE778">
      <w:pPr>
        <w:rPr>
          <w:lang w:eastAsia="en-US"/>
        </w:rPr>
      </w:pPr>
      <w:r>
        <w:rPr>
          <w:lang w:eastAsia="en-US"/>
        </w:rPr>
        <w:t>See answer</w:t>
      </w:r>
      <w:r w:rsidR="001D0F1A">
        <w:rPr>
          <w:lang w:eastAsia="en-US"/>
        </w:rPr>
        <w:t xml:space="preserve"> above.</w:t>
      </w:r>
    </w:p>
    <w:p w:rsidR="00BF4FA9" w:rsidP="00067D56" w:rsidRDefault="000F30A6" w14:paraId="3EB01848" w14:textId="3C4B21C0">
      <w:pPr>
        <w:pStyle w:val="Heading3"/>
      </w:pPr>
      <w:r>
        <w:t>3</w:t>
      </w:r>
      <w:r w:rsidR="00660D9A">
        <w:t xml:space="preserve">) </w:t>
      </w:r>
      <w:r w:rsidRPr="00D37AC4" w:rsidR="00660D9A">
        <w:t>Are there alternative regulatory or non-regulatory options that may be better suited?</w:t>
      </w:r>
    </w:p>
    <w:p w:rsidRPr="001D0F1A" w:rsidR="001D0F1A" w:rsidP="001D0F1A" w:rsidRDefault="00984536" w14:paraId="0A5B8F59" w14:textId="6C6D30B4">
      <w:pPr>
        <w:rPr>
          <w:lang w:eastAsia="en-US"/>
        </w:rPr>
      </w:pPr>
      <w:r>
        <w:rPr>
          <w:lang w:eastAsia="en-US"/>
        </w:rPr>
        <w:t>No, the</w:t>
      </w:r>
      <w:r w:rsidR="00C5252B">
        <w:rPr>
          <w:lang w:eastAsia="en-US"/>
        </w:rPr>
        <w:t xml:space="preserve"> proposed regulatory instruments are a sufficient starting point</w:t>
      </w:r>
      <w:r w:rsidR="00655BA4">
        <w:rPr>
          <w:lang w:eastAsia="en-US"/>
        </w:rPr>
        <w:t xml:space="preserve"> to address</w:t>
      </w:r>
      <w:r w:rsidR="000D6120">
        <w:rPr>
          <w:lang w:eastAsia="en-US"/>
        </w:rPr>
        <w:t xml:space="preserve"> the speci</w:t>
      </w:r>
      <w:r w:rsidR="004E7B8F">
        <w:rPr>
          <w:lang w:eastAsia="en-US"/>
        </w:rPr>
        <w:t>fied</w:t>
      </w:r>
      <w:r w:rsidR="00655BA4">
        <w:rPr>
          <w:lang w:eastAsia="en-US"/>
        </w:rPr>
        <w:t xml:space="preserve"> consumer harms and competition risks in the near term.</w:t>
      </w:r>
    </w:p>
    <w:p w:rsidR="00407CD7" w:rsidP="00067D56" w:rsidRDefault="00407CD7" w14:paraId="064D17EF" w14:textId="27A909A4">
      <w:pPr>
        <w:pStyle w:val="Heading3"/>
      </w:pPr>
      <w:r>
        <w:t xml:space="preserve">7) </w:t>
      </w:r>
      <w:r w:rsidRPr="003A0A30">
        <w:t xml:space="preserve">Do you agree with the evidence presented by the ACCC regarding the prevalence and nature of harms to consumers resulting from the conduct of digital platforms? </w:t>
      </w:r>
    </w:p>
    <w:p w:rsidRPr="00655BA4" w:rsidR="00655BA4" w:rsidP="00655BA4" w:rsidRDefault="002D0530" w14:paraId="1B4CF550" w14:textId="702F311F">
      <w:pPr>
        <w:rPr>
          <w:lang w:eastAsia="en-US"/>
        </w:rPr>
      </w:pPr>
      <w:r>
        <w:rPr>
          <w:lang w:eastAsia="en-US"/>
        </w:rPr>
        <w:t xml:space="preserve">We agree with the </w:t>
      </w:r>
      <w:r w:rsidR="00340C28">
        <w:rPr>
          <w:lang w:eastAsia="en-US"/>
        </w:rPr>
        <w:t>evidence presented b</w:t>
      </w:r>
      <w:r w:rsidR="00496F0C">
        <w:rPr>
          <w:lang w:eastAsia="en-US"/>
        </w:rPr>
        <w:t>y the ACCC. We note that evidence</w:t>
      </w:r>
      <w:r w:rsidR="00C70047">
        <w:rPr>
          <w:lang w:eastAsia="en-US"/>
        </w:rPr>
        <w:t xml:space="preserve"> presented by the ACCC</w:t>
      </w:r>
      <w:r w:rsidR="00496F0C">
        <w:rPr>
          <w:lang w:eastAsia="en-US"/>
        </w:rPr>
        <w:t xml:space="preserve"> likely understates the extent of the harm, noting the current lack of reporting frameworks</w:t>
      </w:r>
      <w:r w:rsidR="005F5A1F">
        <w:rPr>
          <w:lang w:eastAsia="en-US"/>
        </w:rPr>
        <w:t>, difficulties in reporting harm and disincentives for consumers to report harm.</w:t>
      </w:r>
    </w:p>
    <w:p w:rsidRPr="00C70047" w:rsidR="00C70047" w:rsidP="00E4450A" w:rsidRDefault="00FB0A11" w14:paraId="0580279C" w14:textId="44C52F7E">
      <w:pPr>
        <w:pStyle w:val="Heading3"/>
      </w:pPr>
      <w:r>
        <w:t xml:space="preserve">8) </w:t>
      </w:r>
      <w:r w:rsidRPr="003A0A30" w:rsidR="001D1B5A">
        <w:t xml:space="preserve">Do you agree with the ACCC recommendation to introduce targeted measures on digital platforms to prevent and remove scams, harmful apps and fake reviews? Are there any </w:t>
      </w:r>
      <w:r w:rsidRPr="003A0A30" w:rsidR="001D1B5A">
        <w:lastRenderedPageBreak/>
        <w:t>other harms that should be covered by targeted consumer measures, for example, consumer harms related to the online ticket reselling market for live events</w:t>
      </w:r>
      <w:r w:rsidRPr="003A0A30" w:rsidDel="00A83D3D" w:rsidR="001D1B5A">
        <w:t>?</w:t>
      </w:r>
    </w:p>
    <w:p w:rsidRPr="003A0A30" w:rsidR="00A215FC" w:rsidP="00A10142" w:rsidRDefault="00A215FC" w14:paraId="515349B0" w14:textId="77777777">
      <w:pPr>
        <w:pStyle w:val="Heading3"/>
        <w:ind w:left="1571"/>
        <w:rPr>
          <w:b w:val="0"/>
        </w:rPr>
      </w:pPr>
      <w:r>
        <w:t xml:space="preserve">8.1) </w:t>
      </w:r>
      <w:r w:rsidRPr="003A0A30">
        <w:t xml:space="preserve">Is the notice and action mechanism proposed by the ACCC for these consumer measures appropriate? Are there any alternative or additional mechanisms that should be considered? </w:t>
      </w:r>
    </w:p>
    <w:p w:rsidR="00A215FC" w:rsidP="00A215FC" w:rsidRDefault="3540430A" w14:paraId="43E4A487" w14:textId="61A93EF8">
      <w:pPr>
        <w:rPr>
          <w:lang w:eastAsia="en-US"/>
        </w:rPr>
      </w:pPr>
      <w:r w:rsidRPr="673E8525">
        <w:rPr>
          <w:lang w:eastAsia="en-US"/>
        </w:rPr>
        <w:t>We agree with the ACCC’s recommendation that targeted regulatory reform is needed to promptly address issues around scams, harmful apps and fake reviews</w:t>
      </w:r>
      <w:r w:rsidRPr="673E8525" w:rsidR="4985657C">
        <w:rPr>
          <w:lang w:eastAsia="en-US"/>
        </w:rPr>
        <w:t xml:space="preserve">. </w:t>
      </w:r>
    </w:p>
    <w:p w:rsidR="00A215FC" w:rsidP="00A215FC" w:rsidRDefault="3540430A" w14:paraId="3588B64C" w14:textId="57B43F67">
      <w:pPr>
        <w:rPr>
          <w:lang w:eastAsia="en-US"/>
        </w:rPr>
      </w:pPr>
      <w:r w:rsidRPr="673E8525">
        <w:rPr>
          <w:lang w:eastAsia="en-US"/>
        </w:rPr>
        <w:t>To reduce the harm from scams and harmful apps on digital platforms, the ACCC suggests that digital platform services provide</w:t>
      </w:r>
      <w:r w:rsidRPr="673E8525" w:rsidR="7CDA1C80">
        <w:rPr>
          <w:lang w:eastAsia="en-US"/>
        </w:rPr>
        <w:t>:</w:t>
      </w:r>
    </w:p>
    <w:p w:rsidR="00A215FC" w:rsidP="006A0AED" w:rsidRDefault="3540430A" w14:paraId="58C6409F" w14:textId="3BD4EEAB">
      <w:pPr>
        <w:pStyle w:val="ListParagraph"/>
        <w:numPr>
          <w:ilvl w:val="0"/>
          <w:numId w:val="22"/>
        </w:numPr>
        <w:ind w:right="851"/>
      </w:pPr>
      <w:r>
        <w:t>a notice-and-action mechanism allowing users to report a scam or harmful app, and requiring the platform receiving this report to act in response, communicate its actions, share information with relevant agencies, and offer redress, as appropriate</w:t>
      </w:r>
      <w:r w:rsidR="44615307">
        <w:t>.</w:t>
      </w:r>
    </w:p>
    <w:p w:rsidR="00A215FC" w:rsidP="006A0AED" w:rsidRDefault="3540430A" w14:paraId="48AA0ABF" w14:textId="4FE0BE45">
      <w:pPr>
        <w:pStyle w:val="ListParagraph"/>
        <w:numPr>
          <w:ilvl w:val="0"/>
          <w:numId w:val="22"/>
        </w:numPr>
        <w:ind w:right="851"/>
      </w:pPr>
      <w:r>
        <w:t>verification of certain business users, including advertisers, app developers and merchants, to minimise scams and harmful apps, and additional verification of advertisers of financial services and products</w:t>
      </w:r>
      <w:r w:rsidR="394BD3D5">
        <w:t>.</w:t>
      </w:r>
      <w:r>
        <w:t xml:space="preserve"> </w:t>
      </w:r>
    </w:p>
    <w:p w:rsidR="00A215FC" w:rsidP="006A0AED" w:rsidRDefault="00A215FC" w14:paraId="3E6B2C4F" w14:textId="0EF2B1F3">
      <w:pPr>
        <w:pStyle w:val="ListParagraph"/>
        <w:numPr>
          <w:ilvl w:val="0"/>
          <w:numId w:val="22"/>
        </w:numPr>
        <w:ind w:right="851"/>
      </w:pPr>
      <w:r>
        <w:t>public reporting on mitigation efforts.</w:t>
      </w:r>
    </w:p>
    <w:p w:rsidR="00A215FC" w:rsidP="00A215FC" w:rsidRDefault="3540430A" w14:paraId="308FB442" w14:textId="1878F62A">
      <w:r>
        <w:t>To reduce the harms from fake reviews, the ACCC recommends that digital platform services</w:t>
      </w:r>
      <w:r w:rsidR="2C008393">
        <w:t>:</w:t>
      </w:r>
    </w:p>
    <w:p w:rsidR="00A215FC" w:rsidP="006A0AED" w:rsidRDefault="3540430A" w14:paraId="14030E7D" w14:textId="4DEED79D">
      <w:pPr>
        <w:pStyle w:val="ListParagraph"/>
        <w:numPr>
          <w:ilvl w:val="0"/>
          <w:numId w:val="22"/>
        </w:numPr>
        <w:ind w:right="851"/>
      </w:pPr>
      <w:r>
        <w:t>provide an accessible avenue for consumers to report fake reviews and respond to such reports</w:t>
      </w:r>
      <w:r w:rsidR="6971D712">
        <w:t>.</w:t>
      </w:r>
    </w:p>
    <w:p w:rsidR="00A215FC" w:rsidP="006A0AED" w:rsidRDefault="3540430A" w14:paraId="544F81F6" w14:textId="14BCDD37">
      <w:pPr>
        <w:pStyle w:val="ListParagraph"/>
        <w:numPr>
          <w:ilvl w:val="0"/>
          <w:numId w:val="22"/>
        </w:numPr>
        <w:ind w:right="851"/>
      </w:pPr>
      <w:r>
        <w:t>publish information on their review verification processes, including where no verification is undertaken</w:t>
      </w:r>
      <w:r w:rsidR="4ADF0240">
        <w:t>.</w:t>
      </w:r>
      <w:r>
        <w:t xml:space="preserve"> </w:t>
      </w:r>
    </w:p>
    <w:p w:rsidR="00A215FC" w:rsidP="006A0AED" w:rsidRDefault="00A215FC" w14:paraId="0502585F" w14:textId="57931B3B">
      <w:pPr>
        <w:pStyle w:val="ListParagraph"/>
        <w:numPr>
          <w:ilvl w:val="0"/>
          <w:numId w:val="22"/>
        </w:numPr>
        <w:ind w:right="851"/>
      </w:pPr>
      <w:r>
        <w:t>report on their mitigation efforts.</w:t>
      </w:r>
    </w:p>
    <w:p w:rsidRPr="004E7B8F" w:rsidR="00407CD7" w:rsidP="004E7B8F" w:rsidRDefault="00A215FC" w14:paraId="2721BF84" w14:textId="5A52250A">
      <w:r>
        <w:rPr>
          <w:lang w:eastAsia="en-US"/>
        </w:rPr>
        <w:t>We support these targeted measures as a small part in reducing consumer harms from malicious actors on digital platforms</w:t>
      </w:r>
      <w:r w:rsidR="00E4450A">
        <w:rPr>
          <w:lang w:eastAsia="en-US"/>
        </w:rPr>
        <w:t>. These</w:t>
      </w:r>
      <w:r w:rsidR="00460EB4">
        <w:rPr>
          <w:lang w:eastAsia="en-US"/>
        </w:rPr>
        <w:t xml:space="preserve"> measures are a vital first step in fostering greater consumer trust in digital platforms.</w:t>
      </w:r>
    </w:p>
    <w:p w:rsidR="000F30A6" w:rsidP="00085391" w:rsidRDefault="00DD5B2B" w14:paraId="15166B72" w14:textId="7B8F30D0">
      <w:pPr>
        <w:pStyle w:val="Heading3"/>
      </w:pPr>
      <w:r>
        <w:t xml:space="preserve">9) </w:t>
      </w:r>
      <w:r w:rsidRPr="00055EE4">
        <w:t>What digital platform services should be captured in the ACCC’s recommendation?</w:t>
      </w:r>
    </w:p>
    <w:p w:rsidRPr="00460EB4" w:rsidR="00460EB4" w:rsidP="00460EB4" w:rsidRDefault="00460EB4" w14:paraId="1E20EC78" w14:textId="58C18917">
      <w:pPr>
        <w:rPr>
          <w:lang w:eastAsia="en-US"/>
        </w:rPr>
      </w:pPr>
      <w:r>
        <w:rPr>
          <w:lang w:eastAsia="en-US"/>
        </w:rPr>
        <w:t>We agree with the ACCC that these measures</w:t>
      </w:r>
      <w:r w:rsidR="00CF264E">
        <w:rPr>
          <w:lang w:eastAsia="en-US"/>
        </w:rPr>
        <w:t xml:space="preserve"> to reduce consumer harms,</w:t>
      </w:r>
      <w:r w:rsidR="00756C04">
        <w:rPr>
          <w:lang w:eastAsia="en-US"/>
        </w:rPr>
        <w:t xml:space="preserve"> outlined in question 8</w:t>
      </w:r>
      <w:r w:rsidR="00CF264E">
        <w:rPr>
          <w:lang w:eastAsia="en-US"/>
        </w:rPr>
        <w:t>,</w:t>
      </w:r>
      <w:r>
        <w:rPr>
          <w:lang w:eastAsia="en-US"/>
        </w:rPr>
        <w:t xml:space="preserve"> should apply to all digital platforms.</w:t>
      </w:r>
    </w:p>
    <w:p w:rsidR="008A594C" w:rsidP="00DD2B58" w:rsidRDefault="008A594C" w14:paraId="20B38544" w14:textId="1F84ECB0">
      <w:pPr>
        <w:pStyle w:val="Heading3"/>
      </w:pPr>
      <w:r>
        <w:t>10</w:t>
      </w:r>
      <w:r w:rsidRPr="00AC1985">
        <w:t>)</w:t>
      </w:r>
      <w:r w:rsidR="00FA0482">
        <w:t xml:space="preserve"> </w:t>
      </w:r>
      <w:r w:rsidRPr="00FA0482" w:rsidR="00FA0482">
        <w:t>Is a new independent external ombuds scheme to resolve consumer disputes with platforms warranted? Can any or all of the functions proposed for the new body be performed by an existing body and, if so, which one would be most appropriate?</w:t>
      </w:r>
    </w:p>
    <w:p w:rsidR="006009ED" w:rsidP="006009ED" w:rsidRDefault="006009ED" w14:paraId="33DBE858" w14:textId="1982D93C">
      <w:pPr>
        <w:pStyle w:val="Casestudy"/>
        <w:ind w:left="0" w:right="95"/>
      </w:pPr>
      <w:r>
        <w:t xml:space="preserve">ACCAN </w:t>
      </w:r>
      <w:r w:rsidR="494A7AB3">
        <w:t xml:space="preserve">remains strongly </w:t>
      </w:r>
      <w:r>
        <w:t>support</w:t>
      </w:r>
      <w:r w:rsidR="5AF199D8">
        <w:t xml:space="preserve">ive </w:t>
      </w:r>
      <w:r>
        <w:t xml:space="preserve">for </w:t>
      </w:r>
      <w:r w:rsidRPr="00D34545">
        <w:t>an independent</w:t>
      </w:r>
      <w:r>
        <w:t xml:space="preserve"> digital platforms</w:t>
      </w:r>
      <w:r w:rsidRPr="00D34545">
        <w:t xml:space="preserve"> </w:t>
      </w:r>
      <w:r>
        <w:t>ombuds</w:t>
      </w:r>
      <w:r w:rsidR="008F585C">
        <w:t>man</w:t>
      </w:r>
      <w:r w:rsidRPr="00D34545">
        <w:t xml:space="preserve"> scheme</w:t>
      </w:r>
      <w:r>
        <w:t xml:space="preserve"> as proposed in the DPI Final Report in 2019.</w:t>
      </w:r>
      <w:r w:rsidR="00D80A0A">
        <w:rPr>
          <w:rStyle w:val="FootnoteReference"/>
        </w:rPr>
        <w:footnoteReference w:id="7"/>
      </w:r>
      <w:r>
        <w:t xml:space="preserve"> This ombudsman would review decisions made by large </w:t>
      </w:r>
      <w:r>
        <w:lastRenderedPageBreak/>
        <w:t xml:space="preserve">digital platforms and ensure that consumers receive fair treatment. </w:t>
      </w:r>
      <w:r w:rsidR="003F620C">
        <w:t>The ACCC’s recent</w:t>
      </w:r>
      <w:r w:rsidR="00A10142">
        <w:t xml:space="preserve"> interim report</w:t>
      </w:r>
      <w:r w:rsidR="004521D6">
        <w:t xml:space="preserve"> recommended the establishment of </w:t>
      </w:r>
      <w:r w:rsidR="332F10A9">
        <w:t>a</w:t>
      </w:r>
      <w:r w:rsidR="004521D6">
        <w:t xml:space="preserve"> new body to act as a digital platforms</w:t>
      </w:r>
      <w:r w:rsidR="00A20881">
        <w:t xml:space="preserve"> ombudsman</w:t>
      </w:r>
      <w:r w:rsidR="004521D6">
        <w:t>.</w:t>
      </w:r>
      <w:r w:rsidR="004521D6">
        <w:rPr>
          <w:rStyle w:val="FootnoteReference"/>
        </w:rPr>
        <w:footnoteReference w:id="8"/>
      </w:r>
    </w:p>
    <w:p w:rsidR="006009ED" w:rsidP="00822F7A" w:rsidRDefault="006009ED" w14:paraId="056ED1A8" w14:textId="00F33DAE">
      <w:pPr>
        <w:pStyle w:val="Casestudy"/>
        <w:ind w:left="0" w:right="95"/>
      </w:pPr>
      <w:r>
        <w:t>Recent research by the Centre for Media Transition at University of Technology Sydney found that rather than setting up an entirely new body for digital platforms, existing bodies such as the Telecommunications Industry Ombudsman (TIO) could be expanded to take on parts of the role. The researchers noted that because “the TIO currently administers a resolution scheme based on consumer complaints about telecommunications service providers” therefore “complaints about digital platforms are a natural fit for an expanded TIO”.</w:t>
      </w:r>
      <w:r>
        <w:rPr>
          <w:rStyle w:val="FootnoteReference"/>
        </w:rPr>
        <w:footnoteReference w:id="9"/>
      </w:r>
      <w:r>
        <w:t xml:space="preserve"> The researchers concluded that “that the TIO is the only existing body that merits serious consideration as the platform ombudsman”.</w:t>
      </w:r>
      <w:r>
        <w:rPr>
          <w:rStyle w:val="FootnoteReference"/>
        </w:rPr>
        <w:footnoteReference w:id="10"/>
      </w:r>
    </w:p>
    <w:p w:rsidR="00A20881" w:rsidP="00822F7A" w:rsidRDefault="4BEDD8CD" w14:paraId="0FC1C352" w14:textId="02AF93FF">
      <w:pPr>
        <w:pStyle w:val="Casestudy"/>
        <w:ind w:left="0" w:right="95"/>
      </w:pPr>
      <w:r>
        <w:t>A digital platforms ombudsman</w:t>
      </w:r>
      <w:r w:rsidR="2AE7E4A1">
        <w:t xml:space="preserve"> is needed as soon as possible,</w:t>
      </w:r>
      <w:r>
        <w:t xml:space="preserve"> </w:t>
      </w:r>
      <w:r w:rsidR="7D2074DF">
        <w:t>irrespective</w:t>
      </w:r>
      <w:r w:rsidR="69C56B41">
        <w:t xml:space="preserve"> of whether </w:t>
      </w:r>
      <w:r w:rsidR="6B3C3F3A">
        <w:t>the government chooses to establish a new body or further expand an existing body</w:t>
      </w:r>
      <w:r>
        <w:t>.</w:t>
      </w:r>
      <w:r w:rsidR="2AE7E4A1">
        <w:t xml:space="preserve"> </w:t>
      </w:r>
      <w:r w:rsidR="0606C6BF">
        <w:t>It has been three years since the ACCC’s</w:t>
      </w:r>
      <w:r w:rsidR="4E17056A">
        <w:t xml:space="preserve"> recommendation and no decision has been made. Every year of delay </w:t>
      </w:r>
      <w:r w:rsidR="53731A52">
        <w:t>risks unnecessary harms from delays to consumers seeking redress on digital platforms.</w:t>
      </w:r>
    </w:p>
    <w:p w:rsidR="0063042B" w:rsidP="00E71BFE" w:rsidRDefault="00BB581C" w14:paraId="688BA3D4" w14:textId="73568F92">
      <w:pPr>
        <w:pStyle w:val="Casestudy"/>
        <w:ind w:left="0" w:right="95"/>
      </w:pPr>
      <w:r>
        <w:t xml:space="preserve">We urge the government to </w:t>
      </w:r>
      <w:r w:rsidR="5BFE0DD4">
        <w:t>develop a strateg</w:t>
      </w:r>
      <w:r w:rsidR="738ECF3A">
        <w:t>y</w:t>
      </w:r>
      <w:r w:rsidR="5BFE0DD4">
        <w:t xml:space="preserve"> for the </w:t>
      </w:r>
      <w:r w:rsidR="00E71BFE">
        <w:t>establish</w:t>
      </w:r>
      <w:r w:rsidR="07F361FC">
        <w:t>ment of</w:t>
      </w:r>
      <w:r>
        <w:t xml:space="preserve"> a digital platforms ombuds</w:t>
      </w:r>
      <w:r w:rsidR="5C2C476C">
        <w:t xml:space="preserve"> scheme</w:t>
      </w:r>
      <w:r>
        <w:t xml:space="preserve"> before the end of 2023.</w:t>
      </w:r>
    </w:p>
    <w:p w:rsidR="00FD5339" w:rsidP="00C31227" w:rsidRDefault="00FD5339" w14:paraId="545DC1CA" w14:textId="50AA0D6A">
      <w:pPr>
        <w:pStyle w:val="Heading3"/>
      </w:pPr>
      <w:r>
        <w:t xml:space="preserve">11) </w:t>
      </w:r>
      <w:r w:rsidRPr="003A0A30">
        <w:t>The ACCC recommends these requirements to apply to all digital platforms, do you support this? If not, which requirements should apply to all platforms, and which should be targeted to certain entities?</w:t>
      </w:r>
    </w:p>
    <w:p w:rsidRPr="00575614" w:rsidR="00575614" w:rsidP="00575614" w:rsidRDefault="00E5037D" w14:paraId="1C98FFDA" w14:textId="7E8B91EE">
      <w:pPr>
        <w:rPr>
          <w:lang w:eastAsia="en-US"/>
        </w:rPr>
      </w:pPr>
      <w:r>
        <w:rPr>
          <w:lang w:eastAsia="en-US"/>
        </w:rPr>
        <w:t xml:space="preserve">We support measures to </w:t>
      </w:r>
      <w:r w:rsidR="00414C49">
        <w:rPr>
          <w:lang w:eastAsia="en-US"/>
        </w:rPr>
        <w:t>reduce harms from scams, harmful apps and fake reviews</w:t>
      </w:r>
      <w:r w:rsidR="00A571D0">
        <w:rPr>
          <w:lang w:eastAsia="en-US"/>
        </w:rPr>
        <w:t xml:space="preserve"> on all digital platforms.</w:t>
      </w:r>
      <w:r w:rsidR="00893137">
        <w:rPr>
          <w:lang w:eastAsia="en-US"/>
        </w:rPr>
        <w:t xml:space="preserve"> </w:t>
      </w:r>
      <w:r w:rsidR="001732A6">
        <w:rPr>
          <w:lang w:eastAsia="en-US"/>
        </w:rPr>
        <w:t>With consideration to the types of services offered, t</w:t>
      </w:r>
      <w:r w:rsidR="00893137">
        <w:rPr>
          <w:lang w:eastAsia="en-US"/>
        </w:rPr>
        <w:t>he</w:t>
      </w:r>
      <w:r w:rsidR="00BE3803">
        <w:rPr>
          <w:lang w:eastAsia="en-US"/>
        </w:rPr>
        <w:t>se harms could occur regardless of the size of the platform and the</w:t>
      </w:r>
      <w:r w:rsidR="00893137">
        <w:rPr>
          <w:lang w:eastAsia="en-US"/>
        </w:rPr>
        <w:t xml:space="preserve"> ACCC’s pro</w:t>
      </w:r>
      <w:r w:rsidR="00BE3803">
        <w:rPr>
          <w:lang w:eastAsia="en-US"/>
        </w:rPr>
        <w:t>posed requirements</w:t>
      </w:r>
      <w:r w:rsidR="005A3F7A">
        <w:rPr>
          <w:lang w:eastAsia="en-US"/>
        </w:rPr>
        <w:t xml:space="preserve"> should apply to all digital platforms.</w:t>
      </w:r>
      <w:r w:rsidR="00F6073F">
        <w:rPr>
          <w:lang w:eastAsia="en-US"/>
        </w:rPr>
        <w:t xml:space="preserve"> These measures should be considered a minimum standard for all digital platforms.</w:t>
      </w:r>
    </w:p>
    <w:p w:rsidR="00FD5339" w:rsidP="00C31227" w:rsidRDefault="00C31227" w14:paraId="40493AB3" w14:textId="0BF56810">
      <w:pPr>
        <w:pStyle w:val="Heading3"/>
      </w:pPr>
      <w:r>
        <w:t xml:space="preserve">12) </w:t>
      </w:r>
      <w:r w:rsidRPr="00416774">
        <w:t>If the above processes are introduced, is the Australian Consumer Law the appropriate legislation to be used and what should the penalty for non-compliance be?</w:t>
      </w:r>
    </w:p>
    <w:p w:rsidR="00201916" w:rsidP="005A3F7A" w:rsidRDefault="007F041A" w14:paraId="04AE7E99" w14:textId="42BF2381">
      <w:r>
        <w:rPr>
          <w:lang w:eastAsia="en-US"/>
        </w:rPr>
        <w:t>ACCAN agrees</w:t>
      </w:r>
      <w:r w:rsidR="002D66A1">
        <w:rPr>
          <w:lang w:eastAsia="en-US"/>
        </w:rPr>
        <w:t xml:space="preserve"> with the ACCC</w:t>
      </w:r>
      <w:r>
        <w:rPr>
          <w:lang w:eastAsia="en-US"/>
        </w:rPr>
        <w:t xml:space="preserve"> that </w:t>
      </w:r>
      <w:r w:rsidR="002D66A1">
        <w:t>the new measures should</w:t>
      </w:r>
      <w:r>
        <w:t xml:space="preserve"> be included within the existing Australian Consumer Law (ACL) at Schedule 2 to the </w:t>
      </w:r>
      <w:r w:rsidRPr="00721473">
        <w:rPr>
          <w:i/>
          <w:iCs/>
        </w:rPr>
        <w:t>Competition and Consumer Act 2010</w:t>
      </w:r>
      <w:r>
        <w:t xml:space="preserve"> (CCA)</w:t>
      </w:r>
      <w:r w:rsidR="00721473">
        <w:t>.</w:t>
      </w:r>
    </w:p>
    <w:p w:rsidR="00515966" w:rsidP="00515966" w:rsidRDefault="006D54C3" w14:paraId="4D93C7B8" w14:textId="67901FAA">
      <w:r>
        <w:t>We</w:t>
      </w:r>
      <w:r w:rsidR="00515966">
        <w:t xml:space="preserve"> agree that new measures to protect would benefit from being established in primary legislation </w:t>
      </w:r>
      <w:r w:rsidR="003E3B6D">
        <w:t xml:space="preserve">to provide </w:t>
      </w:r>
      <w:r w:rsidR="00515966">
        <w:t xml:space="preserve">digital platforms </w:t>
      </w:r>
      <w:r w:rsidR="00F60F4F">
        <w:t>“</w:t>
      </w:r>
      <w:r w:rsidR="00515966">
        <w:t>certainty and clarity about acceptable and unacceptable practices</w:t>
      </w:r>
      <w:r w:rsidR="009602C0">
        <w:t>”</w:t>
      </w:r>
      <w:r w:rsidR="00515966">
        <w:t>.</w:t>
      </w:r>
      <w:r w:rsidR="009602C0">
        <w:rPr>
          <w:rStyle w:val="FootnoteReference"/>
        </w:rPr>
        <w:footnoteReference w:id="11"/>
      </w:r>
    </w:p>
    <w:p w:rsidRPr="005A3F7A" w:rsidR="00472E15" w:rsidP="00013475" w:rsidRDefault="007A6360" w14:paraId="633E1BF6" w14:textId="190B89AA">
      <w:pPr>
        <w:rPr>
          <w:lang w:eastAsia="en-US"/>
        </w:rPr>
      </w:pPr>
      <w:r>
        <w:rPr>
          <w:lang w:eastAsia="en-US"/>
        </w:rPr>
        <w:lastRenderedPageBreak/>
        <w:t xml:space="preserve">We </w:t>
      </w:r>
      <w:r w:rsidR="00FF70CE">
        <w:rPr>
          <w:lang w:eastAsia="en-US"/>
        </w:rPr>
        <w:t xml:space="preserve">support significant financial penalties to </w:t>
      </w:r>
      <w:r w:rsidR="00661D91">
        <w:rPr>
          <w:lang w:eastAsia="en-US"/>
        </w:rPr>
        <w:t xml:space="preserve">encourage </w:t>
      </w:r>
      <w:r w:rsidR="00703267">
        <w:rPr>
          <w:lang w:eastAsia="en-US"/>
        </w:rPr>
        <w:t>lawful conduct and protect consumers.</w:t>
      </w:r>
      <w:r w:rsidR="00440D98">
        <w:rPr>
          <w:lang w:eastAsia="en-US"/>
        </w:rPr>
        <w:t xml:space="preserve"> </w:t>
      </w:r>
      <w:r w:rsidR="005F0B4C">
        <w:rPr>
          <w:lang w:eastAsia="en-US"/>
        </w:rPr>
        <w:t xml:space="preserve">Given the size of some of the </w:t>
      </w:r>
      <w:r w:rsidR="00D2043C">
        <w:rPr>
          <w:lang w:eastAsia="en-US"/>
        </w:rPr>
        <w:t>digital platforms</w:t>
      </w:r>
      <w:r w:rsidR="00AC6D21">
        <w:rPr>
          <w:lang w:eastAsia="en-US"/>
        </w:rPr>
        <w:t xml:space="preserve">, we recommend that </w:t>
      </w:r>
      <w:r w:rsidR="00E67D43">
        <w:rPr>
          <w:lang w:eastAsia="en-US"/>
        </w:rPr>
        <w:t>the</w:t>
      </w:r>
      <w:r w:rsidRPr="00E67D43" w:rsidR="00E67D43">
        <w:rPr>
          <w:lang w:eastAsia="en-US"/>
        </w:rPr>
        <w:t xml:space="preserve"> </w:t>
      </w:r>
      <w:r w:rsidR="00E67D43">
        <w:rPr>
          <w:lang w:eastAsia="en-US"/>
        </w:rPr>
        <w:t>new regulatory regime should provide for penalties equivalent to the largest penalties already available in the</w:t>
      </w:r>
      <w:r w:rsidR="00721473">
        <w:rPr>
          <w:lang w:eastAsia="en-US"/>
        </w:rPr>
        <w:t xml:space="preserve"> CCA.</w:t>
      </w:r>
    </w:p>
    <w:p w:rsidR="00A738D9" w:rsidP="0063042B" w:rsidRDefault="00A738D9" w14:paraId="460587FB" w14:textId="24633EAA">
      <w:pPr>
        <w:pStyle w:val="Heading3"/>
      </w:pPr>
      <w:r>
        <w:t>1</w:t>
      </w:r>
      <w:r w:rsidR="009C0A07">
        <w:t>3</w:t>
      </w:r>
      <w:r w:rsidRPr="00AC1985">
        <w:t>)</w:t>
      </w:r>
      <w:r w:rsidRPr="0042310D" w:rsidR="0042310D">
        <w:tab/>
      </w:r>
      <w:r w:rsidRPr="0042310D" w:rsidR="0042310D">
        <w:t>Do you agree with the designation and code of conduct model proposed by the ACCC for the new competition regime? What would be the main implementation challenges for such a regime?</w:t>
      </w:r>
    </w:p>
    <w:p w:rsidR="006E0E70" w:rsidP="00194E9E" w:rsidRDefault="00B06DDE" w14:paraId="13B85BC6" w14:textId="77777777">
      <w:pPr>
        <w:rPr>
          <w:lang w:eastAsia="en-US"/>
        </w:rPr>
      </w:pPr>
      <w:r>
        <w:rPr>
          <w:lang w:eastAsia="en-US"/>
        </w:rPr>
        <w:t>We support the ACCC’s recommendation of targeted ex-ante regulation in order to promote competition in digital platform markets. Designating large digital platforms to conform with pro-competition mandatory codes is a start to addressing competition risks in Australia’s digital platform markets.</w:t>
      </w:r>
    </w:p>
    <w:p w:rsidR="00B548A9" w:rsidP="006E0E70" w:rsidRDefault="00B548A9" w14:paraId="5763D4B3" w14:textId="07A9AF57">
      <w:pPr>
        <w:pStyle w:val="Heading3"/>
      </w:pPr>
      <w:r>
        <w:t xml:space="preserve">14) </w:t>
      </w:r>
      <w:r w:rsidRPr="00254152">
        <w:t xml:space="preserve">Do you agree with the proposed framework of prescribing general obligations in legislation, and specific requirements in codes? </w:t>
      </w:r>
    </w:p>
    <w:p w:rsidRPr="006E0E70" w:rsidR="006E0E70" w:rsidP="006E0E70" w:rsidRDefault="00BA2B4E" w14:paraId="410430DE" w14:textId="4F7BA26A">
      <w:pPr>
        <w:rPr>
          <w:lang w:eastAsia="en-US"/>
        </w:rPr>
      </w:pPr>
      <w:r>
        <w:rPr>
          <w:lang w:eastAsia="en-US"/>
        </w:rPr>
        <w:t xml:space="preserve">ACCAN agrees with the proposed framework of </w:t>
      </w:r>
      <w:r w:rsidRPr="00BA2B4E">
        <w:rPr>
          <w:lang w:eastAsia="en-US"/>
        </w:rPr>
        <w:t>prescribing general obligations in legislation, and specific requirements in codes</w:t>
      </w:r>
      <w:r w:rsidR="00DB055A">
        <w:rPr>
          <w:lang w:eastAsia="en-US"/>
        </w:rPr>
        <w:t>, in order to provide flexibility</w:t>
      </w:r>
      <w:r w:rsidR="00E60134">
        <w:rPr>
          <w:lang w:eastAsia="en-US"/>
        </w:rPr>
        <w:t>.</w:t>
      </w:r>
    </w:p>
    <w:p w:rsidR="00CC7BB7" w:rsidP="00DC6A66" w:rsidRDefault="00DC6A66" w14:paraId="7A9D4A35" w14:textId="5D78942B">
      <w:pPr>
        <w:pStyle w:val="Heading3"/>
      </w:pPr>
      <w:r>
        <w:t xml:space="preserve">15) </w:t>
      </w:r>
      <w:r w:rsidRPr="00254152">
        <w:t>Do you agree with the proposed principles for designating platforms for the regime?</w:t>
      </w:r>
    </w:p>
    <w:p w:rsidR="00992408" w:rsidP="002A7F2A" w:rsidRDefault="00992408" w14:paraId="21DF6B28" w14:textId="1F1981D3">
      <w:pPr>
        <w:rPr>
          <w:lang w:eastAsia="en-US"/>
        </w:rPr>
      </w:pPr>
      <w:r>
        <w:rPr>
          <w:lang w:eastAsia="en-US"/>
        </w:rPr>
        <w:t xml:space="preserve">The ACCC recommends </w:t>
      </w:r>
      <w:r w:rsidR="00173FFA">
        <w:rPr>
          <w:lang w:eastAsia="en-US"/>
        </w:rPr>
        <w:t xml:space="preserve">quantitative criteria </w:t>
      </w:r>
      <w:r w:rsidR="00865C41">
        <w:rPr>
          <w:lang w:eastAsia="en-US"/>
        </w:rPr>
        <w:t xml:space="preserve">should be the primary means of </w:t>
      </w:r>
      <w:r w:rsidR="00AC13D2">
        <w:rPr>
          <w:lang w:eastAsia="en-US"/>
        </w:rPr>
        <w:t>designating a platform for mandatory competition codes.</w:t>
      </w:r>
      <w:r w:rsidR="00B73CBF">
        <w:rPr>
          <w:lang w:eastAsia="en-US"/>
        </w:rPr>
        <w:t xml:space="preserve"> The</w:t>
      </w:r>
      <w:r w:rsidR="001A49F8">
        <w:rPr>
          <w:lang w:eastAsia="en-US"/>
        </w:rPr>
        <w:t xml:space="preserve"> ACCC</w:t>
      </w:r>
      <w:r w:rsidR="00B73CBF">
        <w:rPr>
          <w:lang w:eastAsia="en-US"/>
        </w:rPr>
        <w:t xml:space="preserve"> note</w:t>
      </w:r>
      <w:r w:rsidR="001A49F8">
        <w:rPr>
          <w:lang w:eastAsia="en-US"/>
        </w:rPr>
        <w:t>s</w:t>
      </w:r>
      <w:r w:rsidR="00716B20">
        <w:rPr>
          <w:lang w:eastAsia="en-US"/>
        </w:rPr>
        <w:t xml:space="preserve"> that qualitative criteria </w:t>
      </w:r>
      <w:r w:rsidR="0095492F">
        <w:rPr>
          <w:lang w:eastAsia="en-US"/>
        </w:rPr>
        <w:t xml:space="preserve">could be useful to </w:t>
      </w:r>
      <w:r w:rsidR="00E04336">
        <w:rPr>
          <w:lang w:eastAsia="en-US"/>
        </w:rPr>
        <w:t>supplement quantitative criteria</w:t>
      </w:r>
      <w:r w:rsidR="00B34C08">
        <w:rPr>
          <w:lang w:eastAsia="en-US"/>
        </w:rPr>
        <w:t>.</w:t>
      </w:r>
    </w:p>
    <w:p w:rsidR="00CB04B7" w:rsidP="002A7F2A" w:rsidRDefault="35186B4E" w14:paraId="247C59BD" w14:textId="2BCB75F9">
      <w:pPr>
        <w:rPr>
          <w:lang w:eastAsia="en-US"/>
        </w:rPr>
      </w:pPr>
      <w:r w:rsidRPr="673E8525">
        <w:rPr>
          <w:lang w:eastAsia="en-US"/>
        </w:rPr>
        <w:t xml:space="preserve">An example of an existing </w:t>
      </w:r>
      <w:r w:rsidRPr="673E8525" w:rsidR="1E6B37FA">
        <w:rPr>
          <w:lang w:eastAsia="en-US"/>
        </w:rPr>
        <w:t>designation policy is the European Union’s</w:t>
      </w:r>
      <w:r w:rsidRPr="673E8525" w:rsidR="4A3B5F22">
        <w:rPr>
          <w:lang w:eastAsia="en-US"/>
        </w:rPr>
        <w:t xml:space="preserve"> (EU)</w:t>
      </w:r>
      <w:r w:rsidRPr="673E8525" w:rsidR="1E6B37FA">
        <w:rPr>
          <w:lang w:eastAsia="en-US"/>
        </w:rPr>
        <w:t xml:space="preserve"> Digital Markets Act (DMA).</w:t>
      </w:r>
      <w:r w:rsidRPr="673E8525" w:rsidR="7FA1E515">
        <w:rPr>
          <w:lang w:eastAsia="en-US"/>
        </w:rPr>
        <w:t xml:space="preserve"> </w:t>
      </w:r>
      <w:r w:rsidRPr="673E8525" w:rsidR="5BF525FC">
        <w:rPr>
          <w:lang w:eastAsia="en-US"/>
        </w:rPr>
        <w:t>Three key c</w:t>
      </w:r>
      <w:r w:rsidRPr="673E8525" w:rsidR="02C86BFA">
        <w:rPr>
          <w:lang w:eastAsia="en-US"/>
        </w:rPr>
        <w:t xml:space="preserve">riteria for </w:t>
      </w:r>
      <w:r w:rsidRPr="673E8525" w:rsidR="7FA1E515">
        <w:rPr>
          <w:lang w:eastAsia="en-US"/>
        </w:rPr>
        <w:t>a</w:t>
      </w:r>
      <w:r w:rsidRPr="673E8525" w:rsidR="410213F1">
        <w:rPr>
          <w:lang w:eastAsia="en-US"/>
        </w:rPr>
        <w:t xml:space="preserve"> core platform service</w:t>
      </w:r>
      <w:r w:rsidRPr="673E8525" w:rsidR="7FA1E515">
        <w:rPr>
          <w:lang w:eastAsia="en-US"/>
        </w:rPr>
        <w:t xml:space="preserve"> to be designated as a “gateway” and trigger specific competition measures</w:t>
      </w:r>
      <w:r w:rsidRPr="673E8525" w:rsidR="410213F1">
        <w:rPr>
          <w:lang w:eastAsia="en-US"/>
        </w:rPr>
        <w:t xml:space="preserve"> in the DMA are</w:t>
      </w:r>
      <w:r w:rsidRPr="673E8525" w:rsidR="7FA1E515">
        <w:rPr>
          <w:lang w:eastAsia="en-US"/>
        </w:rPr>
        <w:t>:</w:t>
      </w:r>
    </w:p>
    <w:p w:rsidRPr="00F371ED" w:rsidR="00CB04B7" w:rsidP="00F371ED" w:rsidRDefault="410213F1" w14:paraId="75EB4C52" w14:textId="77777777">
      <w:pPr>
        <w:pStyle w:val="Bulletlist1"/>
      </w:pPr>
      <w:r>
        <w:t>A size that impacts the internal market: when the company achieves a certain annual turnover in the European Economic Area (EEA) and it provides a core platform service in at least three EU Member States;</w:t>
      </w:r>
    </w:p>
    <w:p w:rsidRPr="00F371ED" w:rsidR="00CB04B7" w:rsidP="00F371ED" w:rsidRDefault="00CB04B7" w14:paraId="5EDBCAB7" w14:textId="77777777">
      <w:pPr>
        <w:pStyle w:val="Bulletlist1"/>
      </w:pPr>
      <w:r w:rsidRPr="00F371ED">
        <w:t>The control of an important gateway for business users towards final consumers: when the company provides a core platform service to more than 45 million monthly active end users established or located in the EU and to more than 10,000 yearly active business users established in the EU;</w:t>
      </w:r>
    </w:p>
    <w:p w:rsidR="00CB04B7" w:rsidP="00F371ED" w:rsidRDefault="00CB04B7" w14:paraId="3FE437F3" w14:textId="7FB76538">
      <w:pPr>
        <w:pStyle w:val="Bulletlist1"/>
      </w:pPr>
      <w:r w:rsidRPr="00F371ED">
        <w:t>An entrenched and durable position: in the case the company met the second criterion during the last three years.</w:t>
      </w:r>
      <w:r w:rsidR="00FA3B05">
        <w:rPr>
          <w:rStyle w:val="FootnoteReference"/>
        </w:rPr>
        <w:footnoteReference w:id="12"/>
      </w:r>
    </w:p>
    <w:p w:rsidRPr="00F371ED" w:rsidR="00D577FE" w:rsidP="00AB57C8" w:rsidRDefault="00BE7A00" w14:paraId="343EF0CA" w14:textId="3F338101">
      <w:pPr>
        <w:pStyle w:val="Bulletlist1"/>
        <w:numPr>
          <w:ilvl w:val="0"/>
          <w:numId w:val="0"/>
        </w:numPr>
      </w:pPr>
      <w:r>
        <w:t>Given the similarities between</w:t>
      </w:r>
      <w:r w:rsidR="00946269">
        <w:t xml:space="preserve"> the DMA’s </w:t>
      </w:r>
      <w:r w:rsidR="00E40B1C">
        <w:t xml:space="preserve">obligations on “gatekeepers” and the ACCC’s </w:t>
      </w:r>
      <w:r w:rsidR="00237C41">
        <w:t>proposed targeted obligations</w:t>
      </w:r>
      <w:r w:rsidR="00150175">
        <w:t xml:space="preserve"> it would seem appropriate for Australia’s </w:t>
      </w:r>
      <w:r w:rsidR="004F6EDF">
        <w:t xml:space="preserve">mandatory competition measures to adopt similar criteria, allowing for differences in </w:t>
      </w:r>
      <w:r w:rsidR="00FC277D">
        <w:t>our market.</w:t>
      </w:r>
    </w:p>
    <w:p w:rsidR="008569AE" w:rsidP="0063042B" w:rsidRDefault="009A52FC" w14:paraId="41575FA7" w14:textId="10DB6080">
      <w:pPr>
        <w:pStyle w:val="Heading3"/>
      </w:pPr>
      <w:r>
        <w:lastRenderedPageBreak/>
        <w:t xml:space="preserve">16) </w:t>
      </w:r>
      <w:r w:rsidRPr="009A52FC">
        <w:t>Do you agree that the focus of any new regulation should be on the competition issues identified by the ACCC in Recommendation 4? Should any issues be removed or added?</w:t>
      </w:r>
    </w:p>
    <w:p w:rsidR="00A1139C" w:rsidP="00A1139C" w:rsidRDefault="00A1139C" w14:paraId="7C1E6E33" w14:textId="77777777">
      <w:pPr>
        <w:rPr>
          <w:lang w:eastAsia="en-US"/>
        </w:rPr>
      </w:pPr>
      <w:r>
        <w:rPr>
          <w:lang w:eastAsia="en-US"/>
        </w:rPr>
        <w:t>We support the ACCC’s suggested list of targeted obligations, including:</w:t>
      </w:r>
    </w:p>
    <w:p w:rsidR="00A1139C" w:rsidP="006A0AED" w:rsidRDefault="74147B3A" w14:paraId="36769988" w14:textId="24030D4C">
      <w:pPr>
        <w:pStyle w:val="ListParagraph"/>
        <w:numPr>
          <w:ilvl w:val="0"/>
          <w:numId w:val="22"/>
        </w:numPr>
      </w:pPr>
      <w:r>
        <w:t>anti-competitive self-preferencing</w:t>
      </w:r>
      <w:r w:rsidR="2F36070C">
        <w:t>.</w:t>
      </w:r>
    </w:p>
    <w:p w:rsidR="00A1139C" w:rsidP="006A0AED" w:rsidRDefault="74147B3A" w14:paraId="7EECCBBF" w14:textId="7B3D3042">
      <w:pPr>
        <w:pStyle w:val="ListParagraph"/>
        <w:numPr>
          <w:ilvl w:val="0"/>
          <w:numId w:val="22"/>
        </w:numPr>
      </w:pPr>
      <w:r>
        <w:t>anti-competitive tying</w:t>
      </w:r>
      <w:r w:rsidR="3FEEF473">
        <w:t>.</w:t>
      </w:r>
      <w:r>
        <w:t xml:space="preserve"> </w:t>
      </w:r>
    </w:p>
    <w:p w:rsidR="00A1139C" w:rsidP="006A0AED" w:rsidRDefault="74147B3A" w14:paraId="5D515A51" w14:textId="771268EF">
      <w:pPr>
        <w:pStyle w:val="ListParagraph"/>
        <w:numPr>
          <w:ilvl w:val="0"/>
          <w:numId w:val="22"/>
        </w:numPr>
      </w:pPr>
      <w:r>
        <w:t>exclusive pre-installation and default agreements that hinder competition</w:t>
      </w:r>
      <w:r w:rsidR="18620C1C">
        <w:t>.</w:t>
      </w:r>
      <w:r>
        <w:t xml:space="preserve"> </w:t>
      </w:r>
    </w:p>
    <w:p w:rsidR="00A1139C" w:rsidP="006A0AED" w:rsidRDefault="74147B3A" w14:paraId="1502C00D" w14:textId="4938E2EB">
      <w:pPr>
        <w:pStyle w:val="ListParagraph"/>
        <w:numPr>
          <w:ilvl w:val="0"/>
          <w:numId w:val="22"/>
        </w:numPr>
      </w:pPr>
      <w:r>
        <w:t>impediments to consumer switching</w:t>
      </w:r>
      <w:r w:rsidR="56231BCA">
        <w:t>.</w:t>
      </w:r>
      <w:r>
        <w:t xml:space="preserve"> </w:t>
      </w:r>
    </w:p>
    <w:p w:rsidR="00A1139C" w:rsidP="006A0AED" w:rsidRDefault="74147B3A" w14:paraId="258E7868" w14:textId="3E6E99B9">
      <w:pPr>
        <w:pStyle w:val="ListParagraph"/>
        <w:numPr>
          <w:ilvl w:val="0"/>
          <w:numId w:val="22"/>
        </w:numPr>
      </w:pPr>
      <w:r>
        <w:t>impediments to interoperability</w:t>
      </w:r>
      <w:r w:rsidR="5C34530D">
        <w:t>.</w:t>
      </w:r>
      <w:r>
        <w:t xml:space="preserve"> </w:t>
      </w:r>
    </w:p>
    <w:p w:rsidR="00A1139C" w:rsidP="006A0AED" w:rsidRDefault="74147B3A" w14:paraId="65AE04C5" w14:textId="46CFA3E0">
      <w:pPr>
        <w:pStyle w:val="ListParagraph"/>
        <w:numPr>
          <w:ilvl w:val="0"/>
          <w:numId w:val="22"/>
        </w:numPr>
      </w:pPr>
      <w:r>
        <w:t>data-related barriers to entry and expansion, where privacy impacts can be managed</w:t>
      </w:r>
      <w:r w:rsidR="42B15757">
        <w:t>.</w:t>
      </w:r>
      <w:r>
        <w:t xml:space="preserve"> </w:t>
      </w:r>
    </w:p>
    <w:p w:rsidR="00A1139C" w:rsidP="006A0AED" w:rsidRDefault="74147B3A" w14:paraId="5FF9F559" w14:textId="201B25AD">
      <w:pPr>
        <w:pStyle w:val="ListParagraph"/>
        <w:numPr>
          <w:ilvl w:val="0"/>
          <w:numId w:val="22"/>
        </w:numPr>
      </w:pPr>
      <w:r>
        <w:t>a lack of transparency</w:t>
      </w:r>
      <w:r w:rsidR="6D51EA56">
        <w:t>.</w:t>
      </w:r>
      <w:r>
        <w:t xml:space="preserve"> </w:t>
      </w:r>
    </w:p>
    <w:p w:rsidR="00A1139C" w:rsidP="006A0AED" w:rsidRDefault="74147B3A" w14:paraId="134633DF" w14:textId="3A143422">
      <w:pPr>
        <w:pStyle w:val="ListParagraph"/>
        <w:numPr>
          <w:ilvl w:val="0"/>
          <w:numId w:val="22"/>
        </w:numPr>
      </w:pPr>
      <w:r>
        <w:t>unfair dealings with business users</w:t>
      </w:r>
      <w:r w:rsidR="54EDB608">
        <w:t>.</w:t>
      </w:r>
      <w:r>
        <w:t xml:space="preserve"> </w:t>
      </w:r>
    </w:p>
    <w:p w:rsidR="00A1139C" w:rsidP="006A0AED" w:rsidRDefault="00A1139C" w14:paraId="0740B201" w14:textId="1D0CD9D7">
      <w:pPr>
        <w:pStyle w:val="ListParagraph"/>
        <w:numPr>
          <w:ilvl w:val="0"/>
          <w:numId w:val="22"/>
        </w:numPr>
      </w:pPr>
      <w:r>
        <w:t>exclusivity and price parity clauses in contracts with business users.</w:t>
      </w:r>
    </w:p>
    <w:p w:rsidRPr="00A1139C" w:rsidR="00A1139C" w:rsidP="00A1139C" w:rsidRDefault="00A1139C" w14:paraId="65E0CCD1" w14:textId="4201B4EB">
      <w:pPr>
        <w:rPr>
          <w:lang w:eastAsia="en-US"/>
        </w:rPr>
      </w:pPr>
      <w:r w:rsidRPr="673E8525">
        <w:rPr>
          <w:lang w:eastAsia="en-US"/>
        </w:rPr>
        <w:t>We agree with the ACCC that the list above should be considered a starting point and should be</w:t>
      </w:r>
      <w:r w:rsidRPr="673E8525" w:rsidR="3E0A620A">
        <w:rPr>
          <w:lang w:eastAsia="en-US"/>
        </w:rPr>
        <w:t xml:space="preserve"> further</w:t>
      </w:r>
      <w:r w:rsidRPr="673E8525">
        <w:rPr>
          <w:lang w:eastAsia="en-US"/>
        </w:rPr>
        <w:t xml:space="preserve"> developed in close consultation with stakeholders, including consumer advocates.</w:t>
      </w:r>
      <w:r w:rsidRPr="673E8525" w:rsidR="0089381A">
        <w:rPr>
          <w:lang w:eastAsia="en-US"/>
        </w:rPr>
        <w:t xml:space="preserve"> </w:t>
      </w:r>
      <w:r w:rsidRPr="673E8525" w:rsidR="00FC0E65">
        <w:rPr>
          <w:lang w:eastAsia="en-US"/>
        </w:rPr>
        <w:t>The ACCC notes that future work may highlight other issues to be added to the list.</w:t>
      </w:r>
      <w:r w:rsidRPr="673E8525" w:rsidR="00371515">
        <w:rPr>
          <w:lang w:eastAsia="en-US"/>
        </w:rPr>
        <w:t xml:space="preserve"> We are particularly supportive of measures that </w:t>
      </w:r>
      <w:r w:rsidRPr="673E8525" w:rsidR="00986128">
        <w:rPr>
          <w:lang w:eastAsia="en-US"/>
        </w:rPr>
        <w:t xml:space="preserve">offer consumers </w:t>
      </w:r>
      <w:r w:rsidRPr="673E8525" w:rsidR="003B1C37">
        <w:rPr>
          <w:lang w:eastAsia="en-US"/>
        </w:rPr>
        <w:t>informed and effective</w:t>
      </w:r>
      <w:r w:rsidRPr="673E8525" w:rsidR="00986128">
        <w:rPr>
          <w:lang w:eastAsia="en-US"/>
        </w:rPr>
        <w:t xml:space="preserve"> choice</w:t>
      </w:r>
      <w:r w:rsidRPr="673E8525" w:rsidR="0004341D">
        <w:rPr>
          <w:lang w:eastAsia="en-US"/>
        </w:rPr>
        <w:t xml:space="preserve"> through standardisation and interoperability.</w:t>
      </w:r>
    </w:p>
    <w:p w:rsidR="009E7B93" w:rsidP="0063042B" w:rsidRDefault="009E7B93" w14:paraId="3681D939" w14:textId="32DC6DFD">
      <w:pPr>
        <w:pStyle w:val="Heading3"/>
      </w:pPr>
      <w:r>
        <w:t xml:space="preserve">17) What services should be prioritised when developing a code? What harms should they be targeted on preventing? </w:t>
      </w:r>
    </w:p>
    <w:p w:rsidR="00C632C4" w:rsidP="0063042B" w:rsidRDefault="009E7B93" w14:paraId="466E2005" w14:textId="17D71F67">
      <w:pPr>
        <w:pStyle w:val="Heading3"/>
      </w:pPr>
      <w:r>
        <w:t xml:space="preserve">      17.1</w:t>
      </w:r>
      <w:r>
        <w:tab/>
      </w:r>
      <w:r>
        <w:t>Should codes be targeted at individual companies, a specific service, or all digital platform services?</w:t>
      </w:r>
    </w:p>
    <w:p w:rsidR="00AC3EC7" w:rsidP="00170AC5" w:rsidRDefault="00CD1FD3" w14:paraId="3BC309F4" w14:textId="35F61F9C">
      <w:pPr>
        <w:rPr>
          <w:lang w:eastAsia="en-US"/>
        </w:rPr>
      </w:pPr>
      <w:r>
        <w:rPr>
          <w:lang w:eastAsia="en-US"/>
        </w:rPr>
        <w:t>The ACCC recommends target</w:t>
      </w:r>
      <w:r w:rsidR="00AA782F">
        <w:rPr>
          <w:lang w:eastAsia="en-US"/>
        </w:rPr>
        <w:t>ed</w:t>
      </w:r>
      <w:r>
        <w:rPr>
          <w:lang w:eastAsia="en-US"/>
        </w:rPr>
        <w:t xml:space="preserve"> obligation</w:t>
      </w:r>
      <w:r w:rsidR="00AA782F">
        <w:rPr>
          <w:lang w:eastAsia="en-US"/>
        </w:rPr>
        <w:t xml:space="preserve"> codes</w:t>
      </w:r>
      <w:r w:rsidR="00341099">
        <w:rPr>
          <w:lang w:eastAsia="en-US"/>
        </w:rPr>
        <w:t xml:space="preserve"> to be tailored to a</w:t>
      </w:r>
      <w:r>
        <w:rPr>
          <w:lang w:eastAsia="en-US"/>
        </w:rPr>
        <w:t xml:space="preserve"> service</w:t>
      </w:r>
      <w:r w:rsidR="00410962">
        <w:rPr>
          <w:lang w:eastAsia="en-US"/>
        </w:rPr>
        <w:t>-specific</w:t>
      </w:r>
      <w:r>
        <w:rPr>
          <w:lang w:eastAsia="en-US"/>
        </w:rPr>
        <w:t xml:space="preserve"> level. </w:t>
      </w:r>
      <w:r w:rsidR="004C7353">
        <w:rPr>
          <w:lang w:eastAsia="en-US"/>
        </w:rPr>
        <w:t xml:space="preserve">For example, </w:t>
      </w:r>
      <w:r w:rsidR="00CC2666">
        <w:rPr>
          <w:lang w:eastAsia="en-US"/>
        </w:rPr>
        <w:t>online</w:t>
      </w:r>
      <w:r w:rsidR="004C7353">
        <w:rPr>
          <w:lang w:eastAsia="en-US"/>
        </w:rPr>
        <w:t xml:space="preserve"> search eng</w:t>
      </w:r>
      <w:r w:rsidR="00B90699">
        <w:rPr>
          <w:lang w:eastAsia="en-US"/>
        </w:rPr>
        <w:t xml:space="preserve">ines would likely </w:t>
      </w:r>
      <w:r w:rsidR="0023436C">
        <w:rPr>
          <w:lang w:eastAsia="en-US"/>
        </w:rPr>
        <w:t xml:space="preserve">have a mandatory code with services that are designated </w:t>
      </w:r>
      <w:r w:rsidR="00281F8B">
        <w:rPr>
          <w:lang w:eastAsia="en-US"/>
        </w:rPr>
        <w:t xml:space="preserve">services </w:t>
      </w:r>
      <w:r w:rsidR="0023436C">
        <w:rPr>
          <w:lang w:eastAsia="en-US"/>
        </w:rPr>
        <w:t>(see question 15)</w:t>
      </w:r>
      <w:r w:rsidR="00281F8B">
        <w:rPr>
          <w:lang w:eastAsia="en-US"/>
        </w:rPr>
        <w:t xml:space="preserve"> needing to meet targeted obligations in that code.</w:t>
      </w:r>
    </w:p>
    <w:p w:rsidR="00BD2605" w:rsidP="00170AC5" w:rsidRDefault="00BD2605" w14:paraId="07F64B15" w14:textId="03C638FA">
      <w:pPr>
        <w:rPr>
          <w:lang w:eastAsia="en-US"/>
        </w:rPr>
      </w:pPr>
      <w:r>
        <w:rPr>
          <w:lang w:eastAsia="en-US"/>
        </w:rPr>
        <w:t>Example service-types</w:t>
      </w:r>
      <w:r w:rsidR="006B1BBB">
        <w:rPr>
          <w:lang w:eastAsia="en-US"/>
        </w:rPr>
        <w:t>, used in the DMA,</w:t>
      </w:r>
      <w:r>
        <w:rPr>
          <w:lang w:eastAsia="en-US"/>
        </w:rPr>
        <w:t xml:space="preserve"> might include:</w:t>
      </w:r>
    </w:p>
    <w:p w:rsidR="00BD2605" w:rsidP="00C704B6" w:rsidRDefault="00CC2666" w14:paraId="55208786" w14:textId="32884DB6">
      <w:pPr>
        <w:pStyle w:val="Blockquote"/>
        <w:numPr>
          <w:ilvl w:val="0"/>
          <w:numId w:val="20"/>
        </w:numPr>
      </w:pPr>
      <w:r>
        <w:t xml:space="preserve">online intermediation services </w:t>
      </w:r>
    </w:p>
    <w:p w:rsidR="00BD2605" w:rsidP="00C704B6" w:rsidRDefault="00CC2666" w14:paraId="6FEA6F18" w14:textId="4214A474">
      <w:pPr>
        <w:pStyle w:val="Blockquote"/>
        <w:numPr>
          <w:ilvl w:val="0"/>
          <w:numId w:val="20"/>
        </w:numPr>
      </w:pPr>
      <w:r>
        <w:t xml:space="preserve">online search engines </w:t>
      </w:r>
    </w:p>
    <w:p w:rsidR="00BD2605" w:rsidP="00C704B6" w:rsidRDefault="00CC2666" w14:paraId="27FFCEC3" w14:textId="75E42385">
      <w:pPr>
        <w:pStyle w:val="Blockquote"/>
        <w:numPr>
          <w:ilvl w:val="0"/>
          <w:numId w:val="20"/>
        </w:numPr>
      </w:pPr>
      <w:r>
        <w:t xml:space="preserve">online social networking services </w:t>
      </w:r>
    </w:p>
    <w:p w:rsidR="00BD2605" w:rsidP="00C704B6" w:rsidRDefault="00CC2666" w14:paraId="27DD0881" w14:textId="4C338DC4">
      <w:pPr>
        <w:pStyle w:val="Blockquote"/>
        <w:numPr>
          <w:ilvl w:val="0"/>
          <w:numId w:val="20"/>
        </w:numPr>
      </w:pPr>
      <w:r>
        <w:t xml:space="preserve">video-sharing platform services </w:t>
      </w:r>
    </w:p>
    <w:p w:rsidR="00BD2605" w:rsidP="00C704B6" w:rsidRDefault="00CC2666" w14:paraId="2D4E4986" w14:textId="70D27A22">
      <w:pPr>
        <w:pStyle w:val="Blockquote"/>
        <w:numPr>
          <w:ilvl w:val="0"/>
          <w:numId w:val="20"/>
        </w:numPr>
      </w:pPr>
      <w:r>
        <w:t xml:space="preserve">number-independent interpersonal communications services </w:t>
      </w:r>
    </w:p>
    <w:p w:rsidR="00BD2605" w:rsidP="00C704B6" w:rsidRDefault="00CC2666" w14:paraId="2E7FAA39" w14:textId="55A453B3">
      <w:pPr>
        <w:pStyle w:val="Blockquote"/>
        <w:numPr>
          <w:ilvl w:val="0"/>
          <w:numId w:val="20"/>
        </w:numPr>
      </w:pPr>
      <w:r>
        <w:t xml:space="preserve">operating systems </w:t>
      </w:r>
    </w:p>
    <w:p w:rsidR="00BD2605" w:rsidP="00C704B6" w:rsidRDefault="00CC2666" w14:paraId="359D9021" w14:textId="1C2BE2DB">
      <w:pPr>
        <w:pStyle w:val="Blockquote"/>
        <w:numPr>
          <w:ilvl w:val="0"/>
          <w:numId w:val="20"/>
        </w:numPr>
      </w:pPr>
      <w:r>
        <w:t xml:space="preserve">web browsers </w:t>
      </w:r>
    </w:p>
    <w:p w:rsidR="00BD2605" w:rsidP="00C704B6" w:rsidRDefault="00CC2666" w14:paraId="7063EA57" w14:textId="5AAAA374">
      <w:pPr>
        <w:pStyle w:val="Blockquote"/>
        <w:numPr>
          <w:ilvl w:val="0"/>
          <w:numId w:val="20"/>
        </w:numPr>
      </w:pPr>
      <w:r>
        <w:t xml:space="preserve">virtual assistants </w:t>
      </w:r>
    </w:p>
    <w:p w:rsidR="00BD2605" w:rsidP="00C704B6" w:rsidRDefault="00CC2666" w14:paraId="685CDF41" w14:textId="5F4D864F">
      <w:pPr>
        <w:pStyle w:val="Blockquote"/>
        <w:numPr>
          <w:ilvl w:val="0"/>
          <w:numId w:val="20"/>
        </w:numPr>
      </w:pPr>
      <w:r>
        <w:t xml:space="preserve">cloud computing services </w:t>
      </w:r>
    </w:p>
    <w:p w:rsidR="00CC2666" w:rsidP="00C704B6" w:rsidRDefault="00CC2666" w14:paraId="758AECE2" w14:textId="3C26777D">
      <w:pPr>
        <w:pStyle w:val="Blockquote"/>
        <w:numPr>
          <w:ilvl w:val="0"/>
          <w:numId w:val="20"/>
        </w:numPr>
      </w:pPr>
      <w:r>
        <w:t>online advertising services, including any advertising networks, advertising exchanges and any other advertising intermediation services, provided by an undertaking that provides any of the core platform services listed in points (a) to (</w:t>
      </w:r>
      <w:proofErr w:type="spellStart"/>
      <w:r>
        <w:t>i</w:t>
      </w:r>
      <w:proofErr w:type="spellEnd"/>
      <w:r>
        <w:t>).</w:t>
      </w:r>
    </w:p>
    <w:p w:rsidR="00646F4D" w:rsidP="00944644" w:rsidRDefault="001E2FBC" w14:paraId="7769D216" w14:textId="342147A0">
      <w:pPr>
        <w:rPr>
          <w:lang w:eastAsia="en-US"/>
        </w:rPr>
      </w:pPr>
      <w:r>
        <w:rPr>
          <w:lang w:eastAsia="en-US"/>
        </w:rPr>
        <w:t>We agree that</w:t>
      </w:r>
      <w:r w:rsidR="00561CDC">
        <w:rPr>
          <w:lang w:eastAsia="en-US"/>
        </w:rPr>
        <w:t xml:space="preserve"> mandatory</w:t>
      </w:r>
      <w:r>
        <w:rPr>
          <w:lang w:eastAsia="en-US"/>
        </w:rPr>
        <w:t xml:space="preserve"> </w:t>
      </w:r>
      <w:r w:rsidR="003C1D60">
        <w:rPr>
          <w:lang w:eastAsia="en-US"/>
        </w:rPr>
        <w:t xml:space="preserve">codes should be drafted at the service level to </w:t>
      </w:r>
      <w:r w:rsidR="000E7AA1">
        <w:rPr>
          <w:lang w:eastAsia="en-US"/>
        </w:rPr>
        <w:t>best encourage competition in each service type</w:t>
      </w:r>
      <w:r w:rsidR="00201C15">
        <w:rPr>
          <w:lang w:eastAsia="en-US"/>
        </w:rPr>
        <w:t>’s</w:t>
      </w:r>
      <w:r w:rsidR="000E7AA1">
        <w:rPr>
          <w:lang w:eastAsia="en-US"/>
        </w:rPr>
        <w:t xml:space="preserve"> market.</w:t>
      </w:r>
      <w:r w:rsidR="00201C15">
        <w:rPr>
          <w:lang w:eastAsia="en-US"/>
        </w:rPr>
        <w:t xml:space="preserve"> The priority of drafting</w:t>
      </w:r>
      <w:r w:rsidR="00F51B80">
        <w:rPr>
          <w:lang w:eastAsia="en-US"/>
        </w:rPr>
        <w:t xml:space="preserve"> and implementing</w:t>
      </w:r>
      <w:r w:rsidR="00EF0654">
        <w:rPr>
          <w:lang w:eastAsia="en-US"/>
        </w:rPr>
        <w:t xml:space="preserve"> a</w:t>
      </w:r>
      <w:r w:rsidR="00201C15">
        <w:rPr>
          <w:lang w:eastAsia="en-US"/>
        </w:rPr>
        <w:t xml:space="preserve"> code for each service</w:t>
      </w:r>
      <w:r w:rsidR="007C4FB2">
        <w:rPr>
          <w:lang w:eastAsia="en-US"/>
        </w:rPr>
        <w:t xml:space="preserve"> would be dependent on the initial list of codes to be drafted but should </w:t>
      </w:r>
      <w:r w:rsidR="00ED2B9B">
        <w:rPr>
          <w:lang w:eastAsia="en-US"/>
        </w:rPr>
        <w:t xml:space="preserve">take the level of </w:t>
      </w:r>
      <w:r w:rsidR="00ED2B9B">
        <w:rPr>
          <w:lang w:eastAsia="en-US"/>
        </w:rPr>
        <w:lastRenderedPageBreak/>
        <w:t>market concentration</w:t>
      </w:r>
      <w:r w:rsidR="00B017AF">
        <w:rPr>
          <w:lang w:eastAsia="en-US"/>
        </w:rPr>
        <w:t xml:space="preserve"> or identified harms</w:t>
      </w:r>
      <w:r w:rsidR="00ED2B9B">
        <w:rPr>
          <w:lang w:eastAsia="en-US"/>
        </w:rPr>
        <w:t xml:space="preserve"> into account. For example</w:t>
      </w:r>
      <w:r w:rsidR="009E48C7">
        <w:rPr>
          <w:lang w:eastAsia="en-US"/>
        </w:rPr>
        <w:t xml:space="preserve">, </w:t>
      </w:r>
      <w:r w:rsidR="00CC2666">
        <w:rPr>
          <w:lang w:eastAsia="en-US"/>
        </w:rPr>
        <w:t>online</w:t>
      </w:r>
      <w:r w:rsidR="009E48C7">
        <w:rPr>
          <w:lang w:eastAsia="en-US"/>
        </w:rPr>
        <w:t xml:space="preserve"> search </w:t>
      </w:r>
      <w:r w:rsidR="00B017AF">
        <w:rPr>
          <w:lang w:eastAsia="en-US"/>
        </w:rPr>
        <w:t>could</w:t>
      </w:r>
      <w:r w:rsidR="009E48C7">
        <w:rPr>
          <w:lang w:eastAsia="en-US"/>
        </w:rPr>
        <w:t xml:space="preserve"> be a priority given Google’s market share</w:t>
      </w:r>
      <w:r w:rsidR="00602943">
        <w:rPr>
          <w:lang w:eastAsia="en-US"/>
        </w:rPr>
        <w:t>.</w:t>
      </w:r>
      <w:r w:rsidR="00B017AF">
        <w:rPr>
          <w:rStyle w:val="FootnoteReference"/>
          <w:lang w:eastAsia="en-US"/>
        </w:rPr>
        <w:footnoteReference w:id="13"/>
      </w:r>
    </w:p>
    <w:p w:rsidR="00170AC5" w:rsidP="00944644" w:rsidRDefault="00DF2A42" w14:paraId="407E4880" w14:textId="4633DBBD">
      <w:pPr>
        <w:rPr>
          <w:lang w:eastAsia="en-US"/>
        </w:rPr>
      </w:pPr>
      <w:r>
        <w:rPr>
          <w:lang w:eastAsia="en-US"/>
        </w:rPr>
        <w:t>T</w:t>
      </w:r>
      <w:r w:rsidR="001005E5">
        <w:rPr>
          <w:lang w:eastAsia="en-US"/>
        </w:rPr>
        <w:t xml:space="preserve">he development of codes should </w:t>
      </w:r>
      <w:r>
        <w:rPr>
          <w:lang w:eastAsia="en-US"/>
        </w:rPr>
        <w:t xml:space="preserve">take place within a firm </w:t>
      </w:r>
      <w:r w:rsidR="00FB074C">
        <w:rPr>
          <w:lang w:eastAsia="en-US"/>
        </w:rPr>
        <w:t xml:space="preserve">period, after which the </w:t>
      </w:r>
      <w:r w:rsidR="00C500FA">
        <w:rPr>
          <w:lang w:eastAsia="en-US"/>
        </w:rPr>
        <w:t>regulator will be empowered to finalise codes as it sees fit. This will prev</w:t>
      </w:r>
      <w:r w:rsidR="000665FB">
        <w:rPr>
          <w:lang w:eastAsia="en-US"/>
        </w:rPr>
        <w:t>ent delays in the code</w:t>
      </w:r>
      <w:r w:rsidR="00E6588C">
        <w:rPr>
          <w:lang w:eastAsia="en-US"/>
        </w:rPr>
        <w:t xml:space="preserve"> making process that could result in competition harms.</w:t>
      </w:r>
    </w:p>
    <w:p w:rsidR="00724864" w:rsidP="0063042B" w:rsidRDefault="00724864" w14:paraId="343BFC41" w14:textId="5934250D">
      <w:pPr>
        <w:pStyle w:val="Heading3"/>
      </w:pPr>
      <w:r>
        <w:t>18)</w:t>
      </w:r>
      <w:r w:rsidRPr="00724864">
        <w:tab/>
      </w:r>
      <w:r w:rsidRPr="00724864">
        <w:t>Should codes be mandatory or voluntary?</w:t>
      </w:r>
    </w:p>
    <w:p w:rsidRPr="00944644" w:rsidR="003D79AB" w:rsidP="00944644" w:rsidRDefault="00C72941" w14:paraId="2D5D5702" w14:textId="72177EEA">
      <w:pPr>
        <w:rPr>
          <w:lang w:eastAsia="en-US"/>
        </w:rPr>
      </w:pPr>
      <w:r>
        <w:rPr>
          <w:lang w:eastAsia="en-US"/>
        </w:rPr>
        <w:t xml:space="preserve">Codes </w:t>
      </w:r>
      <w:r w:rsidR="00730173">
        <w:rPr>
          <w:lang w:eastAsia="en-US"/>
        </w:rPr>
        <w:t>for targeted obligation</w:t>
      </w:r>
      <w:r w:rsidR="00D64087">
        <w:rPr>
          <w:lang w:eastAsia="en-US"/>
        </w:rPr>
        <w:t xml:space="preserve">s in each service-type must be mandatory. </w:t>
      </w:r>
      <w:r w:rsidRPr="00891155" w:rsidR="003D79AB">
        <w:rPr>
          <w:i/>
          <w:iCs/>
          <w:lang w:eastAsia="en-US"/>
        </w:rPr>
        <w:t>Ex ante</w:t>
      </w:r>
      <w:r w:rsidR="003D79AB">
        <w:rPr>
          <w:lang w:eastAsia="en-US"/>
        </w:rPr>
        <w:t xml:space="preserve"> regulation</w:t>
      </w:r>
      <w:r w:rsidR="00632E76">
        <w:rPr>
          <w:lang w:eastAsia="en-US"/>
        </w:rPr>
        <w:t>, such as</w:t>
      </w:r>
      <w:r w:rsidR="00522D2A">
        <w:rPr>
          <w:lang w:eastAsia="en-US"/>
        </w:rPr>
        <w:t xml:space="preserve"> the proposed</w:t>
      </w:r>
      <w:r w:rsidR="00632E76">
        <w:rPr>
          <w:lang w:eastAsia="en-US"/>
        </w:rPr>
        <w:t xml:space="preserve"> mandatory</w:t>
      </w:r>
      <w:r w:rsidR="00522D2A">
        <w:rPr>
          <w:lang w:eastAsia="en-US"/>
        </w:rPr>
        <w:t xml:space="preserve"> competition obligations,</w:t>
      </w:r>
      <w:r w:rsidR="003D79AB">
        <w:rPr>
          <w:lang w:eastAsia="en-US"/>
        </w:rPr>
        <w:t xml:space="preserve"> </w:t>
      </w:r>
      <w:r w:rsidR="00DE0C7C">
        <w:rPr>
          <w:lang w:eastAsia="en-US"/>
        </w:rPr>
        <w:t>is</w:t>
      </w:r>
      <w:r w:rsidR="003D79AB">
        <w:rPr>
          <w:lang w:eastAsia="en-US"/>
        </w:rPr>
        <w:t xml:space="preserve"> effective </w:t>
      </w:r>
      <w:r w:rsidR="00DE0C7C">
        <w:rPr>
          <w:lang w:eastAsia="en-US"/>
        </w:rPr>
        <w:t>when</w:t>
      </w:r>
      <w:r w:rsidR="003D79AB">
        <w:rPr>
          <w:lang w:eastAsia="en-US"/>
        </w:rPr>
        <w:t xml:space="preserve"> it provides tools to the ACCC to prevent anti-competitive behaviours in advance of the market.</w:t>
      </w:r>
      <w:r w:rsidR="00095B91">
        <w:rPr>
          <w:lang w:eastAsia="en-US"/>
        </w:rPr>
        <w:t xml:space="preserve"> Allowing the codes to be voluntary risks rendering them </w:t>
      </w:r>
      <w:r w:rsidR="002B7394">
        <w:rPr>
          <w:lang w:eastAsia="en-US"/>
        </w:rPr>
        <w:t>ineffective to prevent anti-competitive behaviour.</w:t>
      </w:r>
    </w:p>
    <w:p w:rsidR="00A05B82" w:rsidP="0063042B" w:rsidRDefault="00A05B82" w14:paraId="7140844A" w14:textId="3FBE0CB9">
      <w:pPr>
        <w:pStyle w:val="Heading3"/>
      </w:pPr>
      <w:r>
        <w:t xml:space="preserve">19) </w:t>
      </w:r>
      <w:r w:rsidRPr="00A05B82">
        <w:t>Who should be responsible for the design of the proposed codes of conduct and obligations?</w:t>
      </w:r>
    </w:p>
    <w:p w:rsidR="00A22D1C" w:rsidP="00FD4FDE" w:rsidRDefault="480970F0" w14:paraId="34F891B4" w14:textId="04C910D3">
      <w:r w:rsidRPr="673E8525">
        <w:rPr>
          <w:lang w:eastAsia="en-US"/>
        </w:rPr>
        <w:t xml:space="preserve">Given its experience in developing digital platform regulation, the ACCC should lead the consultation and </w:t>
      </w:r>
      <w:r>
        <w:t xml:space="preserve">design of the proposed codes of conduct and obligations. As noted in Section 2 of this submission, there is currently no consumer body funded </w:t>
      </w:r>
      <w:r w:rsidR="4CC4B71D">
        <w:t xml:space="preserve">to </w:t>
      </w:r>
      <w:r>
        <w:t>represent consumers o</w:t>
      </w:r>
      <w:r w:rsidR="01EC81CD">
        <w:t>n</w:t>
      </w:r>
      <w:r>
        <w:t xml:space="preserve"> digital platforms</w:t>
      </w:r>
      <w:r w:rsidR="01EC81CD">
        <w:t xml:space="preserve"> issues.</w:t>
      </w:r>
      <w:r w:rsidR="0EF84A57">
        <w:t xml:space="preserve"> We note that</w:t>
      </w:r>
      <w:r w:rsidR="58AFB422">
        <w:t xml:space="preserve"> resourcing will be required to ensure consumers are properly represented </w:t>
      </w:r>
      <w:r w:rsidR="4D30E158">
        <w:t>during code development.</w:t>
      </w:r>
    </w:p>
    <w:p w:rsidR="00B237DF" w:rsidP="00B237DF" w:rsidRDefault="00B237DF" w14:paraId="69BC294B" w14:textId="77777777">
      <w:pPr>
        <w:pStyle w:val="Heading3"/>
      </w:pPr>
      <w:r>
        <w:t>20) Who should be responsible for selecting or designating platforms to be covered by particular regulatory requirements?</w:t>
      </w:r>
    </w:p>
    <w:p w:rsidRPr="004346BE" w:rsidR="004346BE" w:rsidP="00054528" w:rsidRDefault="3A23303D" w14:paraId="4AF613DC" w14:textId="05DB438A">
      <w:pPr>
        <w:rPr>
          <w:lang w:eastAsia="en-US"/>
        </w:rPr>
      </w:pPr>
      <w:r>
        <w:t>We</w:t>
      </w:r>
      <w:r w:rsidR="256AD5E5">
        <w:t xml:space="preserve"> support the ACCC</w:t>
      </w:r>
      <w:r w:rsidR="08615AF4">
        <w:t xml:space="preserve"> to be empowered to designate digital platforms and their relevant services. </w:t>
      </w:r>
      <w:r w:rsidR="677434B3">
        <w:t xml:space="preserve">The ACCC </w:t>
      </w:r>
      <w:r w:rsidR="08615AF4">
        <w:t xml:space="preserve">should be given the necessary information-gathering powers to determine if the digital platforms meet the designation criteria. </w:t>
      </w:r>
      <w:r w:rsidR="1545B3AC">
        <w:t>The ACCC would be well placed</w:t>
      </w:r>
      <w:r w:rsidR="2D392FEB">
        <w:t xml:space="preserve"> to designate platforms according to </w:t>
      </w:r>
      <w:r w:rsidR="39A4C3E8">
        <w:t xml:space="preserve">the </w:t>
      </w:r>
      <w:r w:rsidR="2D392FEB">
        <w:t>defined criteria</w:t>
      </w:r>
      <w:r w:rsidR="4E7D6DA5">
        <w:t>, especially where</w:t>
      </w:r>
      <w:r w:rsidR="08615AF4">
        <w:t xml:space="preserve"> the designation decision takes into account qualitative criteria.</w:t>
      </w:r>
    </w:p>
    <w:p w:rsidR="00AE4E74" w:rsidP="00F738C7" w:rsidRDefault="00AE4E74" w14:paraId="5A846387" w14:textId="77777777">
      <w:pPr>
        <w:pStyle w:val="Heading3"/>
      </w:pPr>
      <w:r>
        <w:t xml:space="preserve">21) </w:t>
      </w:r>
      <w:r w:rsidRPr="00E5071B">
        <w:t>Who should enforce any potential codes and obligations?</w:t>
      </w:r>
    </w:p>
    <w:p w:rsidR="00054528" w:rsidP="00054528" w:rsidRDefault="00524A6A" w14:paraId="4F3CA2F5" w14:textId="4AE3AB10">
      <w:pPr>
        <w:rPr>
          <w:lang w:eastAsia="en-US"/>
        </w:rPr>
      </w:pPr>
      <w:r>
        <w:rPr>
          <w:lang w:eastAsia="en-US"/>
        </w:rPr>
        <w:t xml:space="preserve">In </w:t>
      </w:r>
      <w:r w:rsidR="005368D7">
        <w:rPr>
          <w:lang w:eastAsia="en-US"/>
        </w:rPr>
        <w:t>ACCAN</w:t>
      </w:r>
      <w:r>
        <w:rPr>
          <w:lang w:eastAsia="en-US"/>
        </w:rPr>
        <w:t>’s</w:t>
      </w:r>
      <w:r w:rsidR="005368D7">
        <w:rPr>
          <w:lang w:eastAsia="en-US"/>
        </w:rPr>
        <w:t xml:space="preserve"> </w:t>
      </w:r>
      <w:r>
        <w:rPr>
          <w:lang w:eastAsia="en-US"/>
        </w:rPr>
        <w:t>view</w:t>
      </w:r>
      <w:r w:rsidR="005368D7">
        <w:rPr>
          <w:lang w:eastAsia="en-US"/>
        </w:rPr>
        <w:t xml:space="preserve"> the</w:t>
      </w:r>
      <w:r w:rsidR="00054528">
        <w:rPr>
          <w:lang w:eastAsia="en-US"/>
        </w:rPr>
        <w:t xml:space="preserve"> ACCC should enforce</w:t>
      </w:r>
      <w:r w:rsidR="00AF78CF">
        <w:rPr>
          <w:lang w:eastAsia="en-US"/>
        </w:rPr>
        <w:t xml:space="preserve"> the codes and obligations. The regulator i</w:t>
      </w:r>
      <w:r w:rsidR="00A662BC">
        <w:rPr>
          <w:lang w:eastAsia="en-US"/>
        </w:rPr>
        <w:t>s well placed to oversee the development of codes and the enforcement of those codes.</w:t>
      </w:r>
    </w:p>
    <w:p w:rsidRPr="00054528" w:rsidR="005368D7" w:rsidP="00054528" w:rsidRDefault="331CF91F" w14:paraId="560A7946" w14:textId="6F285E2E">
      <w:pPr>
        <w:rPr>
          <w:lang w:eastAsia="en-US"/>
        </w:rPr>
      </w:pPr>
      <w:r w:rsidRPr="673E8525">
        <w:rPr>
          <w:lang w:eastAsia="en-US"/>
        </w:rPr>
        <w:t>ACCAN considers that in order to support the effective enforcement of potential codes and regulatory obligations</w:t>
      </w:r>
      <w:r w:rsidRPr="673E8525" w:rsidR="6A37DCC5">
        <w:rPr>
          <w:lang w:eastAsia="en-US"/>
        </w:rPr>
        <w:t>,</w:t>
      </w:r>
      <w:r w:rsidRPr="673E8525" w:rsidR="0B8CF615">
        <w:rPr>
          <w:lang w:eastAsia="en-US"/>
        </w:rPr>
        <w:t xml:space="preserve"> </w:t>
      </w:r>
      <w:r w:rsidRPr="673E8525">
        <w:rPr>
          <w:lang w:eastAsia="en-US"/>
        </w:rPr>
        <w:t>it is critical that the ACCC is adequately resourced to perform this function. While we have confidence in the ability of the ACCC to enforce code provisions and regulatory obligations</w:t>
      </w:r>
      <w:r w:rsidRPr="673E8525" w:rsidR="259EE518">
        <w:rPr>
          <w:lang w:eastAsia="en-US"/>
        </w:rPr>
        <w:t>,</w:t>
      </w:r>
      <w:r w:rsidRPr="673E8525">
        <w:rPr>
          <w:lang w:eastAsia="en-US"/>
        </w:rPr>
        <w:t xml:space="preserve"> the ACCC is called upon to regulate the </w:t>
      </w:r>
      <w:r w:rsidRPr="673E8525" w:rsidR="691B91B2">
        <w:rPr>
          <w:lang w:eastAsia="en-US"/>
        </w:rPr>
        <w:t>broad economy</w:t>
      </w:r>
      <w:r w:rsidRPr="673E8525" w:rsidR="259EE518">
        <w:rPr>
          <w:lang w:eastAsia="en-US"/>
        </w:rPr>
        <w:t xml:space="preserve"> and </w:t>
      </w:r>
      <w:r w:rsidRPr="673E8525" w:rsidR="6E11A053">
        <w:rPr>
          <w:lang w:eastAsia="en-US"/>
        </w:rPr>
        <w:t>will likely require further resources to oversee new digital platforms regulation</w:t>
      </w:r>
      <w:r w:rsidRPr="673E8525">
        <w:rPr>
          <w:lang w:eastAsia="en-US"/>
        </w:rPr>
        <w:t>.</w:t>
      </w:r>
    </w:p>
    <w:p w:rsidR="00F738C7" w:rsidP="00F738C7" w:rsidRDefault="00F738C7" w14:paraId="4C67D144" w14:textId="77777777">
      <w:pPr>
        <w:pStyle w:val="Heading3"/>
      </w:pPr>
      <w:r>
        <w:lastRenderedPageBreak/>
        <w:t xml:space="preserve">22) What checks and balances should be in place on decision makers and across the various stages of the policy (e.g. code making, designation process, code enforcement)? </w:t>
      </w:r>
    </w:p>
    <w:p w:rsidR="00B058A1" w:rsidP="00AC2205" w:rsidRDefault="00B058A1" w14:paraId="5543B53E" w14:textId="00998031">
      <w:r>
        <w:t xml:space="preserve">ACCAN considers that existing legal frameworks provide an adequate </w:t>
      </w:r>
      <w:r w:rsidR="0003145A">
        <w:t>checks and balances.</w:t>
      </w:r>
    </w:p>
    <w:p w:rsidR="00AC2205" w:rsidP="00AC2205" w:rsidRDefault="00800BB1" w14:paraId="721DD51F" w14:textId="5BF76F1F">
      <w:r>
        <w:t xml:space="preserve">The ACCC </w:t>
      </w:r>
      <w:r w:rsidR="00C70A5E">
        <w:t>will</w:t>
      </w:r>
      <w:r>
        <w:t xml:space="preserve"> develop</w:t>
      </w:r>
      <w:r w:rsidR="00914CC6">
        <w:t xml:space="preserve"> guidelines to </w:t>
      </w:r>
      <w:r w:rsidR="009A52B4">
        <w:t>describe how it would interpret the codes and obligations</w:t>
      </w:r>
      <w:r w:rsidR="000A6C5F">
        <w:t xml:space="preserve"> but</w:t>
      </w:r>
      <w:r w:rsidR="00914CC6">
        <w:t xml:space="preserve"> </w:t>
      </w:r>
      <w:r w:rsidR="000A6C5F">
        <w:t>t</w:t>
      </w:r>
      <w:r>
        <w:t>he Australian courts are ultimately responsible for interpreting the legislation that underpins a regulatory scheme.</w:t>
      </w:r>
    </w:p>
    <w:p w:rsidRPr="00AC2205" w:rsidR="00596826" w:rsidP="00AC2205" w:rsidRDefault="00801570" w14:paraId="7FDBE5E4" w14:textId="31417A7F">
      <w:pPr>
        <w:rPr>
          <w:lang w:eastAsia="en-US"/>
        </w:rPr>
      </w:pPr>
      <w:r>
        <w:t>Delegated</w:t>
      </w:r>
      <w:r w:rsidR="008906B8">
        <w:t xml:space="preserve"> </w:t>
      </w:r>
      <w:r w:rsidR="00C553CA">
        <w:t>legislation</w:t>
      </w:r>
      <w:r w:rsidR="0025571A">
        <w:t xml:space="preserve"> can </w:t>
      </w:r>
      <w:r w:rsidR="00D824B3">
        <w:t>be disallowed by</w:t>
      </w:r>
      <w:r w:rsidR="00FB2947">
        <w:t xml:space="preserve"> either House of Parliament</w:t>
      </w:r>
      <w:r w:rsidR="00634512">
        <w:t>.</w:t>
      </w:r>
      <w:r w:rsidR="005B3D3E">
        <w:rPr>
          <w:rStyle w:val="FootnoteReference"/>
        </w:rPr>
        <w:footnoteReference w:id="14"/>
      </w:r>
      <w:r w:rsidR="00634512">
        <w:t xml:space="preserve"> This provides oversight of </w:t>
      </w:r>
      <w:r w:rsidR="005A7430">
        <w:t>the proposed measures</w:t>
      </w:r>
      <w:r w:rsidR="00701778">
        <w:t>.</w:t>
      </w:r>
    </w:p>
    <w:p w:rsidR="00997C8F" w:rsidP="00997C8F" w:rsidRDefault="00997C8F" w14:paraId="55D34AC3" w14:textId="610F3AA9">
      <w:pPr>
        <w:pStyle w:val="Heading3"/>
      </w:pPr>
      <w:r>
        <w:t xml:space="preserve">23) What avenues of dispute or review should exist with regards to designation or decisions under any potential code? How can this best be implemented to ensure timely outcomes to allow for effective regulation in a fast-changing market? </w:t>
      </w:r>
    </w:p>
    <w:p w:rsidRPr="00C65A5D" w:rsidR="00C65A5D" w:rsidP="00C65A5D" w:rsidRDefault="00631DEF" w14:paraId="4E7EB2C8" w14:textId="7E5EE83E">
      <w:pPr>
        <w:rPr>
          <w:lang w:eastAsia="en-US"/>
        </w:rPr>
      </w:pPr>
      <w:r>
        <w:rPr>
          <w:lang w:eastAsia="en-US"/>
        </w:rPr>
        <w:t>In extenuating circumstances where</w:t>
      </w:r>
      <w:r w:rsidR="00631107">
        <w:rPr>
          <w:lang w:eastAsia="en-US"/>
        </w:rPr>
        <w:t xml:space="preserve"> obligations or</w:t>
      </w:r>
      <w:r>
        <w:rPr>
          <w:lang w:eastAsia="en-US"/>
        </w:rPr>
        <w:t xml:space="preserve"> </w:t>
      </w:r>
      <w:r w:rsidR="00353A9B">
        <w:rPr>
          <w:lang w:eastAsia="en-US"/>
        </w:rPr>
        <w:t>mandatory code</w:t>
      </w:r>
      <w:r w:rsidR="00D7507C">
        <w:rPr>
          <w:lang w:eastAsia="en-US"/>
        </w:rPr>
        <w:t xml:space="preserve"> measures might have negative effects on competition</w:t>
      </w:r>
      <w:r w:rsidR="00631107">
        <w:rPr>
          <w:lang w:eastAsia="en-US"/>
        </w:rPr>
        <w:t xml:space="preserve"> or consumers</w:t>
      </w:r>
      <w:r w:rsidR="00353A9B">
        <w:rPr>
          <w:lang w:eastAsia="en-US"/>
        </w:rPr>
        <w:t xml:space="preserve">, the primary legislation </w:t>
      </w:r>
      <w:r w:rsidR="009814FA">
        <w:rPr>
          <w:lang w:eastAsia="en-US"/>
        </w:rPr>
        <w:t xml:space="preserve">might consider an exemptions mechanism overseen by the ACCC to operate on a </w:t>
      </w:r>
      <w:r w:rsidR="00A35A47">
        <w:rPr>
          <w:lang w:eastAsia="en-US"/>
        </w:rPr>
        <w:t xml:space="preserve">case-by-case basis. </w:t>
      </w:r>
      <w:r w:rsidR="0059212A">
        <w:rPr>
          <w:lang w:eastAsia="en-US"/>
        </w:rPr>
        <w:t xml:space="preserve">If it is implemented, the exemptions </w:t>
      </w:r>
      <w:r w:rsidR="0059299B">
        <w:rPr>
          <w:lang w:eastAsia="en-US"/>
        </w:rPr>
        <w:t>mechanism</w:t>
      </w:r>
      <w:r w:rsidR="0059212A">
        <w:rPr>
          <w:lang w:eastAsia="en-US"/>
        </w:rPr>
        <w:t xml:space="preserve"> must </w:t>
      </w:r>
      <w:r w:rsidR="0059299B">
        <w:rPr>
          <w:lang w:eastAsia="en-US"/>
        </w:rPr>
        <w:t xml:space="preserve">require a </w:t>
      </w:r>
      <w:r w:rsidR="007F7463">
        <w:rPr>
          <w:lang w:eastAsia="en-US"/>
        </w:rPr>
        <w:t>significant evidence requirement to</w:t>
      </w:r>
      <w:r w:rsidR="00A7055A">
        <w:rPr>
          <w:lang w:eastAsia="en-US"/>
        </w:rPr>
        <w:t xml:space="preserve"> reflect the severity of harm that could result </w:t>
      </w:r>
      <w:r w:rsidR="00ED59A4">
        <w:rPr>
          <w:lang w:eastAsia="en-US"/>
        </w:rPr>
        <w:t>from the service not</w:t>
      </w:r>
      <w:r w:rsidR="00467774">
        <w:rPr>
          <w:lang w:eastAsia="en-US"/>
        </w:rPr>
        <w:t xml:space="preserve"> being</w:t>
      </w:r>
      <w:r w:rsidR="00631107">
        <w:rPr>
          <w:lang w:eastAsia="en-US"/>
        </w:rPr>
        <w:t xml:space="preserve"> required to comply with obligations or </w:t>
      </w:r>
      <w:r w:rsidR="00467774">
        <w:rPr>
          <w:lang w:eastAsia="en-US"/>
        </w:rPr>
        <w:t>mandatory code</w:t>
      </w:r>
      <w:r w:rsidR="00631107">
        <w:rPr>
          <w:lang w:eastAsia="en-US"/>
        </w:rPr>
        <w:t>s</w:t>
      </w:r>
      <w:r w:rsidR="00467774">
        <w:rPr>
          <w:lang w:eastAsia="en-US"/>
        </w:rPr>
        <w:t>. While the ACCC is considering t</w:t>
      </w:r>
      <w:r w:rsidR="00E077CA">
        <w:rPr>
          <w:lang w:eastAsia="en-US"/>
        </w:rPr>
        <w:t>he exemption the service in question must contin</w:t>
      </w:r>
      <w:r w:rsidR="002A147D">
        <w:rPr>
          <w:lang w:eastAsia="en-US"/>
        </w:rPr>
        <w:t xml:space="preserve">ue to comply with </w:t>
      </w:r>
      <w:r w:rsidR="00CF6790">
        <w:rPr>
          <w:lang w:eastAsia="en-US"/>
        </w:rPr>
        <w:t>relevant</w:t>
      </w:r>
      <w:r w:rsidR="002A147D">
        <w:rPr>
          <w:lang w:eastAsia="en-US"/>
        </w:rPr>
        <w:t xml:space="preserve"> designated code</w:t>
      </w:r>
      <w:r w:rsidR="00CF6790">
        <w:rPr>
          <w:lang w:eastAsia="en-US"/>
        </w:rPr>
        <w:t>s</w:t>
      </w:r>
      <w:r w:rsidR="002A147D">
        <w:rPr>
          <w:lang w:eastAsia="en-US"/>
        </w:rPr>
        <w:t xml:space="preserve"> </w:t>
      </w:r>
      <w:r w:rsidR="00CF6790">
        <w:rPr>
          <w:lang w:eastAsia="en-US"/>
        </w:rPr>
        <w:t>and</w:t>
      </w:r>
      <w:r w:rsidR="002A147D">
        <w:rPr>
          <w:lang w:eastAsia="en-US"/>
        </w:rPr>
        <w:t xml:space="preserve"> obligations.</w:t>
      </w:r>
    </w:p>
    <w:p w:rsidR="00EA65F4" w:rsidP="00C919C4" w:rsidRDefault="00C919C4" w14:paraId="68042CDD" w14:textId="4BACCF19">
      <w:pPr>
        <w:pStyle w:val="Heading3"/>
      </w:pPr>
      <w:r>
        <w:t xml:space="preserve">24) </w:t>
      </w:r>
      <w:r w:rsidRPr="003B5B61">
        <w:t>Do information gathering powers for the relevant regulator need to be enhanced to better facilitate information gathering from multi-national companies? What balance should a potential regime strike between compliance costs, user privacy and the regulators information needs?</w:t>
      </w:r>
    </w:p>
    <w:p w:rsidRPr="00FF33BA" w:rsidR="00FF33BA" w:rsidP="00FF33BA" w:rsidRDefault="00F23274" w14:paraId="231AFA8B" w14:textId="703A3422">
      <w:pPr>
        <w:rPr>
          <w:lang w:eastAsia="en-US"/>
        </w:rPr>
      </w:pPr>
      <w:r>
        <w:rPr>
          <w:lang w:eastAsia="en-US"/>
        </w:rPr>
        <w:t>Relevant regulators</w:t>
      </w:r>
      <w:r w:rsidR="00164598">
        <w:rPr>
          <w:lang w:eastAsia="en-US"/>
        </w:rPr>
        <w:t>, including the proposed digital platforms ombuds</w:t>
      </w:r>
      <w:r w:rsidR="00926AF2">
        <w:rPr>
          <w:lang w:eastAsia="en-US"/>
        </w:rPr>
        <w:t>man</w:t>
      </w:r>
      <w:r w:rsidR="00164598">
        <w:rPr>
          <w:lang w:eastAsia="en-US"/>
        </w:rPr>
        <w:t xml:space="preserve"> and the ACCC,</w:t>
      </w:r>
      <w:r>
        <w:rPr>
          <w:lang w:eastAsia="en-US"/>
        </w:rPr>
        <w:t xml:space="preserve"> must be empowered to </w:t>
      </w:r>
      <w:r w:rsidR="00A54A8A">
        <w:rPr>
          <w:lang w:eastAsia="en-US"/>
        </w:rPr>
        <w:t>collect information from</w:t>
      </w:r>
      <w:r w:rsidR="00B236E1">
        <w:rPr>
          <w:lang w:eastAsia="en-US"/>
        </w:rPr>
        <w:t xml:space="preserve"> digital platform firms</w:t>
      </w:r>
      <w:r w:rsidR="00601701">
        <w:rPr>
          <w:lang w:eastAsia="en-US"/>
        </w:rPr>
        <w:t xml:space="preserve"> domestically and in overseas jurisdictions. </w:t>
      </w:r>
      <w:r w:rsidR="00181885">
        <w:rPr>
          <w:lang w:eastAsia="en-US"/>
        </w:rPr>
        <w:t xml:space="preserve">For the new regulation to work effectively, regulators must be able to compel </w:t>
      </w:r>
      <w:r w:rsidR="00F2246F">
        <w:rPr>
          <w:lang w:eastAsia="en-US"/>
        </w:rPr>
        <w:t xml:space="preserve">digital platforms to provide them with information relating to </w:t>
      </w:r>
      <w:r w:rsidRPr="00E55167" w:rsidR="00E55167">
        <w:rPr>
          <w:lang w:eastAsia="en-US"/>
        </w:rPr>
        <w:t>compliance with the new competition and consumer obligations</w:t>
      </w:r>
      <w:r w:rsidR="00E55167">
        <w:rPr>
          <w:lang w:eastAsia="en-US"/>
        </w:rPr>
        <w:t>.</w:t>
      </w:r>
      <w:r w:rsidR="00355294">
        <w:rPr>
          <w:lang w:eastAsia="en-US"/>
        </w:rPr>
        <w:t xml:space="preserve"> </w:t>
      </w:r>
      <w:r w:rsidR="007F05DE">
        <w:rPr>
          <w:lang w:eastAsia="en-US"/>
        </w:rPr>
        <w:t>Adequate i</w:t>
      </w:r>
      <w:r w:rsidR="00355294">
        <w:rPr>
          <w:lang w:eastAsia="en-US"/>
        </w:rPr>
        <w:t>nformation</w:t>
      </w:r>
      <w:r w:rsidR="007F05DE">
        <w:rPr>
          <w:lang w:eastAsia="en-US"/>
        </w:rPr>
        <w:t xml:space="preserve"> gathering powers</w:t>
      </w:r>
      <w:r w:rsidR="00355294">
        <w:rPr>
          <w:lang w:eastAsia="en-US"/>
        </w:rPr>
        <w:t xml:space="preserve"> will also be </w:t>
      </w:r>
      <w:r w:rsidR="007F05DE">
        <w:rPr>
          <w:lang w:eastAsia="en-US"/>
        </w:rPr>
        <w:t xml:space="preserve">fundamental for </w:t>
      </w:r>
      <w:r w:rsidR="006E45DB">
        <w:rPr>
          <w:lang w:eastAsia="en-US"/>
        </w:rPr>
        <w:t>designating platforms to comply with the proposed service level mandatory codes of conduct.</w:t>
      </w:r>
      <w:r w:rsidR="00164598">
        <w:rPr>
          <w:lang w:eastAsia="en-US"/>
        </w:rPr>
        <w:t xml:space="preserve"> </w:t>
      </w:r>
      <w:r w:rsidR="00594FC0">
        <w:rPr>
          <w:lang w:eastAsia="en-US"/>
        </w:rPr>
        <w:t xml:space="preserve">Given the </w:t>
      </w:r>
      <w:r w:rsidR="00695038">
        <w:rPr>
          <w:lang w:eastAsia="en-US"/>
        </w:rPr>
        <w:t xml:space="preserve">dynamic nature of digital platform markets, information gathering powers should be proportionate to allow regulators to </w:t>
      </w:r>
      <w:r w:rsidR="002927F8">
        <w:rPr>
          <w:lang w:eastAsia="en-US"/>
        </w:rPr>
        <w:t>monitor markets and investigate emerging issues so that regulation remains fit for purpose.</w:t>
      </w:r>
    </w:p>
    <w:p w:rsidR="0067495B" w:rsidP="007D23D8" w:rsidRDefault="0067495B" w14:paraId="4F29DAE8" w14:textId="77777777">
      <w:pPr>
        <w:pStyle w:val="Heading3"/>
      </w:pPr>
      <w:r>
        <w:t xml:space="preserve">25) </w:t>
      </w:r>
      <w:r w:rsidRPr="00FC0241">
        <w:t xml:space="preserve">Should Australia seek to largely align with an existing or proposed international regime? If so, which is the most appropriate? </w:t>
      </w:r>
    </w:p>
    <w:p w:rsidR="00FF33BA" w:rsidP="00FF33BA" w:rsidRDefault="00FF33BA" w14:paraId="742FB456" w14:textId="26EC88D4">
      <w:pPr>
        <w:rPr>
          <w:lang w:eastAsia="en-US"/>
        </w:rPr>
      </w:pPr>
      <w:r w:rsidRPr="673E8525">
        <w:rPr>
          <w:lang w:eastAsia="en-US"/>
        </w:rPr>
        <w:t xml:space="preserve">Australia should seek to </w:t>
      </w:r>
      <w:r w:rsidR="00132BBE">
        <w:rPr>
          <w:lang w:eastAsia="en-US"/>
        </w:rPr>
        <w:t>align</w:t>
      </w:r>
      <w:r w:rsidRPr="673E8525">
        <w:rPr>
          <w:lang w:eastAsia="en-US"/>
        </w:rPr>
        <w:t xml:space="preserve"> with</w:t>
      </w:r>
      <w:r w:rsidRPr="673E8525" w:rsidR="009909E9">
        <w:rPr>
          <w:lang w:eastAsia="en-US"/>
        </w:rPr>
        <w:t xml:space="preserve"> existing international regimes where their competition or consumer protections exceed those available </w:t>
      </w:r>
      <w:r w:rsidRPr="673E8525" w:rsidR="006845C9">
        <w:rPr>
          <w:lang w:eastAsia="en-US"/>
        </w:rPr>
        <w:t>in Australia.</w:t>
      </w:r>
      <w:r w:rsidRPr="673E8525" w:rsidR="001B75CE">
        <w:rPr>
          <w:lang w:eastAsia="en-US"/>
        </w:rPr>
        <w:t xml:space="preserve"> However, where international regimes </w:t>
      </w:r>
      <w:r w:rsidRPr="673E8525" w:rsidR="001B75CE">
        <w:rPr>
          <w:lang w:eastAsia="en-US"/>
        </w:rPr>
        <w:lastRenderedPageBreak/>
        <w:t>offer lesser protections to consumers we consider that Australia should seek to set protections that align with the interests of Australian consumers.</w:t>
      </w:r>
    </w:p>
    <w:p w:rsidR="00E924F8" w:rsidP="00FF33BA" w:rsidRDefault="006C641F" w14:paraId="7D7FA225" w14:textId="77777777">
      <w:pPr>
        <w:rPr>
          <w:lang w:eastAsia="en-US"/>
        </w:rPr>
      </w:pPr>
      <w:r>
        <w:rPr>
          <w:lang w:eastAsia="en-US"/>
        </w:rPr>
        <w:t>The ACCC’s recent interim re</w:t>
      </w:r>
      <w:r w:rsidR="00DB55B4">
        <w:rPr>
          <w:lang w:eastAsia="en-US"/>
        </w:rPr>
        <w:t>port lists a number of recent digital platforms regulations from comparable</w:t>
      </w:r>
      <w:r w:rsidR="00076465">
        <w:rPr>
          <w:lang w:eastAsia="en-US"/>
        </w:rPr>
        <w:t xml:space="preserve"> </w:t>
      </w:r>
      <w:r w:rsidR="00772C2B">
        <w:rPr>
          <w:lang w:eastAsia="en-US"/>
        </w:rPr>
        <w:t>jurisdictions including</w:t>
      </w:r>
      <w:r w:rsidR="007B1632">
        <w:rPr>
          <w:lang w:eastAsia="en-US"/>
        </w:rPr>
        <w:t xml:space="preserve"> </w:t>
      </w:r>
      <w:r w:rsidRPr="007B1632" w:rsidR="007B1632">
        <w:rPr>
          <w:lang w:eastAsia="en-US"/>
        </w:rPr>
        <w:t>EU, the UK, Germany, Japan and the US</w:t>
      </w:r>
      <w:r w:rsidR="00076465">
        <w:rPr>
          <w:lang w:eastAsia="en-US"/>
        </w:rPr>
        <w:t>.</w:t>
      </w:r>
      <w:r w:rsidR="00076465">
        <w:rPr>
          <w:rStyle w:val="FootnoteReference"/>
          <w:lang w:eastAsia="en-US"/>
        </w:rPr>
        <w:footnoteReference w:id="15"/>
      </w:r>
      <w:r w:rsidR="00CF6BB9">
        <w:rPr>
          <w:lang w:eastAsia="en-US"/>
        </w:rPr>
        <w:t xml:space="preserve"> The mandatory co</w:t>
      </w:r>
      <w:r w:rsidR="008847CF">
        <w:rPr>
          <w:lang w:eastAsia="en-US"/>
        </w:rPr>
        <w:t>mpetition codes</w:t>
      </w:r>
      <w:r w:rsidR="00905366">
        <w:rPr>
          <w:lang w:eastAsia="en-US"/>
        </w:rPr>
        <w:t xml:space="preserve"> for designated platforms</w:t>
      </w:r>
      <w:r w:rsidR="009F6893">
        <w:rPr>
          <w:lang w:eastAsia="en-US"/>
        </w:rPr>
        <w:t xml:space="preserve"> and consumer protection measures</w:t>
      </w:r>
      <w:r w:rsidR="008847CF">
        <w:rPr>
          <w:lang w:eastAsia="en-US"/>
        </w:rPr>
        <w:t xml:space="preserve"> proposed by the ACCC resemble </w:t>
      </w:r>
      <w:r w:rsidR="00905366">
        <w:rPr>
          <w:lang w:eastAsia="en-US"/>
        </w:rPr>
        <w:t>existing or emerging regulations from these jurisdictions</w:t>
      </w:r>
      <w:r w:rsidR="005C6AC7">
        <w:rPr>
          <w:lang w:eastAsia="en-US"/>
        </w:rPr>
        <w:t>.</w:t>
      </w:r>
      <w:r w:rsidR="007A05CA">
        <w:rPr>
          <w:lang w:eastAsia="en-US"/>
        </w:rPr>
        <w:t xml:space="preserve"> </w:t>
      </w:r>
    </w:p>
    <w:p w:rsidRPr="00FF33BA" w:rsidR="00F363F8" w:rsidP="00FF33BA" w:rsidRDefault="007A05CA" w14:paraId="52679481" w14:textId="4D449726">
      <w:pPr>
        <w:rPr>
          <w:lang w:eastAsia="en-US"/>
        </w:rPr>
      </w:pPr>
      <w:r>
        <w:rPr>
          <w:lang w:eastAsia="en-US"/>
        </w:rPr>
        <w:t>ACCAN supports</w:t>
      </w:r>
      <w:r w:rsidR="002D4F5E">
        <w:rPr>
          <w:lang w:eastAsia="en-US"/>
        </w:rPr>
        <w:t xml:space="preserve"> competition and consumer protection</w:t>
      </w:r>
      <w:r>
        <w:rPr>
          <w:lang w:eastAsia="en-US"/>
        </w:rPr>
        <w:t xml:space="preserve"> </w:t>
      </w:r>
      <w:r w:rsidR="0089477B">
        <w:rPr>
          <w:lang w:eastAsia="en-US"/>
        </w:rPr>
        <w:t xml:space="preserve">measures </w:t>
      </w:r>
      <w:r w:rsidR="002D4F5E">
        <w:rPr>
          <w:lang w:eastAsia="en-US"/>
        </w:rPr>
        <w:t xml:space="preserve">that </w:t>
      </w:r>
      <w:r w:rsidR="00132BBE">
        <w:rPr>
          <w:lang w:eastAsia="en-US"/>
        </w:rPr>
        <w:t>align</w:t>
      </w:r>
      <w:r w:rsidR="001D33FA">
        <w:rPr>
          <w:lang w:eastAsia="en-US"/>
        </w:rPr>
        <w:t xml:space="preserve">, </w:t>
      </w:r>
      <w:r w:rsidR="0003037C">
        <w:rPr>
          <w:lang w:eastAsia="en-US"/>
        </w:rPr>
        <w:t>where possible</w:t>
      </w:r>
      <w:r w:rsidR="001D33FA">
        <w:rPr>
          <w:lang w:eastAsia="en-US"/>
        </w:rPr>
        <w:t xml:space="preserve">, </w:t>
      </w:r>
      <w:r w:rsidR="001D466C">
        <w:rPr>
          <w:lang w:eastAsia="en-US"/>
        </w:rPr>
        <w:t>with existing legislation</w:t>
      </w:r>
      <w:r w:rsidR="0068734B">
        <w:rPr>
          <w:lang w:eastAsia="en-US"/>
        </w:rPr>
        <w:t>.</w:t>
      </w:r>
      <w:r w:rsidR="001D466C">
        <w:rPr>
          <w:lang w:eastAsia="en-US"/>
        </w:rPr>
        <w:t xml:space="preserve"> </w:t>
      </w:r>
      <w:r w:rsidR="0068734B">
        <w:rPr>
          <w:lang w:eastAsia="en-US"/>
        </w:rPr>
        <w:t>For example,</w:t>
      </w:r>
      <w:r w:rsidR="001D466C">
        <w:rPr>
          <w:lang w:eastAsia="en-US"/>
        </w:rPr>
        <w:t xml:space="preserve"> the EU’s Digital Markets Act and </w:t>
      </w:r>
      <w:r w:rsidR="00E22CA3">
        <w:rPr>
          <w:lang w:eastAsia="en-US"/>
        </w:rPr>
        <w:t>Digital Services Act</w:t>
      </w:r>
      <w:r w:rsidR="007431B8">
        <w:rPr>
          <w:lang w:eastAsia="en-US"/>
        </w:rPr>
        <w:t xml:space="preserve"> (DSA)</w:t>
      </w:r>
      <w:r w:rsidR="00E22CA3">
        <w:rPr>
          <w:lang w:eastAsia="en-US"/>
        </w:rPr>
        <w:t>.</w:t>
      </w:r>
      <w:r w:rsidR="00594E70">
        <w:rPr>
          <w:lang w:eastAsia="en-US"/>
        </w:rPr>
        <w:t xml:space="preserve"> The DMA </w:t>
      </w:r>
      <w:r w:rsidR="00677DA7">
        <w:rPr>
          <w:lang w:eastAsia="en-US"/>
        </w:rPr>
        <w:t xml:space="preserve">introduces </w:t>
      </w:r>
      <w:r w:rsidR="00944FDF">
        <w:rPr>
          <w:lang w:eastAsia="en-US"/>
        </w:rPr>
        <w:t>competition measures for large digital platforms</w:t>
      </w:r>
      <w:r w:rsidR="008C2A18">
        <w:rPr>
          <w:lang w:eastAsia="en-US"/>
        </w:rPr>
        <w:t>,</w:t>
      </w:r>
      <w:r w:rsidR="00944FDF">
        <w:rPr>
          <w:lang w:eastAsia="en-US"/>
        </w:rPr>
        <w:t xml:space="preserve"> while the DSA</w:t>
      </w:r>
      <w:r w:rsidR="00677DA7">
        <w:rPr>
          <w:lang w:eastAsia="en-US"/>
        </w:rPr>
        <w:t xml:space="preserve"> provides further consumer protections</w:t>
      </w:r>
      <w:r w:rsidR="00067162">
        <w:rPr>
          <w:lang w:eastAsia="en-US"/>
        </w:rPr>
        <w:t>,</w:t>
      </w:r>
      <w:r w:rsidR="00677DA7">
        <w:rPr>
          <w:lang w:eastAsia="en-US"/>
        </w:rPr>
        <w:t xml:space="preserve"> including bans on types of targeted ads and</w:t>
      </w:r>
      <w:r w:rsidR="00D656E8">
        <w:rPr>
          <w:lang w:eastAsia="en-US"/>
        </w:rPr>
        <w:t xml:space="preserve"> data</w:t>
      </w:r>
      <w:r w:rsidR="00677DA7">
        <w:rPr>
          <w:lang w:eastAsia="en-US"/>
        </w:rPr>
        <w:t xml:space="preserve"> transpa</w:t>
      </w:r>
      <w:r w:rsidR="00D656E8">
        <w:rPr>
          <w:lang w:eastAsia="en-US"/>
        </w:rPr>
        <w:t>rency.</w:t>
      </w:r>
      <w:r w:rsidR="000F3C3E">
        <w:rPr>
          <w:rStyle w:val="FootnoteReference"/>
          <w:lang w:eastAsia="en-US"/>
        </w:rPr>
        <w:footnoteReference w:id="16"/>
      </w:r>
      <w:r w:rsidR="00944FDF">
        <w:rPr>
          <w:lang w:eastAsia="en-US"/>
        </w:rPr>
        <w:t xml:space="preserve"> </w:t>
      </w:r>
      <w:r w:rsidR="009331A8">
        <w:rPr>
          <w:lang w:eastAsia="en-US"/>
        </w:rPr>
        <w:t xml:space="preserve"> </w:t>
      </w:r>
      <w:r w:rsidR="00132BBE">
        <w:rPr>
          <w:lang w:eastAsia="en-US"/>
        </w:rPr>
        <w:t>Aligning</w:t>
      </w:r>
      <w:r w:rsidR="007C3977">
        <w:rPr>
          <w:lang w:eastAsia="en-US"/>
        </w:rPr>
        <w:t xml:space="preserve"> with </w:t>
      </w:r>
      <w:r w:rsidR="007431B8">
        <w:rPr>
          <w:lang w:eastAsia="en-US"/>
        </w:rPr>
        <w:t>international laws</w:t>
      </w:r>
      <w:r w:rsidR="00B95A66">
        <w:rPr>
          <w:lang w:eastAsia="en-US"/>
        </w:rPr>
        <w:t>,</w:t>
      </w:r>
      <w:r w:rsidR="007431B8">
        <w:rPr>
          <w:lang w:eastAsia="en-US"/>
        </w:rPr>
        <w:t xml:space="preserve"> such as the DMA and DSA</w:t>
      </w:r>
      <w:r w:rsidR="00B95A66">
        <w:rPr>
          <w:lang w:eastAsia="en-US"/>
        </w:rPr>
        <w:t>,</w:t>
      </w:r>
      <w:r w:rsidR="00F763D1">
        <w:rPr>
          <w:lang w:eastAsia="en-US"/>
        </w:rPr>
        <w:t xml:space="preserve"> may accelerate Australia’s implementation, </w:t>
      </w:r>
      <w:r w:rsidR="00AD5972">
        <w:rPr>
          <w:lang w:eastAsia="en-US"/>
        </w:rPr>
        <w:t xml:space="preserve">broaden </w:t>
      </w:r>
      <w:r w:rsidR="00B95A66">
        <w:rPr>
          <w:lang w:eastAsia="en-US"/>
        </w:rPr>
        <w:t xml:space="preserve">enforcement capabilities and </w:t>
      </w:r>
      <w:r w:rsidR="00C25491">
        <w:rPr>
          <w:lang w:eastAsia="en-US"/>
        </w:rPr>
        <w:t>simplify</w:t>
      </w:r>
      <w:r w:rsidR="001A3642">
        <w:rPr>
          <w:lang w:eastAsia="en-US"/>
        </w:rPr>
        <w:t xml:space="preserve"> compliance for digital platform services.</w:t>
      </w:r>
    </w:p>
    <w:p w:rsidRPr="00C919C4" w:rsidR="00C919C4" w:rsidP="007D23D8" w:rsidRDefault="002D3ED9" w14:paraId="0B8C467E" w14:textId="3F58BBE4">
      <w:pPr>
        <w:pStyle w:val="Heading3"/>
      </w:pPr>
      <w:r>
        <w:t xml:space="preserve">27) </w:t>
      </w:r>
      <w:r w:rsidRPr="00184E21">
        <w:t>Are there any particular aspects of the ACCC’s proposed regime that would benefit from quick action or specific alignment with other jurisdictions?</w:t>
      </w:r>
    </w:p>
    <w:p w:rsidR="00DC6A66" w:rsidP="00BB7D32" w:rsidRDefault="00D83E61" w14:paraId="77E8ECD5" w14:textId="51AB1541">
      <w:pPr>
        <w:pStyle w:val="Casestudy"/>
        <w:ind w:left="0" w:right="95"/>
      </w:pPr>
      <w:r>
        <w:t xml:space="preserve">As stated in regard to question 10, </w:t>
      </w:r>
      <w:r w:rsidR="00926AF2">
        <w:t xml:space="preserve">The ACCC recommended the establishment of a digital platforms ombudsman scheme </w:t>
      </w:r>
      <w:r>
        <w:t>in 2019.</w:t>
      </w:r>
      <w:r w:rsidR="00185629">
        <w:t xml:space="preserve"> Every year of delay adds to the number of consumers that might have otherwise been </w:t>
      </w:r>
      <w:r w:rsidR="0035196C">
        <w:t>assisted</w:t>
      </w:r>
      <w:r w:rsidR="007732E7">
        <w:t xml:space="preserve"> by this scheme.</w:t>
      </w:r>
      <w:r w:rsidR="00BB7D32">
        <w:t xml:space="preserve"> </w:t>
      </w:r>
      <w:r w:rsidR="00185629">
        <w:t>We</w:t>
      </w:r>
      <w:r w:rsidR="007732E7">
        <w:t xml:space="preserve"> again</w:t>
      </w:r>
      <w:r w:rsidR="00185629">
        <w:t xml:space="preserve"> urge the government </w:t>
      </w:r>
      <w:r w:rsidR="007732E7">
        <w:t>to make a decision regarding</w:t>
      </w:r>
      <w:r w:rsidR="00BB7D32">
        <w:t xml:space="preserve"> the establishment of</w:t>
      </w:r>
      <w:r w:rsidR="00185629">
        <w:t xml:space="preserve"> a digital platforms ombudsman before the end of 2023.</w:t>
      </w:r>
    </w:p>
    <w:p w:rsidRPr="00DB23E0" w:rsidR="005A614B" w:rsidP="00DB23E0" w:rsidRDefault="005A614B" w14:paraId="0DBC2DF4" w14:textId="25491C04">
      <w:pPr>
        <w:rPr>
          <w:b/>
          <w:bCs/>
        </w:rPr>
      </w:pPr>
      <w:r w:rsidRPr="00DB23E0">
        <w:rPr>
          <w:b/>
          <w:bCs/>
        </w:rPr>
        <w:t>Conclusion</w:t>
      </w:r>
    </w:p>
    <w:p w:rsidRPr="005A614B" w:rsidR="005A614B" w:rsidP="00C9567A" w:rsidRDefault="007F0C1C" w14:paraId="40E8C55A" w14:textId="1387B466">
      <w:pPr>
        <w:rPr>
          <w:lang w:eastAsia="en-US"/>
        </w:rPr>
      </w:pPr>
      <w:r>
        <w:rPr>
          <w:lang w:eastAsia="en-US"/>
        </w:rPr>
        <w:t>Thank you for</w:t>
      </w:r>
      <w:r w:rsidR="008939DE">
        <w:rPr>
          <w:lang w:eastAsia="en-US"/>
        </w:rPr>
        <w:t xml:space="preserve"> the opportunity to </w:t>
      </w:r>
      <w:r w:rsidR="00EE43AF">
        <w:rPr>
          <w:lang w:eastAsia="en-US"/>
        </w:rPr>
        <w:t>provide</w:t>
      </w:r>
      <w:r w:rsidR="008B445F">
        <w:rPr>
          <w:lang w:eastAsia="en-US"/>
        </w:rPr>
        <w:t xml:space="preserve"> feedback on the </w:t>
      </w:r>
      <w:r w:rsidR="004C3868">
        <w:rPr>
          <w:lang w:eastAsia="en-US"/>
        </w:rPr>
        <w:t>consultation</w:t>
      </w:r>
      <w:r w:rsidR="008B445F">
        <w:rPr>
          <w:lang w:eastAsia="en-US"/>
        </w:rPr>
        <w:t xml:space="preserve"> paper. </w:t>
      </w:r>
      <w:r w:rsidR="000500EC">
        <w:rPr>
          <w:lang w:eastAsia="en-US"/>
        </w:rPr>
        <w:t>We</w:t>
      </w:r>
      <w:r w:rsidR="00E36872">
        <w:rPr>
          <w:lang w:eastAsia="en-US"/>
        </w:rPr>
        <w:t xml:space="preserve"> </w:t>
      </w:r>
      <w:r w:rsidR="008B445F">
        <w:rPr>
          <w:lang w:eastAsia="en-US"/>
        </w:rPr>
        <w:t xml:space="preserve">look forward to </w:t>
      </w:r>
      <w:r w:rsidR="00B82C9D">
        <w:rPr>
          <w:lang w:eastAsia="en-US"/>
        </w:rPr>
        <w:t xml:space="preserve">further </w:t>
      </w:r>
      <w:r w:rsidR="00DB0D8A">
        <w:rPr>
          <w:lang w:eastAsia="en-US"/>
        </w:rPr>
        <w:t>discussions</w:t>
      </w:r>
      <w:r w:rsidR="00B82C9D">
        <w:rPr>
          <w:lang w:eastAsia="en-US"/>
        </w:rPr>
        <w:t xml:space="preserve"> as the </w:t>
      </w:r>
      <w:r w:rsidR="00DB0D8A">
        <w:rPr>
          <w:lang w:eastAsia="en-US"/>
        </w:rPr>
        <w:t>as the implementation of the regulatory regime</w:t>
      </w:r>
      <w:r w:rsidR="00F74BC2">
        <w:rPr>
          <w:lang w:eastAsia="en-US"/>
        </w:rPr>
        <w:t xml:space="preserve"> progresses.</w:t>
      </w:r>
      <w:r w:rsidR="008702C1">
        <w:rPr>
          <w:lang w:eastAsia="en-US"/>
        </w:rPr>
        <w:t xml:space="preserve"> </w:t>
      </w:r>
      <w:r w:rsidR="00C9567A">
        <w:rPr>
          <w:lang w:eastAsia="en-US"/>
        </w:rPr>
        <w:t>Should you wish to discuss this submission further, please do not hesitate to get in contact.</w:t>
      </w:r>
    </w:p>
    <w:sectPr w:rsidRPr="005A614B" w:rsidR="005A614B" w:rsidSect="00A13B92">
      <w:headerReference w:type="default" r:id="rId21"/>
      <w:footerReference w:type="default" r:id="rId22"/>
      <w:headerReference w:type="first" r:id="rId23"/>
      <w:footerReference w:type="first" r:id="rId2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61F" w:rsidP="00B14DFB" w:rsidRDefault="0094261F" w14:paraId="71A81E79" w14:textId="77777777">
      <w:r>
        <w:separator/>
      </w:r>
    </w:p>
  </w:endnote>
  <w:endnote w:type="continuationSeparator" w:id="0">
    <w:p w:rsidR="0094261F" w:rsidP="00B14DFB" w:rsidRDefault="0094261F" w14:paraId="4D3E5090" w14:textId="77777777">
      <w:r>
        <w:continuationSeparator/>
      </w:r>
    </w:p>
  </w:endnote>
  <w:endnote w:type="continuationNotice" w:id="1">
    <w:p w:rsidR="0094261F" w:rsidRDefault="0094261F" w14:paraId="67CBE806"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otham">
    <w:altName w:val="Calibri"/>
    <w:charset w:val="00"/>
    <w:family w:val="auto"/>
    <w:pitch w:val="variable"/>
    <w:sig w:usb0="800000A7" w:usb1="00000000" w:usb2="00000000" w:usb3="00000000" w:csb0="00000009" w:csb1="00000000"/>
  </w:font>
  <w:font w:name="Gotham Black">
    <w:altName w:val="Calibr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427" w:rsidP="000F58CC" w:rsidRDefault="000F58CC" w14:paraId="55439DB7" w14:textId="77777777">
    <w:pPr>
      <w:spacing w:after="0"/>
      <w:rPr>
        <w:noProof/>
      </w:rPr>
    </w:pPr>
    <w:r w:rsidRPr="00E05115">
      <w:rPr>
        <w:color w:val="23B0E6"/>
      </w:rPr>
      <w:t>www.accan.org.au | info@accan.org.au | twitter: @ACCAN_AU</w:t>
    </w:r>
    <w:r w:rsidR="00F43B24">
      <w:rPr>
        <w:color w:val="23B0E6"/>
      </w:rPr>
      <w:ptab w:alignment="right" w:relativeTo="margin"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rsidRPr="000F58CC" w:rsidR="00A13B92" w:rsidP="00A13B92" w:rsidRDefault="00A13B92" w14:paraId="1E064DA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A13B92" w:rsidP="00DC4097" w:rsidRDefault="00A13B92" w14:paraId="5ED56C65" w14:textId="77777777">
    <w:pPr>
      <w:pStyle w:val="Footerpage1"/>
      <w:spacing w:after="0"/>
    </w:pPr>
    <w:r w:rsidRPr="004A0B0A">
      <w:rPr>
        <w:color w:val="44C8F5"/>
      </w:rPr>
      <w:t>Australian Communications Consumer Action Network (ACCAN)</w:t>
    </w:r>
  </w:p>
  <w:p w:rsidR="00A13B92" w:rsidP="00DC4097" w:rsidRDefault="00A13B92" w14:paraId="3CAC45DE" w14:textId="77777777">
    <w:pPr>
      <w:pStyle w:val="Footerpage1"/>
      <w:spacing w:after="0"/>
      <w:rPr>
        <w:i/>
      </w:rPr>
    </w:pPr>
    <w:r w:rsidRPr="004A0B0A">
      <w:rPr>
        <w:i/>
        <w:color w:val="44C8F5"/>
      </w:rPr>
      <w:t>Australia’s peak telecommunications consumer organisation</w:t>
    </w:r>
  </w:p>
  <w:p w:rsidRPr="00E05115" w:rsidR="002D0EFD" w:rsidP="00DC4097" w:rsidRDefault="00A13B92" w14:paraId="32448598" w14:textId="77777777">
    <w:pPr>
      <w:spacing w:before="0" w:beforeAutospacing="0" w:after="0" w:afterAutospacing="0"/>
      <w:ind w:left="-567" w:hanging="567"/>
      <w:rPr>
        <w:i/>
        <w:color w:val="23B0E6"/>
      </w:rPr>
    </w:pPr>
    <w:r w:rsidRPr="008E763A">
      <w:rPr>
        <w:noProof/>
      </w:rPr>
      <mc:AlternateContent>
        <mc:Choice Requires="wps">
          <w:drawing>
            <wp:inline distT="0" distB="0" distL="0" distR="0" wp14:anchorId="436375B6" wp14:editId="106EAC20">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
          <w:pict w14:anchorId="5D61182D">
            <v:line id="Straight Connector 5" style="visibility:visible;mso-wrap-style:square;mso-left-percent:-10001;mso-top-percent:-10001;mso-position-horizontal:absolute;mso-position-horizontal-relative:char;mso-position-vertical:absolute;mso-position-vertical-relative:line;mso-left-percent:-10001;mso-top-percent:-10001" alt="&quot;&quot;" o:spid="_x0000_s1026" strokecolor="#23b0e6" strokeweight="3pt" from="0,0" to="527.55pt,0" w14:anchorId="50101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w10:anchorlock/>
            </v:line>
          </w:pict>
        </mc:Fallback>
      </mc:AlternateContent>
    </w:r>
  </w:p>
  <w:p w:rsidR="002D0EFD" w:rsidP="00DC4097" w:rsidRDefault="002D0EFD" w14:paraId="09C5D9A3" w14:textId="77777777">
    <w:pPr>
      <w:spacing w:before="0" w:beforeAutospacing="0" w:after="0" w:afterAutospacing="0"/>
      <w:ind w:hanging="567"/>
    </w:pPr>
    <w:r>
      <w:t>PO Box A1158, Sydney South NSW 1235</w:t>
    </w:r>
  </w:p>
  <w:p w:rsidR="002D0EFD" w:rsidP="00DC4097" w:rsidRDefault="002D0EFD" w14:paraId="063AF0C9" w14:textId="77777777">
    <w:pPr>
      <w:spacing w:before="0" w:beforeAutospacing="0" w:after="0" w:afterAutospacing="0"/>
      <w:ind w:hanging="567"/>
    </w:pPr>
    <w:r>
      <w:t xml:space="preserve">Tel: (02) 9288 4000 </w:t>
    </w:r>
  </w:p>
  <w:p w:rsidR="00A13B92" w:rsidP="00DC4097" w:rsidRDefault="00A13B92" w14:paraId="54DC5A59" w14:textId="1E341172">
    <w:pPr>
      <w:pStyle w:val="Footerpage1"/>
      <w:spacing w:after="0"/>
      <w:rPr>
        <w:color w:val="44C8F5"/>
      </w:rPr>
    </w:pPr>
    <w:r w:rsidRPr="004A0B0A">
      <w:rPr>
        <w:color w:val="44C8F5"/>
      </w:rPr>
      <w:t>www.accan.org.au | info@accan.org.au | twitter: @ACCAN_AU</w:t>
    </w:r>
  </w:p>
  <w:p w:rsidR="00A13B92" w:rsidP="00DC4097" w:rsidRDefault="00A13B92" w14:paraId="6D7AC1F9" w14:textId="77777777">
    <w:pPr>
      <w:pStyle w:val="Footerpage1"/>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61F" w:rsidP="00B14DFB" w:rsidRDefault="0094261F" w14:paraId="39647738" w14:textId="77777777">
      <w:r>
        <w:separator/>
      </w:r>
    </w:p>
  </w:footnote>
  <w:footnote w:type="continuationSeparator" w:id="0">
    <w:p w:rsidR="0094261F" w:rsidP="00B14DFB" w:rsidRDefault="0094261F" w14:paraId="1B37EEB8" w14:textId="77777777">
      <w:r>
        <w:continuationSeparator/>
      </w:r>
    </w:p>
  </w:footnote>
  <w:footnote w:type="continuationNotice" w:id="1">
    <w:p w:rsidR="0094261F" w:rsidRDefault="0094261F" w14:paraId="2F09241A" w14:textId="77777777">
      <w:pPr>
        <w:spacing w:before="0" w:after="0"/>
      </w:pPr>
    </w:p>
  </w:footnote>
  <w:footnote w:id="2">
    <w:p w:rsidRPr="00CF1F55" w:rsidR="00CF1F55" w:rsidP="00CF1F55" w:rsidRDefault="00CF1F55" w14:paraId="4C9CDBF1" w14:textId="09E4A787">
      <w:r>
        <w:rPr>
          <w:rStyle w:val="FootnoteReference"/>
        </w:rPr>
        <w:footnoteRef/>
      </w:r>
      <w:r>
        <w:t xml:space="preserve"> </w:t>
      </w:r>
      <w:r w:rsidRPr="000A6ADE">
        <w:rPr>
          <w:sz w:val="18"/>
          <w:szCs w:val="18"/>
        </w:rPr>
        <w:t xml:space="preserve">We Are Social 2022. </w:t>
      </w:r>
      <w:r w:rsidRPr="000A6ADE">
        <w:rPr>
          <w:i/>
          <w:iCs/>
          <w:sz w:val="18"/>
          <w:szCs w:val="18"/>
        </w:rPr>
        <w:t>DIGITAL 2022 AUSTRALIA: ONLINE LIKE NEVER BEFORE</w:t>
      </w:r>
      <w:r w:rsidRPr="000A6ADE">
        <w:rPr>
          <w:sz w:val="18"/>
          <w:szCs w:val="18"/>
        </w:rPr>
        <w:t xml:space="preserve">. Available at: </w:t>
      </w:r>
      <w:hyperlink w:history="1" r:id="rId1">
        <w:r w:rsidRPr="000A6ADE">
          <w:rPr>
            <w:rStyle w:val="Hyperlink"/>
            <w:sz w:val="18"/>
            <w:szCs w:val="18"/>
          </w:rPr>
          <w:t>https://wearesocial.com/au/blog/2022/02/digital-2022-australia-online-like-never-before/</w:t>
        </w:r>
      </w:hyperlink>
    </w:p>
  </w:footnote>
  <w:footnote w:id="3">
    <w:p w:rsidR="00192114" w:rsidP="00192114" w:rsidRDefault="00192114" w14:paraId="2D5B4664" w14:textId="77777777">
      <w:pPr>
        <w:pStyle w:val="FootnoteText"/>
      </w:pPr>
      <w:r>
        <w:rPr>
          <w:rStyle w:val="FootnoteReference"/>
        </w:rPr>
        <w:footnoteRef/>
      </w:r>
      <w:r>
        <w:t xml:space="preserve"> ACCAN 2021a, </w:t>
      </w:r>
      <w:r w:rsidRPr="00EB5669">
        <w:rPr>
          <w:i/>
          <w:iCs/>
        </w:rPr>
        <w:t>Submission to ACCC Digital Platforms Inquiry Report on market dynamics and consumer choice screens in search services and web browsers</w:t>
      </w:r>
      <w:r>
        <w:t xml:space="preserve">, available: </w:t>
      </w:r>
      <w:hyperlink w:history="1" r:id="rId2">
        <w:r w:rsidRPr="00752D03">
          <w:rPr>
            <w:rStyle w:val="Hyperlink"/>
          </w:rPr>
          <w:t>https://accan.org.au/accans-work/submissions/1847-accc-consumer-choice-screens</w:t>
        </w:r>
      </w:hyperlink>
      <w:r>
        <w:t xml:space="preserve"> </w:t>
      </w:r>
    </w:p>
    <w:p w:rsidR="003F4CFE" w:rsidP="00192114" w:rsidRDefault="003F4CFE" w14:paraId="6E0AA20B" w14:textId="28F76899">
      <w:pPr>
        <w:pStyle w:val="FootnoteText"/>
      </w:pPr>
      <w:r>
        <w:t>ACCAN 2022, p.6.</w:t>
      </w:r>
      <w:r w:rsidRPr="008E22A6">
        <w:t xml:space="preserve"> </w:t>
      </w:r>
      <w:r w:rsidRPr="008E22A6">
        <w:rPr>
          <w:i/>
          <w:iCs/>
        </w:rPr>
        <w:t>Digital Platform Services Inquiry – March 2023 Report on Social Media Services</w:t>
      </w:r>
      <w:r>
        <w:t xml:space="preserve">. Available at: </w:t>
      </w:r>
      <w:hyperlink w:history="1" r:id="rId3">
        <w:r w:rsidRPr="006D5874">
          <w:rPr>
            <w:rStyle w:val="Hyperlink"/>
          </w:rPr>
          <w:t>https://accan.org.au/accans-work/submissions/2018-accc-report-on-social-media-services-issues-paper</w:t>
        </w:r>
      </w:hyperlink>
    </w:p>
  </w:footnote>
  <w:footnote w:id="4">
    <w:p w:rsidR="00F66D8A" w:rsidP="00F66D8A" w:rsidRDefault="00F66D8A" w14:paraId="67D63494" w14:textId="63232AE5">
      <w:pPr>
        <w:pStyle w:val="FootnoteText"/>
        <w:rPr>
          <w:lang w:val="en-US"/>
        </w:rPr>
      </w:pPr>
      <w:r w:rsidRPr="74CF7066">
        <w:rPr>
          <w:rStyle w:val="FootnoteReference"/>
        </w:rPr>
        <w:footnoteRef/>
      </w:r>
      <w:r>
        <w:t xml:space="preserve"> ACCC</w:t>
      </w:r>
      <w:r w:rsidR="006228D8">
        <w:t xml:space="preserve"> 2022</w:t>
      </w:r>
      <w:r w:rsidR="008357A6">
        <w:t>,</w:t>
      </w:r>
      <w:r w:rsidR="006228D8">
        <w:t xml:space="preserve"> p.9</w:t>
      </w:r>
      <w:r w:rsidR="008357A6">
        <w:t>.</w:t>
      </w:r>
      <w:r>
        <w:t xml:space="preserve"> </w:t>
      </w:r>
      <w:r w:rsidRPr="008357A6">
        <w:rPr>
          <w:i/>
          <w:iCs/>
        </w:rPr>
        <w:t>Digital platform services inquiry: Interim report No. 5 – regulatory reform</w:t>
      </w:r>
      <w:r w:rsidR="006228D8">
        <w:t xml:space="preserve">. Available at: </w:t>
      </w:r>
      <w:hyperlink r:id="rId4">
        <w:r w:rsidRPr="74CF7066">
          <w:rPr>
            <w:rStyle w:val="Hyperlink"/>
          </w:rPr>
          <w:t>www.accc.gov.au/publications/serial-publications/digital-platform-services-inquiry-2020-2025/digital-platform-services-inquiry-september-2022-interim-report-regulatory-reform</w:t>
        </w:r>
      </w:hyperlink>
    </w:p>
  </w:footnote>
  <w:footnote w:id="5">
    <w:p w:rsidR="00F66D8A" w:rsidP="00F66D8A" w:rsidRDefault="00F66D8A" w14:paraId="1FAC1318" w14:textId="6E901E7A">
      <w:pPr>
        <w:pStyle w:val="FootnoteText"/>
      </w:pPr>
      <w:r w:rsidRPr="74CF7066">
        <w:rPr>
          <w:rStyle w:val="FootnoteReference"/>
        </w:rPr>
        <w:footnoteRef/>
      </w:r>
      <w:r>
        <w:t xml:space="preserve"> ACCAN</w:t>
      </w:r>
      <w:r w:rsidR="00146737">
        <w:t xml:space="preserve"> 2021.</w:t>
      </w:r>
      <w:r>
        <w:t xml:space="preserve"> </w:t>
      </w:r>
      <w:r w:rsidRPr="00146737">
        <w:rPr>
          <w:i/>
          <w:iCs/>
        </w:rPr>
        <w:t>New research finds nearly three-quarters of Australians want better complaints handling from digital platform</w:t>
      </w:r>
      <w:r w:rsidRPr="00146737" w:rsidR="00146737">
        <w:rPr>
          <w:i/>
          <w:iCs/>
        </w:rPr>
        <w:t>s</w:t>
      </w:r>
      <w:r>
        <w:t xml:space="preserve">. </w:t>
      </w:r>
      <w:r w:rsidR="00146737">
        <w:t xml:space="preserve">Available at: </w:t>
      </w:r>
      <w:hyperlink w:history="1" r:id="rId5">
        <w:r w:rsidRPr="006D5874" w:rsidR="00146737">
          <w:rPr>
            <w:rStyle w:val="Hyperlink"/>
          </w:rPr>
          <w:t>https://accan.org.au/media-centre/media-releases/1942-new-research-finds-nearly-three-quarters-of-australians-want-better-complaints-handling-from-digital-platforms</w:t>
        </w:r>
      </w:hyperlink>
      <w:r w:rsidR="00146737">
        <w:t xml:space="preserve"> </w:t>
      </w:r>
    </w:p>
  </w:footnote>
  <w:footnote w:id="6">
    <w:p w:rsidR="00F71949" w:rsidRDefault="00F71949" w14:paraId="0931603B" w14:textId="3F8FA908">
      <w:pPr>
        <w:pStyle w:val="FootnoteText"/>
      </w:pPr>
      <w:r>
        <w:rPr>
          <w:rStyle w:val="FootnoteReference"/>
        </w:rPr>
        <w:footnoteRef/>
      </w:r>
      <w:r>
        <w:t xml:space="preserve"> </w:t>
      </w:r>
      <w:r w:rsidR="006228D8">
        <w:t xml:space="preserve">ACCAN 2021. </w:t>
      </w:r>
      <w:r w:rsidRPr="00146737" w:rsidR="006228D8">
        <w:rPr>
          <w:i/>
          <w:iCs/>
        </w:rPr>
        <w:t>New research finds nearly three-quarters of Australians want better complaints handling from digital platforms</w:t>
      </w:r>
      <w:r w:rsidR="006228D8">
        <w:t xml:space="preserve">. Available at: </w:t>
      </w:r>
      <w:hyperlink w:history="1" r:id="rId6">
        <w:r w:rsidRPr="006D5874" w:rsidR="006228D8">
          <w:rPr>
            <w:rStyle w:val="Hyperlink"/>
          </w:rPr>
          <w:t>https://accan.org.au/media-centre/media-releases/1942-new-research-finds-nearly-three-quarters-of-australians-want-better-complaints-handling-from-digital-platforms</w:t>
        </w:r>
      </w:hyperlink>
    </w:p>
  </w:footnote>
  <w:footnote w:id="7">
    <w:p w:rsidR="00D80A0A" w:rsidRDefault="00D80A0A" w14:paraId="2DE2A395" w14:textId="3C10110B">
      <w:pPr>
        <w:pStyle w:val="FootnoteText"/>
      </w:pPr>
      <w:r>
        <w:rPr>
          <w:rStyle w:val="FootnoteReference"/>
        </w:rPr>
        <w:footnoteRef/>
      </w:r>
      <w:r>
        <w:t xml:space="preserve"> ACCC 2019</w:t>
      </w:r>
      <w:r w:rsidR="00372314">
        <w:t>, p.27</w:t>
      </w:r>
      <w:r>
        <w:t xml:space="preserve">. </w:t>
      </w:r>
      <w:r w:rsidRPr="00372314">
        <w:rPr>
          <w:i/>
          <w:iCs/>
        </w:rPr>
        <w:t>Digital Platforms Inquiry</w:t>
      </w:r>
      <w:r w:rsidRPr="00372314" w:rsidR="00372314">
        <w:rPr>
          <w:i/>
          <w:iCs/>
        </w:rPr>
        <w:t xml:space="preserve"> Final Report</w:t>
      </w:r>
      <w:r w:rsidR="00372314">
        <w:t xml:space="preserve">. Available at </w:t>
      </w:r>
      <w:hyperlink w:history="1" r:id="rId7">
        <w:r w:rsidRPr="00E60C92" w:rsidR="00372314">
          <w:rPr>
            <w:rStyle w:val="Hyperlink"/>
          </w:rPr>
          <w:t>https://www.accc.gov.au/system/files/Digital%20platforms%20inquiry%20-%20final%20report.pdf</w:t>
        </w:r>
      </w:hyperlink>
      <w:r w:rsidR="00372314">
        <w:t xml:space="preserve"> </w:t>
      </w:r>
    </w:p>
  </w:footnote>
  <w:footnote w:id="8">
    <w:p w:rsidR="004521D6" w:rsidRDefault="004521D6" w14:paraId="60E3099D" w14:textId="2CFBFA05">
      <w:pPr>
        <w:pStyle w:val="FootnoteText"/>
      </w:pPr>
      <w:r>
        <w:rPr>
          <w:rStyle w:val="FootnoteReference"/>
        </w:rPr>
        <w:footnoteRef/>
      </w:r>
      <w:r>
        <w:t xml:space="preserve"> ACCC 2022, p.9. </w:t>
      </w:r>
      <w:r w:rsidRPr="008357A6">
        <w:rPr>
          <w:i/>
          <w:iCs/>
        </w:rPr>
        <w:t>Digital platform services inquiry: Interim report No. 5 – regulatory reform</w:t>
      </w:r>
      <w:r>
        <w:t xml:space="preserve">. Available at: </w:t>
      </w:r>
      <w:hyperlink r:id="rId8">
        <w:r w:rsidRPr="74CF7066">
          <w:rPr>
            <w:rStyle w:val="Hyperlink"/>
          </w:rPr>
          <w:t>www.accc.gov.au/publications/serial-publications/digital-platform-services-inquiry-2020-2025/digital-platform-services-inquiry-september-2022-interim-report-regulatory-reform</w:t>
        </w:r>
      </w:hyperlink>
    </w:p>
  </w:footnote>
  <w:footnote w:id="9">
    <w:p w:rsidRPr="00C91758" w:rsidR="006009ED" w:rsidP="006009ED" w:rsidRDefault="006009ED" w14:paraId="0A9A8907" w14:textId="393E4F8F">
      <w:pPr>
        <w:pStyle w:val="FootnoteText"/>
      </w:pPr>
      <w:r>
        <w:rPr>
          <w:rStyle w:val="FootnoteReference"/>
        </w:rPr>
        <w:footnoteRef/>
      </w:r>
      <w:r>
        <w:t xml:space="preserve"> Raiche</w:t>
      </w:r>
      <w:r w:rsidR="00D812C0">
        <w:t>, H</w:t>
      </w:r>
      <w:r>
        <w:t>, Wilding,</w:t>
      </w:r>
      <w:r w:rsidR="00D812C0">
        <w:t xml:space="preserve"> D,</w:t>
      </w:r>
      <w:r>
        <w:t xml:space="preserve"> Lee</w:t>
      </w:r>
      <w:r w:rsidR="00D812C0">
        <w:t>, K</w:t>
      </w:r>
      <w:r>
        <w:t xml:space="preserve"> &amp; </w:t>
      </w:r>
      <w:proofErr w:type="spellStart"/>
      <w:r>
        <w:t>Stuhmcke</w:t>
      </w:r>
      <w:proofErr w:type="spellEnd"/>
      <w:r>
        <w:t>,</w:t>
      </w:r>
      <w:r w:rsidR="00D812C0">
        <w:t xml:space="preserve"> A</w:t>
      </w:r>
      <w:r>
        <w:t xml:space="preserve"> 2022, p.5. </w:t>
      </w:r>
      <w:r w:rsidRPr="00277BC9">
        <w:rPr>
          <w:i/>
          <w:iCs/>
        </w:rPr>
        <w:t>Digital Platform Complaint Handling: Options for an External Dispute Resolution Scheme</w:t>
      </w:r>
      <w:r>
        <w:t xml:space="preserve">. Available at: </w:t>
      </w:r>
      <w:hyperlink w:history="1" r:id="rId9">
        <w:r w:rsidRPr="003248D7">
          <w:rPr>
            <w:rStyle w:val="Hyperlink"/>
          </w:rPr>
          <w:t>https://www.uts.edu.au/sites/default/files/2022-08/CMT%20DPCH%20Report%20-%20electronic%20version.pdf</w:t>
        </w:r>
      </w:hyperlink>
      <w:r>
        <w:t xml:space="preserve"> </w:t>
      </w:r>
    </w:p>
  </w:footnote>
  <w:footnote w:id="10">
    <w:p w:rsidRPr="00E025A3" w:rsidR="006009ED" w:rsidP="006009ED" w:rsidRDefault="006009ED" w14:paraId="65879640" w14:textId="614AB1A4">
      <w:pPr>
        <w:pStyle w:val="FootnoteText"/>
        <w:rPr>
          <w:lang w:val="en-US"/>
        </w:rPr>
      </w:pPr>
      <w:r>
        <w:rPr>
          <w:rStyle w:val="FootnoteReference"/>
        </w:rPr>
        <w:footnoteRef/>
      </w:r>
      <w:r>
        <w:t xml:space="preserve"> </w:t>
      </w:r>
      <w:r w:rsidR="001727D6">
        <w:t xml:space="preserve">Raiche, H, Wilding, D, Lee, K &amp; </w:t>
      </w:r>
      <w:proofErr w:type="spellStart"/>
      <w:r w:rsidR="001727D6">
        <w:t>Stuhmcke</w:t>
      </w:r>
      <w:proofErr w:type="spellEnd"/>
      <w:r w:rsidR="001727D6">
        <w:t xml:space="preserve">, A 2022, p.42. </w:t>
      </w:r>
      <w:r w:rsidRPr="00277BC9" w:rsidR="001727D6">
        <w:rPr>
          <w:i/>
          <w:iCs/>
        </w:rPr>
        <w:t>Digital Platform Complaint Handling: Options for an External Dispute Resolution Scheme</w:t>
      </w:r>
      <w:r w:rsidR="001727D6">
        <w:t xml:space="preserve">. Available at: </w:t>
      </w:r>
      <w:hyperlink w:history="1" r:id="rId10">
        <w:r w:rsidRPr="003248D7" w:rsidR="001727D6">
          <w:rPr>
            <w:rStyle w:val="Hyperlink"/>
          </w:rPr>
          <w:t>https://www.uts.edu.au/sites/default/files/2022-08/CMT%20DPCH%20Report%20-%20electronic%20version.pdf</w:t>
        </w:r>
      </w:hyperlink>
    </w:p>
  </w:footnote>
  <w:footnote w:id="11">
    <w:p w:rsidR="009602C0" w:rsidRDefault="009602C0" w14:paraId="1F1BA4FC" w14:textId="63BFDFDA">
      <w:pPr>
        <w:pStyle w:val="FootnoteText"/>
      </w:pPr>
      <w:r>
        <w:rPr>
          <w:rStyle w:val="FootnoteReference"/>
        </w:rPr>
        <w:footnoteRef/>
      </w:r>
      <w:r>
        <w:t xml:space="preserve"> ACCC 2022, p.104. </w:t>
      </w:r>
      <w:r w:rsidRPr="008357A6">
        <w:rPr>
          <w:i/>
          <w:iCs/>
        </w:rPr>
        <w:t>Digital platform services inquiry: Interim report No. 5 – regulatory reform</w:t>
      </w:r>
      <w:r>
        <w:t xml:space="preserve">. Available at: </w:t>
      </w:r>
      <w:hyperlink r:id="rId11">
        <w:r w:rsidRPr="74CF7066">
          <w:rPr>
            <w:rStyle w:val="Hyperlink"/>
          </w:rPr>
          <w:t>www.accc.gov.au/publications/serial-publications/digital-platform-services-inquiry-2020-2025/digital-platform-services-inquiry-september-2022-interim-report-regulatory-reform</w:t>
        </w:r>
      </w:hyperlink>
    </w:p>
  </w:footnote>
  <w:footnote w:id="12">
    <w:p w:rsidR="00FA3B05" w:rsidRDefault="00FA3B05" w14:paraId="39B315C6" w14:textId="7D68151F">
      <w:pPr>
        <w:pStyle w:val="FootnoteText"/>
      </w:pPr>
      <w:r>
        <w:rPr>
          <w:rStyle w:val="FootnoteReference"/>
        </w:rPr>
        <w:footnoteRef/>
      </w:r>
      <w:r>
        <w:t xml:space="preserve"> European Commission</w:t>
      </w:r>
      <w:r w:rsidR="009F7AD8">
        <w:t xml:space="preserve"> 2022. </w:t>
      </w:r>
      <w:r w:rsidRPr="00D0064E" w:rsidR="009F7AD8">
        <w:rPr>
          <w:i/>
          <w:iCs/>
        </w:rPr>
        <w:t>Digital Markets Act: rules for digital gatekeepers to ensure open markets enter into force</w:t>
      </w:r>
      <w:r w:rsidRPr="00D0064E" w:rsidR="00D0064E">
        <w:rPr>
          <w:i/>
          <w:iCs/>
        </w:rPr>
        <w:t>.</w:t>
      </w:r>
      <w:r w:rsidR="009F7AD8">
        <w:t xml:space="preserve"> Available at: </w:t>
      </w:r>
      <w:hyperlink w:history="1" r:id="rId12">
        <w:r w:rsidRPr="006D5874" w:rsidR="009F7AD8">
          <w:rPr>
            <w:rStyle w:val="Hyperlink"/>
          </w:rPr>
          <w:t>https://ec.europa.eu/commission/presscorner/detail/en/IP_22_6423</w:t>
        </w:r>
      </w:hyperlink>
      <w:r w:rsidR="009F7AD8">
        <w:t xml:space="preserve"> </w:t>
      </w:r>
    </w:p>
  </w:footnote>
  <w:footnote w:id="13">
    <w:p w:rsidR="00B017AF" w:rsidRDefault="00B017AF" w14:paraId="7BC59A64" w14:textId="47304672">
      <w:pPr>
        <w:pStyle w:val="FootnoteText"/>
      </w:pPr>
      <w:r>
        <w:rPr>
          <w:rStyle w:val="FootnoteReference"/>
        </w:rPr>
        <w:footnoteRef/>
      </w:r>
      <w:r>
        <w:t xml:space="preserve"> ACCC 2022. </w:t>
      </w:r>
      <w:r w:rsidRPr="008357A6">
        <w:rPr>
          <w:i/>
          <w:iCs/>
        </w:rPr>
        <w:t>Digital platform services inquiry: Interim report No. 5 – regulatory reform</w:t>
      </w:r>
      <w:r>
        <w:t xml:space="preserve">. Available at: </w:t>
      </w:r>
      <w:hyperlink r:id="rId13">
        <w:r w:rsidRPr="74CF7066">
          <w:rPr>
            <w:rStyle w:val="Hyperlink"/>
          </w:rPr>
          <w:t>www.accc.gov.au/publications/serial-publications/digital-platform-services-inquiry-2020-2025/digital-platform-services-inquiry-september-2022-interim-report-regulatory-reform</w:t>
        </w:r>
      </w:hyperlink>
    </w:p>
  </w:footnote>
  <w:footnote w:id="14">
    <w:p w:rsidR="005B3D3E" w:rsidRDefault="005B3D3E" w14:paraId="38052690" w14:textId="39F62774">
      <w:pPr>
        <w:pStyle w:val="FootnoteText"/>
      </w:pPr>
      <w:r>
        <w:rPr>
          <w:rStyle w:val="FootnoteReference"/>
        </w:rPr>
        <w:footnoteRef/>
      </w:r>
      <w:r>
        <w:t xml:space="preserve"> </w:t>
      </w:r>
      <w:r w:rsidR="005803EC">
        <w:t>Australian Parliament House</w:t>
      </w:r>
      <w:r w:rsidR="00001E05">
        <w:t xml:space="preserve"> 2022</w:t>
      </w:r>
      <w:r w:rsidR="00EF23AF">
        <w:t xml:space="preserve">. </w:t>
      </w:r>
      <w:r w:rsidRPr="00EF23AF" w:rsidR="00EF23AF">
        <w:rPr>
          <w:i/>
          <w:iCs/>
        </w:rPr>
        <w:t>Disallowance</w:t>
      </w:r>
      <w:r w:rsidR="00EF23AF">
        <w:t>. Available at</w:t>
      </w:r>
      <w:r>
        <w:t xml:space="preserve">: </w:t>
      </w:r>
      <w:hyperlink w:history="1" r:id="rId14">
        <w:r w:rsidRPr="006D5874">
          <w:rPr>
            <w:rStyle w:val="Hyperlink"/>
          </w:rPr>
          <w:t>https://www.aph.gov.au/About_Parliament/Senate/Powers_practice_n_procedures/Brief_Guides_to_Senate_Procedure/No_19</w:t>
        </w:r>
      </w:hyperlink>
      <w:r>
        <w:t xml:space="preserve"> </w:t>
      </w:r>
    </w:p>
  </w:footnote>
  <w:footnote w:id="15">
    <w:p w:rsidR="00076465" w:rsidRDefault="00076465" w14:paraId="3E83DF67" w14:textId="42F645FA">
      <w:pPr>
        <w:pStyle w:val="FootnoteText"/>
      </w:pPr>
      <w:r>
        <w:rPr>
          <w:rStyle w:val="FootnoteReference"/>
        </w:rPr>
        <w:footnoteRef/>
      </w:r>
      <w:r>
        <w:t xml:space="preserve"> ACCC 2022, p.</w:t>
      </w:r>
      <w:r w:rsidR="0041506C">
        <w:t>60-63</w:t>
      </w:r>
      <w:r>
        <w:t xml:space="preserve">. </w:t>
      </w:r>
      <w:r w:rsidRPr="008357A6">
        <w:rPr>
          <w:i/>
          <w:iCs/>
        </w:rPr>
        <w:t>Digital platform services inquiry: Interim report No. 5 – regulatory reform</w:t>
      </w:r>
      <w:r>
        <w:t xml:space="preserve">. Available at: </w:t>
      </w:r>
      <w:hyperlink r:id="rId15">
        <w:r w:rsidRPr="74CF7066">
          <w:rPr>
            <w:rStyle w:val="Hyperlink"/>
          </w:rPr>
          <w:t>www.accc.gov.au/publications/serial-publications/digital-platform-services-inquiry-2020-2025/digital-platform-services-inquiry-september-2022-interim-report-regulatory-reform</w:t>
        </w:r>
      </w:hyperlink>
    </w:p>
  </w:footnote>
  <w:footnote w:id="16">
    <w:p w:rsidR="000F3C3E" w:rsidRDefault="000F3C3E" w14:paraId="612A6C9F" w14:textId="05FCF7FF">
      <w:pPr>
        <w:pStyle w:val="FootnoteText"/>
      </w:pPr>
      <w:r>
        <w:rPr>
          <w:rStyle w:val="FootnoteReference"/>
        </w:rPr>
        <w:footnoteRef/>
      </w:r>
      <w:r>
        <w:t xml:space="preserve"> </w:t>
      </w:r>
      <w:r w:rsidR="009F0C06">
        <w:t>European Commission 202</w:t>
      </w:r>
      <w:r w:rsidR="00FC005F">
        <w:t>3</w:t>
      </w:r>
      <w:r w:rsidR="009F0C06">
        <w:t>.</w:t>
      </w:r>
      <w:r w:rsidR="00AB202F">
        <w:t xml:space="preserve"> </w:t>
      </w:r>
      <w:r w:rsidRPr="00AB202F" w:rsidR="00AB202F">
        <w:rPr>
          <w:i/>
          <w:iCs/>
        </w:rPr>
        <w:t>The Digital Services Act package.</w:t>
      </w:r>
      <w:r w:rsidR="009F0C06">
        <w:t xml:space="preserve"> Available at: </w:t>
      </w:r>
      <w:hyperlink w:history="1" r:id="rId16">
        <w:r w:rsidRPr="00E60C92" w:rsidR="009F0C06">
          <w:rPr>
            <w:rStyle w:val="Hyperlink"/>
          </w:rPr>
          <w:t>https://digital-strategy.ec.europa.eu/en/policies/digital-services-act-package</w:t>
        </w:r>
      </w:hyperlink>
      <w:r w:rsidR="009F0C0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52636" w:rsidR="00553427" w:rsidP="006B1B38" w:rsidRDefault="00E52636" w14:paraId="60ACF21C" w14:textId="0AF82E89">
    <w:pPr>
      <w:pStyle w:val="Header"/>
      <w:jc w:val="center"/>
      <w:rPr>
        <w:noProof/>
        <w:bdr w:val="none" w:color="auto" w:sz="0" w:space="0" w:frame="1"/>
      </w:rPr>
    </w:pPr>
    <w:r>
      <w:tab/>
    </w:r>
    <w:r>
      <w:tab/>
    </w:r>
    <w:r w:rsidR="00553427">
      <w:rPr>
        <w:noProof/>
        <w:lang w:eastAsia="en-AU"/>
      </w:rPr>
      <w:drawing>
        <wp:inline distT="0" distB="0" distL="0" distR="0" wp14:anchorId="59A8A905" wp14:editId="366904E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r w:rsidR="00E13058">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427" w:rsidP="00B14DFB" w:rsidRDefault="00553427" w14:paraId="5F7944A9" w14:textId="3320AE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EC0"/>
    <w:multiLevelType w:val="hybridMultilevel"/>
    <w:tmpl w:val="8DD6BF82"/>
    <w:lvl w:ilvl="0" w:tplc="F2681A62">
      <w:start w:val="10"/>
      <w:numFmt w:val="bullet"/>
      <w:lvlText w:val="•"/>
      <w:lvlJc w:val="left"/>
      <w:pPr>
        <w:ind w:left="1211" w:hanging="360"/>
      </w:pPr>
      <w:rPr>
        <w:rFonts w:hint="default" w:ascii="Calibri" w:hAnsi="Calibri" w:cs="Calibri" w:eastAsiaTheme="minorEastAsia"/>
      </w:rPr>
    </w:lvl>
    <w:lvl w:ilvl="1" w:tplc="04090003" w:tentative="1">
      <w:start w:val="1"/>
      <w:numFmt w:val="bullet"/>
      <w:lvlText w:val="o"/>
      <w:lvlJc w:val="left"/>
      <w:pPr>
        <w:ind w:left="1931" w:hanging="360"/>
      </w:pPr>
      <w:rPr>
        <w:rFonts w:hint="default" w:ascii="Courier New" w:hAnsi="Courier New" w:cs="Courier New"/>
      </w:rPr>
    </w:lvl>
    <w:lvl w:ilvl="2" w:tplc="04090005" w:tentative="1">
      <w:start w:val="1"/>
      <w:numFmt w:val="bullet"/>
      <w:lvlText w:val=""/>
      <w:lvlJc w:val="left"/>
      <w:pPr>
        <w:ind w:left="2651" w:hanging="360"/>
      </w:pPr>
      <w:rPr>
        <w:rFonts w:hint="default" w:ascii="Wingdings" w:hAnsi="Wingdings"/>
      </w:rPr>
    </w:lvl>
    <w:lvl w:ilvl="3" w:tplc="04090001" w:tentative="1">
      <w:start w:val="1"/>
      <w:numFmt w:val="bullet"/>
      <w:lvlText w:val=""/>
      <w:lvlJc w:val="left"/>
      <w:pPr>
        <w:ind w:left="3371" w:hanging="360"/>
      </w:pPr>
      <w:rPr>
        <w:rFonts w:hint="default" w:ascii="Symbol" w:hAnsi="Symbol"/>
      </w:rPr>
    </w:lvl>
    <w:lvl w:ilvl="4" w:tplc="04090003" w:tentative="1">
      <w:start w:val="1"/>
      <w:numFmt w:val="bullet"/>
      <w:lvlText w:val="o"/>
      <w:lvlJc w:val="left"/>
      <w:pPr>
        <w:ind w:left="4091" w:hanging="360"/>
      </w:pPr>
      <w:rPr>
        <w:rFonts w:hint="default" w:ascii="Courier New" w:hAnsi="Courier New" w:cs="Courier New"/>
      </w:rPr>
    </w:lvl>
    <w:lvl w:ilvl="5" w:tplc="04090005" w:tentative="1">
      <w:start w:val="1"/>
      <w:numFmt w:val="bullet"/>
      <w:lvlText w:val=""/>
      <w:lvlJc w:val="left"/>
      <w:pPr>
        <w:ind w:left="4811" w:hanging="360"/>
      </w:pPr>
      <w:rPr>
        <w:rFonts w:hint="default" w:ascii="Wingdings" w:hAnsi="Wingdings"/>
      </w:rPr>
    </w:lvl>
    <w:lvl w:ilvl="6" w:tplc="04090001" w:tentative="1">
      <w:start w:val="1"/>
      <w:numFmt w:val="bullet"/>
      <w:lvlText w:val=""/>
      <w:lvlJc w:val="left"/>
      <w:pPr>
        <w:ind w:left="5531" w:hanging="360"/>
      </w:pPr>
      <w:rPr>
        <w:rFonts w:hint="default" w:ascii="Symbol" w:hAnsi="Symbol"/>
      </w:rPr>
    </w:lvl>
    <w:lvl w:ilvl="7" w:tplc="04090003" w:tentative="1">
      <w:start w:val="1"/>
      <w:numFmt w:val="bullet"/>
      <w:lvlText w:val="o"/>
      <w:lvlJc w:val="left"/>
      <w:pPr>
        <w:ind w:left="6251" w:hanging="360"/>
      </w:pPr>
      <w:rPr>
        <w:rFonts w:hint="default" w:ascii="Courier New" w:hAnsi="Courier New" w:cs="Courier New"/>
      </w:rPr>
    </w:lvl>
    <w:lvl w:ilvl="8" w:tplc="04090005" w:tentative="1">
      <w:start w:val="1"/>
      <w:numFmt w:val="bullet"/>
      <w:lvlText w:val=""/>
      <w:lvlJc w:val="left"/>
      <w:pPr>
        <w:ind w:left="6971" w:hanging="360"/>
      </w:pPr>
      <w:rPr>
        <w:rFonts w:hint="default" w:ascii="Wingdings" w:hAnsi="Wingdings"/>
      </w:rPr>
    </w:lvl>
  </w:abstractNum>
  <w:abstractNum w:abstractNumId="1" w15:restartNumberingAfterBreak="0">
    <w:nsid w:val="0E8E7E2B"/>
    <w:multiLevelType w:val="multilevel"/>
    <w:tmpl w:val="E38894B0"/>
    <w:lvl w:ilvl="0">
      <w:start w:val="1"/>
      <w:numFmt w:val="bullet"/>
      <w:lvlText w:val=""/>
      <w:lvlJc w:val="left"/>
      <w:pPr>
        <w:ind w:left="851" w:firstLine="0"/>
      </w:pPr>
      <w:rPr>
        <w:rFonts w:hint="default" w:ascii="Symbol" w:hAnsi="Symbol"/>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15:restartNumberingAfterBreak="0">
    <w:nsid w:val="10653560"/>
    <w:multiLevelType w:val="multilevel"/>
    <w:tmpl w:val="998C3C78"/>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E56591"/>
    <w:multiLevelType w:val="hybridMultilevel"/>
    <w:tmpl w:val="657245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1713612"/>
    <w:multiLevelType w:val="multilevel"/>
    <w:tmpl w:val="7408EB30"/>
    <w:numStyleLink w:val="Recommendations"/>
  </w:abstractNum>
  <w:abstractNum w:abstractNumId="5" w15:restartNumberingAfterBreak="0">
    <w:nsid w:val="2A2B654F"/>
    <w:multiLevelType w:val="hybridMultilevel"/>
    <w:tmpl w:val="F2DEC44E"/>
    <w:lvl w:ilvl="0" w:tplc="0E6800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C4F0862"/>
    <w:multiLevelType w:val="multilevel"/>
    <w:tmpl w:val="6AFEEB4C"/>
    <w:styleLink w:val="Bullets"/>
    <w:lvl w:ilvl="0">
      <w:start w:val="1"/>
      <w:numFmt w:val="bullet"/>
      <w:pStyle w:val="Bulletlist1"/>
      <w:lvlText w:val=""/>
      <w:lvlJc w:val="left"/>
      <w:pPr>
        <w:ind w:left="851" w:hanging="284"/>
      </w:pPr>
      <w:rPr>
        <w:rFonts w:hint="default" w:ascii="Symbol" w:hAnsi="Symbol"/>
      </w:rPr>
    </w:lvl>
    <w:lvl w:ilvl="1">
      <w:start w:val="1"/>
      <w:numFmt w:val="bullet"/>
      <w:pStyle w:val="Bulletlist2"/>
      <w:lvlText w:val=""/>
      <w:lvlJc w:val="left"/>
      <w:pPr>
        <w:ind w:left="1418" w:hanging="284"/>
      </w:pPr>
      <w:rPr>
        <w:rFonts w:hint="default" w:ascii="Symbol" w:hAnsi="Symbol"/>
      </w:rPr>
    </w:lvl>
    <w:lvl w:ilvl="2">
      <w:start w:val="1"/>
      <w:numFmt w:val="bullet"/>
      <w:pStyle w:val="Bulletlist3"/>
      <w:lvlText w:val=""/>
      <w:lvlJc w:val="left"/>
      <w:pPr>
        <w:ind w:left="1985" w:hanging="284"/>
      </w:pPr>
      <w:rPr>
        <w:rFonts w:hint="default" w:ascii="Symbol" w:hAnsi="Symbol"/>
        <w:color w:val="auto"/>
      </w:rPr>
    </w:lvl>
    <w:lvl w:ilvl="3">
      <w:start w:val="1"/>
      <w:numFmt w:val="bullet"/>
      <w:lvlText w:val=""/>
      <w:lvlJc w:val="left"/>
      <w:pPr>
        <w:ind w:left="2552" w:hanging="284"/>
      </w:pPr>
      <w:rPr>
        <w:rFonts w:hint="default" w:ascii="Symbol" w:hAnsi="Symbol"/>
      </w:rPr>
    </w:lvl>
    <w:lvl w:ilvl="4">
      <w:start w:val="1"/>
      <w:numFmt w:val="bullet"/>
      <w:lvlText w:val=""/>
      <w:lvlJc w:val="left"/>
      <w:pPr>
        <w:ind w:left="3119" w:hanging="284"/>
      </w:pPr>
      <w:rPr>
        <w:rFonts w:hint="default" w:ascii="Symbol" w:hAnsi="Symbol"/>
      </w:rPr>
    </w:lvl>
    <w:lvl w:ilvl="5">
      <w:start w:val="1"/>
      <w:numFmt w:val="bullet"/>
      <w:lvlText w:val=""/>
      <w:lvlJc w:val="left"/>
      <w:pPr>
        <w:ind w:left="3686" w:hanging="284"/>
      </w:pPr>
      <w:rPr>
        <w:rFonts w:hint="default" w:ascii="Symbol" w:hAnsi="Symbol"/>
      </w:rPr>
    </w:lvl>
    <w:lvl w:ilvl="6">
      <w:start w:val="1"/>
      <w:numFmt w:val="bullet"/>
      <w:lvlText w:val=""/>
      <w:lvlJc w:val="left"/>
      <w:pPr>
        <w:ind w:left="4253" w:hanging="284"/>
      </w:pPr>
      <w:rPr>
        <w:rFonts w:hint="default" w:ascii="Symbol" w:hAnsi="Symbol"/>
      </w:rPr>
    </w:lvl>
    <w:lvl w:ilvl="7">
      <w:start w:val="1"/>
      <w:numFmt w:val="bullet"/>
      <w:lvlText w:val=""/>
      <w:lvlJc w:val="left"/>
      <w:pPr>
        <w:ind w:left="4820" w:hanging="284"/>
      </w:pPr>
      <w:rPr>
        <w:rFonts w:hint="default" w:ascii="Symbol" w:hAnsi="Symbol"/>
      </w:rPr>
    </w:lvl>
    <w:lvl w:ilvl="8">
      <w:start w:val="1"/>
      <w:numFmt w:val="bullet"/>
      <w:lvlText w:val=""/>
      <w:lvlJc w:val="left"/>
      <w:pPr>
        <w:ind w:left="5387" w:hanging="284"/>
      </w:pPr>
      <w:rPr>
        <w:rFonts w:hint="default" w:ascii="Symbol" w:hAnsi="Symbol"/>
      </w:rPr>
    </w:lvl>
  </w:abstractNum>
  <w:abstractNum w:abstractNumId="7" w15:restartNumberingAfterBreak="0">
    <w:nsid w:val="337C5FB2"/>
    <w:multiLevelType w:val="multilevel"/>
    <w:tmpl w:val="6AFEEB4C"/>
    <w:numStyleLink w:val="Bullets"/>
  </w:abstractNum>
  <w:abstractNum w:abstractNumId="8" w15:restartNumberingAfterBreak="0">
    <w:nsid w:val="35E26EA5"/>
    <w:multiLevelType w:val="hybridMultilevel"/>
    <w:tmpl w:val="EBC44B3A"/>
    <w:lvl w:ilvl="0" w:tplc="04090001">
      <w:start w:val="1"/>
      <w:numFmt w:val="bullet"/>
      <w:lvlText w:val=""/>
      <w:lvlJc w:val="left"/>
      <w:pPr>
        <w:ind w:left="1571" w:hanging="360"/>
      </w:pPr>
      <w:rPr>
        <w:rFonts w:hint="default" w:ascii="Symbol" w:hAnsi="Symbol"/>
      </w:rPr>
    </w:lvl>
    <w:lvl w:ilvl="1" w:tplc="04090003" w:tentative="1">
      <w:start w:val="1"/>
      <w:numFmt w:val="bullet"/>
      <w:lvlText w:val="o"/>
      <w:lvlJc w:val="left"/>
      <w:pPr>
        <w:ind w:left="2291" w:hanging="360"/>
      </w:pPr>
      <w:rPr>
        <w:rFonts w:hint="default" w:ascii="Courier New" w:hAnsi="Courier New" w:cs="Courier New"/>
      </w:rPr>
    </w:lvl>
    <w:lvl w:ilvl="2" w:tplc="04090005" w:tentative="1">
      <w:start w:val="1"/>
      <w:numFmt w:val="bullet"/>
      <w:lvlText w:val=""/>
      <w:lvlJc w:val="left"/>
      <w:pPr>
        <w:ind w:left="3011" w:hanging="360"/>
      </w:pPr>
      <w:rPr>
        <w:rFonts w:hint="default" w:ascii="Wingdings" w:hAnsi="Wingdings"/>
      </w:rPr>
    </w:lvl>
    <w:lvl w:ilvl="3" w:tplc="04090001" w:tentative="1">
      <w:start w:val="1"/>
      <w:numFmt w:val="bullet"/>
      <w:lvlText w:val=""/>
      <w:lvlJc w:val="left"/>
      <w:pPr>
        <w:ind w:left="3731" w:hanging="360"/>
      </w:pPr>
      <w:rPr>
        <w:rFonts w:hint="default" w:ascii="Symbol" w:hAnsi="Symbol"/>
      </w:rPr>
    </w:lvl>
    <w:lvl w:ilvl="4" w:tplc="04090003" w:tentative="1">
      <w:start w:val="1"/>
      <w:numFmt w:val="bullet"/>
      <w:lvlText w:val="o"/>
      <w:lvlJc w:val="left"/>
      <w:pPr>
        <w:ind w:left="4451" w:hanging="360"/>
      </w:pPr>
      <w:rPr>
        <w:rFonts w:hint="default" w:ascii="Courier New" w:hAnsi="Courier New" w:cs="Courier New"/>
      </w:rPr>
    </w:lvl>
    <w:lvl w:ilvl="5" w:tplc="04090005" w:tentative="1">
      <w:start w:val="1"/>
      <w:numFmt w:val="bullet"/>
      <w:lvlText w:val=""/>
      <w:lvlJc w:val="left"/>
      <w:pPr>
        <w:ind w:left="5171" w:hanging="360"/>
      </w:pPr>
      <w:rPr>
        <w:rFonts w:hint="default" w:ascii="Wingdings" w:hAnsi="Wingdings"/>
      </w:rPr>
    </w:lvl>
    <w:lvl w:ilvl="6" w:tplc="04090001" w:tentative="1">
      <w:start w:val="1"/>
      <w:numFmt w:val="bullet"/>
      <w:lvlText w:val=""/>
      <w:lvlJc w:val="left"/>
      <w:pPr>
        <w:ind w:left="5891" w:hanging="360"/>
      </w:pPr>
      <w:rPr>
        <w:rFonts w:hint="default" w:ascii="Symbol" w:hAnsi="Symbol"/>
      </w:rPr>
    </w:lvl>
    <w:lvl w:ilvl="7" w:tplc="04090003" w:tentative="1">
      <w:start w:val="1"/>
      <w:numFmt w:val="bullet"/>
      <w:lvlText w:val="o"/>
      <w:lvlJc w:val="left"/>
      <w:pPr>
        <w:ind w:left="6611" w:hanging="360"/>
      </w:pPr>
      <w:rPr>
        <w:rFonts w:hint="default" w:ascii="Courier New" w:hAnsi="Courier New" w:cs="Courier New"/>
      </w:rPr>
    </w:lvl>
    <w:lvl w:ilvl="8" w:tplc="04090005" w:tentative="1">
      <w:start w:val="1"/>
      <w:numFmt w:val="bullet"/>
      <w:lvlText w:val=""/>
      <w:lvlJc w:val="left"/>
      <w:pPr>
        <w:ind w:left="7331" w:hanging="360"/>
      </w:pPr>
      <w:rPr>
        <w:rFonts w:hint="default" w:ascii="Wingdings" w:hAnsi="Wingdings"/>
      </w:rPr>
    </w:lvl>
  </w:abstractNum>
  <w:abstractNum w:abstractNumId="9" w15:restartNumberingAfterBreak="0">
    <w:nsid w:val="35F41370"/>
    <w:multiLevelType w:val="multilevel"/>
    <w:tmpl w:val="7408EB30"/>
    <w:styleLink w:val="Recommendations"/>
    <w:lvl w:ilvl="0">
      <w:start w:val="1"/>
      <w:numFmt w:val="decimal"/>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43CD4708"/>
    <w:multiLevelType w:val="hybridMultilevel"/>
    <w:tmpl w:val="905810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70F47AB"/>
    <w:multiLevelType w:val="multilevel"/>
    <w:tmpl w:val="E38894B0"/>
    <w:lvl w:ilvl="0">
      <w:start w:val="1"/>
      <w:numFmt w:val="bullet"/>
      <w:lvlText w:val=""/>
      <w:lvlJc w:val="left"/>
      <w:pPr>
        <w:ind w:left="851" w:firstLine="0"/>
      </w:pPr>
      <w:rPr>
        <w:rFonts w:hint="default" w:ascii="Symbol" w:hAnsi="Symbol"/>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15:restartNumberingAfterBreak="0">
    <w:nsid w:val="48CF00A9"/>
    <w:multiLevelType w:val="multilevel"/>
    <w:tmpl w:val="B1C0C816"/>
    <w:lvl w:ilvl="0">
      <w:start w:val="1"/>
      <w:numFmt w:val="lowerLetter"/>
      <w:lvlText w:val="%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3" w15:restartNumberingAfterBreak="0">
    <w:nsid w:val="4E857923"/>
    <w:multiLevelType w:val="multilevel"/>
    <w:tmpl w:val="989E8E90"/>
    <w:styleLink w:val="Appendices"/>
    <w:lvl w:ilvl="0">
      <w:start w:val="1"/>
      <w:numFmt w:val="upperLetter"/>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5514432"/>
    <w:multiLevelType w:val="hybridMultilevel"/>
    <w:tmpl w:val="C9626D2A"/>
    <w:lvl w:ilvl="0" w:tplc="F2681A62">
      <w:start w:val="10"/>
      <w:numFmt w:val="bullet"/>
      <w:lvlText w:val="•"/>
      <w:lvlJc w:val="left"/>
      <w:pPr>
        <w:ind w:left="1211"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9A9704A"/>
    <w:multiLevelType w:val="multilevel"/>
    <w:tmpl w:val="7408EB30"/>
    <w:numStyleLink w:val="Recommendations"/>
  </w:abstractNum>
  <w:abstractNum w:abstractNumId="16" w15:restartNumberingAfterBreak="0">
    <w:nsid w:val="5A467144"/>
    <w:multiLevelType w:val="multilevel"/>
    <w:tmpl w:val="3FD07300"/>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hint="default" w:ascii="Symbol" w:hAnsi="Symbol"/>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CBE0EC8"/>
    <w:multiLevelType w:val="hybridMultilevel"/>
    <w:tmpl w:val="8D94D870"/>
    <w:lvl w:ilvl="0" w:tplc="F2681A62">
      <w:start w:val="10"/>
      <w:numFmt w:val="bullet"/>
      <w:lvlText w:val="•"/>
      <w:lvlJc w:val="left"/>
      <w:pPr>
        <w:ind w:left="2062" w:hanging="360"/>
      </w:pPr>
      <w:rPr>
        <w:rFonts w:hint="default" w:ascii="Calibri" w:hAnsi="Calibri" w:cs="Calibri" w:eastAsiaTheme="minorEastAsia"/>
      </w:rPr>
    </w:lvl>
    <w:lvl w:ilvl="1" w:tplc="04090003" w:tentative="1">
      <w:start w:val="1"/>
      <w:numFmt w:val="bullet"/>
      <w:lvlText w:val="o"/>
      <w:lvlJc w:val="left"/>
      <w:pPr>
        <w:ind w:left="2291" w:hanging="360"/>
      </w:pPr>
      <w:rPr>
        <w:rFonts w:hint="default" w:ascii="Courier New" w:hAnsi="Courier New" w:cs="Courier New"/>
      </w:rPr>
    </w:lvl>
    <w:lvl w:ilvl="2" w:tplc="04090005" w:tentative="1">
      <w:start w:val="1"/>
      <w:numFmt w:val="bullet"/>
      <w:lvlText w:val=""/>
      <w:lvlJc w:val="left"/>
      <w:pPr>
        <w:ind w:left="3011" w:hanging="360"/>
      </w:pPr>
      <w:rPr>
        <w:rFonts w:hint="default" w:ascii="Wingdings" w:hAnsi="Wingdings"/>
      </w:rPr>
    </w:lvl>
    <w:lvl w:ilvl="3" w:tplc="04090001" w:tentative="1">
      <w:start w:val="1"/>
      <w:numFmt w:val="bullet"/>
      <w:lvlText w:val=""/>
      <w:lvlJc w:val="left"/>
      <w:pPr>
        <w:ind w:left="3731" w:hanging="360"/>
      </w:pPr>
      <w:rPr>
        <w:rFonts w:hint="default" w:ascii="Symbol" w:hAnsi="Symbol"/>
      </w:rPr>
    </w:lvl>
    <w:lvl w:ilvl="4" w:tplc="04090003" w:tentative="1">
      <w:start w:val="1"/>
      <w:numFmt w:val="bullet"/>
      <w:lvlText w:val="o"/>
      <w:lvlJc w:val="left"/>
      <w:pPr>
        <w:ind w:left="4451" w:hanging="360"/>
      </w:pPr>
      <w:rPr>
        <w:rFonts w:hint="default" w:ascii="Courier New" w:hAnsi="Courier New" w:cs="Courier New"/>
      </w:rPr>
    </w:lvl>
    <w:lvl w:ilvl="5" w:tplc="04090005" w:tentative="1">
      <w:start w:val="1"/>
      <w:numFmt w:val="bullet"/>
      <w:lvlText w:val=""/>
      <w:lvlJc w:val="left"/>
      <w:pPr>
        <w:ind w:left="5171" w:hanging="360"/>
      </w:pPr>
      <w:rPr>
        <w:rFonts w:hint="default" w:ascii="Wingdings" w:hAnsi="Wingdings"/>
      </w:rPr>
    </w:lvl>
    <w:lvl w:ilvl="6" w:tplc="04090001" w:tentative="1">
      <w:start w:val="1"/>
      <w:numFmt w:val="bullet"/>
      <w:lvlText w:val=""/>
      <w:lvlJc w:val="left"/>
      <w:pPr>
        <w:ind w:left="5891" w:hanging="360"/>
      </w:pPr>
      <w:rPr>
        <w:rFonts w:hint="default" w:ascii="Symbol" w:hAnsi="Symbol"/>
      </w:rPr>
    </w:lvl>
    <w:lvl w:ilvl="7" w:tplc="04090003" w:tentative="1">
      <w:start w:val="1"/>
      <w:numFmt w:val="bullet"/>
      <w:lvlText w:val="o"/>
      <w:lvlJc w:val="left"/>
      <w:pPr>
        <w:ind w:left="6611" w:hanging="360"/>
      </w:pPr>
      <w:rPr>
        <w:rFonts w:hint="default" w:ascii="Courier New" w:hAnsi="Courier New" w:cs="Courier New"/>
      </w:rPr>
    </w:lvl>
    <w:lvl w:ilvl="8" w:tplc="04090005" w:tentative="1">
      <w:start w:val="1"/>
      <w:numFmt w:val="bullet"/>
      <w:lvlText w:val=""/>
      <w:lvlJc w:val="left"/>
      <w:pPr>
        <w:ind w:left="7331" w:hanging="360"/>
      </w:pPr>
      <w:rPr>
        <w:rFonts w:hint="default" w:ascii="Wingdings" w:hAnsi="Wingdings"/>
      </w:rPr>
    </w:lvl>
  </w:abstractNum>
  <w:abstractNum w:abstractNumId="19"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1870489133">
    <w:abstractNumId w:val="19"/>
  </w:num>
  <w:num w:numId="2" w16cid:durableId="295457438">
    <w:abstractNumId w:val="6"/>
  </w:num>
  <w:num w:numId="3" w16cid:durableId="1676373932">
    <w:abstractNumId w:val="7"/>
  </w:num>
  <w:num w:numId="4" w16cid:durableId="1022362911">
    <w:abstractNumId w:val="13"/>
  </w:num>
  <w:num w:numId="5" w16cid:durableId="1549995489">
    <w:abstractNumId w:val="16"/>
  </w:num>
  <w:num w:numId="6" w16cid:durableId="1996956967">
    <w:abstractNumId w:val="17"/>
  </w:num>
  <w:num w:numId="7" w16cid:durableId="2009744411">
    <w:abstractNumId w:val="9"/>
  </w:num>
  <w:num w:numId="8" w16cid:durableId="1729566907">
    <w:abstractNumId w:val="9"/>
    <w:lvlOverride w:ilvl="0">
      <w:lvl w:ilvl="0">
        <w:start w:val="1"/>
        <w:numFmt w:val="decimal"/>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9" w16cid:durableId="1766263731">
    <w:abstractNumId w:val="9"/>
    <w:lvlOverride w:ilvl="0">
      <w:startOverride w:val="1"/>
      <w:lvl w:ilvl="0">
        <w:start w:val="1"/>
        <w:numFmt w:val="decimal"/>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0" w16cid:durableId="1436556931">
    <w:abstractNumId w:val="10"/>
  </w:num>
  <w:num w:numId="11" w16cid:durableId="438260837">
    <w:abstractNumId w:val="2"/>
  </w:num>
  <w:num w:numId="12" w16cid:durableId="1312638795">
    <w:abstractNumId w:val="9"/>
    <w:lvlOverride w:ilvl="0">
      <w:lvl w:ilvl="0">
        <w:start w:val="1"/>
        <w:numFmt w:val="decimal"/>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3" w16cid:durableId="112479923">
    <w:abstractNumId w:val="9"/>
    <w:lvlOverride w:ilvl="0">
      <w:startOverride w:val="1"/>
      <w:lvl w:ilvl="0">
        <w:start w:val="1"/>
        <w:numFmt w:val="decimal"/>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4" w16cid:durableId="597446566">
    <w:abstractNumId w:val="15"/>
  </w:num>
  <w:num w:numId="15" w16cid:durableId="1554124287">
    <w:abstractNumId w:val="3"/>
  </w:num>
  <w:num w:numId="16" w16cid:durableId="1324047136">
    <w:abstractNumId w:val="4"/>
  </w:num>
  <w:num w:numId="17" w16cid:durableId="308898365">
    <w:abstractNumId w:val="1"/>
  </w:num>
  <w:num w:numId="18" w16cid:durableId="90510188">
    <w:abstractNumId w:val="11"/>
  </w:num>
  <w:num w:numId="19" w16cid:durableId="602610025">
    <w:abstractNumId w:val="5"/>
  </w:num>
  <w:num w:numId="20" w16cid:durableId="1930119318">
    <w:abstractNumId w:val="12"/>
  </w:num>
  <w:num w:numId="21" w16cid:durableId="1805459909">
    <w:abstractNumId w:val="8"/>
  </w:num>
  <w:num w:numId="22" w16cid:durableId="1444225929">
    <w:abstractNumId w:val="0"/>
  </w:num>
  <w:num w:numId="23" w16cid:durableId="1670331508">
    <w:abstractNumId w:val="18"/>
  </w:num>
  <w:num w:numId="24" w16cid:durableId="345719584">
    <w:abstractNumId w:val="14"/>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00BB0"/>
    <w:rsid w:val="000012D0"/>
    <w:rsid w:val="00001E05"/>
    <w:rsid w:val="000021F6"/>
    <w:rsid w:val="000035CE"/>
    <w:rsid w:val="00003669"/>
    <w:rsid w:val="0000373B"/>
    <w:rsid w:val="00003B97"/>
    <w:rsid w:val="00003C6B"/>
    <w:rsid w:val="000042D4"/>
    <w:rsid w:val="00004390"/>
    <w:rsid w:val="00004723"/>
    <w:rsid w:val="00004BB0"/>
    <w:rsid w:val="000059D6"/>
    <w:rsid w:val="000106FC"/>
    <w:rsid w:val="00010D92"/>
    <w:rsid w:val="000116EA"/>
    <w:rsid w:val="00011B23"/>
    <w:rsid w:val="00012943"/>
    <w:rsid w:val="00012C47"/>
    <w:rsid w:val="00012F79"/>
    <w:rsid w:val="00013475"/>
    <w:rsid w:val="000135A8"/>
    <w:rsid w:val="000140A0"/>
    <w:rsid w:val="00015232"/>
    <w:rsid w:val="00015673"/>
    <w:rsid w:val="00015CC7"/>
    <w:rsid w:val="00016C47"/>
    <w:rsid w:val="00016DD3"/>
    <w:rsid w:val="000178AE"/>
    <w:rsid w:val="00020B26"/>
    <w:rsid w:val="00020F54"/>
    <w:rsid w:val="0002109A"/>
    <w:rsid w:val="00021EE0"/>
    <w:rsid w:val="0002221A"/>
    <w:rsid w:val="0002259B"/>
    <w:rsid w:val="00022A4B"/>
    <w:rsid w:val="00023BFE"/>
    <w:rsid w:val="00024AFF"/>
    <w:rsid w:val="00025D87"/>
    <w:rsid w:val="00026623"/>
    <w:rsid w:val="00027253"/>
    <w:rsid w:val="0003037C"/>
    <w:rsid w:val="000303B9"/>
    <w:rsid w:val="000305FB"/>
    <w:rsid w:val="00030A70"/>
    <w:rsid w:val="0003145A"/>
    <w:rsid w:val="0003234E"/>
    <w:rsid w:val="000333CE"/>
    <w:rsid w:val="00033644"/>
    <w:rsid w:val="000341FD"/>
    <w:rsid w:val="00035525"/>
    <w:rsid w:val="00035692"/>
    <w:rsid w:val="000356CA"/>
    <w:rsid w:val="0003783C"/>
    <w:rsid w:val="00037D45"/>
    <w:rsid w:val="00037E9A"/>
    <w:rsid w:val="00040952"/>
    <w:rsid w:val="00041201"/>
    <w:rsid w:val="00041318"/>
    <w:rsid w:val="00041796"/>
    <w:rsid w:val="000425AD"/>
    <w:rsid w:val="00042801"/>
    <w:rsid w:val="00043161"/>
    <w:rsid w:val="0004341D"/>
    <w:rsid w:val="00043488"/>
    <w:rsid w:val="000434CE"/>
    <w:rsid w:val="000441D0"/>
    <w:rsid w:val="000445AF"/>
    <w:rsid w:val="00044A14"/>
    <w:rsid w:val="00045026"/>
    <w:rsid w:val="000458E5"/>
    <w:rsid w:val="00046242"/>
    <w:rsid w:val="00046DC7"/>
    <w:rsid w:val="00047257"/>
    <w:rsid w:val="00047A2A"/>
    <w:rsid w:val="00047BC0"/>
    <w:rsid w:val="00047D5A"/>
    <w:rsid w:val="000500EC"/>
    <w:rsid w:val="00050523"/>
    <w:rsid w:val="0005118E"/>
    <w:rsid w:val="000520DD"/>
    <w:rsid w:val="0005213E"/>
    <w:rsid w:val="000524B7"/>
    <w:rsid w:val="000527DE"/>
    <w:rsid w:val="000533D2"/>
    <w:rsid w:val="000536F6"/>
    <w:rsid w:val="000544F5"/>
    <w:rsid w:val="00054528"/>
    <w:rsid w:val="000549F4"/>
    <w:rsid w:val="00054C5E"/>
    <w:rsid w:val="00055042"/>
    <w:rsid w:val="00055490"/>
    <w:rsid w:val="00055793"/>
    <w:rsid w:val="0005642D"/>
    <w:rsid w:val="00056662"/>
    <w:rsid w:val="00056A93"/>
    <w:rsid w:val="00056AC0"/>
    <w:rsid w:val="00056BB6"/>
    <w:rsid w:val="000574E3"/>
    <w:rsid w:val="00057E49"/>
    <w:rsid w:val="000609C0"/>
    <w:rsid w:val="00060BE6"/>
    <w:rsid w:val="00060FA2"/>
    <w:rsid w:val="0006165D"/>
    <w:rsid w:val="000616EE"/>
    <w:rsid w:val="00061B39"/>
    <w:rsid w:val="00062560"/>
    <w:rsid w:val="000625EE"/>
    <w:rsid w:val="00062780"/>
    <w:rsid w:val="000636DC"/>
    <w:rsid w:val="00063B05"/>
    <w:rsid w:val="00063BB9"/>
    <w:rsid w:val="000647E7"/>
    <w:rsid w:val="00065018"/>
    <w:rsid w:val="00065A1F"/>
    <w:rsid w:val="00066023"/>
    <w:rsid w:val="00066085"/>
    <w:rsid w:val="00066104"/>
    <w:rsid w:val="000665FB"/>
    <w:rsid w:val="00066D23"/>
    <w:rsid w:val="00067162"/>
    <w:rsid w:val="00067418"/>
    <w:rsid w:val="0006790A"/>
    <w:rsid w:val="000679E5"/>
    <w:rsid w:val="00067D56"/>
    <w:rsid w:val="000707F5"/>
    <w:rsid w:val="00072344"/>
    <w:rsid w:val="00072A0F"/>
    <w:rsid w:val="00072D5D"/>
    <w:rsid w:val="00073488"/>
    <w:rsid w:val="000738D6"/>
    <w:rsid w:val="00074255"/>
    <w:rsid w:val="00074AFE"/>
    <w:rsid w:val="00074E9F"/>
    <w:rsid w:val="00074F33"/>
    <w:rsid w:val="000754D8"/>
    <w:rsid w:val="00075E46"/>
    <w:rsid w:val="000760CC"/>
    <w:rsid w:val="00076465"/>
    <w:rsid w:val="0007664D"/>
    <w:rsid w:val="0007769C"/>
    <w:rsid w:val="0007782F"/>
    <w:rsid w:val="0007788A"/>
    <w:rsid w:val="00081177"/>
    <w:rsid w:val="00081431"/>
    <w:rsid w:val="00081A61"/>
    <w:rsid w:val="00081FB0"/>
    <w:rsid w:val="00082279"/>
    <w:rsid w:val="000839AC"/>
    <w:rsid w:val="00083D8A"/>
    <w:rsid w:val="00083E05"/>
    <w:rsid w:val="0008453F"/>
    <w:rsid w:val="00085391"/>
    <w:rsid w:val="0008578B"/>
    <w:rsid w:val="000858C3"/>
    <w:rsid w:val="00086A95"/>
    <w:rsid w:val="00086E93"/>
    <w:rsid w:val="0009191E"/>
    <w:rsid w:val="00091F08"/>
    <w:rsid w:val="00092123"/>
    <w:rsid w:val="00092FEA"/>
    <w:rsid w:val="00093236"/>
    <w:rsid w:val="000934B8"/>
    <w:rsid w:val="0009379E"/>
    <w:rsid w:val="00093807"/>
    <w:rsid w:val="00093C31"/>
    <w:rsid w:val="00093EC6"/>
    <w:rsid w:val="000941F5"/>
    <w:rsid w:val="00094FA5"/>
    <w:rsid w:val="00095B91"/>
    <w:rsid w:val="0009602B"/>
    <w:rsid w:val="000963A1"/>
    <w:rsid w:val="0009647D"/>
    <w:rsid w:val="00096C1A"/>
    <w:rsid w:val="000971C4"/>
    <w:rsid w:val="000974A3"/>
    <w:rsid w:val="000A00F2"/>
    <w:rsid w:val="000A043F"/>
    <w:rsid w:val="000A3129"/>
    <w:rsid w:val="000A4D5B"/>
    <w:rsid w:val="000A4FB9"/>
    <w:rsid w:val="000A523B"/>
    <w:rsid w:val="000A5D14"/>
    <w:rsid w:val="000A698F"/>
    <w:rsid w:val="000A6ADE"/>
    <w:rsid w:val="000A6C5F"/>
    <w:rsid w:val="000B0291"/>
    <w:rsid w:val="000B0665"/>
    <w:rsid w:val="000B12DC"/>
    <w:rsid w:val="000B1A64"/>
    <w:rsid w:val="000B1FC1"/>
    <w:rsid w:val="000B2AC3"/>
    <w:rsid w:val="000B3415"/>
    <w:rsid w:val="000B3627"/>
    <w:rsid w:val="000B3918"/>
    <w:rsid w:val="000B3E67"/>
    <w:rsid w:val="000B409B"/>
    <w:rsid w:val="000B48D6"/>
    <w:rsid w:val="000B4B30"/>
    <w:rsid w:val="000B572F"/>
    <w:rsid w:val="000B5C8C"/>
    <w:rsid w:val="000B5D61"/>
    <w:rsid w:val="000B6963"/>
    <w:rsid w:val="000B6C71"/>
    <w:rsid w:val="000B746B"/>
    <w:rsid w:val="000B797F"/>
    <w:rsid w:val="000B7CD6"/>
    <w:rsid w:val="000C0C3A"/>
    <w:rsid w:val="000C1221"/>
    <w:rsid w:val="000C189F"/>
    <w:rsid w:val="000C1A3F"/>
    <w:rsid w:val="000C1F72"/>
    <w:rsid w:val="000C3547"/>
    <w:rsid w:val="000C471A"/>
    <w:rsid w:val="000C4A63"/>
    <w:rsid w:val="000C4AD4"/>
    <w:rsid w:val="000C4B3E"/>
    <w:rsid w:val="000C4CCC"/>
    <w:rsid w:val="000C5028"/>
    <w:rsid w:val="000C6013"/>
    <w:rsid w:val="000C6E2F"/>
    <w:rsid w:val="000C7472"/>
    <w:rsid w:val="000C78A0"/>
    <w:rsid w:val="000C7CFB"/>
    <w:rsid w:val="000D01C8"/>
    <w:rsid w:val="000D05BB"/>
    <w:rsid w:val="000D0B69"/>
    <w:rsid w:val="000D0CA6"/>
    <w:rsid w:val="000D0EA6"/>
    <w:rsid w:val="000D10D4"/>
    <w:rsid w:val="000D12CF"/>
    <w:rsid w:val="000D20E5"/>
    <w:rsid w:val="000D21F0"/>
    <w:rsid w:val="000D3112"/>
    <w:rsid w:val="000D37E5"/>
    <w:rsid w:val="000D391D"/>
    <w:rsid w:val="000D3CC2"/>
    <w:rsid w:val="000D4CF7"/>
    <w:rsid w:val="000D50A7"/>
    <w:rsid w:val="000D51F4"/>
    <w:rsid w:val="000D51FF"/>
    <w:rsid w:val="000D547A"/>
    <w:rsid w:val="000D54EA"/>
    <w:rsid w:val="000D5812"/>
    <w:rsid w:val="000D6120"/>
    <w:rsid w:val="000D69A5"/>
    <w:rsid w:val="000D6E36"/>
    <w:rsid w:val="000D78B8"/>
    <w:rsid w:val="000D7998"/>
    <w:rsid w:val="000D7AEC"/>
    <w:rsid w:val="000E1023"/>
    <w:rsid w:val="000E1724"/>
    <w:rsid w:val="000E3447"/>
    <w:rsid w:val="000E3DE3"/>
    <w:rsid w:val="000E4517"/>
    <w:rsid w:val="000E4EEA"/>
    <w:rsid w:val="000E6B4C"/>
    <w:rsid w:val="000E75B4"/>
    <w:rsid w:val="000E7827"/>
    <w:rsid w:val="000E794E"/>
    <w:rsid w:val="000E7AA1"/>
    <w:rsid w:val="000E7D16"/>
    <w:rsid w:val="000E7E46"/>
    <w:rsid w:val="000F01A3"/>
    <w:rsid w:val="000F24A6"/>
    <w:rsid w:val="000F30A6"/>
    <w:rsid w:val="000F3212"/>
    <w:rsid w:val="000F3B32"/>
    <w:rsid w:val="000F3C3E"/>
    <w:rsid w:val="000F3F47"/>
    <w:rsid w:val="000F4702"/>
    <w:rsid w:val="000F49EA"/>
    <w:rsid w:val="000F513A"/>
    <w:rsid w:val="000F58CC"/>
    <w:rsid w:val="000F5A37"/>
    <w:rsid w:val="000F6613"/>
    <w:rsid w:val="000F7DEA"/>
    <w:rsid w:val="0010003E"/>
    <w:rsid w:val="001003DB"/>
    <w:rsid w:val="001005E5"/>
    <w:rsid w:val="001016B7"/>
    <w:rsid w:val="00102431"/>
    <w:rsid w:val="001035F7"/>
    <w:rsid w:val="0010382A"/>
    <w:rsid w:val="0010430D"/>
    <w:rsid w:val="00104EA8"/>
    <w:rsid w:val="00105171"/>
    <w:rsid w:val="00105C8E"/>
    <w:rsid w:val="001069E4"/>
    <w:rsid w:val="00106C5F"/>
    <w:rsid w:val="00110AB3"/>
    <w:rsid w:val="00110C65"/>
    <w:rsid w:val="001112E6"/>
    <w:rsid w:val="00111718"/>
    <w:rsid w:val="00112319"/>
    <w:rsid w:val="001125EA"/>
    <w:rsid w:val="00112853"/>
    <w:rsid w:val="0011285F"/>
    <w:rsid w:val="00112D48"/>
    <w:rsid w:val="0011364F"/>
    <w:rsid w:val="001138CB"/>
    <w:rsid w:val="0011398E"/>
    <w:rsid w:val="001150F7"/>
    <w:rsid w:val="00115590"/>
    <w:rsid w:val="00115BBB"/>
    <w:rsid w:val="00115D96"/>
    <w:rsid w:val="00116F8E"/>
    <w:rsid w:val="00117EA3"/>
    <w:rsid w:val="00117F15"/>
    <w:rsid w:val="00120432"/>
    <w:rsid w:val="001208EC"/>
    <w:rsid w:val="001213F9"/>
    <w:rsid w:val="0012143C"/>
    <w:rsid w:val="0012211D"/>
    <w:rsid w:val="00122465"/>
    <w:rsid w:val="001228C6"/>
    <w:rsid w:val="001228DB"/>
    <w:rsid w:val="00122C5E"/>
    <w:rsid w:val="00123CA4"/>
    <w:rsid w:val="00124DD9"/>
    <w:rsid w:val="001250F0"/>
    <w:rsid w:val="001256D3"/>
    <w:rsid w:val="0012601A"/>
    <w:rsid w:val="00126A3C"/>
    <w:rsid w:val="00126E98"/>
    <w:rsid w:val="001270D6"/>
    <w:rsid w:val="0013009A"/>
    <w:rsid w:val="001302C3"/>
    <w:rsid w:val="001307D1"/>
    <w:rsid w:val="001309AA"/>
    <w:rsid w:val="00130CB2"/>
    <w:rsid w:val="00130E8F"/>
    <w:rsid w:val="00131165"/>
    <w:rsid w:val="0013134A"/>
    <w:rsid w:val="0013137B"/>
    <w:rsid w:val="00131DEA"/>
    <w:rsid w:val="001323B4"/>
    <w:rsid w:val="00132BBE"/>
    <w:rsid w:val="00133958"/>
    <w:rsid w:val="00133B12"/>
    <w:rsid w:val="001341F5"/>
    <w:rsid w:val="00134B82"/>
    <w:rsid w:val="00134F51"/>
    <w:rsid w:val="001354AE"/>
    <w:rsid w:val="00135DDC"/>
    <w:rsid w:val="00136234"/>
    <w:rsid w:val="0013629A"/>
    <w:rsid w:val="00136537"/>
    <w:rsid w:val="001369A0"/>
    <w:rsid w:val="00136C47"/>
    <w:rsid w:val="00137328"/>
    <w:rsid w:val="00140152"/>
    <w:rsid w:val="0014022E"/>
    <w:rsid w:val="00142560"/>
    <w:rsid w:val="001428FD"/>
    <w:rsid w:val="00142BE4"/>
    <w:rsid w:val="00143ED1"/>
    <w:rsid w:val="00144256"/>
    <w:rsid w:val="00145F7D"/>
    <w:rsid w:val="001463DB"/>
    <w:rsid w:val="00146737"/>
    <w:rsid w:val="001467DA"/>
    <w:rsid w:val="00147811"/>
    <w:rsid w:val="00147A7F"/>
    <w:rsid w:val="00147D7F"/>
    <w:rsid w:val="00147DD3"/>
    <w:rsid w:val="00147DFA"/>
    <w:rsid w:val="00150175"/>
    <w:rsid w:val="0015066F"/>
    <w:rsid w:val="00150A6F"/>
    <w:rsid w:val="00151291"/>
    <w:rsid w:val="0015250B"/>
    <w:rsid w:val="00152E25"/>
    <w:rsid w:val="00153888"/>
    <w:rsid w:val="001539AD"/>
    <w:rsid w:val="00153A1F"/>
    <w:rsid w:val="0015426D"/>
    <w:rsid w:val="0015473C"/>
    <w:rsid w:val="00155234"/>
    <w:rsid w:val="00155280"/>
    <w:rsid w:val="001558DB"/>
    <w:rsid w:val="001577B4"/>
    <w:rsid w:val="001579D1"/>
    <w:rsid w:val="00157BE1"/>
    <w:rsid w:val="00160092"/>
    <w:rsid w:val="0016056A"/>
    <w:rsid w:val="00160DF9"/>
    <w:rsid w:val="00160EEF"/>
    <w:rsid w:val="00161774"/>
    <w:rsid w:val="00161853"/>
    <w:rsid w:val="00162213"/>
    <w:rsid w:val="0016238E"/>
    <w:rsid w:val="001624D3"/>
    <w:rsid w:val="001630E5"/>
    <w:rsid w:val="001635FC"/>
    <w:rsid w:val="00163D21"/>
    <w:rsid w:val="00164598"/>
    <w:rsid w:val="00164D10"/>
    <w:rsid w:val="00165728"/>
    <w:rsid w:val="00165F7F"/>
    <w:rsid w:val="00166ACA"/>
    <w:rsid w:val="001679F7"/>
    <w:rsid w:val="00167B6F"/>
    <w:rsid w:val="0017083A"/>
    <w:rsid w:val="00170AC1"/>
    <w:rsid w:val="00170AC5"/>
    <w:rsid w:val="00170BF8"/>
    <w:rsid w:val="00170D11"/>
    <w:rsid w:val="00170F66"/>
    <w:rsid w:val="00171079"/>
    <w:rsid w:val="00171B34"/>
    <w:rsid w:val="00171D8D"/>
    <w:rsid w:val="001727D6"/>
    <w:rsid w:val="00172B12"/>
    <w:rsid w:val="001732A6"/>
    <w:rsid w:val="001736A6"/>
    <w:rsid w:val="00173E76"/>
    <w:rsid w:val="00173FFA"/>
    <w:rsid w:val="001746E5"/>
    <w:rsid w:val="00174858"/>
    <w:rsid w:val="00174AB7"/>
    <w:rsid w:val="00174C19"/>
    <w:rsid w:val="00175025"/>
    <w:rsid w:val="00175471"/>
    <w:rsid w:val="00176142"/>
    <w:rsid w:val="00176BC4"/>
    <w:rsid w:val="0017710B"/>
    <w:rsid w:val="001774FA"/>
    <w:rsid w:val="00177A7A"/>
    <w:rsid w:val="00177BF7"/>
    <w:rsid w:val="00177D70"/>
    <w:rsid w:val="00180000"/>
    <w:rsid w:val="00180DB1"/>
    <w:rsid w:val="00181885"/>
    <w:rsid w:val="00181A03"/>
    <w:rsid w:val="00181B27"/>
    <w:rsid w:val="00182355"/>
    <w:rsid w:val="00182D1C"/>
    <w:rsid w:val="00182E80"/>
    <w:rsid w:val="00183034"/>
    <w:rsid w:val="001830B8"/>
    <w:rsid w:val="001831BF"/>
    <w:rsid w:val="00183201"/>
    <w:rsid w:val="001834CE"/>
    <w:rsid w:val="00183D99"/>
    <w:rsid w:val="00184477"/>
    <w:rsid w:val="00184857"/>
    <w:rsid w:val="00184CAA"/>
    <w:rsid w:val="0018501B"/>
    <w:rsid w:val="00185629"/>
    <w:rsid w:val="00185BF1"/>
    <w:rsid w:val="0018619F"/>
    <w:rsid w:val="001868B0"/>
    <w:rsid w:val="00186A40"/>
    <w:rsid w:val="00186BC0"/>
    <w:rsid w:val="00187C24"/>
    <w:rsid w:val="00190122"/>
    <w:rsid w:val="00190614"/>
    <w:rsid w:val="001918C6"/>
    <w:rsid w:val="00192114"/>
    <w:rsid w:val="00192B65"/>
    <w:rsid w:val="0019306B"/>
    <w:rsid w:val="00193C9E"/>
    <w:rsid w:val="00193FF7"/>
    <w:rsid w:val="0019423D"/>
    <w:rsid w:val="0019458D"/>
    <w:rsid w:val="001945DF"/>
    <w:rsid w:val="001945FC"/>
    <w:rsid w:val="00194E9E"/>
    <w:rsid w:val="0019605B"/>
    <w:rsid w:val="0019625D"/>
    <w:rsid w:val="001964FB"/>
    <w:rsid w:val="001966BC"/>
    <w:rsid w:val="00197365"/>
    <w:rsid w:val="00197AA6"/>
    <w:rsid w:val="00197CE2"/>
    <w:rsid w:val="001A07EB"/>
    <w:rsid w:val="001A1A84"/>
    <w:rsid w:val="001A28B9"/>
    <w:rsid w:val="001A3079"/>
    <w:rsid w:val="001A3642"/>
    <w:rsid w:val="001A366C"/>
    <w:rsid w:val="001A49F8"/>
    <w:rsid w:val="001A4F9C"/>
    <w:rsid w:val="001A54B0"/>
    <w:rsid w:val="001A5A7A"/>
    <w:rsid w:val="001A5B92"/>
    <w:rsid w:val="001A62E1"/>
    <w:rsid w:val="001A6DC1"/>
    <w:rsid w:val="001A780C"/>
    <w:rsid w:val="001B0311"/>
    <w:rsid w:val="001B12C2"/>
    <w:rsid w:val="001B12EF"/>
    <w:rsid w:val="001B229B"/>
    <w:rsid w:val="001B2458"/>
    <w:rsid w:val="001B2C81"/>
    <w:rsid w:val="001B3333"/>
    <w:rsid w:val="001B3890"/>
    <w:rsid w:val="001B4366"/>
    <w:rsid w:val="001B4794"/>
    <w:rsid w:val="001B4A39"/>
    <w:rsid w:val="001B50D6"/>
    <w:rsid w:val="001B6825"/>
    <w:rsid w:val="001B6CC6"/>
    <w:rsid w:val="001B74A9"/>
    <w:rsid w:val="001B7513"/>
    <w:rsid w:val="001B75CE"/>
    <w:rsid w:val="001B7F21"/>
    <w:rsid w:val="001C0013"/>
    <w:rsid w:val="001C0525"/>
    <w:rsid w:val="001C069D"/>
    <w:rsid w:val="001C0AEF"/>
    <w:rsid w:val="001C116D"/>
    <w:rsid w:val="001C1340"/>
    <w:rsid w:val="001C148A"/>
    <w:rsid w:val="001C1504"/>
    <w:rsid w:val="001C1EAF"/>
    <w:rsid w:val="001C28E7"/>
    <w:rsid w:val="001C3489"/>
    <w:rsid w:val="001C3566"/>
    <w:rsid w:val="001C37A1"/>
    <w:rsid w:val="001C42B6"/>
    <w:rsid w:val="001C4D9F"/>
    <w:rsid w:val="001C4E70"/>
    <w:rsid w:val="001C6657"/>
    <w:rsid w:val="001C66B1"/>
    <w:rsid w:val="001C673F"/>
    <w:rsid w:val="001C75F9"/>
    <w:rsid w:val="001C7D7A"/>
    <w:rsid w:val="001D0917"/>
    <w:rsid w:val="001D0F1A"/>
    <w:rsid w:val="001D1493"/>
    <w:rsid w:val="001D1B5A"/>
    <w:rsid w:val="001D233A"/>
    <w:rsid w:val="001D29E2"/>
    <w:rsid w:val="001D33FA"/>
    <w:rsid w:val="001D36B1"/>
    <w:rsid w:val="001D3D7C"/>
    <w:rsid w:val="001D4034"/>
    <w:rsid w:val="001D466C"/>
    <w:rsid w:val="001D47F2"/>
    <w:rsid w:val="001D548A"/>
    <w:rsid w:val="001D5829"/>
    <w:rsid w:val="001D5C41"/>
    <w:rsid w:val="001D61BD"/>
    <w:rsid w:val="001D7153"/>
    <w:rsid w:val="001D7B3A"/>
    <w:rsid w:val="001D7C85"/>
    <w:rsid w:val="001D7D82"/>
    <w:rsid w:val="001D7F55"/>
    <w:rsid w:val="001E005C"/>
    <w:rsid w:val="001E0873"/>
    <w:rsid w:val="001E0EB2"/>
    <w:rsid w:val="001E14E8"/>
    <w:rsid w:val="001E1627"/>
    <w:rsid w:val="001E1E1F"/>
    <w:rsid w:val="001E2328"/>
    <w:rsid w:val="001E2F51"/>
    <w:rsid w:val="001E2FBC"/>
    <w:rsid w:val="001E343F"/>
    <w:rsid w:val="001E3836"/>
    <w:rsid w:val="001E38D3"/>
    <w:rsid w:val="001E3EB1"/>
    <w:rsid w:val="001E4982"/>
    <w:rsid w:val="001E4F02"/>
    <w:rsid w:val="001E6A8A"/>
    <w:rsid w:val="001E6B65"/>
    <w:rsid w:val="001E6CCA"/>
    <w:rsid w:val="001E7243"/>
    <w:rsid w:val="001E750B"/>
    <w:rsid w:val="001E7768"/>
    <w:rsid w:val="001F0A6A"/>
    <w:rsid w:val="001F0D7D"/>
    <w:rsid w:val="001F1D7C"/>
    <w:rsid w:val="001F32D1"/>
    <w:rsid w:val="001F3E8C"/>
    <w:rsid w:val="001F438C"/>
    <w:rsid w:val="001F5B0B"/>
    <w:rsid w:val="001F7C18"/>
    <w:rsid w:val="002004D9"/>
    <w:rsid w:val="002011F2"/>
    <w:rsid w:val="00201916"/>
    <w:rsid w:val="00201C15"/>
    <w:rsid w:val="00203347"/>
    <w:rsid w:val="002034F2"/>
    <w:rsid w:val="002043C4"/>
    <w:rsid w:val="00204A2B"/>
    <w:rsid w:val="002052E7"/>
    <w:rsid w:val="00206A99"/>
    <w:rsid w:val="002073FF"/>
    <w:rsid w:val="00207B43"/>
    <w:rsid w:val="00207D83"/>
    <w:rsid w:val="00207DC9"/>
    <w:rsid w:val="00210AB3"/>
    <w:rsid w:val="002127F0"/>
    <w:rsid w:val="0021300A"/>
    <w:rsid w:val="00213588"/>
    <w:rsid w:val="00213B23"/>
    <w:rsid w:val="00214333"/>
    <w:rsid w:val="00214991"/>
    <w:rsid w:val="002153D8"/>
    <w:rsid w:val="0021589D"/>
    <w:rsid w:val="00217865"/>
    <w:rsid w:val="0022086C"/>
    <w:rsid w:val="002212AA"/>
    <w:rsid w:val="002215CB"/>
    <w:rsid w:val="00222BBB"/>
    <w:rsid w:val="00222D45"/>
    <w:rsid w:val="00222EED"/>
    <w:rsid w:val="002238D9"/>
    <w:rsid w:val="0022419F"/>
    <w:rsid w:val="00224612"/>
    <w:rsid w:val="00225152"/>
    <w:rsid w:val="00226125"/>
    <w:rsid w:val="00226493"/>
    <w:rsid w:val="00226546"/>
    <w:rsid w:val="00226D1D"/>
    <w:rsid w:val="00226F84"/>
    <w:rsid w:val="002306DE"/>
    <w:rsid w:val="00232A36"/>
    <w:rsid w:val="00232F85"/>
    <w:rsid w:val="00233057"/>
    <w:rsid w:val="00233428"/>
    <w:rsid w:val="002334F2"/>
    <w:rsid w:val="00233734"/>
    <w:rsid w:val="00233C40"/>
    <w:rsid w:val="00234042"/>
    <w:rsid w:val="0023414E"/>
    <w:rsid w:val="0023421E"/>
    <w:rsid w:val="0023436C"/>
    <w:rsid w:val="002354D7"/>
    <w:rsid w:val="00235729"/>
    <w:rsid w:val="00235EA2"/>
    <w:rsid w:val="0023604E"/>
    <w:rsid w:val="00236286"/>
    <w:rsid w:val="00236A30"/>
    <w:rsid w:val="002372F9"/>
    <w:rsid w:val="00237664"/>
    <w:rsid w:val="00237C41"/>
    <w:rsid w:val="00237E1A"/>
    <w:rsid w:val="00240C71"/>
    <w:rsid w:val="0024109D"/>
    <w:rsid w:val="0024285E"/>
    <w:rsid w:val="002429E3"/>
    <w:rsid w:val="00242EC9"/>
    <w:rsid w:val="00243664"/>
    <w:rsid w:val="00244E19"/>
    <w:rsid w:val="002454F5"/>
    <w:rsid w:val="002457BB"/>
    <w:rsid w:val="00245920"/>
    <w:rsid w:val="00247018"/>
    <w:rsid w:val="00247E44"/>
    <w:rsid w:val="0025072D"/>
    <w:rsid w:val="00251061"/>
    <w:rsid w:val="002516F8"/>
    <w:rsid w:val="00251ABF"/>
    <w:rsid w:val="00251DEA"/>
    <w:rsid w:val="00252D48"/>
    <w:rsid w:val="002539CC"/>
    <w:rsid w:val="002540C9"/>
    <w:rsid w:val="002543A3"/>
    <w:rsid w:val="00254D0B"/>
    <w:rsid w:val="00255293"/>
    <w:rsid w:val="0025571A"/>
    <w:rsid w:val="00255F83"/>
    <w:rsid w:val="002563E2"/>
    <w:rsid w:val="00256CC5"/>
    <w:rsid w:val="00260156"/>
    <w:rsid w:val="002610C4"/>
    <w:rsid w:val="00261B07"/>
    <w:rsid w:val="002625C9"/>
    <w:rsid w:val="0026272B"/>
    <w:rsid w:val="00262C3B"/>
    <w:rsid w:val="00262EDA"/>
    <w:rsid w:val="00262F40"/>
    <w:rsid w:val="00264304"/>
    <w:rsid w:val="002643A1"/>
    <w:rsid w:val="00265573"/>
    <w:rsid w:val="002655C8"/>
    <w:rsid w:val="00265646"/>
    <w:rsid w:val="00265682"/>
    <w:rsid w:val="002656AD"/>
    <w:rsid w:val="00265C8F"/>
    <w:rsid w:val="002661C3"/>
    <w:rsid w:val="002663D8"/>
    <w:rsid w:val="002670EB"/>
    <w:rsid w:val="002678AD"/>
    <w:rsid w:val="00267B2A"/>
    <w:rsid w:val="00267CF7"/>
    <w:rsid w:val="00267E1D"/>
    <w:rsid w:val="002702B6"/>
    <w:rsid w:val="0027072B"/>
    <w:rsid w:val="0027156F"/>
    <w:rsid w:val="0027185A"/>
    <w:rsid w:val="00271B15"/>
    <w:rsid w:val="00272815"/>
    <w:rsid w:val="00272C08"/>
    <w:rsid w:val="0027323B"/>
    <w:rsid w:val="00273391"/>
    <w:rsid w:val="002747AB"/>
    <w:rsid w:val="002751A9"/>
    <w:rsid w:val="00275214"/>
    <w:rsid w:val="002757FD"/>
    <w:rsid w:val="00275B0E"/>
    <w:rsid w:val="00276D38"/>
    <w:rsid w:val="00277BC9"/>
    <w:rsid w:val="00277D6C"/>
    <w:rsid w:val="00277DE6"/>
    <w:rsid w:val="002803A8"/>
    <w:rsid w:val="0028091D"/>
    <w:rsid w:val="00280D5D"/>
    <w:rsid w:val="002814A4"/>
    <w:rsid w:val="00281F8B"/>
    <w:rsid w:val="00282B33"/>
    <w:rsid w:val="00282E0A"/>
    <w:rsid w:val="002831F2"/>
    <w:rsid w:val="00283900"/>
    <w:rsid w:val="00283BF0"/>
    <w:rsid w:val="00283C97"/>
    <w:rsid w:val="00283D53"/>
    <w:rsid w:val="00284836"/>
    <w:rsid w:val="002859FE"/>
    <w:rsid w:val="00286735"/>
    <w:rsid w:val="0028751E"/>
    <w:rsid w:val="002908A7"/>
    <w:rsid w:val="00291DEF"/>
    <w:rsid w:val="00291F3F"/>
    <w:rsid w:val="00292310"/>
    <w:rsid w:val="002924B3"/>
    <w:rsid w:val="00292760"/>
    <w:rsid w:val="002927F8"/>
    <w:rsid w:val="002928CF"/>
    <w:rsid w:val="00292C5E"/>
    <w:rsid w:val="002934B8"/>
    <w:rsid w:val="00293842"/>
    <w:rsid w:val="002944AD"/>
    <w:rsid w:val="00294D9C"/>
    <w:rsid w:val="0029620B"/>
    <w:rsid w:val="00296454"/>
    <w:rsid w:val="00296789"/>
    <w:rsid w:val="00296D39"/>
    <w:rsid w:val="00297191"/>
    <w:rsid w:val="002975C7"/>
    <w:rsid w:val="00297CD3"/>
    <w:rsid w:val="00297FA2"/>
    <w:rsid w:val="002A0414"/>
    <w:rsid w:val="002A0556"/>
    <w:rsid w:val="002A13BC"/>
    <w:rsid w:val="002A147D"/>
    <w:rsid w:val="002A2115"/>
    <w:rsid w:val="002A2C03"/>
    <w:rsid w:val="002A4B78"/>
    <w:rsid w:val="002A4D42"/>
    <w:rsid w:val="002A5F0A"/>
    <w:rsid w:val="002A6276"/>
    <w:rsid w:val="002A629E"/>
    <w:rsid w:val="002A709B"/>
    <w:rsid w:val="002A7F2A"/>
    <w:rsid w:val="002B03CE"/>
    <w:rsid w:val="002B099D"/>
    <w:rsid w:val="002B0D1F"/>
    <w:rsid w:val="002B1E0E"/>
    <w:rsid w:val="002B1F00"/>
    <w:rsid w:val="002B1F16"/>
    <w:rsid w:val="002B2358"/>
    <w:rsid w:val="002B2F5D"/>
    <w:rsid w:val="002B2FFB"/>
    <w:rsid w:val="002B3218"/>
    <w:rsid w:val="002B3354"/>
    <w:rsid w:val="002B370F"/>
    <w:rsid w:val="002B3E70"/>
    <w:rsid w:val="002B412D"/>
    <w:rsid w:val="002B584B"/>
    <w:rsid w:val="002B5D15"/>
    <w:rsid w:val="002B5E07"/>
    <w:rsid w:val="002B5FA4"/>
    <w:rsid w:val="002B6BF9"/>
    <w:rsid w:val="002B7031"/>
    <w:rsid w:val="002B7394"/>
    <w:rsid w:val="002B77F8"/>
    <w:rsid w:val="002C0701"/>
    <w:rsid w:val="002C151A"/>
    <w:rsid w:val="002C2582"/>
    <w:rsid w:val="002C2BA6"/>
    <w:rsid w:val="002C4418"/>
    <w:rsid w:val="002C4AE8"/>
    <w:rsid w:val="002C5408"/>
    <w:rsid w:val="002C773C"/>
    <w:rsid w:val="002D0530"/>
    <w:rsid w:val="002D0928"/>
    <w:rsid w:val="002D0EDB"/>
    <w:rsid w:val="002D0EFD"/>
    <w:rsid w:val="002D121B"/>
    <w:rsid w:val="002D1423"/>
    <w:rsid w:val="002D1948"/>
    <w:rsid w:val="002D1A7B"/>
    <w:rsid w:val="002D1F45"/>
    <w:rsid w:val="002D3D2B"/>
    <w:rsid w:val="002D3ED9"/>
    <w:rsid w:val="002D4414"/>
    <w:rsid w:val="002D4835"/>
    <w:rsid w:val="002D4AA1"/>
    <w:rsid w:val="002D4F5E"/>
    <w:rsid w:val="002D54C2"/>
    <w:rsid w:val="002D5505"/>
    <w:rsid w:val="002D625A"/>
    <w:rsid w:val="002D6292"/>
    <w:rsid w:val="002D66A1"/>
    <w:rsid w:val="002D6936"/>
    <w:rsid w:val="002D71F0"/>
    <w:rsid w:val="002D787D"/>
    <w:rsid w:val="002D78F9"/>
    <w:rsid w:val="002D7A48"/>
    <w:rsid w:val="002E0B40"/>
    <w:rsid w:val="002E0C9B"/>
    <w:rsid w:val="002E1220"/>
    <w:rsid w:val="002E1BC9"/>
    <w:rsid w:val="002E2B3E"/>
    <w:rsid w:val="002E2C0D"/>
    <w:rsid w:val="002E3D3C"/>
    <w:rsid w:val="002E4872"/>
    <w:rsid w:val="002E48D0"/>
    <w:rsid w:val="002E5978"/>
    <w:rsid w:val="002E5E7B"/>
    <w:rsid w:val="002E6071"/>
    <w:rsid w:val="002E62D6"/>
    <w:rsid w:val="002E6847"/>
    <w:rsid w:val="002E6C58"/>
    <w:rsid w:val="002E6EC6"/>
    <w:rsid w:val="002F0FBF"/>
    <w:rsid w:val="002F1285"/>
    <w:rsid w:val="002F1AD6"/>
    <w:rsid w:val="002F22FA"/>
    <w:rsid w:val="002F2326"/>
    <w:rsid w:val="002F2AAF"/>
    <w:rsid w:val="002F37CA"/>
    <w:rsid w:val="002F39BE"/>
    <w:rsid w:val="002F414B"/>
    <w:rsid w:val="002F41A5"/>
    <w:rsid w:val="002F446A"/>
    <w:rsid w:val="002F45E3"/>
    <w:rsid w:val="002F4691"/>
    <w:rsid w:val="002F550E"/>
    <w:rsid w:val="002F5962"/>
    <w:rsid w:val="002F6696"/>
    <w:rsid w:val="002F67F2"/>
    <w:rsid w:val="002F6C92"/>
    <w:rsid w:val="002F7B38"/>
    <w:rsid w:val="002F7FE7"/>
    <w:rsid w:val="003002C6"/>
    <w:rsid w:val="003003D0"/>
    <w:rsid w:val="00300A4B"/>
    <w:rsid w:val="00301226"/>
    <w:rsid w:val="00301362"/>
    <w:rsid w:val="00301BE5"/>
    <w:rsid w:val="003036EC"/>
    <w:rsid w:val="00303F53"/>
    <w:rsid w:val="003052EB"/>
    <w:rsid w:val="003054B9"/>
    <w:rsid w:val="003055C4"/>
    <w:rsid w:val="00305948"/>
    <w:rsid w:val="00306A36"/>
    <w:rsid w:val="00306C77"/>
    <w:rsid w:val="00306EEB"/>
    <w:rsid w:val="0030734B"/>
    <w:rsid w:val="003075DD"/>
    <w:rsid w:val="003100C6"/>
    <w:rsid w:val="0031027B"/>
    <w:rsid w:val="003109E2"/>
    <w:rsid w:val="00310B74"/>
    <w:rsid w:val="00311B7B"/>
    <w:rsid w:val="0031207F"/>
    <w:rsid w:val="003121CC"/>
    <w:rsid w:val="00312430"/>
    <w:rsid w:val="00313123"/>
    <w:rsid w:val="003132AB"/>
    <w:rsid w:val="00313E16"/>
    <w:rsid w:val="00314302"/>
    <w:rsid w:val="00314C3A"/>
    <w:rsid w:val="00315425"/>
    <w:rsid w:val="0031592C"/>
    <w:rsid w:val="00315FA8"/>
    <w:rsid w:val="003169A2"/>
    <w:rsid w:val="00316DA3"/>
    <w:rsid w:val="00316F4D"/>
    <w:rsid w:val="00317444"/>
    <w:rsid w:val="003174AF"/>
    <w:rsid w:val="003174BA"/>
    <w:rsid w:val="00317F5A"/>
    <w:rsid w:val="00320641"/>
    <w:rsid w:val="00320AF1"/>
    <w:rsid w:val="00320E2E"/>
    <w:rsid w:val="00320E74"/>
    <w:rsid w:val="003219C4"/>
    <w:rsid w:val="00321B71"/>
    <w:rsid w:val="00321F64"/>
    <w:rsid w:val="003221BB"/>
    <w:rsid w:val="00322BF0"/>
    <w:rsid w:val="00323266"/>
    <w:rsid w:val="00323F3F"/>
    <w:rsid w:val="0032405A"/>
    <w:rsid w:val="00324201"/>
    <w:rsid w:val="003258DE"/>
    <w:rsid w:val="003259B9"/>
    <w:rsid w:val="00325BD1"/>
    <w:rsid w:val="00326F12"/>
    <w:rsid w:val="00327BBB"/>
    <w:rsid w:val="00327E87"/>
    <w:rsid w:val="003306CF"/>
    <w:rsid w:val="00331919"/>
    <w:rsid w:val="00331AC7"/>
    <w:rsid w:val="00331E44"/>
    <w:rsid w:val="00331E7B"/>
    <w:rsid w:val="00331FAC"/>
    <w:rsid w:val="00332498"/>
    <w:rsid w:val="0033281F"/>
    <w:rsid w:val="00332C90"/>
    <w:rsid w:val="00333264"/>
    <w:rsid w:val="00333A60"/>
    <w:rsid w:val="00333A8E"/>
    <w:rsid w:val="00333B63"/>
    <w:rsid w:val="00333BFF"/>
    <w:rsid w:val="00334257"/>
    <w:rsid w:val="0033497A"/>
    <w:rsid w:val="00334E34"/>
    <w:rsid w:val="003351A6"/>
    <w:rsid w:val="0033555B"/>
    <w:rsid w:val="00335E12"/>
    <w:rsid w:val="00335FC6"/>
    <w:rsid w:val="00337748"/>
    <w:rsid w:val="00337B83"/>
    <w:rsid w:val="003401CD"/>
    <w:rsid w:val="0034027F"/>
    <w:rsid w:val="00340C28"/>
    <w:rsid w:val="00340CCE"/>
    <w:rsid w:val="00341099"/>
    <w:rsid w:val="00342137"/>
    <w:rsid w:val="00342D64"/>
    <w:rsid w:val="00343358"/>
    <w:rsid w:val="0034357C"/>
    <w:rsid w:val="00343DDF"/>
    <w:rsid w:val="003441E5"/>
    <w:rsid w:val="00344B35"/>
    <w:rsid w:val="00344C52"/>
    <w:rsid w:val="00344F4B"/>
    <w:rsid w:val="00345369"/>
    <w:rsid w:val="00345976"/>
    <w:rsid w:val="00345F03"/>
    <w:rsid w:val="0034623C"/>
    <w:rsid w:val="003469FB"/>
    <w:rsid w:val="00346B6D"/>
    <w:rsid w:val="003474AE"/>
    <w:rsid w:val="00347F74"/>
    <w:rsid w:val="003509B4"/>
    <w:rsid w:val="00350FA9"/>
    <w:rsid w:val="00351003"/>
    <w:rsid w:val="0035120A"/>
    <w:rsid w:val="0035196C"/>
    <w:rsid w:val="0035274C"/>
    <w:rsid w:val="00352AD6"/>
    <w:rsid w:val="00352B47"/>
    <w:rsid w:val="00353A9B"/>
    <w:rsid w:val="003549A3"/>
    <w:rsid w:val="00354E7C"/>
    <w:rsid w:val="00355294"/>
    <w:rsid w:val="00355324"/>
    <w:rsid w:val="00355940"/>
    <w:rsid w:val="00355A83"/>
    <w:rsid w:val="00355AEB"/>
    <w:rsid w:val="00355D1E"/>
    <w:rsid w:val="003567FB"/>
    <w:rsid w:val="00356880"/>
    <w:rsid w:val="003576BE"/>
    <w:rsid w:val="00357D9D"/>
    <w:rsid w:val="00357F5E"/>
    <w:rsid w:val="003607F5"/>
    <w:rsid w:val="00360BB0"/>
    <w:rsid w:val="00360D06"/>
    <w:rsid w:val="00360DE3"/>
    <w:rsid w:val="00360E9A"/>
    <w:rsid w:val="00361056"/>
    <w:rsid w:val="0036199B"/>
    <w:rsid w:val="00362BFA"/>
    <w:rsid w:val="0036351B"/>
    <w:rsid w:val="00363549"/>
    <w:rsid w:val="003637AD"/>
    <w:rsid w:val="00363C0C"/>
    <w:rsid w:val="0036572C"/>
    <w:rsid w:val="00365F5D"/>
    <w:rsid w:val="00366AEE"/>
    <w:rsid w:val="00367329"/>
    <w:rsid w:val="0036747C"/>
    <w:rsid w:val="00370345"/>
    <w:rsid w:val="00370BDD"/>
    <w:rsid w:val="00371368"/>
    <w:rsid w:val="00371515"/>
    <w:rsid w:val="0037212E"/>
    <w:rsid w:val="00372314"/>
    <w:rsid w:val="00372D96"/>
    <w:rsid w:val="00372F05"/>
    <w:rsid w:val="00373C7A"/>
    <w:rsid w:val="00375622"/>
    <w:rsid w:val="00376110"/>
    <w:rsid w:val="0037679C"/>
    <w:rsid w:val="003769C2"/>
    <w:rsid w:val="003778E3"/>
    <w:rsid w:val="00377C1E"/>
    <w:rsid w:val="00380147"/>
    <w:rsid w:val="003801AF"/>
    <w:rsid w:val="003816A6"/>
    <w:rsid w:val="00381912"/>
    <w:rsid w:val="00382C91"/>
    <w:rsid w:val="00382EB5"/>
    <w:rsid w:val="00382F55"/>
    <w:rsid w:val="00384AD0"/>
    <w:rsid w:val="00385B8F"/>
    <w:rsid w:val="00385C10"/>
    <w:rsid w:val="00390F46"/>
    <w:rsid w:val="003911C0"/>
    <w:rsid w:val="003917B1"/>
    <w:rsid w:val="003919D5"/>
    <w:rsid w:val="00393186"/>
    <w:rsid w:val="003934EE"/>
    <w:rsid w:val="00393C81"/>
    <w:rsid w:val="00394077"/>
    <w:rsid w:val="00395639"/>
    <w:rsid w:val="00395C16"/>
    <w:rsid w:val="003967E4"/>
    <w:rsid w:val="00396F28"/>
    <w:rsid w:val="0039742C"/>
    <w:rsid w:val="003A0CAB"/>
    <w:rsid w:val="003A0CF5"/>
    <w:rsid w:val="003A0F24"/>
    <w:rsid w:val="003A157A"/>
    <w:rsid w:val="003A2875"/>
    <w:rsid w:val="003A3D27"/>
    <w:rsid w:val="003A42C7"/>
    <w:rsid w:val="003A4774"/>
    <w:rsid w:val="003A5376"/>
    <w:rsid w:val="003A58E6"/>
    <w:rsid w:val="003A6EB5"/>
    <w:rsid w:val="003A7C5C"/>
    <w:rsid w:val="003A7D00"/>
    <w:rsid w:val="003B0802"/>
    <w:rsid w:val="003B083D"/>
    <w:rsid w:val="003B0D7B"/>
    <w:rsid w:val="003B1190"/>
    <w:rsid w:val="003B129F"/>
    <w:rsid w:val="003B1499"/>
    <w:rsid w:val="003B1C37"/>
    <w:rsid w:val="003B2086"/>
    <w:rsid w:val="003B3377"/>
    <w:rsid w:val="003B3690"/>
    <w:rsid w:val="003B36A5"/>
    <w:rsid w:val="003B443E"/>
    <w:rsid w:val="003B4E71"/>
    <w:rsid w:val="003B5405"/>
    <w:rsid w:val="003B5410"/>
    <w:rsid w:val="003B5AFA"/>
    <w:rsid w:val="003B678C"/>
    <w:rsid w:val="003B7926"/>
    <w:rsid w:val="003B7CB1"/>
    <w:rsid w:val="003C0561"/>
    <w:rsid w:val="003C062D"/>
    <w:rsid w:val="003C15B3"/>
    <w:rsid w:val="003C1D60"/>
    <w:rsid w:val="003C36B3"/>
    <w:rsid w:val="003C3CA2"/>
    <w:rsid w:val="003C410B"/>
    <w:rsid w:val="003C49AD"/>
    <w:rsid w:val="003C49E8"/>
    <w:rsid w:val="003C4B8A"/>
    <w:rsid w:val="003C4CB0"/>
    <w:rsid w:val="003C4FEC"/>
    <w:rsid w:val="003C5478"/>
    <w:rsid w:val="003C5F72"/>
    <w:rsid w:val="003C67AA"/>
    <w:rsid w:val="003C67CC"/>
    <w:rsid w:val="003C6E26"/>
    <w:rsid w:val="003C6EC6"/>
    <w:rsid w:val="003C79F6"/>
    <w:rsid w:val="003C7B98"/>
    <w:rsid w:val="003C7FCD"/>
    <w:rsid w:val="003D07E3"/>
    <w:rsid w:val="003D0E06"/>
    <w:rsid w:val="003D0FC9"/>
    <w:rsid w:val="003D1562"/>
    <w:rsid w:val="003D2259"/>
    <w:rsid w:val="003D22AF"/>
    <w:rsid w:val="003D2E42"/>
    <w:rsid w:val="003D365A"/>
    <w:rsid w:val="003D3662"/>
    <w:rsid w:val="003D3C36"/>
    <w:rsid w:val="003D3D55"/>
    <w:rsid w:val="003D432B"/>
    <w:rsid w:val="003D45BF"/>
    <w:rsid w:val="003D4619"/>
    <w:rsid w:val="003D49B0"/>
    <w:rsid w:val="003D555A"/>
    <w:rsid w:val="003D6216"/>
    <w:rsid w:val="003D6DE8"/>
    <w:rsid w:val="003D79AB"/>
    <w:rsid w:val="003D7A62"/>
    <w:rsid w:val="003D7D6A"/>
    <w:rsid w:val="003D7F78"/>
    <w:rsid w:val="003E0AF8"/>
    <w:rsid w:val="003E0FEA"/>
    <w:rsid w:val="003E175C"/>
    <w:rsid w:val="003E1C57"/>
    <w:rsid w:val="003E26B9"/>
    <w:rsid w:val="003E30D1"/>
    <w:rsid w:val="003E3B6D"/>
    <w:rsid w:val="003E401C"/>
    <w:rsid w:val="003E4366"/>
    <w:rsid w:val="003E4537"/>
    <w:rsid w:val="003E5089"/>
    <w:rsid w:val="003E5CB7"/>
    <w:rsid w:val="003E6503"/>
    <w:rsid w:val="003E76C5"/>
    <w:rsid w:val="003E7EF7"/>
    <w:rsid w:val="003F0151"/>
    <w:rsid w:val="003F0290"/>
    <w:rsid w:val="003F0320"/>
    <w:rsid w:val="003F0437"/>
    <w:rsid w:val="003F0F11"/>
    <w:rsid w:val="003F1110"/>
    <w:rsid w:val="003F1868"/>
    <w:rsid w:val="003F18D5"/>
    <w:rsid w:val="003F1C10"/>
    <w:rsid w:val="003F1D34"/>
    <w:rsid w:val="003F1DB4"/>
    <w:rsid w:val="003F2900"/>
    <w:rsid w:val="003F2AF9"/>
    <w:rsid w:val="003F334D"/>
    <w:rsid w:val="003F38B1"/>
    <w:rsid w:val="003F3A85"/>
    <w:rsid w:val="003F3BFD"/>
    <w:rsid w:val="003F3F01"/>
    <w:rsid w:val="003F3FBE"/>
    <w:rsid w:val="003F4B85"/>
    <w:rsid w:val="003F4CFE"/>
    <w:rsid w:val="003F4E87"/>
    <w:rsid w:val="003F53B4"/>
    <w:rsid w:val="003F5472"/>
    <w:rsid w:val="003F6199"/>
    <w:rsid w:val="003F620C"/>
    <w:rsid w:val="003F6365"/>
    <w:rsid w:val="003F6654"/>
    <w:rsid w:val="003F6A80"/>
    <w:rsid w:val="003F6B9A"/>
    <w:rsid w:val="003F6D5B"/>
    <w:rsid w:val="003F77AB"/>
    <w:rsid w:val="003F7A5B"/>
    <w:rsid w:val="003F7C4E"/>
    <w:rsid w:val="0040006C"/>
    <w:rsid w:val="00400F46"/>
    <w:rsid w:val="00401166"/>
    <w:rsid w:val="004012D2"/>
    <w:rsid w:val="004023D6"/>
    <w:rsid w:val="004025AD"/>
    <w:rsid w:val="004025E6"/>
    <w:rsid w:val="004030E3"/>
    <w:rsid w:val="00403BA9"/>
    <w:rsid w:val="00404442"/>
    <w:rsid w:val="00404BA3"/>
    <w:rsid w:val="00405AEC"/>
    <w:rsid w:val="00405F1D"/>
    <w:rsid w:val="00405FF0"/>
    <w:rsid w:val="00407CD7"/>
    <w:rsid w:val="004100CF"/>
    <w:rsid w:val="0041059C"/>
    <w:rsid w:val="00410962"/>
    <w:rsid w:val="00411F94"/>
    <w:rsid w:val="00412796"/>
    <w:rsid w:val="00413524"/>
    <w:rsid w:val="00413569"/>
    <w:rsid w:val="00414C49"/>
    <w:rsid w:val="0041506C"/>
    <w:rsid w:val="00415440"/>
    <w:rsid w:val="00415575"/>
    <w:rsid w:val="0041648D"/>
    <w:rsid w:val="0041717E"/>
    <w:rsid w:val="00417C28"/>
    <w:rsid w:val="0042012D"/>
    <w:rsid w:val="0042025A"/>
    <w:rsid w:val="0042037D"/>
    <w:rsid w:val="00420B35"/>
    <w:rsid w:val="00421323"/>
    <w:rsid w:val="004213A9"/>
    <w:rsid w:val="004214FC"/>
    <w:rsid w:val="00421BAD"/>
    <w:rsid w:val="00422BBA"/>
    <w:rsid w:val="0042310D"/>
    <w:rsid w:val="00423C11"/>
    <w:rsid w:val="00424719"/>
    <w:rsid w:val="00425ADE"/>
    <w:rsid w:val="00425BF4"/>
    <w:rsid w:val="00425C4E"/>
    <w:rsid w:val="00425E40"/>
    <w:rsid w:val="00426474"/>
    <w:rsid w:val="00426916"/>
    <w:rsid w:val="00426E72"/>
    <w:rsid w:val="00430539"/>
    <w:rsid w:val="00430DA6"/>
    <w:rsid w:val="0043147F"/>
    <w:rsid w:val="00431499"/>
    <w:rsid w:val="00431BE3"/>
    <w:rsid w:val="00431C9A"/>
    <w:rsid w:val="0043270E"/>
    <w:rsid w:val="00432EA2"/>
    <w:rsid w:val="004337E0"/>
    <w:rsid w:val="004342E8"/>
    <w:rsid w:val="004346BE"/>
    <w:rsid w:val="00434F91"/>
    <w:rsid w:val="004371A7"/>
    <w:rsid w:val="004376CC"/>
    <w:rsid w:val="0043798B"/>
    <w:rsid w:val="0044079B"/>
    <w:rsid w:val="004409FF"/>
    <w:rsid w:val="00440D98"/>
    <w:rsid w:val="00441023"/>
    <w:rsid w:val="00441396"/>
    <w:rsid w:val="00442B53"/>
    <w:rsid w:val="00442DCC"/>
    <w:rsid w:val="00443402"/>
    <w:rsid w:val="0044346B"/>
    <w:rsid w:val="00444520"/>
    <w:rsid w:val="00444D85"/>
    <w:rsid w:val="0044649D"/>
    <w:rsid w:val="0044675F"/>
    <w:rsid w:val="00446C8E"/>
    <w:rsid w:val="00447D8C"/>
    <w:rsid w:val="00447E1F"/>
    <w:rsid w:val="00451633"/>
    <w:rsid w:val="004521D6"/>
    <w:rsid w:val="0045293C"/>
    <w:rsid w:val="004529DD"/>
    <w:rsid w:val="00452F15"/>
    <w:rsid w:val="004530B0"/>
    <w:rsid w:val="004530E2"/>
    <w:rsid w:val="00454D28"/>
    <w:rsid w:val="00454F74"/>
    <w:rsid w:val="004552EA"/>
    <w:rsid w:val="00455F0D"/>
    <w:rsid w:val="0045638C"/>
    <w:rsid w:val="00456C7B"/>
    <w:rsid w:val="00456F1F"/>
    <w:rsid w:val="0046021B"/>
    <w:rsid w:val="00460431"/>
    <w:rsid w:val="00460865"/>
    <w:rsid w:val="00460EB4"/>
    <w:rsid w:val="00460F84"/>
    <w:rsid w:val="004611AF"/>
    <w:rsid w:val="00461491"/>
    <w:rsid w:val="00461AC5"/>
    <w:rsid w:val="00461FD7"/>
    <w:rsid w:val="00463B0F"/>
    <w:rsid w:val="00463BD0"/>
    <w:rsid w:val="00465616"/>
    <w:rsid w:val="00465AA0"/>
    <w:rsid w:val="00465C5E"/>
    <w:rsid w:val="00466132"/>
    <w:rsid w:val="00466235"/>
    <w:rsid w:val="00466413"/>
    <w:rsid w:val="004664B1"/>
    <w:rsid w:val="00467165"/>
    <w:rsid w:val="00467774"/>
    <w:rsid w:val="004710A8"/>
    <w:rsid w:val="00471CC5"/>
    <w:rsid w:val="00472435"/>
    <w:rsid w:val="00472461"/>
    <w:rsid w:val="00472593"/>
    <w:rsid w:val="004727EF"/>
    <w:rsid w:val="00472920"/>
    <w:rsid w:val="00472AAC"/>
    <w:rsid w:val="00472C7E"/>
    <w:rsid w:val="00472CA7"/>
    <w:rsid w:val="00472D42"/>
    <w:rsid w:val="00472E15"/>
    <w:rsid w:val="004740E4"/>
    <w:rsid w:val="004749CF"/>
    <w:rsid w:val="00474F4B"/>
    <w:rsid w:val="0047508B"/>
    <w:rsid w:val="0047581E"/>
    <w:rsid w:val="00475AD0"/>
    <w:rsid w:val="00475BC7"/>
    <w:rsid w:val="00476940"/>
    <w:rsid w:val="00476B33"/>
    <w:rsid w:val="00476BEA"/>
    <w:rsid w:val="00477BDB"/>
    <w:rsid w:val="00477C42"/>
    <w:rsid w:val="004802A2"/>
    <w:rsid w:val="0048033B"/>
    <w:rsid w:val="004806B6"/>
    <w:rsid w:val="00481420"/>
    <w:rsid w:val="004828EE"/>
    <w:rsid w:val="004835AD"/>
    <w:rsid w:val="004839D7"/>
    <w:rsid w:val="0048445A"/>
    <w:rsid w:val="00484592"/>
    <w:rsid w:val="00484B83"/>
    <w:rsid w:val="004852F4"/>
    <w:rsid w:val="00485BAE"/>
    <w:rsid w:val="0048631E"/>
    <w:rsid w:val="00486346"/>
    <w:rsid w:val="00486471"/>
    <w:rsid w:val="00487032"/>
    <w:rsid w:val="004877A7"/>
    <w:rsid w:val="0049010B"/>
    <w:rsid w:val="004902B8"/>
    <w:rsid w:val="0049102D"/>
    <w:rsid w:val="004917B9"/>
    <w:rsid w:val="00491F46"/>
    <w:rsid w:val="00492704"/>
    <w:rsid w:val="004934FD"/>
    <w:rsid w:val="00493556"/>
    <w:rsid w:val="00493676"/>
    <w:rsid w:val="004938B6"/>
    <w:rsid w:val="00493949"/>
    <w:rsid w:val="00493FF3"/>
    <w:rsid w:val="00493FF4"/>
    <w:rsid w:val="004940A2"/>
    <w:rsid w:val="00494112"/>
    <w:rsid w:val="00494975"/>
    <w:rsid w:val="004949EE"/>
    <w:rsid w:val="00494CB9"/>
    <w:rsid w:val="00495A21"/>
    <w:rsid w:val="00495D81"/>
    <w:rsid w:val="00495F7D"/>
    <w:rsid w:val="0049671F"/>
    <w:rsid w:val="00496997"/>
    <w:rsid w:val="00496F0C"/>
    <w:rsid w:val="004970BE"/>
    <w:rsid w:val="00497384"/>
    <w:rsid w:val="00497A7A"/>
    <w:rsid w:val="004A01EB"/>
    <w:rsid w:val="004A14BF"/>
    <w:rsid w:val="004A1515"/>
    <w:rsid w:val="004A1F71"/>
    <w:rsid w:val="004A20BB"/>
    <w:rsid w:val="004A33E2"/>
    <w:rsid w:val="004A55CC"/>
    <w:rsid w:val="004A5C34"/>
    <w:rsid w:val="004A5F08"/>
    <w:rsid w:val="004A6527"/>
    <w:rsid w:val="004A692C"/>
    <w:rsid w:val="004A6E0C"/>
    <w:rsid w:val="004A6E6B"/>
    <w:rsid w:val="004A728E"/>
    <w:rsid w:val="004A7414"/>
    <w:rsid w:val="004A7810"/>
    <w:rsid w:val="004A791B"/>
    <w:rsid w:val="004A7927"/>
    <w:rsid w:val="004B140B"/>
    <w:rsid w:val="004B144D"/>
    <w:rsid w:val="004B2488"/>
    <w:rsid w:val="004B2594"/>
    <w:rsid w:val="004B2648"/>
    <w:rsid w:val="004B26C9"/>
    <w:rsid w:val="004B32A7"/>
    <w:rsid w:val="004B3719"/>
    <w:rsid w:val="004B3A7C"/>
    <w:rsid w:val="004B4243"/>
    <w:rsid w:val="004B4399"/>
    <w:rsid w:val="004B48DB"/>
    <w:rsid w:val="004B4C0D"/>
    <w:rsid w:val="004B5965"/>
    <w:rsid w:val="004B5CB8"/>
    <w:rsid w:val="004B6045"/>
    <w:rsid w:val="004B643F"/>
    <w:rsid w:val="004B6DFE"/>
    <w:rsid w:val="004B70DB"/>
    <w:rsid w:val="004B7462"/>
    <w:rsid w:val="004B74FE"/>
    <w:rsid w:val="004B7BE8"/>
    <w:rsid w:val="004C055B"/>
    <w:rsid w:val="004C0EAD"/>
    <w:rsid w:val="004C1819"/>
    <w:rsid w:val="004C1C63"/>
    <w:rsid w:val="004C2519"/>
    <w:rsid w:val="004C2BB6"/>
    <w:rsid w:val="004C307D"/>
    <w:rsid w:val="004C35F2"/>
    <w:rsid w:val="004C3868"/>
    <w:rsid w:val="004C3886"/>
    <w:rsid w:val="004C4747"/>
    <w:rsid w:val="004C495B"/>
    <w:rsid w:val="004C5A92"/>
    <w:rsid w:val="004C628D"/>
    <w:rsid w:val="004C64F1"/>
    <w:rsid w:val="004C7353"/>
    <w:rsid w:val="004C735B"/>
    <w:rsid w:val="004C7539"/>
    <w:rsid w:val="004C7F35"/>
    <w:rsid w:val="004D042B"/>
    <w:rsid w:val="004D1D8D"/>
    <w:rsid w:val="004D1ED8"/>
    <w:rsid w:val="004D21D8"/>
    <w:rsid w:val="004D2265"/>
    <w:rsid w:val="004D2F97"/>
    <w:rsid w:val="004D32B7"/>
    <w:rsid w:val="004D35EA"/>
    <w:rsid w:val="004D4665"/>
    <w:rsid w:val="004D4A04"/>
    <w:rsid w:val="004D4A60"/>
    <w:rsid w:val="004D4C57"/>
    <w:rsid w:val="004D4D1E"/>
    <w:rsid w:val="004D5C72"/>
    <w:rsid w:val="004D5E48"/>
    <w:rsid w:val="004D6A0B"/>
    <w:rsid w:val="004D6FF3"/>
    <w:rsid w:val="004D7D63"/>
    <w:rsid w:val="004E087A"/>
    <w:rsid w:val="004E0AE1"/>
    <w:rsid w:val="004E10C4"/>
    <w:rsid w:val="004E16D2"/>
    <w:rsid w:val="004E1EB1"/>
    <w:rsid w:val="004E278E"/>
    <w:rsid w:val="004E29FE"/>
    <w:rsid w:val="004E2C4E"/>
    <w:rsid w:val="004E3E71"/>
    <w:rsid w:val="004E409F"/>
    <w:rsid w:val="004E40C1"/>
    <w:rsid w:val="004E45C4"/>
    <w:rsid w:val="004E5757"/>
    <w:rsid w:val="004E5DBB"/>
    <w:rsid w:val="004E608D"/>
    <w:rsid w:val="004E61C4"/>
    <w:rsid w:val="004E67DD"/>
    <w:rsid w:val="004E6908"/>
    <w:rsid w:val="004E6BB6"/>
    <w:rsid w:val="004E6D3B"/>
    <w:rsid w:val="004E7423"/>
    <w:rsid w:val="004E77D0"/>
    <w:rsid w:val="004E7B8F"/>
    <w:rsid w:val="004E7E88"/>
    <w:rsid w:val="004F0C54"/>
    <w:rsid w:val="004F10ED"/>
    <w:rsid w:val="004F12C1"/>
    <w:rsid w:val="004F161E"/>
    <w:rsid w:val="004F19E7"/>
    <w:rsid w:val="004F1F42"/>
    <w:rsid w:val="004F2201"/>
    <w:rsid w:val="004F24C1"/>
    <w:rsid w:val="004F29D9"/>
    <w:rsid w:val="004F3030"/>
    <w:rsid w:val="004F32CF"/>
    <w:rsid w:val="004F3B3C"/>
    <w:rsid w:val="004F3CEF"/>
    <w:rsid w:val="004F479F"/>
    <w:rsid w:val="004F5C31"/>
    <w:rsid w:val="004F621B"/>
    <w:rsid w:val="004F6623"/>
    <w:rsid w:val="004F669C"/>
    <w:rsid w:val="004F6EDF"/>
    <w:rsid w:val="004F77F2"/>
    <w:rsid w:val="004F7947"/>
    <w:rsid w:val="004F7F1E"/>
    <w:rsid w:val="005002B5"/>
    <w:rsid w:val="00500BE2"/>
    <w:rsid w:val="00501233"/>
    <w:rsid w:val="00501485"/>
    <w:rsid w:val="005024CD"/>
    <w:rsid w:val="00503619"/>
    <w:rsid w:val="00503BF9"/>
    <w:rsid w:val="00504840"/>
    <w:rsid w:val="00504AEB"/>
    <w:rsid w:val="00504B5B"/>
    <w:rsid w:val="00505037"/>
    <w:rsid w:val="00505342"/>
    <w:rsid w:val="00505629"/>
    <w:rsid w:val="005057AD"/>
    <w:rsid w:val="00507C57"/>
    <w:rsid w:val="00507CAF"/>
    <w:rsid w:val="00510A57"/>
    <w:rsid w:val="00510F51"/>
    <w:rsid w:val="00511400"/>
    <w:rsid w:val="00512020"/>
    <w:rsid w:val="005124A3"/>
    <w:rsid w:val="0051265D"/>
    <w:rsid w:val="00512AED"/>
    <w:rsid w:val="00512EB2"/>
    <w:rsid w:val="00513CD5"/>
    <w:rsid w:val="00513FCF"/>
    <w:rsid w:val="00514E86"/>
    <w:rsid w:val="005158A9"/>
    <w:rsid w:val="00515966"/>
    <w:rsid w:val="00515CB8"/>
    <w:rsid w:val="005173F2"/>
    <w:rsid w:val="0052005A"/>
    <w:rsid w:val="00520C16"/>
    <w:rsid w:val="00521ABD"/>
    <w:rsid w:val="00521AE7"/>
    <w:rsid w:val="00522D2A"/>
    <w:rsid w:val="0052375E"/>
    <w:rsid w:val="00524A6A"/>
    <w:rsid w:val="00525196"/>
    <w:rsid w:val="0052623A"/>
    <w:rsid w:val="00526829"/>
    <w:rsid w:val="00526881"/>
    <w:rsid w:val="00527E1F"/>
    <w:rsid w:val="00530C8D"/>
    <w:rsid w:val="00530C9B"/>
    <w:rsid w:val="00531958"/>
    <w:rsid w:val="00531FB1"/>
    <w:rsid w:val="00532941"/>
    <w:rsid w:val="00532D48"/>
    <w:rsid w:val="0053309D"/>
    <w:rsid w:val="0053366A"/>
    <w:rsid w:val="00533BA9"/>
    <w:rsid w:val="00534314"/>
    <w:rsid w:val="00534443"/>
    <w:rsid w:val="005345C3"/>
    <w:rsid w:val="005351B8"/>
    <w:rsid w:val="005353A1"/>
    <w:rsid w:val="00535525"/>
    <w:rsid w:val="00535527"/>
    <w:rsid w:val="0053570C"/>
    <w:rsid w:val="0053579E"/>
    <w:rsid w:val="00535D6A"/>
    <w:rsid w:val="005365A9"/>
    <w:rsid w:val="005368D7"/>
    <w:rsid w:val="005369F5"/>
    <w:rsid w:val="00536BC8"/>
    <w:rsid w:val="00536D90"/>
    <w:rsid w:val="00537283"/>
    <w:rsid w:val="005379D9"/>
    <w:rsid w:val="0054049E"/>
    <w:rsid w:val="00540FB8"/>
    <w:rsid w:val="00541946"/>
    <w:rsid w:val="00541EBC"/>
    <w:rsid w:val="00542267"/>
    <w:rsid w:val="0054235E"/>
    <w:rsid w:val="00542562"/>
    <w:rsid w:val="00542884"/>
    <w:rsid w:val="00542DEB"/>
    <w:rsid w:val="00542E51"/>
    <w:rsid w:val="00543269"/>
    <w:rsid w:val="00543E04"/>
    <w:rsid w:val="00544365"/>
    <w:rsid w:val="00544D17"/>
    <w:rsid w:val="00545249"/>
    <w:rsid w:val="005457CB"/>
    <w:rsid w:val="00547B1C"/>
    <w:rsid w:val="005503F5"/>
    <w:rsid w:val="00550520"/>
    <w:rsid w:val="005509FE"/>
    <w:rsid w:val="00550F47"/>
    <w:rsid w:val="00552110"/>
    <w:rsid w:val="00552B13"/>
    <w:rsid w:val="00552B53"/>
    <w:rsid w:val="00552D46"/>
    <w:rsid w:val="0055333D"/>
    <w:rsid w:val="00553427"/>
    <w:rsid w:val="00553B40"/>
    <w:rsid w:val="00553C32"/>
    <w:rsid w:val="00553C34"/>
    <w:rsid w:val="00554F96"/>
    <w:rsid w:val="0055636C"/>
    <w:rsid w:val="00557480"/>
    <w:rsid w:val="005575BF"/>
    <w:rsid w:val="00557BA6"/>
    <w:rsid w:val="00557BAB"/>
    <w:rsid w:val="00557E48"/>
    <w:rsid w:val="00557FB3"/>
    <w:rsid w:val="00560439"/>
    <w:rsid w:val="00560B2D"/>
    <w:rsid w:val="0056155B"/>
    <w:rsid w:val="00561570"/>
    <w:rsid w:val="00561AFB"/>
    <w:rsid w:val="00561CDC"/>
    <w:rsid w:val="00564B1A"/>
    <w:rsid w:val="0056643C"/>
    <w:rsid w:val="00567272"/>
    <w:rsid w:val="00567781"/>
    <w:rsid w:val="00567874"/>
    <w:rsid w:val="00567F79"/>
    <w:rsid w:val="005707D1"/>
    <w:rsid w:val="00571445"/>
    <w:rsid w:val="005716CB"/>
    <w:rsid w:val="00571792"/>
    <w:rsid w:val="00571813"/>
    <w:rsid w:val="00571C9A"/>
    <w:rsid w:val="00571E68"/>
    <w:rsid w:val="00572207"/>
    <w:rsid w:val="005723FB"/>
    <w:rsid w:val="0057240C"/>
    <w:rsid w:val="005726B0"/>
    <w:rsid w:val="0057329D"/>
    <w:rsid w:val="00573615"/>
    <w:rsid w:val="0057369C"/>
    <w:rsid w:val="0057385D"/>
    <w:rsid w:val="00573C38"/>
    <w:rsid w:val="00574741"/>
    <w:rsid w:val="00574844"/>
    <w:rsid w:val="005748F1"/>
    <w:rsid w:val="00575614"/>
    <w:rsid w:val="005759FD"/>
    <w:rsid w:val="00576355"/>
    <w:rsid w:val="005774DC"/>
    <w:rsid w:val="005777B5"/>
    <w:rsid w:val="00577CCB"/>
    <w:rsid w:val="00577CE9"/>
    <w:rsid w:val="00577D87"/>
    <w:rsid w:val="005803EC"/>
    <w:rsid w:val="00580414"/>
    <w:rsid w:val="00580731"/>
    <w:rsid w:val="00581345"/>
    <w:rsid w:val="005816D3"/>
    <w:rsid w:val="005820C9"/>
    <w:rsid w:val="00582B09"/>
    <w:rsid w:val="00582C47"/>
    <w:rsid w:val="0058301C"/>
    <w:rsid w:val="005834AD"/>
    <w:rsid w:val="00583842"/>
    <w:rsid w:val="0058399A"/>
    <w:rsid w:val="00584096"/>
    <w:rsid w:val="00584BE7"/>
    <w:rsid w:val="00585710"/>
    <w:rsid w:val="00585CC1"/>
    <w:rsid w:val="00586064"/>
    <w:rsid w:val="00587E67"/>
    <w:rsid w:val="00590FF2"/>
    <w:rsid w:val="00591DC9"/>
    <w:rsid w:val="0059212A"/>
    <w:rsid w:val="00592615"/>
    <w:rsid w:val="0059299B"/>
    <w:rsid w:val="00592B54"/>
    <w:rsid w:val="00592FB4"/>
    <w:rsid w:val="00593090"/>
    <w:rsid w:val="005931B5"/>
    <w:rsid w:val="00593749"/>
    <w:rsid w:val="005937BF"/>
    <w:rsid w:val="00593975"/>
    <w:rsid w:val="00593AEB"/>
    <w:rsid w:val="005940A8"/>
    <w:rsid w:val="00594169"/>
    <w:rsid w:val="00594284"/>
    <w:rsid w:val="00594971"/>
    <w:rsid w:val="00594E70"/>
    <w:rsid w:val="00594FC0"/>
    <w:rsid w:val="0059589A"/>
    <w:rsid w:val="00595BEC"/>
    <w:rsid w:val="00596826"/>
    <w:rsid w:val="005971B8"/>
    <w:rsid w:val="00597760"/>
    <w:rsid w:val="005977B7"/>
    <w:rsid w:val="005A0B77"/>
    <w:rsid w:val="005A1309"/>
    <w:rsid w:val="005A141A"/>
    <w:rsid w:val="005A1A4A"/>
    <w:rsid w:val="005A32CF"/>
    <w:rsid w:val="005A3502"/>
    <w:rsid w:val="005A3600"/>
    <w:rsid w:val="005A3F7A"/>
    <w:rsid w:val="005A4063"/>
    <w:rsid w:val="005A6024"/>
    <w:rsid w:val="005A614B"/>
    <w:rsid w:val="005A673E"/>
    <w:rsid w:val="005A6C85"/>
    <w:rsid w:val="005A6E1C"/>
    <w:rsid w:val="005A7430"/>
    <w:rsid w:val="005A79B9"/>
    <w:rsid w:val="005A7FC8"/>
    <w:rsid w:val="005B023F"/>
    <w:rsid w:val="005B164D"/>
    <w:rsid w:val="005B1CD6"/>
    <w:rsid w:val="005B24D0"/>
    <w:rsid w:val="005B36A7"/>
    <w:rsid w:val="005B3C08"/>
    <w:rsid w:val="005B3D3E"/>
    <w:rsid w:val="005B40E9"/>
    <w:rsid w:val="005B439A"/>
    <w:rsid w:val="005B45C2"/>
    <w:rsid w:val="005B5C05"/>
    <w:rsid w:val="005B5D99"/>
    <w:rsid w:val="005B6425"/>
    <w:rsid w:val="005B6838"/>
    <w:rsid w:val="005B7244"/>
    <w:rsid w:val="005B7916"/>
    <w:rsid w:val="005B7AE4"/>
    <w:rsid w:val="005B7B8B"/>
    <w:rsid w:val="005C1510"/>
    <w:rsid w:val="005C1544"/>
    <w:rsid w:val="005C18CC"/>
    <w:rsid w:val="005C1CFA"/>
    <w:rsid w:val="005C1D18"/>
    <w:rsid w:val="005C2DBE"/>
    <w:rsid w:val="005C2EBF"/>
    <w:rsid w:val="005C3E0B"/>
    <w:rsid w:val="005C459F"/>
    <w:rsid w:val="005C4635"/>
    <w:rsid w:val="005C4E2C"/>
    <w:rsid w:val="005C6AC7"/>
    <w:rsid w:val="005C71CD"/>
    <w:rsid w:val="005C722E"/>
    <w:rsid w:val="005C7FCB"/>
    <w:rsid w:val="005D09F1"/>
    <w:rsid w:val="005D0E84"/>
    <w:rsid w:val="005D1DA9"/>
    <w:rsid w:val="005D37FC"/>
    <w:rsid w:val="005D3B47"/>
    <w:rsid w:val="005D3EFF"/>
    <w:rsid w:val="005D426D"/>
    <w:rsid w:val="005D4F49"/>
    <w:rsid w:val="005D5051"/>
    <w:rsid w:val="005D6F9B"/>
    <w:rsid w:val="005D74FD"/>
    <w:rsid w:val="005E0194"/>
    <w:rsid w:val="005E1028"/>
    <w:rsid w:val="005E10FC"/>
    <w:rsid w:val="005E1327"/>
    <w:rsid w:val="005E20F6"/>
    <w:rsid w:val="005E271E"/>
    <w:rsid w:val="005E2969"/>
    <w:rsid w:val="005E30E8"/>
    <w:rsid w:val="005E36DC"/>
    <w:rsid w:val="005E3766"/>
    <w:rsid w:val="005E4535"/>
    <w:rsid w:val="005E4822"/>
    <w:rsid w:val="005E5425"/>
    <w:rsid w:val="005E57F3"/>
    <w:rsid w:val="005E5956"/>
    <w:rsid w:val="005E6C2C"/>
    <w:rsid w:val="005E77E0"/>
    <w:rsid w:val="005E7E20"/>
    <w:rsid w:val="005F0B4C"/>
    <w:rsid w:val="005F1A47"/>
    <w:rsid w:val="005F1BB7"/>
    <w:rsid w:val="005F1C46"/>
    <w:rsid w:val="005F20ED"/>
    <w:rsid w:val="005F2394"/>
    <w:rsid w:val="005F3A95"/>
    <w:rsid w:val="005F3EE5"/>
    <w:rsid w:val="005F4C29"/>
    <w:rsid w:val="005F4EBD"/>
    <w:rsid w:val="005F4FF0"/>
    <w:rsid w:val="005F56A7"/>
    <w:rsid w:val="005F5A1F"/>
    <w:rsid w:val="005F628C"/>
    <w:rsid w:val="005F6814"/>
    <w:rsid w:val="005F72A0"/>
    <w:rsid w:val="005F77B3"/>
    <w:rsid w:val="00600448"/>
    <w:rsid w:val="006009ED"/>
    <w:rsid w:val="00601701"/>
    <w:rsid w:val="00601958"/>
    <w:rsid w:val="00601B8B"/>
    <w:rsid w:val="006024C0"/>
    <w:rsid w:val="00602943"/>
    <w:rsid w:val="00602A7F"/>
    <w:rsid w:val="006032D4"/>
    <w:rsid w:val="00603B9D"/>
    <w:rsid w:val="00603BE0"/>
    <w:rsid w:val="00603D4F"/>
    <w:rsid w:val="00604127"/>
    <w:rsid w:val="00604135"/>
    <w:rsid w:val="00604576"/>
    <w:rsid w:val="00605181"/>
    <w:rsid w:val="00605763"/>
    <w:rsid w:val="00605C0B"/>
    <w:rsid w:val="0060658B"/>
    <w:rsid w:val="00606ABE"/>
    <w:rsid w:val="0060728B"/>
    <w:rsid w:val="0060757A"/>
    <w:rsid w:val="0061045C"/>
    <w:rsid w:val="00610623"/>
    <w:rsid w:val="0061068A"/>
    <w:rsid w:val="0061121C"/>
    <w:rsid w:val="00611732"/>
    <w:rsid w:val="00611CE5"/>
    <w:rsid w:val="0061215F"/>
    <w:rsid w:val="00613698"/>
    <w:rsid w:val="0061370F"/>
    <w:rsid w:val="00613D93"/>
    <w:rsid w:val="0061430F"/>
    <w:rsid w:val="00614525"/>
    <w:rsid w:val="006148E8"/>
    <w:rsid w:val="00614980"/>
    <w:rsid w:val="00614C51"/>
    <w:rsid w:val="00615273"/>
    <w:rsid w:val="00615F56"/>
    <w:rsid w:val="00616EB0"/>
    <w:rsid w:val="00616F09"/>
    <w:rsid w:val="00617E8E"/>
    <w:rsid w:val="00620CA2"/>
    <w:rsid w:val="00621BC1"/>
    <w:rsid w:val="00621F42"/>
    <w:rsid w:val="00621FAE"/>
    <w:rsid w:val="006228D8"/>
    <w:rsid w:val="0062304B"/>
    <w:rsid w:val="00623B60"/>
    <w:rsid w:val="00623F59"/>
    <w:rsid w:val="0062402F"/>
    <w:rsid w:val="00624101"/>
    <w:rsid w:val="006243E8"/>
    <w:rsid w:val="00624CB1"/>
    <w:rsid w:val="006252C0"/>
    <w:rsid w:val="0062567A"/>
    <w:rsid w:val="0062601B"/>
    <w:rsid w:val="00626744"/>
    <w:rsid w:val="006269BC"/>
    <w:rsid w:val="00627772"/>
    <w:rsid w:val="0062787B"/>
    <w:rsid w:val="0063042B"/>
    <w:rsid w:val="006305F9"/>
    <w:rsid w:val="00630880"/>
    <w:rsid w:val="00630F50"/>
    <w:rsid w:val="00631107"/>
    <w:rsid w:val="00631504"/>
    <w:rsid w:val="00631DEF"/>
    <w:rsid w:val="0063283F"/>
    <w:rsid w:val="00632BF9"/>
    <w:rsid w:val="00632E76"/>
    <w:rsid w:val="00633230"/>
    <w:rsid w:val="006332F0"/>
    <w:rsid w:val="00633DD8"/>
    <w:rsid w:val="00634512"/>
    <w:rsid w:val="00634F5C"/>
    <w:rsid w:val="00635290"/>
    <w:rsid w:val="006359B1"/>
    <w:rsid w:val="00636B82"/>
    <w:rsid w:val="00636C37"/>
    <w:rsid w:val="006377FB"/>
    <w:rsid w:val="0064003B"/>
    <w:rsid w:val="0064029C"/>
    <w:rsid w:val="00640661"/>
    <w:rsid w:val="0064210B"/>
    <w:rsid w:val="006427E2"/>
    <w:rsid w:val="0064369F"/>
    <w:rsid w:val="0064374C"/>
    <w:rsid w:val="006437FB"/>
    <w:rsid w:val="00644BC1"/>
    <w:rsid w:val="0064609D"/>
    <w:rsid w:val="006460FC"/>
    <w:rsid w:val="00646350"/>
    <w:rsid w:val="006466BA"/>
    <w:rsid w:val="00646F4D"/>
    <w:rsid w:val="006475EF"/>
    <w:rsid w:val="00647DFE"/>
    <w:rsid w:val="0065041C"/>
    <w:rsid w:val="00651432"/>
    <w:rsid w:val="00651AC5"/>
    <w:rsid w:val="006520FD"/>
    <w:rsid w:val="0065265F"/>
    <w:rsid w:val="006527CA"/>
    <w:rsid w:val="006528DF"/>
    <w:rsid w:val="00653223"/>
    <w:rsid w:val="0065334E"/>
    <w:rsid w:val="00653B90"/>
    <w:rsid w:val="0065410E"/>
    <w:rsid w:val="00654E49"/>
    <w:rsid w:val="00655BA4"/>
    <w:rsid w:val="0065607F"/>
    <w:rsid w:val="0065651D"/>
    <w:rsid w:val="0065681C"/>
    <w:rsid w:val="00657747"/>
    <w:rsid w:val="006578D7"/>
    <w:rsid w:val="00657E55"/>
    <w:rsid w:val="00657F00"/>
    <w:rsid w:val="00660CEC"/>
    <w:rsid w:val="00660D9A"/>
    <w:rsid w:val="00660DC9"/>
    <w:rsid w:val="00660F7B"/>
    <w:rsid w:val="00661484"/>
    <w:rsid w:val="00661833"/>
    <w:rsid w:val="0066188C"/>
    <w:rsid w:val="00661D91"/>
    <w:rsid w:val="00661DF3"/>
    <w:rsid w:val="006622B4"/>
    <w:rsid w:val="00663478"/>
    <w:rsid w:val="00664119"/>
    <w:rsid w:val="0066473B"/>
    <w:rsid w:val="00664EE3"/>
    <w:rsid w:val="00664FB0"/>
    <w:rsid w:val="00665406"/>
    <w:rsid w:val="00665AE7"/>
    <w:rsid w:val="00665CC0"/>
    <w:rsid w:val="00665CE1"/>
    <w:rsid w:val="00666378"/>
    <w:rsid w:val="00666845"/>
    <w:rsid w:val="00666995"/>
    <w:rsid w:val="00666F20"/>
    <w:rsid w:val="00666FA1"/>
    <w:rsid w:val="00667E7D"/>
    <w:rsid w:val="006700A9"/>
    <w:rsid w:val="006706B9"/>
    <w:rsid w:val="006717A4"/>
    <w:rsid w:val="006718F0"/>
    <w:rsid w:val="00671BFA"/>
    <w:rsid w:val="006726F8"/>
    <w:rsid w:val="00672720"/>
    <w:rsid w:val="006730B5"/>
    <w:rsid w:val="006735C4"/>
    <w:rsid w:val="00673A16"/>
    <w:rsid w:val="00673E37"/>
    <w:rsid w:val="0067495B"/>
    <w:rsid w:val="00674EDD"/>
    <w:rsid w:val="00674F05"/>
    <w:rsid w:val="00675734"/>
    <w:rsid w:val="00675D9D"/>
    <w:rsid w:val="00675F09"/>
    <w:rsid w:val="00676450"/>
    <w:rsid w:val="00676472"/>
    <w:rsid w:val="006768B6"/>
    <w:rsid w:val="00677167"/>
    <w:rsid w:val="00677626"/>
    <w:rsid w:val="006777C7"/>
    <w:rsid w:val="00677B53"/>
    <w:rsid w:val="00677DA7"/>
    <w:rsid w:val="0068139B"/>
    <w:rsid w:val="00681705"/>
    <w:rsid w:val="00681FED"/>
    <w:rsid w:val="006821D3"/>
    <w:rsid w:val="00683879"/>
    <w:rsid w:val="00683D92"/>
    <w:rsid w:val="0068408D"/>
    <w:rsid w:val="006842CA"/>
    <w:rsid w:val="006845C9"/>
    <w:rsid w:val="00684624"/>
    <w:rsid w:val="00685BD4"/>
    <w:rsid w:val="0068734B"/>
    <w:rsid w:val="00687F61"/>
    <w:rsid w:val="0069028A"/>
    <w:rsid w:val="006902C6"/>
    <w:rsid w:val="006902D7"/>
    <w:rsid w:val="0069128A"/>
    <w:rsid w:val="006913BA"/>
    <w:rsid w:val="00691BE2"/>
    <w:rsid w:val="00691EAE"/>
    <w:rsid w:val="00692101"/>
    <w:rsid w:val="00692EDB"/>
    <w:rsid w:val="00693C48"/>
    <w:rsid w:val="00695038"/>
    <w:rsid w:val="00695523"/>
    <w:rsid w:val="00695B3A"/>
    <w:rsid w:val="0069684D"/>
    <w:rsid w:val="00696B01"/>
    <w:rsid w:val="006A026F"/>
    <w:rsid w:val="006A0593"/>
    <w:rsid w:val="006A0AED"/>
    <w:rsid w:val="006A1238"/>
    <w:rsid w:val="006A2151"/>
    <w:rsid w:val="006A34D8"/>
    <w:rsid w:val="006A45BE"/>
    <w:rsid w:val="006A49CB"/>
    <w:rsid w:val="006A4C98"/>
    <w:rsid w:val="006A4CFB"/>
    <w:rsid w:val="006A59DC"/>
    <w:rsid w:val="006A5B18"/>
    <w:rsid w:val="006A5F04"/>
    <w:rsid w:val="006A6320"/>
    <w:rsid w:val="006A643D"/>
    <w:rsid w:val="006A68F4"/>
    <w:rsid w:val="006B0E05"/>
    <w:rsid w:val="006B1A6B"/>
    <w:rsid w:val="006B1B38"/>
    <w:rsid w:val="006B1BBB"/>
    <w:rsid w:val="006B1F9A"/>
    <w:rsid w:val="006B2255"/>
    <w:rsid w:val="006B2C61"/>
    <w:rsid w:val="006B2CE7"/>
    <w:rsid w:val="006B3EE5"/>
    <w:rsid w:val="006B4BBE"/>
    <w:rsid w:val="006B5A69"/>
    <w:rsid w:val="006B6918"/>
    <w:rsid w:val="006B6CB4"/>
    <w:rsid w:val="006B723C"/>
    <w:rsid w:val="006B7405"/>
    <w:rsid w:val="006B7C34"/>
    <w:rsid w:val="006C0029"/>
    <w:rsid w:val="006C03FA"/>
    <w:rsid w:val="006C0405"/>
    <w:rsid w:val="006C07F4"/>
    <w:rsid w:val="006C0A34"/>
    <w:rsid w:val="006C0B28"/>
    <w:rsid w:val="006C1517"/>
    <w:rsid w:val="006C1AD3"/>
    <w:rsid w:val="006C1D4F"/>
    <w:rsid w:val="006C2019"/>
    <w:rsid w:val="006C22A9"/>
    <w:rsid w:val="006C2411"/>
    <w:rsid w:val="006C31E7"/>
    <w:rsid w:val="006C3603"/>
    <w:rsid w:val="006C4123"/>
    <w:rsid w:val="006C42DF"/>
    <w:rsid w:val="006C44D5"/>
    <w:rsid w:val="006C4D98"/>
    <w:rsid w:val="006C6333"/>
    <w:rsid w:val="006C641F"/>
    <w:rsid w:val="006C656B"/>
    <w:rsid w:val="006C6B31"/>
    <w:rsid w:val="006C756B"/>
    <w:rsid w:val="006C794E"/>
    <w:rsid w:val="006C7C58"/>
    <w:rsid w:val="006C7DCD"/>
    <w:rsid w:val="006D012A"/>
    <w:rsid w:val="006D021B"/>
    <w:rsid w:val="006D078B"/>
    <w:rsid w:val="006D0F0B"/>
    <w:rsid w:val="006D153D"/>
    <w:rsid w:val="006D1D34"/>
    <w:rsid w:val="006D2C90"/>
    <w:rsid w:val="006D3014"/>
    <w:rsid w:val="006D38AA"/>
    <w:rsid w:val="006D3E17"/>
    <w:rsid w:val="006D3F4E"/>
    <w:rsid w:val="006D3FB1"/>
    <w:rsid w:val="006D3FD2"/>
    <w:rsid w:val="006D4227"/>
    <w:rsid w:val="006D4832"/>
    <w:rsid w:val="006D48B7"/>
    <w:rsid w:val="006D4B09"/>
    <w:rsid w:val="006D4E8F"/>
    <w:rsid w:val="006D54C3"/>
    <w:rsid w:val="006D5E84"/>
    <w:rsid w:val="006D6941"/>
    <w:rsid w:val="006D742D"/>
    <w:rsid w:val="006D7A35"/>
    <w:rsid w:val="006D7BB4"/>
    <w:rsid w:val="006D7CEC"/>
    <w:rsid w:val="006D7DA7"/>
    <w:rsid w:val="006E0CC9"/>
    <w:rsid w:val="006E0E70"/>
    <w:rsid w:val="006E12B6"/>
    <w:rsid w:val="006E140C"/>
    <w:rsid w:val="006E45DB"/>
    <w:rsid w:val="006E4619"/>
    <w:rsid w:val="006E627F"/>
    <w:rsid w:val="006E6845"/>
    <w:rsid w:val="006E6DDD"/>
    <w:rsid w:val="006E6FEE"/>
    <w:rsid w:val="006E7EDA"/>
    <w:rsid w:val="006F094F"/>
    <w:rsid w:val="006F1600"/>
    <w:rsid w:val="006F167E"/>
    <w:rsid w:val="006F1B5F"/>
    <w:rsid w:val="006F1C8D"/>
    <w:rsid w:val="006F1D8A"/>
    <w:rsid w:val="006F2074"/>
    <w:rsid w:val="006F27CC"/>
    <w:rsid w:val="006F2BAC"/>
    <w:rsid w:val="006F2EAC"/>
    <w:rsid w:val="006F3196"/>
    <w:rsid w:val="006F331E"/>
    <w:rsid w:val="006F35E5"/>
    <w:rsid w:val="006F383B"/>
    <w:rsid w:val="006F38B6"/>
    <w:rsid w:val="006F3E2C"/>
    <w:rsid w:val="006F4E12"/>
    <w:rsid w:val="006F4EA7"/>
    <w:rsid w:val="006F527B"/>
    <w:rsid w:val="006F54A2"/>
    <w:rsid w:val="006F5AF9"/>
    <w:rsid w:val="006F6413"/>
    <w:rsid w:val="006F7907"/>
    <w:rsid w:val="00700236"/>
    <w:rsid w:val="00700461"/>
    <w:rsid w:val="00700B8E"/>
    <w:rsid w:val="007015EC"/>
    <w:rsid w:val="00701778"/>
    <w:rsid w:val="00701A30"/>
    <w:rsid w:val="00701DE4"/>
    <w:rsid w:val="00701EEC"/>
    <w:rsid w:val="00701FE9"/>
    <w:rsid w:val="00702483"/>
    <w:rsid w:val="00702616"/>
    <w:rsid w:val="00702643"/>
    <w:rsid w:val="00703031"/>
    <w:rsid w:val="00703267"/>
    <w:rsid w:val="00703BBE"/>
    <w:rsid w:val="00704112"/>
    <w:rsid w:val="00704888"/>
    <w:rsid w:val="00704899"/>
    <w:rsid w:val="007053D5"/>
    <w:rsid w:val="00705896"/>
    <w:rsid w:val="00706268"/>
    <w:rsid w:val="00710906"/>
    <w:rsid w:val="0071129F"/>
    <w:rsid w:val="0071200E"/>
    <w:rsid w:val="00712046"/>
    <w:rsid w:val="00713DDF"/>
    <w:rsid w:val="00713F4F"/>
    <w:rsid w:val="007145C1"/>
    <w:rsid w:val="00714B99"/>
    <w:rsid w:val="007154C6"/>
    <w:rsid w:val="0071598F"/>
    <w:rsid w:val="007159EC"/>
    <w:rsid w:val="007163FF"/>
    <w:rsid w:val="00716920"/>
    <w:rsid w:val="007169E1"/>
    <w:rsid w:val="00716B20"/>
    <w:rsid w:val="0071767A"/>
    <w:rsid w:val="00717E46"/>
    <w:rsid w:val="0071B6ED"/>
    <w:rsid w:val="00721302"/>
    <w:rsid w:val="00721473"/>
    <w:rsid w:val="00722115"/>
    <w:rsid w:val="00722B12"/>
    <w:rsid w:val="0072473E"/>
    <w:rsid w:val="00724864"/>
    <w:rsid w:val="00725BCF"/>
    <w:rsid w:val="00725DD3"/>
    <w:rsid w:val="007265F4"/>
    <w:rsid w:val="0072739B"/>
    <w:rsid w:val="00727595"/>
    <w:rsid w:val="007279DC"/>
    <w:rsid w:val="00727A2A"/>
    <w:rsid w:val="00727F33"/>
    <w:rsid w:val="00730173"/>
    <w:rsid w:val="00730192"/>
    <w:rsid w:val="00730536"/>
    <w:rsid w:val="007308B0"/>
    <w:rsid w:val="00731290"/>
    <w:rsid w:val="00731498"/>
    <w:rsid w:val="00732C5F"/>
    <w:rsid w:val="007330A3"/>
    <w:rsid w:val="007330FA"/>
    <w:rsid w:val="00733883"/>
    <w:rsid w:val="007338EA"/>
    <w:rsid w:val="00733DA4"/>
    <w:rsid w:val="00733E59"/>
    <w:rsid w:val="0073557D"/>
    <w:rsid w:val="00735F1D"/>
    <w:rsid w:val="007361F5"/>
    <w:rsid w:val="00736821"/>
    <w:rsid w:val="00736CDF"/>
    <w:rsid w:val="007370EA"/>
    <w:rsid w:val="00737638"/>
    <w:rsid w:val="007376F1"/>
    <w:rsid w:val="0073772E"/>
    <w:rsid w:val="00737915"/>
    <w:rsid w:val="00740161"/>
    <w:rsid w:val="007406C9"/>
    <w:rsid w:val="007411CD"/>
    <w:rsid w:val="007412D8"/>
    <w:rsid w:val="00741915"/>
    <w:rsid w:val="007431B8"/>
    <w:rsid w:val="00743DF7"/>
    <w:rsid w:val="00743EDD"/>
    <w:rsid w:val="00743F45"/>
    <w:rsid w:val="0074470C"/>
    <w:rsid w:val="00745EF8"/>
    <w:rsid w:val="00746193"/>
    <w:rsid w:val="00746A15"/>
    <w:rsid w:val="007473DF"/>
    <w:rsid w:val="00747562"/>
    <w:rsid w:val="00747E34"/>
    <w:rsid w:val="007500A9"/>
    <w:rsid w:val="007504CB"/>
    <w:rsid w:val="007506AE"/>
    <w:rsid w:val="00750C57"/>
    <w:rsid w:val="00750E5A"/>
    <w:rsid w:val="007516B1"/>
    <w:rsid w:val="00751906"/>
    <w:rsid w:val="00752AA8"/>
    <w:rsid w:val="00753EBE"/>
    <w:rsid w:val="00754914"/>
    <w:rsid w:val="00754BD5"/>
    <w:rsid w:val="00755483"/>
    <w:rsid w:val="00755B58"/>
    <w:rsid w:val="0075640F"/>
    <w:rsid w:val="00756C04"/>
    <w:rsid w:val="00756E15"/>
    <w:rsid w:val="007571FD"/>
    <w:rsid w:val="00760123"/>
    <w:rsid w:val="00760ED8"/>
    <w:rsid w:val="00760F68"/>
    <w:rsid w:val="00761097"/>
    <w:rsid w:val="00761AF7"/>
    <w:rsid w:val="007625FF"/>
    <w:rsid w:val="00762B83"/>
    <w:rsid w:val="00763218"/>
    <w:rsid w:val="0076340B"/>
    <w:rsid w:val="00763A1B"/>
    <w:rsid w:val="00763F73"/>
    <w:rsid w:val="00763FE5"/>
    <w:rsid w:val="007643CA"/>
    <w:rsid w:val="00764630"/>
    <w:rsid w:val="007652BE"/>
    <w:rsid w:val="00765417"/>
    <w:rsid w:val="00765743"/>
    <w:rsid w:val="00766940"/>
    <w:rsid w:val="00766DFA"/>
    <w:rsid w:val="00771217"/>
    <w:rsid w:val="007719DE"/>
    <w:rsid w:val="00771EE6"/>
    <w:rsid w:val="00772523"/>
    <w:rsid w:val="00772C2B"/>
    <w:rsid w:val="00772C8D"/>
    <w:rsid w:val="00773143"/>
    <w:rsid w:val="007732E7"/>
    <w:rsid w:val="00774060"/>
    <w:rsid w:val="00774AB4"/>
    <w:rsid w:val="00776AC7"/>
    <w:rsid w:val="00776CE7"/>
    <w:rsid w:val="00777AF8"/>
    <w:rsid w:val="00780102"/>
    <w:rsid w:val="007814E5"/>
    <w:rsid w:val="00781F95"/>
    <w:rsid w:val="00782487"/>
    <w:rsid w:val="00782626"/>
    <w:rsid w:val="007831AE"/>
    <w:rsid w:val="00783202"/>
    <w:rsid w:val="00783868"/>
    <w:rsid w:val="00784B7D"/>
    <w:rsid w:val="0078533A"/>
    <w:rsid w:val="00785A54"/>
    <w:rsid w:val="00785C3C"/>
    <w:rsid w:val="00786CC3"/>
    <w:rsid w:val="0078767A"/>
    <w:rsid w:val="00787728"/>
    <w:rsid w:val="007914E0"/>
    <w:rsid w:val="00792C6D"/>
    <w:rsid w:val="00793253"/>
    <w:rsid w:val="00794024"/>
    <w:rsid w:val="007942C1"/>
    <w:rsid w:val="00794EA5"/>
    <w:rsid w:val="00795282"/>
    <w:rsid w:val="00795595"/>
    <w:rsid w:val="0079609F"/>
    <w:rsid w:val="007973DB"/>
    <w:rsid w:val="007974AF"/>
    <w:rsid w:val="00797C2F"/>
    <w:rsid w:val="00797FD6"/>
    <w:rsid w:val="007A05CA"/>
    <w:rsid w:val="007A0B71"/>
    <w:rsid w:val="007A0E56"/>
    <w:rsid w:val="007A236E"/>
    <w:rsid w:val="007A2852"/>
    <w:rsid w:val="007A2AB7"/>
    <w:rsid w:val="007A2B80"/>
    <w:rsid w:val="007A3561"/>
    <w:rsid w:val="007A3E1A"/>
    <w:rsid w:val="007A4B5F"/>
    <w:rsid w:val="007A4D45"/>
    <w:rsid w:val="007A4D77"/>
    <w:rsid w:val="007A51B0"/>
    <w:rsid w:val="007A5DB4"/>
    <w:rsid w:val="007A6360"/>
    <w:rsid w:val="007A64B7"/>
    <w:rsid w:val="007A6729"/>
    <w:rsid w:val="007A683C"/>
    <w:rsid w:val="007A6B9E"/>
    <w:rsid w:val="007A7056"/>
    <w:rsid w:val="007A706C"/>
    <w:rsid w:val="007A7140"/>
    <w:rsid w:val="007B1138"/>
    <w:rsid w:val="007B1632"/>
    <w:rsid w:val="007B4217"/>
    <w:rsid w:val="007B4EA4"/>
    <w:rsid w:val="007B6372"/>
    <w:rsid w:val="007B69A1"/>
    <w:rsid w:val="007B6C93"/>
    <w:rsid w:val="007B6F9C"/>
    <w:rsid w:val="007B71CD"/>
    <w:rsid w:val="007B7853"/>
    <w:rsid w:val="007B7A8A"/>
    <w:rsid w:val="007C0057"/>
    <w:rsid w:val="007C072C"/>
    <w:rsid w:val="007C077C"/>
    <w:rsid w:val="007C133E"/>
    <w:rsid w:val="007C2B57"/>
    <w:rsid w:val="007C30E3"/>
    <w:rsid w:val="007C3977"/>
    <w:rsid w:val="007C3A48"/>
    <w:rsid w:val="007C3C73"/>
    <w:rsid w:val="007C3E92"/>
    <w:rsid w:val="007C3EE7"/>
    <w:rsid w:val="007C424B"/>
    <w:rsid w:val="007C4D8D"/>
    <w:rsid w:val="007C4FB2"/>
    <w:rsid w:val="007C5337"/>
    <w:rsid w:val="007C53C4"/>
    <w:rsid w:val="007C554C"/>
    <w:rsid w:val="007C6D4A"/>
    <w:rsid w:val="007C74F5"/>
    <w:rsid w:val="007C7C78"/>
    <w:rsid w:val="007C7E46"/>
    <w:rsid w:val="007D10D1"/>
    <w:rsid w:val="007D1A2B"/>
    <w:rsid w:val="007D201F"/>
    <w:rsid w:val="007D23D8"/>
    <w:rsid w:val="007D2F1F"/>
    <w:rsid w:val="007D35EE"/>
    <w:rsid w:val="007D3AF0"/>
    <w:rsid w:val="007D3F16"/>
    <w:rsid w:val="007D3F6F"/>
    <w:rsid w:val="007D56DD"/>
    <w:rsid w:val="007D59DD"/>
    <w:rsid w:val="007D5DD8"/>
    <w:rsid w:val="007D6590"/>
    <w:rsid w:val="007D6F90"/>
    <w:rsid w:val="007D715C"/>
    <w:rsid w:val="007D7EEE"/>
    <w:rsid w:val="007E08F6"/>
    <w:rsid w:val="007E0E15"/>
    <w:rsid w:val="007E1754"/>
    <w:rsid w:val="007E1E1D"/>
    <w:rsid w:val="007E2170"/>
    <w:rsid w:val="007E260A"/>
    <w:rsid w:val="007E3612"/>
    <w:rsid w:val="007E3F4D"/>
    <w:rsid w:val="007E3FC1"/>
    <w:rsid w:val="007E4513"/>
    <w:rsid w:val="007E47B6"/>
    <w:rsid w:val="007E4A39"/>
    <w:rsid w:val="007E53CD"/>
    <w:rsid w:val="007E5B56"/>
    <w:rsid w:val="007E5D9D"/>
    <w:rsid w:val="007E632F"/>
    <w:rsid w:val="007E6C5A"/>
    <w:rsid w:val="007E6CC5"/>
    <w:rsid w:val="007E78DA"/>
    <w:rsid w:val="007E7E19"/>
    <w:rsid w:val="007F010B"/>
    <w:rsid w:val="007F0208"/>
    <w:rsid w:val="007F0312"/>
    <w:rsid w:val="007F041A"/>
    <w:rsid w:val="007F05DE"/>
    <w:rsid w:val="007F069E"/>
    <w:rsid w:val="007F0737"/>
    <w:rsid w:val="007F0C1C"/>
    <w:rsid w:val="007F1ADF"/>
    <w:rsid w:val="007F2DE4"/>
    <w:rsid w:val="007F34CE"/>
    <w:rsid w:val="007F3CD4"/>
    <w:rsid w:val="007F3E86"/>
    <w:rsid w:val="007F4B91"/>
    <w:rsid w:val="007F4CBA"/>
    <w:rsid w:val="007F556E"/>
    <w:rsid w:val="007F5777"/>
    <w:rsid w:val="007F5D4D"/>
    <w:rsid w:val="007F5F0C"/>
    <w:rsid w:val="007F64C4"/>
    <w:rsid w:val="007F651E"/>
    <w:rsid w:val="007F6B59"/>
    <w:rsid w:val="007F7463"/>
    <w:rsid w:val="007F780D"/>
    <w:rsid w:val="00800BB1"/>
    <w:rsid w:val="00800EBE"/>
    <w:rsid w:val="00800F76"/>
    <w:rsid w:val="00801570"/>
    <w:rsid w:val="008020B9"/>
    <w:rsid w:val="00803E61"/>
    <w:rsid w:val="00804894"/>
    <w:rsid w:val="00804C93"/>
    <w:rsid w:val="00805551"/>
    <w:rsid w:val="00805E2A"/>
    <w:rsid w:val="008070F5"/>
    <w:rsid w:val="008075B0"/>
    <w:rsid w:val="0080773A"/>
    <w:rsid w:val="00807A0A"/>
    <w:rsid w:val="00807A24"/>
    <w:rsid w:val="00807D7F"/>
    <w:rsid w:val="008100C5"/>
    <w:rsid w:val="008107C6"/>
    <w:rsid w:val="00810C7C"/>
    <w:rsid w:val="008117A2"/>
    <w:rsid w:val="00811E9A"/>
    <w:rsid w:val="00812B99"/>
    <w:rsid w:val="008131E9"/>
    <w:rsid w:val="00813ECD"/>
    <w:rsid w:val="00814315"/>
    <w:rsid w:val="00814542"/>
    <w:rsid w:val="00814C2B"/>
    <w:rsid w:val="00814CE9"/>
    <w:rsid w:val="00814E69"/>
    <w:rsid w:val="00814FF0"/>
    <w:rsid w:val="0081513D"/>
    <w:rsid w:val="00815A8C"/>
    <w:rsid w:val="00815B40"/>
    <w:rsid w:val="008167D2"/>
    <w:rsid w:val="00816F2C"/>
    <w:rsid w:val="0082064A"/>
    <w:rsid w:val="00820BFF"/>
    <w:rsid w:val="00820F02"/>
    <w:rsid w:val="0082195B"/>
    <w:rsid w:val="00822983"/>
    <w:rsid w:val="00822F7A"/>
    <w:rsid w:val="008236B8"/>
    <w:rsid w:val="00825337"/>
    <w:rsid w:val="00826287"/>
    <w:rsid w:val="00826ADA"/>
    <w:rsid w:val="008276C7"/>
    <w:rsid w:val="00830A57"/>
    <w:rsid w:val="00830CB6"/>
    <w:rsid w:val="00830FCE"/>
    <w:rsid w:val="00831829"/>
    <w:rsid w:val="00832380"/>
    <w:rsid w:val="00832987"/>
    <w:rsid w:val="0083385B"/>
    <w:rsid w:val="008338A0"/>
    <w:rsid w:val="00833BA9"/>
    <w:rsid w:val="008343FE"/>
    <w:rsid w:val="00834798"/>
    <w:rsid w:val="00834C2B"/>
    <w:rsid w:val="00834C61"/>
    <w:rsid w:val="008357A6"/>
    <w:rsid w:val="00835E6F"/>
    <w:rsid w:val="008360B4"/>
    <w:rsid w:val="008362AC"/>
    <w:rsid w:val="00836AD0"/>
    <w:rsid w:val="00836BCF"/>
    <w:rsid w:val="008377A3"/>
    <w:rsid w:val="00837C7F"/>
    <w:rsid w:val="00837E2A"/>
    <w:rsid w:val="0084077D"/>
    <w:rsid w:val="00840B9C"/>
    <w:rsid w:val="00840C52"/>
    <w:rsid w:val="00841594"/>
    <w:rsid w:val="008416EC"/>
    <w:rsid w:val="008417CB"/>
    <w:rsid w:val="0084276B"/>
    <w:rsid w:val="00842B23"/>
    <w:rsid w:val="00843006"/>
    <w:rsid w:val="00843090"/>
    <w:rsid w:val="00844054"/>
    <w:rsid w:val="0084466B"/>
    <w:rsid w:val="00844CD3"/>
    <w:rsid w:val="00845346"/>
    <w:rsid w:val="00846889"/>
    <w:rsid w:val="00847418"/>
    <w:rsid w:val="00847EA2"/>
    <w:rsid w:val="008504FD"/>
    <w:rsid w:val="00850645"/>
    <w:rsid w:val="00850B4C"/>
    <w:rsid w:val="00852891"/>
    <w:rsid w:val="00852AD3"/>
    <w:rsid w:val="0085304B"/>
    <w:rsid w:val="0085324A"/>
    <w:rsid w:val="008537AB"/>
    <w:rsid w:val="00853987"/>
    <w:rsid w:val="00853F48"/>
    <w:rsid w:val="00854341"/>
    <w:rsid w:val="00854778"/>
    <w:rsid w:val="0085490D"/>
    <w:rsid w:val="0085585D"/>
    <w:rsid w:val="00855C87"/>
    <w:rsid w:val="00855F21"/>
    <w:rsid w:val="0085678B"/>
    <w:rsid w:val="008569AE"/>
    <w:rsid w:val="008574AE"/>
    <w:rsid w:val="008603D0"/>
    <w:rsid w:val="008609D6"/>
    <w:rsid w:val="00860ED0"/>
    <w:rsid w:val="00860FD7"/>
    <w:rsid w:val="0086118B"/>
    <w:rsid w:val="008628B6"/>
    <w:rsid w:val="008640D5"/>
    <w:rsid w:val="00865599"/>
    <w:rsid w:val="00865BD9"/>
    <w:rsid w:val="00865C41"/>
    <w:rsid w:val="00865ED1"/>
    <w:rsid w:val="00866714"/>
    <w:rsid w:val="00866AEF"/>
    <w:rsid w:val="0086731A"/>
    <w:rsid w:val="00870032"/>
    <w:rsid w:val="008702C1"/>
    <w:rsid w:val="008704B8"/>
    <w:rsid w:val="00871685"/>
    <w:rsid w:val="00871706"/>
    <w:rsid w:val="00871F20"/>
    <w:rsid w:val="00872627"/>
    <w:rsid w:val="00873B8B"/>
    <w:rsid w:val="00874386"/>
    <w:rsid w:val="00874749"/>
    <w:rsid w:val="008749FB"/>
    <w:rsid w:val="00875425"/>
    <w:rsid w:val="00876134"/>
    <w:rsid w:val="00876A7E"/>
    <w:rsid w:val="00876C4D"/>
    <w:rsid w:val="00877083"/>
    <w:rsid w:val="00877111"/>
    <w:rsid w:val="008800A0"/>
    <w:rsid w:val="00880A44"/>
    <w:rsid w:val="00880A92"/>
    <w:rsid w:val="00881FD1"/>
    <w:rsid w:val="00883604"/>
    <w:rsid w:val="00883D28"/>
    <w:rsid w:val="0088453B"/>
    <w:rsid w:val="008847CF"/>
    <w:rsid w:val="008847D3"/>
    <w:rsid w:val="0088571C"/>
    <w:rsid w:val="00885D37"/>
    <w:rsid w:val="00885F2F"/>
    <w:rsid w:val="00886444"/>
    <w:rsid w:val="00886FB1"/>
    <w:rsid w:val="00887C5C"/>
    <w:rsid w:val="0089032C"/>
    <w:rsid w:val="008906B8"/>
    <w:rsid w:val="00890CA7"/>
    <w:rsid w:val="00891155"/>
    <w:rsid w:val="008911CF"/>
    <w:rsid w:val="008914D4"/>
    <w:rsid w:val="0089162A"/>
    <w:rsid w:val="00892CF5"/>
    <w:rsid w:val="00892ED6"/>
    <w:rsid w:val="00893137"/>
    <w:rsid w:val="00893172"/>
    <w:rsid w:val="008934C0"/>
    <w:rsid w:val="0089381A"/>
    <w:rsid w:val="008939DE"/>
    <w:rsid w:val="00893CAE"/>
    <w:rsid w:val="00894103"/>
    <w:rsid w:val="0089433C"/>
    <w:rsid w:val="00894425"/>
    <w:rsid w:val="0089477B"/>
    <w:rsid w:val="00894A66"/>
    <w:rsid w:val="008956ED"/>
    <w:rsid w:val="0089623C"/>
    <w:rsid w:val="00896290"/>
    <w:rsid w:val="00896354"/>
    <w:rsid w:val="0089648E"/>
    <w:rsid w:val="00897592"/>
    <w:rsid w:val="0089759D"/>
    <w:rsid w:val="00897C0E"/>
    <w:rsid w:val="008A01E9"/>
    <w:rsid w:val="008A05C0"/>
    <w:rsid w:val="008A0DE3"/>
    <w:rsid w:val="008A0FC3"/>
    <w:rsid w:val="008A164B"/>
    <w:rsid w:val="008A16A3"/>
    <w:rsid w:val="008A185B"/>
    <w:rsid w:val="008A1975"/>
    <w:rsid w:val="008A19E7"/>
    <w:rsid w:val="008A21D4"/>
    <w:rsid w:val="008A222E"/>
    <w:rsid w:val="008A2529"/>
    <w:rsid w:val="008A35B0"/>
    <w:rsid w:val="008A3CE6"/>
    <w:rsid w:val="008A436D"/>
    <w:rsid w:val="008A4BE8"/>
    <w:rsid w:val="008A594C"/>
    <w:rsid w:val="008A68C9"/>
    <w:rsid w:val="008A70D5"/>
    <w:rsid w:val="008A72DC"/>
    <w:rsid w:val="008A7346"/>
    <w:rsid w:val="008A7F32"/>
    <w:rsid w:val="008A7F57"/>
    <w:rsid w:val="008B02E2"/>
    <w:rsid w:val="008B0663"/>
    <w:rsid w:val="008B0BAE"/>
    <w:rsid w:val="008B119D"/>
    <w:rsid w:val="008B1554"/>
    <w:rsid w:val="008B1561"/>
    <w:rsid w:val="008B1C5A"/>
    <w:rsid w:val="008B22B7"/>
    <w:rsid w:val="008B2F3A"/>
    <w:rsid w:val="008B445F"/>
    <w:rsid w:val="008B4A28"/>
    <w:rsid w:val="008B4A9A"/>
    <w:rsid w:val="008B5EF4"/>
    <w:rsid w:val="008B6198"/>
    <w:rsid w:val="008B6988"/>
    <w:rsid w:val="008B6CC1"/>
    <w:rsid w:val="008B6EEF"/>
    <w:rsid w:val="008B70FE"/>
    <w:rsid w:val="008B71CE"/>
    <w:rsid w:val="008B7626"/>
    <w:rsid w:val="008B7E3D"/>
    <w:rsid w:val="008C0488"/>
    <w:rsid w:val="008C04C9"/>
    <w:rsid w:val="008C0533"/>
    <w:rsid w:val="008C054B"/>
    <w:rsid w:val="008C0906"/>
    <w:rsid w:val="008C0BA7"/>
    <w:rsid w:val="008C0C5B"/>
    <w:rsid w:val="008C186A"/>
    <w:rsid w:val="008C18C7"/>
    <w:rsid w:val="008C1A95"/>
    <w:rsid w:val="008C224A"/>
    <w:rsid w:val="008C2A18"/>
    <w:rsid w:val="008C2A30"/>
    <w:rsid w:val="008C2B89"/>
    <w:rsid w:val="008C2E6F"/>
    <w:rsid w:val="008C3DAA"/>
    <w:rsid w:val="008C63CC"/>
    <w:rsid w:val="008C6DDA"/>
    <w:rsid w:val="008C6E80"/>
    <w:rsid w:val="008C7467"/>
    <w:rsid w:val="008C7D60"/>
    <w:rsid w:val="008D065A"/>
    <w:rsid w:val="008D159A"/>
    <w:rsid w:val="008D2270"/>
    <w:rsid w:val="008D271B"/>
    <w:rsid w:val="008D2785"/>
    <w:rsid w:val="008D28BF"/>
    <w:rsid w:val="008D2DFF"/>
    <w:rsid w:val="008D536E"/>
    <w:rsid w:val="008D7013"/>
    <w:rsid w:val="008D7BCC"/>
    <w:rsid w:val="008E0336"/>
    <w:rsid w:val="008E0480"/>
    <w:rsid w:val="008E1566"/>
    <w:rsid w:val="008E1CC4"/>
    <w:rsid w:val="008E1D28"/>
    <w:rsid w:val="008E1E54"/>
    <w:rsid w:val="008E22A6"/>
    <w:rsid w:val="008E2B1D"/>
    <w:rsid w:val="008E3BA8"/>
    <w:rsid w:val="008E4084"/>
    <w:rsid w:val="008E460C"/>
    <w:rsid w:val="008E4681"/>
    <w:rsid w:val="008E4C5D"/>
    <w:rsid w:val="008E525A"/>
    <w:rsid w:val="008E572E"/>
    <w:rsid w:val="008E5B51"/>
    <w:rsid w:val="008E5E56"/>
    <w:rsid w:val="008E61CA"/>
    <w:rsid w:val="008E666C"/>
    <w:rsid w:val="008E6E12"/>
    <w:rsid w:val="008E6EA5"/>
    <w:rsid w:val="008E772B"/>
    <w:rsid w:val="008F108A"/>
    <w:rsid w:val="008F1481"/>
    <w:rsid w:val="008F1608"/>
    <w:rsid w:val="008F1C41"/>
    <w:rsid w:val="008F204F"/>
    <w:rsid w:val="008F27C0"/>
    <w:rsid w:val="008F2E6F"/>
    <w:rsid w:val="008F2F45"/>
    <w:rsid w:val="008F455D"/>
    <w:rsid w:val="008F4EE7"/>
    <w:rsid w:val="008F585C"/>
    <w:rsid w:val="008F5B2C"/>
    <w:rsid w:val="008F6020"/>
    <w:rsid w:val="008F72DF"/>
    <w:rsid w:val="008F75B3"/>
    <w:rsid w:val="008F776D"/>
    <w:rsid w:val="008F78CF"/>
    <w:rsid w:val="008F7E90"/>
    <w:rsid w:val="008F7EC1"/>
    <w:rsid w:val="00901031"/>
    <w:rsid w:val="00901775"/>
    <w:rsid w:val="00901970"/>
    <w:rsid w:val="00901EF4"/>
    <w:rsid w:val="0090224D"/>
    <w:rsid w:val="009023D3"/>
    <w:rsid w:val="009026E3"/>
    <w:rsid w:val="009026E7"/>
    <w:rsid w:val="0090285A"/>
    <w:rsid w:val="00902919"/>
    <w:rsid w:val="00904291"/>
    <w:rsid w:val="00904B6F"/>
    <w:rsid w:val="00904D97"/>
    <w:rsid w:val="00905366"/>
    <w:rsid w:val="009065E3"/>
    <w:rsid w:val="00906EAD"/>
    <w:rsid w:val="009071C1"/>
    <w:rsid w:val="0090747E"/>
    <w:rsid w:val="0091179E"/>
    <w:rsid w:val="00911D61"/>
    <w:rsid w:val="0091222F"/>
    <w:rsid w:val="0091260A"/>
    <w:rsid w:val="00912BC7"/>
    <w:rsid w:val="00912C15"/>
    <w:rsid w:val="00912C54"/>
    <w:rsid w:val="00912D57"/>
    <w:rsid w:val="0091341D"/>
    <w:rsid w:val="00913877"/>
    <w:rsid w:val="00913AF3"/>
    <w:rsid w:val="00914CC6"/>
    <w:rsid w:val="00914E77"/>
    <w:rsid w:val="009159D4"/>
    <w:rsid w:val="00915A4C"/>
    <w:rsid w:val="00915FC1"/>
    <w:rsid w:val="00916246"/>
    <w:rsid w:val="00920A72"/>
    <w:rsid w:val="00921B57"/>
    <w:rsid w:val="00921FFD"/>
    <w:rsid w:val="00922B99"/>
    <w:rsid w:val="00923D0F"/>
    <w:rsid w:val="00923EEE"/>
    <w:rsid w:val="0092446E"/>
    <w:rsid w:val="0092579B"/>
    <w:rsid w:val="0092595A"/>
    <w:rsid w:val="00925A0D"/>
    <w:rsid w:val="00925E5D"/>
    <w:rsid w:val="009263A3"/>
    <w:rsid w:val="00926AAB"/>
    <w:rsid w:val="00926AF2"/>
    <w:rsid w:val="00927102"/>
    <w:rsid w:val="0093066A"/>
    <w:rsid w:val="00930B9A"/>
    <w:rsid w:val="00931029"/>
    <w:rsid w:val="00931765"/>
    <w:rsid w:val="009318DC"/>
    <w:rsid w:val="00931DBA"/>
    <w:rsid w:val="00932E2B"/>
    <w:rsid w:val="009331A8"/>
    <w:rsid w:val="00934409"/>
    <w:rsid w:val="00934460"/>
    <w:rsid w:val="0093507A"/>
    <w:rsid w:val="00936100"/>
    <w:rsid w:val="00936522"/>
    <w:rsid w:val="009367BE"/>
    <w:rsid w:val="00936B53"/>
    <w:rsid w:val="00936D5B"/>
    <w:rsid w:val="00936ECE"/>
    <w:rsid w:val="00936FF5"/>
    <w:rsid w:val="00937BB4"/>
    <w:rsid w:val="0094039E"/>
    <w:rsid w:val="009407A1"/>
    <w:rsid w:val="00940B16"/>
    <w:rsid w:val="009413FC"/>
    <w:rsid w:val="009419BF"/>
    <w:rsid w:val="00941D26"/>
    <w:rsid w:val="0094261F"/>
    <w:rsid w:val="009430C8"/>
    <w:rsid w:val="00943790"/>
    <w:rsid w:val="00943C64"/>
    <w:rsid w:val="00943FDD"/>
    <w:rsid w:val="00944644"/>
    <w:rsid w:val="009448A5"/>
    <w:rsid w:val="00944FDF"/>
    <w:rsid w:val="009452BC"/>
    <w:rsid w:val="00945DEB"/>
    <w:rsid w:val="00946269"/>
    <w:rsid w:val="00946572"/>
    <w:rsid w:val="00946804"/>
    <w:rsid w:val="00946894"/>
    <w:rsid w:val="00946A10"/>
    <w:rsid w:val="00946BAC"/>
    <w:rsid w:val="00946CD8"/>
    <w:rsid w:val="00947D2D"/>
    <w:rsid w:val="00950187"/>
    <w:rsid w:val="00950B7B"/>
    <w:rsid w:val="00950FFD"/>
    <w:rsid w:val="0095206F"/>
    <w:rsid w:val="00952736"/>
    <w:rsid w:val="00952DD7"/>
    <w:rsid w:val="009539BF"/>
    <w:rsid w:val="0095492F"/>
    <w:rsid w:val="00954E9E"/>
    <w:rsid w:val="009562A7"/>
    <w:rsid w:val="009565A8"/>
    <w:rsid w:val="009566E4"/>
    <w:rsid w:val="00956926"/>
    <w:rsid w:val="00956A3C"/>
    <w:rsid w:val="0095739B"/>
    <w:rsid w:val="0095741C"/>
    <w:rsid w:val="00957542"/>
    <w:rsid w:val="0095786F"/>
    <w:rsid w:val="009602C0"/>
    <w:rsid w:val="0096066A"/>
    <w:rsid w:val="009606D5"/>
    <w:rsid w:val="0096080D"/>
    <w:rsid w:val="00960A9A"/>
    <w:rsid w:val="0096136A"/>
    <w:rsid w:val="009615D5"/>
    <w:rsid w:val="00961E48"/>
    <w:rsid w:val="00961F3A"/>
    <w:rsid w:val="009625B3"/>
    <w:rsid w:val="00962C91"/>
    <w:rsid w:val="00962F27"/>
    <w:rsid w:val="00963625"/>
    <w:rsid w:val="00963C0C"/>
    <w:rsid w:val="00964AB2"/>
    <w:rsid w:val="0096577F"/>
    <w:rsid w:val="009657E0"/>
    <w:rsid w:val="0096591A"/>
    <w:rsid w:val="00965A35"/>
    <w:rsid w:val="00966A11"/>
    <w:rsid w:val="00966D78"/>
    <w:rsid w:val="0096739D"/>
    <w:rsid w:val="00970F41"/>
    <w:rsid w:val="00971136"/>
    <w:rsid w:val="0097195C"/>
    <w:rsid w:val="00971AA0"/>
    <w:rsid w:val="00971DEA"/>
    <w:rsid w:val="0097240B"/>
    <w:rsid w:val="00972596"/>
    <w:rsid w:val="00972923"/>
    <w:rsid w:val="0097298A"/>
    <w:rsid w:val="009733AD"/>
    <w:rsid w:val="009735A7"/>
    <w:rsid w:val="009741A3"/>
    <w:rsid w:val="00974B10"/>
    <w:rsid w:val="0097525D"/>
    <w:rsid w:val="00975E8E"/>
    <w:rsid w:val="009772D2"/>
    <w:rsid w:val="009777CB"/>
    <w:rsid w:val="00980146"/>
    <w:rsid w:val="00980678"/>
    <w:rsid w:val="00980B3E"/>
    <w:rsid w:val="00980FF7"/>
    <w:rsid w:val="0098134D"/>
    <w:rsid w:val="00981430"/>
    <w:rsid w:val="009814B9"/>
    <w:rsid w:val="009814FA"/>
    <w:rsid w:val="00981A6A"/>
    <w:rsid w:val="00981B58"/>
    <w:rsid w:val="009821E0"/>
    <w:rsid w:val="00982542"/>
    <w:rsid w:val="0098258A"/>
    <w:rsid w:val="00982724"/>
    <w:rsid w:val="00982F11"/>
    <w:rsid w:val="0098382D"/>
    <w:rsid w:val="009844A6"/>
    <w:rsid w:val="00984524"/>
    <w:rsid w:val="00984536"/>
    <w:rsid w:val="00984701"/>
    <w:rsid w:val="00985BCF"/>
    <w:rsid w:val="00986128"/>
    <w:rsid w:val="009866CD"/>
    <w:rsid w:val="00986A84"/>
    <w:rsid w:val="00986A9A"/>
    <w:rsid w:val="00987C20"/>
    <w:rsid w:val="00987C6F"/>
    <w:rsid w:val="00987DF5"/>
    <w:rsid w:val="009909E9"/>
    <w:rsid w:val="00990D16"/>
    <w:rsid w:val="00991A7A"/>
    <w:rsid w:val="00991AD3"/>
    <w:rsid w:val="00991F5C"/>
    <w:rsid w:val="0099235C"/>
    <w:rsid w:val="00992408"/>
    <w:rsid w:val="00992493"/>
    <w:rsid w:val="0099435B"/>
    <w:rsid w:val="009948D5"/>
    <w:rsid w:val="009949D7"/>
    <w:rsid w:val="0099503A"/>
    <w:rsid w:val="00995AD6"/>
    <w:rsid w:val="00997319"/>
    <w:rsid w:val="00997424"/>
    <w:rsid w:val="00997701"/>
    <w:rsid w:val="00997C69"/>
    <w:rsid w:val="00997C8F"/>
    <w:rsid w:val="009A060D"/>
    <w:rsid w:val="009A0943"/>
    <w:rsid w:val="009A0F7D"/>
    <w:rsid w:val="009A1481"/>
    <w:rsid w:val="009A227B"/>
    <w:rsid w:val="009A27A6"/>
    <w:rsid w:val="009A28F4"/>
    <w:rsid w:val="009A2E39"/>
    <w:rsid w:val="009A2EB6"/>
    <w:rsid w:val="009A2F14"/>
    <w:rsid w:val="009A3199"/>
    <w:rsid w:val="009A3422"/>
    <w:rsid w:val="009A3FA5"/>
    <w:rsid w:val="009A436C"/>
    <w:rsid w:val="009A52B4"/>
    <w:rsid w:val="009A52FC"/>
    <w:rsid w:val="009A57A5"/>
    <w:rsid w:val="009A7900"/>
    <w:rsid w:val="009B1AED"/>
    <w:rsid w:val="009B2124"/>
    <w:rsid w:val="009B2315"/>
    <w:rsid w:val="009B23E1"/>
    <w:rsid w:val="009B2624"/>
    <w:rsid w:val="009B34FD"/>
    <w:rsid w:val="009B3639"/>
    <w:rsid w:val="009B3A05"/>
    <w:rsid w:val="009B4458"/>
    <w:rsid w:val="009B4EBC"/>
    <w:rsid w:val="009B5C94"/>
    <w:rsid w:val="009B714E"/>
    <w:rsid w:val="009C029E"/>
    <w:rsid w:val="009C03B5"/>
    <w:rsid w:val="009C0A07"/>
    <w:rsid w:val="009C0BEB"/>
    <w:rsid w:val="009C20E5"/>
    <w:rsid w:val="009C439C"/>
    <w:rsid w:val="009C5190"/>
    <w:rsid w:val="009C529F"/>
    <w:rsid w:val="009C5896"/>
    <w:rsid w:val="009C61C5"/>
    <w:rsid w:val="009C61D5"/>
    <w:rsid w:val="009C7681"/>
    <w:rsid w:val="009C79FE"/>
    <w:rsid w:val="009D06DD"/>
    <w:rsid w:val="009D0AF4"/>
    <w:rsid w:val="009D2C91"/>
    <w:rsid w:val="009D3339"/>
    <w:rsid w:val="009D3AAF"/>
    <w:rsid w:val="009D4740"/>
    <w:rsid w:val="009D5A80"/>
    <w:rsid w:val="009D707F"/>
    <w:rsid w:val="009D7D9D"/>
    <w:rsid w:val="009E03D7"/>
    <w:rsid w:val="009E0B33"/>
    <w:rsid w:val="009E10B4"/>
    <w:rsid w:val="009E1C78"/>
    <w:rsid w:val="009E1F80"/>
    <w:rsid w:val="009E28B7"/>
    <w:rsid w:val="009E28D1"/>
    <w:rsid w:val="009E2D3D"/>
    <w:rsid w:val="009E3CD3"/>
    <w:rsid w:val="009E3F8C"/>
    <w:rsid w:val="009E44B5"/>
    <w:rsid w:val="009E48C7"/>
    <w:rsid w:val="009E5A78"/>
    <w:rsid w:val="009E70DD"/>
    <w:rsid w:val="009E7182"/>
    <w:rsid w:val="009E7B93"/>
    <w:rsid w:val="009E7D9E"/>
    <w:rsid w:val="009F0C06"/>
    <w:rsid w:val="009F136B"/>
    <w:rsid w:val="009F215B"/>
    <w:rsid w:val="009F2654"/>
    <w:rsid w:val="009F26C1"/>
    <w:rsid w:val="009F3958"/>
    <w:rsid w:val="009F4121"/>
    <w:rsid w:val="009F474A"/>
    <w:rsid w:val="009F49FD"/>
    <w:rsid w:val="009F4B9D"/>
    <w:rsid w:val="009F504C"/>
    <w:rsid w:val="009F536B"/>
    <w:rsid w:val="009F5FD7"/>
    <w:rsid w:val="009F629A"/>
    <w:rsid w:val="009F659C"/>
    <w:rsid w:val="009F6893"/>
    <w:rsid w:val="009F6CE8"/>
    <w:rsid w:val="009F7933"/>
    <w:rsid w:val="009F7AD8"/>
    <w:rsid w:val="009F7BAA"/>
    <w:rsid w:val="00A00512"/>
    <w:rsid w:val="00A009A9"/>
    <w:rsid w:val="00A00C5B"/>
    <w:rsid w:val="00A0157B"/>
    <w:rsid w:val="00A01921"/>
    <w:rsid w:val="00A022BC"/>
    <w:rsid w:val="00A04C2E"/>
    <w:rsid w:val="00A05B82"/>
    <w:rsid w:val="00A05EA5"/>
    <w:rsid w:val="00A05F86"/>
    <w:rsid w:val="00A07E1E"/>
    <w:rsid w:val="00A10142"/>
    <w:rsid w:val="00A10396"/>
    <w:rsid w:val="00A10B35"/>
    <w:rsid w:val="00A112DA"/>
    <w:rsid w:val="00A1139C"/>
    <w:rsid w:val="00A114CE"/>
    <w:rsid w:val="00A127A4"/>
    <w:rsid w:val="00A1377D"/>
    <w:rsid w:val="00A13B92"/>
    <w:rsid w:val="00A14794"/>
    <w:rsid w:val="00A1486B"/>
    <w:rsid w:val="00A15589"/>
    <w:rsid w:val="00A16CDE"/>
    <w:rsid w:val="00A17D1A"/>
    <w:rsid w:val="00A17EF4"/>
    <w:rsid w:val="00A20881"/>
    <w:rsid w:val="00A20952"/>
    <w:rsid w:val="00A20A86"/>
    <w:rsid w:val="00A20CB8"/>
    <w:rsid w:val="00A210BB"/>
    <w:rsid w:val="00A215E7"/>
    <w:rsid w:val="00A215FC"/>
    <w:rsid w:val="00A22AAD"/>
    <w:rsid w:val="00A22D1C"/>
    <w:rsid w:val="00A23C60"/>
    <w:rsid w:val="00A23DAF"/>
    <w:rsid w:val="00A24C4C"/>
    <w:rsid w:val="00A25523"/>
    <w:rsid w:val="00A25B41"/>
    <w:rsid w:val="00A2604F"/>
    <w:rsid w:val="00A263DA"/>
    <w:rsid w:val="00A26681"/>
    <w:rsid w:val="00A2773B"/>
    <w:rsid w:val="00A27958"/>
    <w:rsid w:val="00A279B1"/>
    <w:rsid w:val="00A31674"/>
    <w:rsid w:val="00A316A1"/>
    <w:rsid w:val="00A32C5E"/>
    <w:rsid w:val="00A33378"/>
    <w:rsid w:val="00A33680"/>
    <w:rsid w:val="00A341D4"/>
    <w:rsid w:val="00A34EAF"/>
    <w:rsid w:val="00A35A47"/>
    <w:rsid w:val="00A35ABA"/>
    <w:rsid w:val="00A363A0"/>
    <w:rsid w:val="00A37CF4"/>
    <w:rsid w:val="00A41426"/>
    <w:rsid w:val="00A415D4"/>
    <w:rsid w:val="00A42648"/>
    <w:rsid w:val="00A429AD"/>
    <w:rsid w:val="00A431CF"/>
    <w:rsid w:val="00A43839"/>
    <w:rsid w:val="00A44115"/>
    <w:rsid w:val="00A4447D"/>
    <w:rsid w:val="00A4697C"/>
    <w:rsid w:val="00A477E4"/>
    <w:rsid w:val="00A47B16"/>
    <w:rsid w:val="00A50D29"/>
    <w:rsid w:val="00A512CB"/>
    <w:rsid w:val="00A51335"/>
    <w:rsid w:val="00A51E8D"/>
    <w:rsid w:val="00A523A4"/>
    <w:rsid w:val="00A52406"/>
    <w:rsid w:val="00A52503"/>
    <w:rsid w:val="00A53546"/>
    <w:rsid w:val="00A549A2"/>
    <w:rsid w:val="00A54A8A"/>
    <w:rsid w:val="00A54BF3"/>
    <w:rsid w:val="00A563FC"/>
    <w:rsid w:val="00A56688"/>
    <w:rsid w:val="00A571D0"/>
    <w:rsid w:val="00A57676"/>
    <w:rsid w:val="00A6000C"/>
    <w:rsid w:val="00A603CD"/>
    <w:rsid w:val="00A60848"/>
    <w:rsid w:val="00A60BEB"/>
    <w:rsid w:val="00A60E0D"/>
    <w:rsid w:val="00A615CC"/>
    <w:rsid w:val="00A61D90"/>
    <w:rsid w:val="00A6203C"/>
    <w:rsid w:val="00A630D9"/>
    <w:rsid w:val="00A632BA"/>
    <w:rsid w:val="00A63617"/>
    <w:rsid w:val="00A63C46"/>
    <w:rsid w:val="00A64019"/>
    <w:rsid w:val="00A65247"/>
    <w:rsid w:val="00A662BC"/>
    <w:rsid w:val="00A67598"/>
    <w:rsid w:val="00A67652"/>
    <w:rsid w:val="00A7008E"/>
    <w:rsid w:val="00A7055A"/>
    <w:rsid w:val="00A70E2D"/>
    <w:rsid w:val="00A71301"/>
    <w:rsid w:val="00A718E8"/>
    <w:rsid w:val="00A72D1E"/>
    <w:rsid w:val="00A73117"/>
    <w:rsid w:val="00A738D9"/>
    <w:rsid w:val="00A73B8C"/>
    <w:rsid w:val="00A73C48"/>
    <w:rsid w:val="00A73EA1"/>
    <w:rsid w:val="00A74EE6"/>
    <w:rsid w:val="00A757E0"/>
    <w:rsid w:val="00A76721"/>
    <w:rsid w:val="00A76BED"/>
    <w:rsid w:val="00A76C23"/>
    <w:rsid w:val="00A771CD"/>
    <w:rsid w:val="00A77A3F"/>
    <w:rsid w:val="00A77EB3"/>
    <w:rsid w:val="00A77F51"/>
    <w:rsid w:val="00A80312"/>
    <w:rsid w:val="00A80AAF"/>
    <w:rsid w:val="00A81814"/>
    <w:rsid w:val="00A81B47"/>
    <w:rsid w:val="00A81D0F"/>
    <w:rsid w:val="00A82FA6"/>
    <w:rsid w:val="00A82FAC"/>
    <w:rsid w:val="00A8314A"/>
    <w:rsid w:val="00A84095"/>
    <w:rsid w:val="00A84464"/>
    <w:rsid w:val="00A84526"/>
    <w:rsid w:val="00A84603"/>
    <w:rsid w:val="00A84BDE"/>
    <w:rsid w:val="00A850DD"/>
    <w:rsid w:val="00A85601"/>
    <w:rsid w:val="00A85859"/>
    <w:rsid w:val="00A85915"/>
    <w:rsid w:val="00A85BFB"/>
    <w:rsid w:val="00A867CF"/>
    <w:rsid w:val="00A879BB"/>
    <w:rsid w:val="00A87BB0"/>
    <w:rsid w:val="00A87D17"/>
    <w:rsid w:val="00A87D2B"/>
    <w:rsid w:val="00A909A9"/>
    <w:rsid w:val="00A90B7C"/>
    <w:rsid w:val="00A91440"/>
    <w:rsid w:val="00A919C8"/>
    <w:rsid w:val="00A92221"/>
    <w:rsid w:val="00A92758"/>
    <w:rsid w:val="00A9302B"/>
    <w:rsid w:val="00A93306"/>
    <w:rsid w:val="00A93AFC"/>
    <w:rsid w:val="00A94239"/>
    <w:rsid w:val="00A9443F"/>
    <w:rsid w:val="00A95575"/>
    <w:rsid w:val="00A96349"/>
    <w:rsid w:val="00A96D8B"/>
    <w:rsid w:val="00A976EE"/>
    <w:rsid w:val="00A978B1"/>
    <w:rsid w:val="00A97FB7"/>
    <w:rsid w:val="00AA0647"/>
    <w:rsid w:val="00AA0ACF"/>
    <w:rsid w:val="00AA1003"/>
    <w:rsid w:val="00AA141F"/>
    <w:rsid w:val="00AA20C8"/>
    <w:rsid w:val="00AA23BE"/>
    <w:rsid w:val="00AA2461"/>
    <w:rsid w:val="00AA2784"/>
    <w:rsid w:val="00AA2874"/>
    <w:rsid w:val="00AA4A7D"/>
    <w:rsid w:val="00AA4E40"/>
    <w:rsid w:val="00AA51E9"/>
    <w:rsid w:val="00AA521C"/>
    <w:rsid w:val="00AA6768"/>
    <w:rsid w:val="00AA686C"/>
    <w:rsid w:val="00AA6A92"/>
    <w:rsid w:val="00AA7671"/>
    <w:rsid w:val="00AA782F"/>
    <w:rsid w:val="00AA7BE0"/>
    <w:rsid w:val="00AB0535"/>
    <w:rsid w:val="00AB08FC"/>
    <w:rsid w:val="00AB0A83"/>
    <w:rsid w:val="00AB0C70"/>
    <w:rsid w:val="00AB16CE"/>
    <w:rsid w:val="00AB1743"/>
    <w:rsid w:val="00AB202F"/>
    <w:rsid w:val="00AB2B5D"/>
    <w:rsid w:val="00AB34AB"/>
    <w:rsid w:val="00AB3D8B"/>
    <w:rsid w:val="00AB4111"/>
    <w:rsid w:val="00AB444E"/>
    <w:rsid w:val="00AB4AAA"/>
    <w:rsid w:val="00AB4D90"/>
    <w:rsid w:val="00AB57C8"/>
    <w:rsid w:val="00AB68BD"/>
    <w:rsid w:val="00AB6904"/>
    <w:rsid w:val="00AB7641"/>
    <w:rsid w:val="00AB76A1"/>
    <w:rsid w:val="00AC05C8"/>
    <w:rsid w:val="00AC0D32"/>
    <w:rsid w:val="00AC0E12"/>
    <w:rsid w:val="00AC13D2"/>
    <w:rsid w:val="00AC177B"/>
    <w:rsid w:val="00AC1985"/>
    <w:rsid w:val="00AC1A35"/>
    <w:rsid w:val="00AC20E9"/>
    <w:rsid w:val="00AC2205"/>
    <w:rsid w:val="00AC247A"/>
    <w:rsid w:val="00AC2751"/>
    <w:rsid w:val="00AC2A7A"/>
    <w:rsid w:val="00AC3597"/>
    <w:rsid w:val="00AC3A4E"/>
    <w:rsid w:val="00AC3CD0"/>
    <w:rsid w:val="00AC3EC7"/>
    <w:rsid w:val="00AC3F3E"/>
    <w:rsid w:val="00AC4277"/>
    <w:rsid w:val="00AC44B4"/>
    <w:rsid w:val="00AC4D43"/>
    <w:rsid w:val="00AC4F35"/>
    <w:rsid w:val="00AC68CC"/>
    <w:rsid w:val="00AC6D21"/>
    <w:rsid w:val="00AC6D88"/>
    <w:rsid w:val="00AC725A"/>
    <w:rsid w:val="00AD01F5"/>
    <w:rsid w:val="00AD032B"/>
    <w:rsid w:val="00AD115F"/>
    <w:rsid w:val="00AD1D0E"/>
    <w:rsid w:val="00AD2070"/>
    <w:rsid w:val="00AD26DD"/>
    <w:rsid w:val="00AD2AAC"/>
    <w:rsid w:val="00AD35C6"/>
    <w:rsid w:val="00AD456B"/>
    <w:rsid w:val="00AD4E5F"/>
    <w:rsid w:val="00AD50FC"/>
    <w:rsid w:val="00AD5972"/>
    <w:rsid w:val="00AD5E36"/>
    <w:rsid w:val="00AD645D"/>
    <w:rsid w:val="00AD65DF"/>
    <w:rsid w:val="00AD6797"/>
    <w:rsid w:val="00AD695C"/>
    <w:rsid w:val="00AD79A7"/>
    <w:rsid w:val="00AD7B6C"/>
    <w:rsid w:val="00AD7F2B"/>
    <w:rsid w:val="00AE062F"/>
    <w:rsid w:val="00AE12E7"/>
    <w:rsid w:val="00AE16CC"/>
    <w:rsid w:val="00AE1BB0"/>
    <w:rsid w:val="00AE1BB6"/>
    <w:rsid w:val="00AE212D"/>
    <w:rsid w:val="00AE2302"/>
    <w:rsid w:val="00AE263C"/>
    <w:rsid w:val="00AE2840"/>
    <w:rsid w:val="00AE31F3"/>
    <w:rsid w:val="00AE3B5C"/>
    <w:rsid w:val="00AE4618"/>
    <w:rsid w:val="00AE4C1B"/>
    <w:rsid w:val="00AE4C9D"/>
    <w:rsid w:val="00AE4E74"/>
    <w:rsid w:val="00AE517F"/>
    <w:rsid w:val="00AE5748"/>
    <w:rsid w:val="00AE6144"/>
    <w:rsid w:val="00AE641D"/>
    <w:rsid w:val="00AE7312"/>
    <w:rsid w:val="00AE740E"/>
    <w:rsid w:val="00AE7825"/>
    <w:rsid w:val="00AE7D9D"/>
    <w:rsid w:val="00AF061C"/>
    <w:rsid w:val="00AF0F17"/>
    <w:rsid w:val="00AF114A"/>
    <w:rsid w:val="00AF146E"/>
    <w:rsid w:val="00AF171D"/>
    <w:rsid w:val="00AF2BF8"/>
    <w:rsid w:val="00AF3A18"/>
    <w:rsid w:val="00AF4669"/>
    <w:rsid w:val="00AF4A68"/>
    <w:rsid w:val="00AF4E8D"/>
    <w:rsid w:val="00AF5371"/>
    <w:rsid w:val="00AF58C1"/>
    <w:rsid w:val="00AF5C01"/>
    <w:rsid w:val="00AF6437"/>
    <w:rsid w:val="00AF6442"/>
    <w:rsid w:val="00AF6582"/>
    <w:rsid w:val="00AF6843"/>
    <w:rsid w:val="00AF6A3A"/>
    <w:rsid w:val="00AF7760"/>
    <w:rsid w:val="00AF78CF"/>
    <w:rsid w:val="00AF79A9"/>
    <w:rsid w:val="00B008B8"/>
    <w:rsid w:val="00B00D82"/>
    <w:rsid w:val="00B00F20"/>
    <w:rsid w:val="00B014FC"/>
    <w:rsid w:val="00B016ED"/>
    <w:rsid w:val="00B017AF"/>
    <w:rsid w:val="00B023BB"/>
    <w:rsid w:val="00B026B5"/>
    <w:rsid w:val="00B0273D"/>
    <w:rsid w:val="00B02AEB"/>
    <w:rsid w:val="00B0515F"/>
    <w:rsid w:val="00B058A1"/>
    <w:rsid w:val="00B059D7"/>
    <w:rsid w:val="00B05BC8"/>
    <w:rsid w:val="00B0634C"/>
    <w:rsid w:val="00B06515"/>
    <w:rsid w:val="00B0671E"/>
    <w:rsid w:val="00B06D13"/>
    <w:rsid w:val="00B06DDE"/>
    <w:rsid w:val="00B071FE"/>
    <w:rsid w:val="00B072BB"/>
    <w:rsid w:val="00B07866"/>
    <w:rsid w:val="00B07EBC"/>
    <w:rsid w:val="00B108EE"/>
    <w:rsid w:val="00B10AC6"/>
    <w:rsid w:val="00B10B1D"/>
    <w:rsid w:val="00B114AF"/>
    <w:rsid w:val="00B123CA"/>
    <w:rsid w:val="00B12A1E"/>
    <w:rsid w:val="00B12B8A"/>
    <w:rsid w:val="00B1405B"/>
    <w:rsid w:val="00B14365"/>
    <w:rsid w:val="00B14554"/>
    <w:rsid w:val="00B14999"/>
    <w:rsid w:val="00B149AB"/>
    <w:rsid w:val="00B14DFB"/>
    <w:rsid w:val="00B1523E"/>
    <w:rsid w:val="00B15736"/>
    <w:rsid w:val="00B1635E"/>
    <w:rsid w:val="00B16EBB"/>
    <w:rsid w:val="00B17201"/>
    <w:rsid w:val="00B17746"/>
    <w:rsid w:val="00B20606"/>
    <w:rsid w:val="00B217E8"/>
    <w:rsid w:val="00B21AB0"/>
    <w:rsid w:val="00B21DDC"/>
    <w:rsid w:val="00B220B9"/>
    <w:rsid w:val="00B2210B"/>
    <w:rsid w:val="00B22354"/>
    <w:rsid w:val="00B236E1"/>
    <w:rsid w:val="00B237DF"/>
    <w:rsid w:val="00B23911"/>
    <w:rsid w:val="00B239D7"/>
    <w:rsid w:val="00B244E8"/>
    <w:rsid w:val="00B24937"/>
    <w:rsid w:val="00B24F09"/>
    <w:rsid w:val="00B2658C"/>
    <w:rsid w:val="00B27574"/>
    <w:rsid w:val="00B27646"/>
    <w:rsid w:val="00B27AE4"/>
    <w:rsid w:val="00B300E3"/>
    <w:rsid w:val="00B30910"/>
    <w:rsid w:val="00B30DA0"/>
    <w:rsid w:val="00B31032"/>
    <w:rsid w:val="00B315F1"/>
    <w:rsid w:val="00B31BA1"/>
    <w:rsid w:val="00B31C4F"/>
    <w:rsid w:val="00B32D4A"/>
    <w:rsid w:val="00B33E0F"/>
    <w:rsid w:val="00B33FCB"/>
    <w:rsid w:val="00B34524"/>
    <w:rsid w:val="00B34C08"/>
    <w:rsid w:val="00B34D49"/>
    <w:rsid w:val="00B34E12"/>
    <w:rsid w:val="00B3521E"/>
    <w:rsid w:val="00B35AEB"/>
    <w:rsid w:val="00B35F9B"/>
    <w:rsid w:val="00B36C93"/>
    <w:rsid w:val="00B376CE"/>
    <w:rsid w:val="00B40599"/>
    <w:rsid w:val="00B4087E"/>
    <w:rsid w:val="00B411E8"/>
    <w:rsid w:val="00B4140A"/>
    <w:rsid w:val="00B4148F"/>
    <w:rsid w:val="00B418A0"/>
    <w:rsid w:val="00B41EC5"/>
    <w:rsid w:val="00B424FF"/>
    <w:rsid w:val="00B428B2"/>
    <w:rsid w:val="00B42A0B"/>
    <w:rsid w:val="00B42F3F"/>
    <w:rsid w:val="00B43753"/>
    <w:rsid w:val="00B437B7"/>
    <w:rsid w:val="00B44826"/>
    <w:rsid w:val="00B44C06"/>
    <w:rsid w:val="00B44C21"/>
    <w:rsid w:val="00B4588B"/>
    <w:rsid w:val="00B45FE2"/>
    <w:rsid w:val="00B465D2"/>
    <w:rsid w:val="00B47CDD"/>
    <w:rsid w:val="00B47D19"/>
    <w:rsid w:val="00B502C3"/>
    <w:rsid w:val="00B504F9"/>
    <w:rsid w:val="00B508FE"/>
    <w:rsid w:val="00B509A0"/>
    <w:rsid w:val="00B50D71"/>
    <w:rsid w:val="00B51AFA"/>
    <w:rsid w:val="00B51E13"/>
    <w:rsid w:val="00B529BC"/>
    <w:rsid w:val="00B52B20"/>
    <w:rsid w:val="00B532AF"/>
    <w:rsid w:val="00B538FC"/>
    <w:rsid w:val="00B548A9"/>
    <w:rsid w:val="00B54D2C"/>
    <w:rsid w:val="00B554B2"/>
    <w:rsid w:val="00B55932"/>
    <w:rsid w:val="00B55BA4"/>
    <w:rsid w:val="00B56659"/>
    <w:rsid w:val="00B56909"/>
    <w:rsid w:val="00B56F20"/>
    <w:rsid w:val="00B579D3"/>
    <w:rsid w:val="00B57E7E"/>
    <w:rsid w:val="00B60B71"/>
    <w:rsid w:val="00B62058"/>
    <w:rsid w:val="00B620C8"/>
    <w:rsid w:val="00B6291F"/>
    <w:rsid w:val="00B62DD1"/>
    <w:rsid w:val="00B634FB"/>
    <w:rsid w:val="00B63C49"/>
    <w:rsid w:val="00B64685"/>
    <w:rsid w:val="00B64920"/>
    <w:rsid w:val="00B64D2A"/>
    <w:rsid w:val="00B65501"/>
    <w:rsid w:val="00B65AC6"/>
    <w:rsid w:val="00B663CA"/>
    <w:rsid w:val="00B66513"/>
    <w:rsid w:val="00B665F8"/>
    <w:rsid w:val="00B66B2F"/>
    <w:rsid w:val="00B67449"/>
    <w:rsid w:val="00B71B17"/>
    <w:rsid w:val="00B72829"/>
    <w:rsid w:val="00B7353A"/>
    <w:rsid w:val="00B7373E"/>
    <w:rsid w:val="00B73CBF"/>
    <w:rsid w:val="00B74120"/>
    <w:rsid w:val="00B7522F"/>
    <w:rsid w:val="00B7570F"/>
    <w:rsid w:val="00B75F34"/>
    <w:rsid w:val="00B76027"/>
    <w:rsid w:val="00B765F0"/>
    <w:rsid w:val="00B76B05"/>
    <w:rsid w:val="00B7700B"/>
    <w:rsid w:val="00B8062D"/>
    <w:rsid w:val="00B80727"/>
    <w:rsid w:val="00B80EB6"/>
    <w:rsid w:val="00B80F17"/>
    <w:rsid w:val="00B8100F"/>
    <w:rsid w:val="00B8114A"/>
    <w:rsid w:val="00B81237"/>
    <w:rsid w:val="00B8154D"/>
    <w:rsid w:val="00B8176E"/>
    <w:rsid w:val="00B81C0E"/>
    <w:rsid w:val="00B81D87"/>
    <w:rsid w:val="00B82C9D"/>
    <w:rsid w:val="00B82F99"/>
    <w:rsid w:val="00B83251"/>
    <w:rsid w:val="00B8412F"/>
    <w:rsid w:val="00B84EE3"/>
    <w:rsid w:val="00B85327"/>
    <w:rsid w:val="00B86912"/>
    <w:rsid w:val="00B87233"/>
    <w:rsid w:val="00B90699"/>
    <w:rsid w:val="00B9072F"/>
    <w:rsid w:val="00B91741"/>
    <w:rsid w:val="00B92915"/>
    <w:rsid w:val="00B92D69"/>
    <w:rsid w:val="00B93D67"/>
    <w:rsid w:val="00B94BA5"/>
    <w:rsid w:val="00B95633"/>
    <w:rsid w:val="00B95A66"/>
    <w:rsid w:val="00B96580"/>
    <w:rsid w:val="00B9725B"/>
    <w:rsid w:val="00B97860"/>
    <w:rsid w:val="00BA0175"/>
    <w:rsid w:val="00BA0BF3"/>
    <w:rsid w:val="00BA2616"/>
    <w:rsid w:val="00BA28B2"/>
    <w:rsid w:val="00BA2A54"/>
    <w:rsid w:val="00BA2B4E"/>
    <w:rsid w:val="00BA354B"/>
    <w:rsid w:val="00BA3985"/>
    <w:rsid w:val="00BA468D"/>
    <w:rsid w:val="00BA4AE9"/>
    <w:rsid w:val="00BA5073"/>
    <w:rsid w:val="00BA59C0"/>
    <w:rsid w:val="00BA5B85"/>
    <w:rsid w:val="00BA5BBD"/>
    <w:rsid w:val="00BA5C36"/>
    <w:rsid w:val="00BA64BB"/>
    <w:rsid w:val="00BA7422"/>
    <w:rsid w:val="00BA7783"/>
    <w:rsid w:val="00BA7AEC"/>
    <w:rsid w:val="00BB003A"/>
    <w:rsid w:val="00BB0391"/>
    <w:rsid w:val="00BB1788"/>
    <w:rsid w:val="00BB1AF1"/>
    <w:rsid w:val="00BB1EC4"/>
    <w:rsid w:val="00BB228A"/>
    <w:rsid w:val="00BB4332"/>
    <w:rsid w:val="00BB43C8"/>
    <w:rsid w:val="00BB496C"/>
    <w:rsid w:val="00BB4987"/>
    <w:rsid w:val="00BB581C"/>
    <w:rsid w:val="00BB5E25"/>
    <w:rsid w:val="00BB61F3"/>
    <w:rsid w:val="00BB698F"/>
    <w:rsid w:val="00BB6A8E"/>
    <w:rsid w:val="00BB6EFE"/>
    <w:rsid w:val="00BB742A"/>
    <w:rsid w:val="00BB748B"/>
    <w:rsid w:val="00BB78E0"/>
    <w:rsid w:val="00BB7C05"/>
    <w:rsid w:val="00BB7D32"/>
    <w:rsid w:val="00BC0023"/>
    <w:rsid w:val="00BC01B6"/>
    <w:rsid w:val="00BC023D"/>
    <w:rsid w:val="00BC099B"/>
    <w:rsid w:val="00BC236D"/>
    <w:rsid w:val="00BC32CB"/>
    <w:rsid w:val="00BC3B1C"/>
    <w:rsid w:val="00BC3BCE"/>
    <w:rsid w:val="00BC3C41"/>
    <w:rsid w:val="00BC4861"/>
    <w:rsid w:val="00BC4D46"/>
    <w:rsid w:val="00BC4D4E"/>
    <w:rsid w:val="00BC4DE6"/>
    <w:rsid w:val="00BC55A5"/>
    <w:rsid w:val="00BC59CD"/>
    <w:rsid w:val="00BC5DE1"/>
    <w:rsid w:val="00BC6106"/>
    <w:rsid w:val="00BC6C8A"/>
    <w:rsid w:val="00BC734E"/>
    <w:rsid w:val="00BD031F"/>
    <w:rsid w:val="00BD03D0"/>
    <w:rsid w:val="00BD0800"/>
    <w:rsid w:val="00BD1D0A"/>
    <w:rsid w:val="00BD1D58"/>
    <w:rsid w:val="00BD2605"/>
    <w:rsid w:val="00BD361E"/>
    <w:rsid w:val="00BD436E"/>
    <w:rsid w:val="00BD5F74"/>
    <w:rsid w:val="00BD658F"/>
    <w:rsid w:val="00BD65AB"/>
    <w:rsid w:val="00BD6B05"/>
    <w:rsid w:val="00BD75FF"/>
    <w:rsid w:val="00BD7A71"/>
    <w:rsid w:val="00BE00F8"/>
    <w:rsid w:val="00BE0298"/>
    <w:rsid w:val="00BE060D"/>
    <w:rsid w:val="00BE0680"/>
    <w:rsid w:val="00BE068C"/>
    <w:rsid w:val="00BE0803"/>
    <w:rsid w:val="00BE09B7"/>
    <w:rsid w:val="00BE0F3C"/>
    <w:rsid w:val="00BE3803"/>
    <w:rsid w:val="00BE495E"/>
    <w:rsid w:val="00BE5EB3"/>
    <w:rsid w:val="00BE5EC2"/>
    <w:rsid w:val="00BE6194"/>
    <w:rsid w:val="00BE6BC7"/>
    <w:rsid w:val="00BE6D18"/>
    <w:rsid w:val="00BE70A3"/>
    <w:rsid w:val="00BE754B"/>
    <w:rsid w:val="00BE75D9"/>
    <w:rsid w:val="00BE77B2"/>
    <w:rsid w:val="00BE7A00"/>
    <w:rsid w:val="00BE7C43"/>
    <w:rsid w:val="00BE7DA0"/>
    <w:rsid w:val="00BF005A"/>
    <w:rsid w:val="00BF18D0"/>
    <w:rsid w:val="00BF2101"/>
    <w:rsid w:val="00BF2D9B"/>
    <w:rsid w:val="00BF3C9D"/>
    <w:rsid w:val="00BF3E06"/>
    <w:rsid w:val="00BF4746"/>
    <w:rsid w:val="00BF4758"/>
    <w:rsid w:val="00BF4AE5"/>
    <w:rsid w:val="00BF4FA9"/>
    <w:rsid w:val="00BF60BC"/>
    <w:rsid w:val="00BF754D"/>
    <w:rsid w:val="00BF78CD"/>
    <w:rsid w:val="00C0137E"/>
    <w:rsid w:val="00C013AF"/>
    <w:rsid w:val="00C01437"/>
    <w:rsid w:val="00C0231C"/>
    <w:rsid w:val="00C02722"/>
    <w:rsid w:val="00C029CE"/>
    <w:rsid w:val="00C03BFD"/>
    <w:rsid w:val="00C04396"/>
    <w:rsid w:val="00C05AF6"/>
    <w:rsid w:val="00C069BD"/>
    <w:rsid w:val="00C06CF7"/>
    <w:rsid w:val="00C10961"/>
    <w:rsid w:val="00C10C57"/>
    <w:rsid w:val="00C111D1"/>
    <w:rsid w:val="00C12182"/>
    <w:rsid w:val="00C122C2"/>
    <w:rsid w:val="00C12A16"/>
    <w:rsid w:val="00C12BF2"/>
    <w:rsid w:val="00C13691"/>
    <w:rsid w:val="00C13882"/>
    <w:rsid w:val="00C13D6C"/>
    <w:rsid w:val="00C14375"/>
    <w:rsid w:val="00C148F5"/>
    <w:rsid w:val="00C15FCC"/>
    <w:rsid w:val="00C165E7"/>
    <w:rsid w:val="00C1689A"/>
    <w:rsid w:val="00C1692A"/>
    <w:rsid w:val="00C16956"/>
    <w:rsid w:val="00C1722A"/>
    <w:rsid w:val="00C177E0"/>
    <w:rsid w:val="00C17CF0"/>
    <w:rsid w:val="00C1A3B6"/>
    <w:rsid w:val="00C21881"/>
    <w:rsid w:val="00C2247F"/>
    <w:rsid w:val="00C23778"/>
    <w:rsid w:val="00C239EA"/>
    <w:rsid w:val="00C23D19"/>
    <w:rsid w:val="00C24C2B"/>
    <w:rsid w:val="00C250CD"/>
    <w:rsid w:val="00C25491"/>
    <w:rsid w:val="00C264EE"/>
    <w:rsid w:val="00C26669"/>
    <w:rsid w:val="00C277F9"/>
    <w:rsid w:val="00C27DFA"/>
    <w:rsid w:val="00C30B30"/>
    <w:rsid w:val="00C3113F"/>
    <w:rsid w:val="00C31227"/>
    <w:rsid w:val="00C31344"/>
    <w:rsid w:val="00C319BA"/>
    <w:rsid w:val="00C32403"/>
    <w:rsid w:val="00C3248E"/>
    <w:rsid w:val="00C32C24"/>
    <w:rsid w:val="00C32F95"/>
    <w:rsid w:val="00C331C9"/>
    <w:rsid w:val="00C335EB"/>
    <w:rsid w:val="00C33845"/>
    <w:rsid w:val="00C338E8"/>
    <w:rsid w:val="00C342B7"/>
    <w:rsid w:val="00C34CEE"/>
    <w:rsid w:val="00C35056"/>
    <w:rsid w:val="00C3541B"/>
    <w:rsid w:val="00C36D79"/>
    <w:rsid w:val="00C4058C"/>
    <w:rsid w:val="00C40A37"/>
    <w:rsid w:val="00C42089"/>
    <w:rsid w:val="00C42668"/>
    <w:rsid w:val="00C42C0E"/>
    <w:rsid w:val="00C43013"/>
    <w:rsid w:val="00C432EE"/>
    <w:rsid w:val="00C433D5"/>
    <w:rsid w:val="00C43D50"/>
    <w:rsid w:val="00C44200"/>
    <w:rsid w:val="00C442B6"/>
    <w:rsid w:val="00C44A97"/>
    <w:rsid w:val="00C44EBF"/>
    <w:rsid w:val="00C45608"/>
    <w:rsid w:val="00C46030"/>
    <w:rsid w:val="00C47071"/>
    <w:rsid w:val="00C500FA"/>
    <w:rsid w:val="00C50BB8"/>
    <w:rsid w:val="00C51898"/>
    <w:rsid w:val="00C5191B"/>
    <w:rsid w:val="00C51CF3"/>
    <w:rsid w:val="00C5228D"/>
    <w:rsid w:val="00C52437"/>
    <w:rsid w:val="00C5252B"/>
    <w:rsid w:val="00C52EDC"/>
    <w:rsid w:val="00C53F30"/>
    <w:rsid w:val="00C54D3F"/>
    <w:rsid w:val="00C54D96"/>
    <w:rsid w:val="00C553CA"/>
    <w:rsid w:val="00C55565"/>
    <w:rsid w:val="00C5590F"/>
    <w:rsid w:val="00C560F6"/>
    <w:rsid w:val="00C56238"/>
    <w:rsid w:val="00C5685F"/>
    <w:rsid w:val="00C5689D"/>
    <w:rsid w:val="00C5696D"/>
    <w:rsid w:val="00C57834"/>
    <w:rsid w:val="00C57A70"/>
    <w:rsid w:val="00C6078D"/>
    <w:rsid w:val="00C609A6"/>
    <w:rsid w:val="00C60C84"/>
    <w:rsid w:val="00C610E1"/>
    <w:rsid w:val="00C613FC"/>
    <w:rsid w:val="00C618B9"/>
    <w:rsid w:val="00C620EC"/>
    <w:rsid w:val="00C620F4"/>
    <w:rsid w:val="00C624DC"/>
    <w:rsid w:val="00C627B3"/>
    <w:rsid w:val="00C62C1B"/>
    <w:rsid w:val="00C632C4"/>
    <w:rsid w:val="00C641B4"/>
    <w:rsid w:val="00C654CC"/>
    <w:rsid w:val="00C65A5D"/>
    <w:rsid w:val="00C65A78"/>
    <w:rsid w:val="00C65B84"/>
    <w:rsid w:val="00C66248"/>
    <w:rsid w:val="00C668ED"/>
    <w:rsid w:val="00C67023"/>
    <w:rsid w:val="00C67147"/>
    <w:rsid w:val="00C67BE6"/>
    <w:rsid w:val="00C70047"/>
    <w:rsid w:val="00C704B6"/>
    <w:rsid w:val="00C70A5E"/>
    <w:rsid w:val="00C71014"/>
    <w:rsid w:val="00C712EF"/>
    <w:rsid w:val="00C722EF"/>
    <w:rsid w:val="00C72941"/>
    <w:rsid w:val="00C731B0"/>
    <w:rsid w:val="00C74027"/>
    <w:rsid w:val="00C742EF"/>
    <w:rsid w:val="00C7472B"/>
    <w:rsid w:val="00C76A03"/>
    <w:rsid w:val="00C771EC"/>
    <w:rsid w:val="00C7748D"/>
    <w:rsid w:val="00C77745"/>
    <w:rsid w:val="00C77A83"/>
    <w:rsid w:val="00C804CB"/>
    <w:rsid w:val="00C80818"/>
    <w:rsid w:val="00C8081D"/>
    <w:rsid w:val="00C81489"/>
    <w:rsid w:val="00C815DC"/>
    <w:rsid w:val="00C81961"/>
    <w:rsid w:val="00C81BD7"/>
    <w:rsid w:val="00C81E2E"/>
    <w:rsid w:val="00C81E56"/>
    <w:rsid w:val="00C820A4"/>
    <w:rsid w:val="00C827AE"/>
    <w:rsid w:val="00C829BE"/>
    <w:rsid w:val="00C83983"/>
    <w:rsid w:val="00C83A2F"/>
    <w:rsid w:val="00C83FBC"/>
    <w:rsid w:val="00C84352"/>
    <w:rsid w:val="00C849EA"/>
    <w:rsid w:val="00C84C32"/>
    <w:rsid w:val="00C85082"/>
    <w:rsid w:val="00C8508F"/>
    <w:rsid w:val="00C8516C"/>
    <w:rsid w:val="00C857F8"/>
    <w:rsid w:val="00C860A7"/>
    <w:rsid w:val="00C860BB"/>
    <w:rsid w:val="00C86445"/>
    <w:rsid w:val="00C865DF"/>
    <w:rsid w:val="00C86968"/>
    <w:rsid w:val="00C86A7D"/>
    <w:rsid w:val="00C9008C"/>
    <w:rsid w:val="00C907AA"/>
    <w:rsid w:val="00C91758"/>
    <w:rsid w:val="00C919C4"/>
    <w:rsid w:val="00C91E47"/>
    <w:rsid w:val="00C921CD"/>
    <w:rsid w:val="00C92976"/>
    <w:rsid w:val="00C92F06"/>
    <w:rsid w:val="00C930D1"/>
    <w:rsid w:val="00C93373"/>
    <w:rsid w:val="00C954C2"/>
    <w:rsid w:val="00C9567A"/>
    <w:rsid w:val="00C95BE1"/>
    <w:rsid w:val="00C967E8"/>
    <w:rsid w:val="00C96989"/>
    <w:rsid w:val="00C96D4F"/>
    <w:rsid w:val="00C976A9"/>
    <w:rsid w:val="00C978F2"/>
    <w:rsid w:val="00C97B52"/>
    <w:rsid w:val="00CA062A"/>
    <w:rsid w:val="00CA0903"/>
    <w:rsid w:val="00CA17FC"/>
    <w:rsid w:val="00CA2335"/>
    <w:rsid w:val="00CA28EB"/>
    <w:rsid w:val="00CA3524"/>
    <w:rsid w:val="00CA3602"/>
    <w:rsid w:val="00CA40D0"/>
    <w:rsid w:val="00CA4407"/>
    <w:rsid w:val="00CA4575"/>
    <w:rsid w:val="00CA52A6"/>
    <w:rsid w:val="00CA5496"/>
    <w:rsid w:val="00CA5D68"/>
    <w:rsid w:val="00CA66F3"/>
    <w:rsid w:val="00CA6EE0"/>
    <w:rsid w:val="00CA7893"/>
    <w:rsid w:val="00CA7D4B"/>
    <w:rsid w:val="00CA7D56"/>
    <w:rsid w:val="00CB04B7"/>
    <w:rsid w:val="00CB2011"/>
    <w:rsid w:val="00CB21C7"/>
    <w:rsid w:val="00CB231D"/>
    <w:rsid w:val="00CB372B"/>
    <w:rsid w:val="00CB4DAA"/>
    <w:rsid w:val="00CB4DF4"/>
    <w:rsid w:val="00CB5270"/>
    <w:rsid w:val="00CB5724"/>
    <w:rsid w:val="00CB5C4B"/>
    <w:rsid w:val="00CB6032"/>
    <w:rsid w:val="00CB6A63"/>
    <w:rsid w:val="00CB7A3F"/>
    <w:rsid w:val="00CB7DC6"/>
    <w:rsid w:val="00CB7EF1"/>
    <w:rsid w:val="00CC0C0D"/>
    <w:rsid w:val="00CC2666"/>
    <w:rsid w:val="00CC3174"/>
    <w:rsid w:val="00CC3376"/>
    <w:rsid w:val="00CC3585"/>
    <w:rsid w:val="00CC4869"/>
    <w:rsid w:val="00CC4B69"/>
    <w:rsid w:val="00CC51E4"/>
    <w:rsid w:val="00CC65C9"/>
    <w:rsid w:val="00CC6F4B"/>
    <w:rsid w:val="00CC6FBE"/>
    <w:rsid w:val="00CC7AB7"/>
    <w:rsid w:val="00CC7BB7"/>
    <w:rsid w:val="00CC7C68"/>
    <w:rsid w:val="00CC7C96"/>
    <w:rsid w:val="00CC7EFF"/>
    <w:rsid w:val="00CD043B"/>
    <w:rsid w:val="00CD0852"/>
    <w:rsid w:val="00CD08A3"/>
    <w:rsid w:val="00CD19B0"/>
    <w:rsid w:val="00CD1BBB"/>
    <w:rsid w:val="00CD1D9D"/>
    <w:rsid w:val="00CD1F5E"/>
    <w:rsid w:val="00CD1FD3"/>
    <w:rsid w:val="00CD2A79"/>
    <w:rsid w:val="00CD2B56"/>
    <w:rsid w:val="00CD2C87"/>
    <w:rsid w:val="00CD35EB"/>
    <w:rsid w:val="00CD420F"/>
    <w:rsid w:val="00CD44CB"/>
    <w:rsid w:val="00CD467D"/>
    <w:rsid w:val="00CD4C23"/>
    <w:rsid w:val="00CD4F24"/>
    <w:rsid w:val="00CD533E"/>
    <w:rsid w:val="00CD62E4"/>
    <w:rsid w:val="00CD695E"/>
    <w:rsid w:val="00CD6B1F"/>
    <w:rsid w:val="00CD7A55"/>
    <w:rsid w:val="00CE009A"/>
    <w:rsid w:val="00CE1BB6"/>
    <w:rsid w:val="00CE226C"/>
    <w:rsid w:val="00CE236D"/>
    <w:rsid w:val="00CE29C2"/>
    <w:rsid w:val="00CE4658"/>
    <w:rsid w:val="00CE49D9"/>
    <w:rsid w:val="00CE52D6"/>
    <w:rsid w:val="00CE5895"/>
    <w:rsid w:val="00CE5ABA"/>
    <w:rsid w:val="00CE6508"/>
    <w:rsid w:val="00CE7390"/>
    <w:rsid w:val="00CE7661"/>
    <w:rsid w:val="00CE7733"/>
    <w:rsid w:val="00CE7D7E"/>
    <w:rsid w:val="00CF0870"/>
    <w:rsid w:val="00CF131D"/>
    <w:rsid w:val="00CF1D87"/>
    <w:rsid w:val="00CF1F55"/>
    <w:rsid w:val="00CF264E"/>
    <w:rsid w:val="00CF3A2A"/>
    <w:rsid w:val="00CF3E40"/>
    <w:rsid w:val="00CF3E75"/>
    <w:rsid w:val="00CF3EF4"/>
    <w:rsid w:val="00CF42E3"/>
    <w:rsid w:val="00CF4412"/>
    <w:rsid w:val="00CF4CFC"/>
    <w:rsid w:val="00CF59BE"/>
    <w:rsid w:val="00CF5ADD"/>
    <w:rsid w:val="00CF5B31"/>
    <w:rsid w:val="00CF6790"/>
    <w:rsid w:val="00CF6BB9"/>
    <w:rsid w:val="00CF6F06"/>
    <w:rsid w:val="00CF770C"/>
    <w:rsid w:val="00D0064E"/>
    <w:rsid w:val="00D00B5B"/>
    <w:rsid w:val="00D00F33"/>
    <w:rsid w:val="00D00F68"/>
    <w:rsid w:val="00D02094"/>
    <w:rsid w:val="00D02A9C"/>
    <w:rsid w:val="00D02F04"/>
    <w:rsid w:val="00D03026"/>
    <w:rsid w:val="00D03507"/>
    <w:rsid w:val="00D03D2F"/>
    <w:rsid w:val="00D04176"/>
    <w:rsid w:val="00D04611"/>
    <w:rsid w:val="00D04718"/>
    <w:rsid w:val="00D04A5F"/>
    <w:rsid w:val="00D0651E"/>
    <w:rsid w:val="00D07A74"/>
    <w:rsid w:val="00D10058"/>
    <w:rsid w:val="00D1055C"/>
    <w:rsid w:val="00D1057C"/>
    <w:rsid w:val="00D107A4"/>
    <w:rsid w:val="00D110CB"/>
    <w:rsid w:val="00D11A8E"/>
    <w:rsid w:val="00D12D80"/>
    <w:rsid w:val="00D12EDB"/>
    <w:rsid w:val="00D1390D"/>
    <w:rsid w:val="00D13948"/>
    <w:rsid w:val="00D15503"/>
    <w:rsid w:val="00D164B9"/>
    <w:rsid w:val="00D165A1"/>
    <w:rsid w:val="00D16C76"/>
    <w:rsid w:val="00D17BB5"/>
    <w:rsid w:val="00D17C22"/>
    <w:rsid w:val="00D2043C"/>
    <w:rsid w:val="00D20550"/>
    <w:rsid w:val="00D2070C"/>
    <w:rsid w:val="00D20B75"/>
    <w:rsid w:val="00D21E02"/>
    <w:rsid w:val="00D22479"/>
    <w:rsid w:val="00D22C10"/>
    <w:rsid w:val="00D230E1"/>
    <w:rsid w:val="00D230E9"/>
    <w:rsid w:val="00D24470"/>
    <w:rsid w:val="00D245DE"/>
    <w:rsid w:val="00D25E26"/>
    <w:rsid w:val="00D27081"/>
    <w:rsid w:val="00D30D00"/>
    <w:rsid w:val="00D30E9C"/>
    <w:rsid w:val="00D3128C"/>
    <w:rsid w:val="00D31788"/>
    <w:rsid w:val="00D3278D"/>
    <w:rsid w:val="00D32B77"/>
    <w:rsid w:val="00D33A30"/>
    <w:rsid w:val="00D34545"/>
    <w:rsid w:val="00D34878"/>
    <w:rsid w:val="00D34C95"/>
    <w:rsid w:val="00D3636E"/>
    <w:rsid w:val="00D374C5"/>
    <w:rsid w:val="00D37A5B"/>
    <w:rsid w:val="00D40233"/>
    <w:rsid w:val="00D40BF7"/>
    <w:rsid w:val="00D40FDB"/>
    <w:rsid w:val="00D41947"/>
    <w:rsid w:val="00D41992"/>
    <w:rsid w:val="00D41A9D"/>
    <w:rsid w:val="00D41CD9"/>
    <w:rsid w:val="00D41F26"/>
    <w:rsid w:val="00D41FFF"/>
    <w:rsid w:val="00D42472"/>
    <w:rsid w:val="00D4251F"/>
    <w:rsid w:val="00D42764"/>
    <w:rsid w:val="00D42897"/>
    <w:rsid w:val="00D428B4"/>
    <w:rsid w:val="00D428D8"/>
    <w:rsid w:val="00D42AF8"/>
    <w:rsid w:val="00D434A2"/>
    <w:rsid w:val="00D444B4"/>
    <w:rsid w:val="00D45EC3"/>
    <w:rsid w:val="00D45F6A"/>
    <w:rsid w:val="00D4612E"/>
    <w:rsid w:val="00D465E4"/>
    <w:rsid w:val="00D46C3E"/>
    <w:rsid w:val="00D472D3"/>
    <w:rsid w:val="00D475AF"/>
    <w:rsid w:val="00D4768F"/>
    <w:rsid w:val="00D50913"/>
    <w:rsid w:val="00D50A2D"/>
    <w:rsid w:val="00D51089"/>
    <w:rsid w:val="00D51192"/>
    <w:rsid w:val="00D514E8"/>
    <w:rsid w:val="00D522EE"/>
    <w:rsid w:val="00D531F7"/>
    <w:rsid w:val="00D531FC"/>
    <w:rsid w:val="00D53632"/>
    <w:rsid w:val="00D53955"/>
    <w:rsid w:val="00D53F65"/>
    <w:rsid w:val="00D54DD7"/>
    <w:rsid w:val="00D55055"/>
    <w:rsid w:val="00D55143"/>
    <w:rsid w:val="00D552F0"/>
    <w:rsid w:val="00D5605C"/>
    <w:rsid w:val="00D561AB"/>
    <w:rsid w:val="00D56AA5"/>
    <w:rsid w:val="00D56B6D"/>
    <w:rsid w:val="00D5716C"/>
    <w:rsid w:val="00D577FE"/>
    <w:rsid w:val="00D57908"/>
    <w:rsid w:val="00D60984"/>
    <w:rsid w:val="00D61D9D"/>
    <w:rsid w:val="00D6233E"/>
    <w:rsid w:val="00D62361"/>
    <w:rsid w:val="00D62B63"/>
    <w:rsid w:val="00D62BCE"/>
    <w:rsid w:val="00D63D61"/>
    <w:rsid w:val="00D64087"/>
    <w:rsid w:val="00D64258"/>
    <w:rsid w:val="00D6436F"/>
    <w:rsid w:val="00D648F4"/>
    <w:rsid w:val="00D64CA6"/>
    <w:rsid w:val="00D654F5"/>
    <w:rsid w:val="00D65641"/>
    <w:rsid w:val="00D656E8"/>
    <w:rsid w:val="00D668DA"/>
    <w:rsid w:val="00D672E9"/>
    <w:rsid w:val="00D6781F"/>
    <w:rsid w:val="00D6786D"/>
    <w:rsid w:val="00D70DA2"/>
    <w:rsid w:val="00D71074"/>
    <w:rsid w:val="00D71491"/>
    <w:rsid w:val="00D720ED"/>
    <w:rsid w:val="00D72242"/>
    <w:rsid w:val="00D72569"/>
    <w:rsid w:val="00D72A7B"/>
    <w:rsid w:val="00D72F08"/>
    <w:rsid w:val="00D731FC"/>
    <w:rsid w:val="00D7413D"/>
    <w:rsid w:val="00D74933"/>
    <w:rsid w:val="00D74EDF"/>
    <w:rsid w:val="00D7507C"/>
    <w:rsid w:val="00D753E3"/>
    <w:rsid w:val="00D757EE"/>
    <w:rsid w:val="00D7680A"/>
    <w:rsid w:val="00D76C0E"/>
    <w:rsid w:val="00D76DFE"/>
    <w:rsid w:val="00D772DE"/>
    <w:rsid w:val="00D77DA8"/>
    <w:rsid w:val="00D8007D"/>
    <w:rsid w:val="00D803FE"/>
    <w:rsid w:val="00D8048D"/>
    <w:rsid w:val="00D80A0A"/>
    <w:rsid w:val="00D81263"/>
    <w:rsid w:val="00D812C0"/>
    <w:rsid w:val="00D81797"/>
    <w:rsid w:val="00D81A40"/>
    <w:rsid w:val="00D81EC9"/>
    <w:rsid w:val="00D824B3"/>
    <w:rsid w:val="00D82604"/>
    <w:rsid w:val="00D8346B"/>
    <w:rsid w:val="00D83C54"/>
    <w:rsid w:val="00D83E61"/>
    <w:rsid w:val="00D84751"/>
    <w:rsid w:val="00D85314"/>
    <w:rsid w:val="00D85961"/>
    <w:rsid w:val="00D85F8E"/>
    <w:rsid w:val="00D86993"/>
    <w:rsid w:val="00D872D6"/>
    <w:rsid w:val="00D87E3D"/>
    <w:rsid w:val="00D900C0"/>
    <w:rsid w:val="00D900CB"/>
    <w:rsid w:val="00D90A05"/>
    <w:rsid w:val="00D90BB0"/>
    <w:rsid w:val="00D90D54"/>
    <w:rsid w:val="00D91143"/>
    <w:rsid w:val="00D91713"/>
    <w:rsid w:val="00D91C05"/>
    <w:rsid w:val="00D91E87"/>
    <w:rsid w:val="00D92750"/>
    <w:rsid w:val="00D93691"/>
    <w:rsid w:val="00D94681"/>
    <w:rsid w:val="00D95CB3"/>
    <w:rsid w:val="00D96475"/>
    <w:rsid w:val="00D965A5"/>
    <w:rsid w:val="00D978E4"/>
    <w:rsid w:val="00DA0367"/>
    <w:rsid w:val="00DA23A9"/>
    <w:rsid w:val="00DA246B"/>
    <w:rsid w:val="00DA26D6"/>
    <w:rsid w:val="00DA38AA"/>
    <w:rsid w:val="00DA4865"/>
    <w:rsid w:val="00DA62CC"/>
    <w:rsid w:val="00DA6416"/>
    <w:rsid w:val="00DA702C"/>
    <w:rsid w:val="00DA72A6"/>
    <w:rsid w:val="00DA7B39"/>
    <w:rsid w:val="00DA7C88"/>
    <w:rsid w:val="00DB00E8"/>
    <w:rsid w:val="00DB0369"/>
    <w:rsid w:val="00DB055A"/>
    <w:rsid w:val="00DB05DF"/>
    <w:rsid w:val="00DB0D8A"/>
    <w:rsid w:val="00DB1826"/>
    <w:rsid w:val="00DB1D0D"/>
    <w:rsid w:val="00DB23E0"/>
    <w:rsid w:val="00DB2423"/>
    <w:rsid w:val="00DB24A7"/>
    <w:rsid w:val="00DB2A66"/>
    <w:rsid w:val="00DB2CFA"/>
    <w:rsid w:val="00DB2DEC"/>
    <w:rsid w:val="00DB3090"/>
    <w:rsid w:val="00DB33D7"/>
    <w:rsid w:val="00DB37E7"/>
    <w:rsid w:val="00DB3B58"/>
    <w:rsid w:val="00DB44CB"/>
    <w:rsid w:val="00DB4543"/>
    <w:rsid w:val="00DB45E1"/>
    <w:rsid w:val="00DB46F1"/>
    <w:rsid w:val="00DB47A4"/>
    <w:rsid w:val="00DB48A3"/>
    <w:rsid w:val="00DB4A0E"/>
    <w:rsid w:val="00DB53CA"/>
    <w:rsid w:val="00DB55B4"/>
    <w:rsid w:val="00DB56E5"/>
    <w:rsid w:val="00DB6360"/>
    <w:rsid w:val="00DB6577"/>
    <w:rsid w:val="00DB733E"/>
    <w:rsid w:val="00DB76CF"/>
    <w:rsid w:val="00DC027B"/>
    <w:rsid w:val="00DC14B0"/>
    <w:rsid w:val="00DC1897"/>
    <w:rsid w:val="00DC1C64"/>
    <w:rsid w:val="00DC2DA1"/>
    <w:rsid w:val="00DC2DBF"/>
    <w:rsid w:val="00DC2E33"/>
    <w:rsid w:val="00DC30EF"/>
    <w:rsid w:val="00DC4097"/>
    <w:rsid w:val="00DC4450"/>
    <w:rsid w:val="00DC45AD"/>
    <w:rsid w:val="00DC582F"/>
    <w:rsid w:val="00DC58F9"/>
    <w:rsid w:val="00DC5B4D"/>
    <w:rsid w:val="00DC5F62"/>
    <w:rsid w:val="00DC6A66"/>
    <w:rsid w:val="00DC6BC5"/>
    <w:rsid w:val="00DC75C0"/>
    <w:rsid w:val="00DC763C"/>
    <w:rsid w:val="00DC77B5"/>
    <w:rsid w:val="00DC7858"/>
    <w:rsid w:val="00DC7E7B"/>
    <w:rsid w:val="00DD038B"/>
    <w:rsid w:val="00DD079C"/>
    <w:rsid w:val="00DD1C8C"/>
    <w:rsid w:val="00DD271C"/>
    <w:rsid w:val="00DD29EA"/>
    <w:rsid w:val="00DD2B58"/>
    <w:rsid w:val="00DD31CD"/>
    <w:rsid w:val="00DD379C"/>
    <w:rsid w:val="00DD3971"/>
    <w:rsid w:val="00DD3A91"/>
    <w:rsid w:val="00DD3F65"/>
    <w:rsid w:val="00DD4633"/>
    <w:rsid w:val="00DD4DED"/>
    <w:rsid w:val="00DD53BB"/>
    <w:rsid w:val="00DD5B2B"/>
    <w:rsid w:val="00DD5FDB"/>
    <w:rsid w:val="00DD63E4"/>
    <w:rsid w:val="00DD6BA1"/>
    <w:rsid w:val="00DD6CC2"/>
    <w:rsid w:val="00DD7236"/>
    <w:rsid w:val="00DD76CF"/>
    <w:rsid w:val="00DD7859"/>
    <w:rsid w:val="00DD7C1C"/>
    <w:rsid w:val="00DE0242"/>
    <w:rsid w:val="00DE0A59"/>
    <w:rsid w:val="00DE0C7C"/>
    <w:rsid w:val="00DE1244"/>
    <w:rsid w:val="00DE2265"/>
    <w:rsid w:val="00DE2B1B"/>
    <w:rsid w:val="00DE51FE"/>
    <w:rsid w:val="00DE56F0"/>
    <w:rsid w:val="00DE5D16"/>
    <w:rsid w:val="00DE5D8D"/>
    <w:rsid w:val="00DE675C"/>
    <w:rsid w:val="00DE6848"/>
    <w:rsid w:val="00DE69FA"/>
    <w:rsid w:val="00DE6FDD"/>
    <w:rsid w:val="00DE7A96"/>
    <w:rsid w:val="00DE7F32"/>
    <w:rsid w:val="00DF0660"/>
    <w:rsid w:val="00DF0800"/>
    <w:rsid w:val="00DF0989"/>
    <w:rsid w:val="00DF10AE"/>
    <w:rsid w:val="00DF1913"/>
    <w:rsid w:val="00DF1AD1"/>
    <w:rsid w:val="00DF2349"/>
    <w:rsid w:val="00DF23EE"/>
    <w:rsid w:val="00DF287A"/>
    <w:rsid w:val="00DF2A42"/>
    <w:rsid w:val="00DF2C49"/>
    <w:rsid w:val="00DF2F6D"/>
    <w:rsid w:val="00DF601F"/>
    <w:rsid w:val="00DF6268"/>
    <w:rsid w:val="00DF72D9"/>
    <w:rsid w:val="00DF7488"/>
    <w:rsid w:val="00E000CB"/>
    <w:rsid w:val="00E00F48"/>
    <w:rsid w:val="00E025A3"/>
    <w:rsid w:val="00E04336"/>
    <w:rsid w:val="00E04601"/>
    <w:rsid w:val="00E05115"/>
    <w:rsid w:val="00E053A5"/>
    <w:rsid w:val="00E05C8B"/>
    <w:rsid w:val="00E06248"/>
    <w:rsid w:val="00E06F75"/>
    <w:rsid w:val="00E075D5"/>
    <w:rsid w:val="00E077CA"/>
    <w:rsid w:val="00E079A1"/>
    <w:rsid w:val="00E10559"/>
    <w:rsid w:val="00E108CF"/>
    <w:rsid w:val="00E113A5"/>
    <w:rsid w:val="00E118A7"/>
    <w:rsid w:val="00E11B8B"/>
    <w:rsid w:val="00E11CA7"/>
    <w:rsid w:val="00E13058"/>
    <w:rsid w:val="00E14AD7"/>
    <w:rsid w:val="00E14F01"/>
    <w:rsid w:val="00E15647"/>
    <w:rsid w:val="00E173AE"/>
    <w:rsid w:val="00E175ED"/>
    <w:rsid w:val="00E20230"/>
    <w:rsid w:val="00E202BD"/>
    <w:rsid w:val="00E2113A"/>
    <w:rsid w:val="00E21AD6"/>
    <w:rsid w:val="00E21E18"/>
    <w:rsid w:val="00E21E67"/>
    <w:rsid w:val="00E221DF"/>
    <w:rsid w:val="00E22952"/>
    <w:rsid w:val="00E22CA3"/>
    <w:rsid w:val="00E2315D"/>
    <w:rsid w:val="00E232F5"/>
    <w:rsid w:val="00E23677"/>
    <w:rsid w:val="00E236AE"/>
    <w:rsid w:val="00E23838"/>
    <w:rsid w:val="00E251F1"/>
    <w:rsid w:val="00E259C3"/>
    <w:rsid w:val="00E259F0"/>
    <w:rsid w:val="00E25CEE"/>
    <w:rsid w:val="00E2682F"/>
    <w:rsid w:val="00E272D4"/>
    <w:rsid w:val="00E2770B"/>
    <w:rsid w:val="00E30643"/>
    <w:rsid w:val="00E32677"/>
    <w:rsid w:val="00E3291F"/>
    <w:rsid w:val="00E34325"/>
    <w:rsid w:val="00E35D37"/>
    <w:rsid w:val="00E36872"/>
    <w:rsid w:val="00E36AA7"/>
    <w:rsid w:val="00E37147"/>
    <w:rsid w:val="00E37724"/>
    <w:rsid w:val="00E37AEC"/>
    <w:rsid w:val="00E40959"/>
    <w:rsid w:val="00E40B1C"/>
    <w:rsid w:val="00E4184D"/>
    <w:rsid w:val="00E419B9"/>
    <w:rsid w:val="00E43134"/>
    <w:rsid w:val="00E4450A"/>
    <w:rsid w:val="00E45E4C"/>
    <w:rsid w:val="00E45F13"/>
    <w:rsid w:val="00E46142"/>
    <w:rsid w:val="00E462DE"/>
    <w:rsid w:val="00E46735"/>
    <w:rsid w:val="00E469D5"/>
    <w:rsid w:val="00E47729"/>
    <w:rsid w:val="00E5037D"/>
    <w:rsid w:val="00E50648"/>
    <w:rsid w:val="00E508DF"/>
    <w:rsid w:val="00E5148D"/>
    <w:rsid w:val="00E51936"/>
    <w:rsid w:val="00E51C5D"/>
    <w:rsid w:val="00E52289"/>
    <w:rsid w:val="00E52636"/>
    <w:rsid w:val="00E54024"/>
    <w:rsid w:val="00E54047"/>
    <w:rsid w:val="00E550A5"/>
    <w:rsid w:val="00E55167"/>
    <w:rsid w:val="00E55813"/>
    <w:rsid w:val="00E55A5B"/>
    <w:rsid w:val="00E562FD"/>
    <w:rsid w:val="00E56AB1"/>
    <w:rsid w:val="00E56C81"/>
    <w:rsid w:val="00E57050"/>
    <w:rsid w:val="00E571A0"/>
    <w:rsid w:val="00E60134"/>
    <w:rsid w:val="00E60AEC"/>
    <w:rsid w:val="00E6105B"/>
    <w:rsid w:val="00E615B8"/>
    <w:rsid w:val="00E61FAE"/>
    <w:rsid w:val="00E6223D"/>
    <w:rsid w:val="00E63148"/>
    <w:rsid w:val="00E63B0A"/>
    <w:rsid w:val="00E63FD0"/>
    <w:rsid w:val="00E6404B"/>
    <w:rsid w:val="00E6442E"/>
    <w:rsid w:val="00E645B4"/>
    <w:rsid w:val="00E6509F"/>
    <w:rsid w:val="00E6588C"/>
    <w:rsid w:val="00E6606F"/>
    <w:rsid w:val="00E665F6"/>
    <w:rsid w:val="00E66793"/>
    <w:rsid w:val="00E66D54"/>
    <w:rsid w:val="00E67693"/>
    <w:rsid w:val="00E67D43"/>
    <w:rsid w:val="00E70892"/>
    <w:rsid w:val="00E709C0"/>
    <w:rsid w:val="00E71080"/>
    <w:rsid w:val="00E713D0"/>
    <w:rsid w:val="00E71921"/>
    <w:rsid w:val="00E71BFE"/>
    <w:rsid w:val="00E71C7C"/>
    <w:rsid w:val="00E72C95"/>
    <w:rsid w:val="00E730B0"/>
    <w:rsid w:val="00E7363C"/>
    <w:rsid w:val="00E738E5"/>
    <w:rsid w:val="00E73BBB"/>
    <w:rsid w:val="00E73D17"/>
    <w:rsid w:val="00E740FA"/>
    <w:rsid w:val="00E7535C"/>
    <w:rsid w:val="00E759AD"/>
    <w:rsid w:val="00E75D68"/>
    <w:rsid w:val="00E76221"/>
    <w:rsid w:val="00E763DA"/>
    <w:rsid w:val="00E76AC5"/>
    <w:rsid w:val="00E76D65"/>
    <w:rsid w:val="00E80274"/>
    <w:rsid w:val="00E80543"/>
    <w:rsid w:val="00E80A72"/>
    <w:rsid w:val="00E80F46"/>
    <w:rsid w:val="00E810C8"/>
    <w:rsid w:val="00E81ECD"/>
    <w:rsid w:val="00E82001"/>
    <w:rsid w:val="00E82380"/>
    <w:rsid w:val="00E8238A"/>
    <w:rsid w:val="00E835EB"/>
    <w:rsid w:val="00E83A3D"/>
    <w:rsid w:val="00E83B86"/>
    <w:rsid w:val="00E84C42"/>
    <w:rsid w:val="00E8505A"/>
    <w:rsid w:val="00E857C8"/>
    <w:rsid w:val="00E867A2"/>
    <w:rsid w:val="00E87220"/>
    <w:rsid w:val="00E8762F"/>
    <w:rsid w:val="00E879CE"/>
    <w:rsid w:val="00E90042"/>
    <w:rsid w:val="00E90692"/>
    <w:rsid w:val="00E9080D"/>
    <w:rsid w:val="00E90831"/>
    <w:rsid w:val="00E9186A"/>
    <w:rsid w:val="00E91A5C"/>
    <w:rsid w:val="00E91C92"/>
    <w:rsid w:val="00E91F9C"/>
    <w:rsid w:val="00E92211"/>
    <w:rsid w:val="00E924F8"/>
    <w:rsid w:val="00E92C0E"/>
    <w:rsid w:val="00E935D6"/>
    <w:rsid w:val="00E94440"/>
    <w:rsid w:val="00E94476"/>
    <w:rsid w:val="00E94B60"/>
    <w:rsid w:val="00E94E40"/>
    <w:rsid w:val="00E950FA"/>
    <w:rsid w:val="00E95ECB"/>
    <w:rsid w:val="00E95F1E"/>
    <w:rsid w:val="00E95F21"/>
    <w:rsid w:val="00E960D0"/>
    <w:rsid w:val="00E96DB1"/>
    <w:rsid w:val="00E9786E"/>
    <w:rsid w:val="00E97A2E"/>
    <w:rsid w:val="00EA0256"/>
    <w:rsid w:val="00EA028F"/>
    <w:rsid w:val="00EA0573"/>
    <w:rsid w:val="00EA05A0"/>
    <w:rsid w:val="00EA1094"/>
    <w:rsid w:val="00EA176D"/>
    <w:rsid w:val="00EA2B23"/>
    <w:rsid w:val="00EA3893"/>
    <w:rsid w:val="00EA3AD9"/>
    <w:rsid w:val="00EA41DC"/>
    <w:rsid w:val="00EA4A0A"/>
    <w:rsid w:val="00EA4C0B"/>
    <w:rsid w:val="00EA65F4"/>
    <w:rsid w:val="00EA6F7F"/>
    <w:rsid w:val="00EA73CD"/>
    <w:rsid w:val="00EB01F6"/>
    <w:rsid w:val="00EB039C"/>
    <w:rsid w:val="00EB055A"/>
    <w:rsid w:val="00EB0616"/>
    <w:rsid w:val="00EB20E1"/>
    <w:rsid w:val="00EB323D"/>
    <w:rsid w:val="00EB3248"/>
    <w:rsid w:val="00EB3BA6"/>
    <w:rsid w:val="00EB4478"/>
    <w:rsid w:val="00EB472A"/>
    <w:rsid w:val="00EB5098"/>
    <w:rsid w:val="00EB52CB"/>
    <w:rsid w:val="00EB5669"/>
    <w:rsid w:val="00EB5FD8"/>
    <w:rsid w:val="00EB6105"/>
    <w:rsid w:val="00EB625D"/>
    <w:rsid w:val="00EB70E2"/>
    <w:rsid w:val="00EC02B5"/>
    <w:rsid w:val="00EC1696"/>
    <w:rsid w:val="00EC32D2"/>
    <w:rsid w:val="00EC3553"/>
    <w:rsid w:val="00EC481E"/>
    <w:rsid w:val="00EC4D21"/>
    <w:rsid w:val="00EC4E0E"/>
    <w:rsid w:val="00EC5309"/>
    <w:rsid w:val="00EC74A3"/>
    <w:rsid w:val="00EC7782"/>
    <w:rsid w:val="00EC7898"/>
    <w:rsid w:val="00ED07CC"/>
    <w:rsid w:val="00ED17F6"/>
    <w:rsid w:val="00ED2B9B"/>
    <w:rsid w:val="00ED2CFE"/>
    <w:rsid w:val="00ED3071"/>
    <w:rsid w:val="00ED435F"/>
    <w:rsid w:val="00ED57BB"/>
    <w:rsid w:val="00ED5840"/>
    <w:rsid w:val="00ED59A4"/>
    <w:rsid w:val="00ED5EDC"/>
    <w:rsid w:val="00ED6638"/>
    <w:rsid w:val="00EE00DF"/>
    <w:rsid w:val="00EE0213"/>
    <w:rsid w:val="00EE064D"/>
    <w:rsid w:val="00EE0E30"/>
    <w:rsid w:val="00EE1428"/>
    <w:rsid w:val="00EE1CFF"/>
    <w:rsid w:val="00EE31E4"/>
    <w:rsid w:val="00EE390E"/>
    <w:rsid w:val="00EE39AE"/>
    <w:rsid w:val="00EE41BA"/>
    <w:rsid w:val="00EE43AF"/>
    <w:rsid w:val="00EE50FA"/>
    <w:rsid w:val="00EE5947"/>
    <w:rsid w:val="00EE5A4E"/>
    <w:rsid w:val="00EE61DA"/>
    <w:rsid w:val="00EE6859"/>
    <w:rsid w:val="00EE6E09"/>
    <w:rsid w:val="00EE7F1F"/>
    <w:rsid w:val="00EF0654"/>
    <w:rsid w:val="00EF0CD4"/>
    <w:rsid w:val="00EF0F46"/>
    <w:rsid w:val="00EF1C00"/>
    <w:rsid w:val="00EF1FBE"/>
    <w:rsid w:val="00EF23AF"/>
    <w:rsid w:val="00EF2CA3"/>
    <w:rsid w:val="00EF32CD"/>
    <w:rsid w:val="00EF3CF2"/>
    <w:rsid w:val="00EF412B"/>
    <w:rsid w:val="00EF4296"/>
    <w:rsid w:val="00EF4421"/>
    <w:rsid w:val="00EF4894"/>
    <w:rsid w:val="00EF4FF1"/>
    <w:rsid w:val="00EF5DC8"/>
    <w:rsid w:val="00EF5FFE"/>
    <w:rsid w:val="00EF6A1F"/>
    <w:rsid w:val="00EF70DC"/>
    <w:rsid w:val="00F00895"/>
    <w:rsid w:val="00F01A57"/>
    <w:rsid w:val="00F049D8"/>
    <w:rsid w:val="00F05BE2"/>
    <w:rsid w:val="00F0672C"/>
    <w:rsid w:val="00F07432"/>
    <w:rsid w:val="00F07989"/>
    <w:rsid w:val="00F07F35"/>
    <w:rsid w:val="00F113A8"/>
    <w:rsid w:val="00F113FC"/>
    <w:rsid w:val="00F11DCD"/>
    <w:rsid w:val="00F11F4B"/>
    <w:rsid w:val="00F12A72"/>
    <w:rsid w:val="00F12EFC"/>
    <w:rsid w:val="00F135C4"/>
    <w:rsid w:val="00F13DBC"/>
    <w:rsid w:val="00F14102"/>
    <w:rsid w:val="00F14686"/>
    <w:rsid w:val="00F1516F"/>
    <w:rsid w:val="00F160F4"/>
    <w:rsid w:val="00F16319"/>
    <w:rsid w:val="00F1683B"/>
    <w:rsid w:val="00F1780C"/>
    <w:rsid w:val="00F17ABF"/>
    <w:rsid w:val="00F17CF9"/>
    <w:rsid w:val="00F208E7"/>
    <w:rsid w:val="00F2163A"/>
    <w:rsid w:val="00F21768"/>
    <w:rsid w:val="00F21838"/>
    <w:rsid w:val="00F2206B"/>
    <w:rsid w:val="00F220A1"/>
    <w:rsid w:val="00F22313"/>
    <w:rsid w:val="00F2246F"/>
    <w:rsid w:val="00F23274"/>
    <w:rsid w:val="00F23ADA"/>
    <w:rsid w:val="00F24525"/>
    <w:rsid w:val="00F25394"/>
    <w:rsid w:val="00F25B7A"/>
    <w:rsid w:val="00F260FE"/>
    <w:rsid w:val="00F26891"/>
    <w:rsid w:val="00F26BD3"/>
    <w:rsid w:val="00F26E2C"/>
    <w:rsid w:val="00F27690"/>
    <w:rsid w:val="00F27DB7"/>
    <w:rsid w:val="00F30E68"/>
    <w:rsid w:val="00F31791"/>
    <w:rsid w:val="00F32C25"/>
    <w:rsid w:val="00F335D1"/>
    <w:rsid w:val="00F34545"/>
    <w:rsid w:val="00F349A6"/>
    <w:rsid w:val="00F357CB"/>
    <w:rsid w:val="00F35F97"/>
    <w:rsid w:val="00F363F8"/>
    <w:rsid w:val="00F36426"/>
    <w:rsid w:val="00F364AE"/>
    <w:rsid w:val="00F368B8"/>
    <w:rsid w:val="00F371ED"/>
    <w:rsid w:val="00F37274"/>
    <w:rsid w:val="00F373CB"/>
    <w:rsid w:val="00F3749F"/>
    <w:rsid w:val="00F37CA9"/>
    <w:rsid w:val="00F39424"/>
    <w:rsid w:val="00F402A9"/>
    <w:rsid w:val="00F4147A"/>
    <w:rsid w:val="00F43AF3"/>
    <w:rsid w:val="00F43B24"/>
    <w:rsid w:val="00F44999"/>
    <w:rsid w:val="00F449BA"/>
    <w:rsid w:val="00F458D8"/>
    <w:rsid w:val="00F45E05"/>
    <w:rsid w:val="00F45F11"/>
    <w:rsid w:val="00F46783"/>
    <w:rsid w:val="00F4747F"/>
    <w:rsid w:val="00F4772E"/>
    <w:rsid w:val="00F505C3"/>
    <w:rsid w:val="00F5153A"/>
    <w:rsid w:val="00F51B80"/>
    <w:rsid w:val="00F52191"/>
    <w:rsid w:val="00F522EF"/>
    <w:rsid w:val="00F523BA"/>
    <w:rsid w:val="00F530BF"/>
    <w:rsid w:val="00F53C30"/>
    <w:rsid w:val="00F548D3"/>
    <w:rsid w:val="00F54B97"/>
    <w:rsid w:val="00F55148"/>
    <w:rsid w:val="00F55152"/>
    <w:rsid w:val="00F5527C"/>
    <w:rsid w:val="00F5568B"/>
    <w:rsid w:val="00F56DA4"/>
    <w:rsid w:val="00F57C42"/>
    <w:rsid w:val="00F60515"/>
    <w:rsid w:val="00F605E1"/>
    <w:rsid w:val="00F6073F"/>
    <w:rsid w:val="00F60F4F"/>
    <w:rsid w:val="00F60FB5"/>
    <w:rsid w:val="00F61950"/>
    <w:rsid w:val="00F627A6"/>
    <w:rsid w:val="00F627E0"/>
    <w:rsid w:val="00F63B27"/>
    <w:rsid w:val="00F63E5D"/>
    <w:rsid w:val="00F6405F"/>
    <w:rsid w:val="00F6456E"/>
    <w:rsid w:val="00F64789"/>
    <w:rsid w:val="00F648F0"/>
    <w:rsid w:val="00F655E0"/>
    <w:rsid w:val="00F66D8A"/>
    <w:rsid w:val="00F66DD4"/>
    <w:rsid w:val="00F66FE2"/>
    <w:rsid w:val="00F675D1"/>
    <w:rsid w:val="00F67636"/>
    <w:rsid w:val="00F67857"/>
    <w:rsid w:val="00F67B79"/>
    <w:rsid w:val="00F71949"/>
    <w:rsid w:val="00F71DB9"/>
    <w:rsid w:val="00F72162"/>
    <w:rsid w:val="00F72E86"/>
    <w:rsid w:val="00F730F1"/>
    <w:rsid w:val="00F731EF"/>
    <w:rsid w:val="00F738C7"/>
    <w:rsid w:val="00F73BE7"/>
    <w:rsid w:val="00F73CB2"/>
    <w:rsid w:val="00F74AC4"/>
    <w:rsid w:val="00F74BC2"/>
    <w:rsid w:val="00F74C61"/>
    <w:rsid w:val="00F74E00"/>
    <w:rsid w:val="00F75A1E"/>
    <w:rsid w:val="00F763D1"/>
    <w:rsid w:val="00F764EB"/>
    <w:rsid w:val="00F77440"/>
    <w:rsid w:val="00F77AEE"/>
    <w:rsid w:val="00F77EDA"/>
    <w:rsid w:val="00F80037"/>
    <w:rsid w:val="00F80447"/>
    <w:rsid w:val="00F812C6"/>
    <w:rsid w:val="00F81C75"/>
    <w:rsid w:val="00F81EA4"/>
    <w:rsid w:val="00F82001"/>
    <w:rsid w:val="00F8275F"/>
    <w:rsid w:val="00F82ABF"/>
    <w:rsid w:val="00F85130"/>
    <w:rsid w:val="00F85772"/>
    <w:rsid w:val="00F85EB2"/>
    <w:rsid w:val="00F860D2"/>
    <w:rsid w:val="00F860D4"/>
    <w:rsid w:val="00F86593"/>
    <w:rsid w:val="00F86E5C"/>
    <w:rsid w:val="00F86E85"/>
    <w:rsid w:val="00F875DF"/>
    <w:rsid w:val="00F877BF"/>
    <w:rsid w:val="00F87968"/>
    <w:rsid w:val="00F90D29"/>
    <w:rsid w:val="00F91732"/>
    <w:rsid w:val="00F91DBB"/>
    <w:rsid w:val="00F91FED"/>
    <w:rsid w:val="00F92C48"/>
    <w:rsid w:val="00F93E22"/>
    <w:rsid w:val="00F93F64"/>
    <w:rsid w:val="00F94307"/>
    <w:rsid w:val="00F952F7"/>
    <w:rsid w:val="00F95316"/>
    <w:rsid w:val="00F95BA2"/>
    <w:rsid w:val="00F95F09"/>
    <w:rsid w:val="00F96319"/>
    <w:rsid w:val="00F9696B"/>
    <w:rsid w:val="00F97205"/>
    <w:rsid w:val="00F976B1"/>
    <w:rsid w:val="00F9785F"/>
    <w:rsid w:val="00FA03BB"/>
    <w:rsid w:val="00FA0482"/>
    <w:rsid w:val="00FA10A0"/>
    <w:rsid w:val="00FA1B3E"/>
    <w:rsid w:val="00FA1C7E"/>
    <w:rsid w:val="00FA240A"/>
    <w:rsid w:val="00FA34A4"/>
    <w:rsid w:val="00FA386F"/>
    <w:rsid w:val="00FA3B05"/>
    <w:rsid w:val="00FA528B"/>
    <w:rsid w:val="00FA600D"/>
    <w:rsid w:val="00FA68BD"/>
    <w:rsid w:val="00FA6DE4"/>
    <w:rsid w:val="00FA72A2"/>
    <w:rsid w:val="00FB074C"/>
    <w:rsid w:val="00FB0A11"/>
    <w:rsid w:val="00FB1148"/>
    <w:rsid w:val="00FB210F"/>
    <w:rsid w:val="00FB2947"/>
    <w:rsid w:val="00FB2CA9"/>
    <w:rsid w:val="00FB2F91"/>
    <w:rsid w:val="00FB3479"/>
    <w:rsid w:val="00FB3484"/>
    <w:rsid w:val="00FB3557"/>
    <w:rsid w:val="00FB3B11"/>
    <w:rsid w:val="00FB46C3"/>
    <w:rsid w:val="00FB47E7"/>
    <w:rsid w:val="00FB58C6"/>
    <w:rsid w:val="00FB5DCF"/>
    <w:rsid w:val="00FB6D79"/>
    <w:rsid w:val="00FB73C9"/>
    <w:rsid w:val="00FB7626"/>
    <w:rsid w:val="00FB788C"/>
    <w:rsid w:val="00FC005F"/>
    <w:rsid w:val="00FC07B6"/>
    <w:rsid w:val="00FC0B77"/>
    <w:rsid w:val="00FC0E65"/>
    <w:rsid w:val="00FC12C5"/>
    <w:rsid w:val="00FC1799"/>
    <w:rsid w:val="00FC277D"/>
    <w:rsid w:val="00FC28F3"/>
    <w:rsid w:val="00FC3094"/>
    <w:rsid w:val="00FC3538"/>
    <w:rsid w:val="00FC3EFA"/>
    <w:rsid w:val="00FC42CE"/>
    <w:rsid w:val="00FC48CB"/>
    <w:rsid w:val="00FC50AD"/>
    <w:rsid w:val="00FC5EB7"/>
    <w:rsid w:val="00FC7BB2"/>
    <w:rsid w:val="00FD0AAD"/>
    <w:rsid w:val="00FD0B86"/>
    <w:rsid w:val="00FD2454"/>
    <w:rsid w:val="00FD3410"/>
    <w:rsid w:val="00FD3BAA"/>
    <w:rsid w:val="00FD4188"/>
    <w:rsid w:val="00FD4575"/>
    <w:rsid w:val="00FD473F"/>
    <w:rsid w:val="00FD4EC8"/>
    <w:rsid w:val="00FD4FDE"/>
    <w:rsid w:val="00FD5339"/>
    <w:rsid w:val="00FD6339"/>
    <w:rsid w:val="00FD6626"/>
    <w:rsid w:val="00FD7224"/>
    <w:rsid w:val="00FD78AF"/>
    <w:rsid w:val="00FD7AA2"/>
    <w:rsid w:val="00FE0AD6"/>
    <w:rsid w:val="00FE138D"/>
    <w:rsid w:val="00FE19F3"/>
    <w:rsid w:val="00FE1EAB"/>
    <w:rsid w:val="00FE24FF"/>
    <w:rsid w:val="00FE2930"/>
    <w:rsid w:val="00FE2D67"/>
    <w:rsid w:val="00FE2E44"/>
    <w:rsid w:val="00FE3D24"/>
    <w:rsid w:val="00FE4754"/>
    <w:rsid w:val="00FE568E"/>
    <w:rsid w:val="00FE66CF"/>
    <w:rsid w:val="00FE69E2"/>
    <w:rsid w:val="00FE6A08"/>
    <w:rsid w:val="00FE7470"/>
    <w:rsid w:val="00FE79AD"/>
    <w:rsid w:val="00FE79BE"/>
    <w:rsid w:val="00FF054D"/>
    <w:rsid w:val="00FF08BB"/>
    <w:rsid w:val="00FF0955"/>
    <w:rsid w:val="00FF1807"/>
    <w:rsid w:val="00FF2263"/>
    <w:rsid w:val="00FF264A"/>
    <w:rsid w:val="00FF33BA"/>
    <w:rsid w:val="00FF3E9D"/>
    <w:rsid w:val="00FF3EE7"/>
    <w:rsid w:val="00FF565F"/>
    <w:rsid w:val="00FF56AE"/>
    <w:rsid w:val="00FF60FC"/>
    <w:rsid w:val="00FF70CE"/>
    <w:rsid w:val="00FF724E"/>
    <w:rsid w:val="00FF731C"/>
    <w:rsid w:val="00FF7B71"/>
    <w:rsid w:val="017DB4D3"/>
    <w:rsid w:val="01879E58"/>
    <w:rsid w:val="01EC81CD"/>
    <w:rsid w:val="02C86BFA"/>
    <w:rsid w:val="031D6B18"/>
    <w:rsid w:val="03CE68A6"/>
    <w:rsid w:val="0422AB8D"/>
    <w:rsid w:val="0462723B"/>
    <w:rsid w:val="05025B7B"/>
    <w:rsid w:val="056EFAE3"/>
    <w:rsid w:val="05A1E9B8"/>
    <w:rsid w:val="0606C6BF"/>
    <w:rsid w:val="065F7031"/>
    <w:rsid w:val="06E23AD2"/>
    <w:rsid w:val="075114B0"/>
    <w:rsid w:val="07AC05CC"/>
    <w:rsid w:val="07F361FC"/>
    <w:rsid w:val="08615AF4"/>
    <w:rsid w:val="088AB95A"/>
    <w:rsid w:val="089CBE7A"/>
    <w:rsid w:val="08CC7D5E"/>
    <w:rsid w:val="08DCEEE7"/>
    <w:rsid w:val="0A61FAED"/>
    <w:rsid w:val="0A788D58"/>
    <w:rsid w:val="0A798BDC"/>
    <w:rsid w:val="0A9C0A01"/>
    <w:rsid w:val="0B8CF615"/>
    <w:rsid w:val="0C0386A8"/>
    <w:rsid w:val="0C64D126"/>
    <w:rsid w:val="0C6A6234"/>
    <w:rsid w:val="0D56A299"/>
    <w:rsid w:val="0D68A7B9"/>
    <w:rsid w:val="0DDD5D8C"/>
    <w:rsid w:val="0EA5C698"/>
    <w:rsid w:val="0EF84A57"/>
    <w:rsid w:val="0F3F5674"/>
    <w:rsid w:val="0F912CC6"/>
    <w:rsid w:val="0FA16B7E"/>
    <w:rsid w:val="0FB73470"/>
    <w:rsid w:val="1012EB6E"/>
    <w:rsid w:val="13314151"/>
    <w:rsid w:val="1357D590"/>
    <w:rsid w:val="1367BA0F"/>
    <w:rsid w:val="1545B3AC"/>
    <w:rsid w:val="163516A7"/>
    <w:rsid w:val="1659CC6A"/>
    <w:rsid w:val="16E61435"/>
    <w:rsid w:val="178772BD"/>
    <w:rsid w:val="18620C1C"/>
    <w:rsid w:val="1890582F"/>
    <w:rsid w:val="18E79E3C"/>
    <w:rsid w:val="18F2A39C"/>
    <w:rsid w:val="193AB81B"/>
    <w:rsid w:val="193ACEC7"/>
    <w:rsid w:val="19E80F56"/>
    <w:rsid w:val="1A348E29"/>
    <w:rsid w:val="1AB394CE"/>
    <w:rsid w:val="1B6AAC98"/>
    <w:rsid w:val="1BB46A09"/>
    <w:rsid w:val="1CAFB2A7"/>
    <w:rsid w:val="1CCCA580"/>
    <w:rsid w:val="1D5DB69B"/>
    <w:rsid w:val="1E1AFAEF"/>
    <w:rsid w:val="1E2F72DC"/>
    <w:rsid w:val="1E5AB88C"/>
    <w:rsid w:val="1E6B37FA"/>
    <w:rsid w:val="1FE2791F"/>
    <w:rsid w:val="2007D1ED"/>
    <w:rsid w:val="20561728"/>
    <w:rsid w:val="20EBE08E"/>
    <w:rsid w:val="219B8498"/>
    <w:rsid w:val="21E9F610"/>
    <w:rsid w:val="21EB34B0"/>
    <w:rsid w:val="226C983A"/>
    <w:rsid w:val="22A70213"/>
    <w:rsid w:val="231B6994"/>
    <w:rsid w:val="23E1E21E"/>
    <w:rsid w:val="246D6918"/>
    <w:rsid w:val="24F54078"/>
    <w:rsid w:val="256AD5E5"/>
    <w:rsid w:val="259EE518"/>
    <w:rsid w:val="25C36699"/>
    <w:rsid w:val="260319B0"/>
    <w:rsid w:val="26221607"/>
    <w:rsid w:val="2696F258"/>
    <w:rsid w:val="26BF8F60"/>
    <w:rsid w:val="26D66C6F"/>
    <w:rsid w:val="26D8CE96"/>
    <w:rsid w:val="2722EB42"/>
    <w:rsid w:val="27396261"/>
    <w:rsid w:val="27450023"/>
    <w:rsid w:val="27CF5966"/>
    <w:rsid w:val="280E2937"/>
    <w:rsid w:val="28836A6B"/>
    <w:rsid w:val="2A906B72"/>
    <w:rsid w:val="2AE7E4A1"/>
    <w:rsid w:val="2B14A3D4"/>
    <w:rsid w:val="2BC5583C"/>
    <w:rsid w:val="2BE7E85C"/>
    <w:rsid w:val="2C008393"/>
    <w:rsid w:val="2C1BD203"/>
    <w:rsid w:val="2C78C25F"/>
    <w:rsid w:val="2D070FF8"/>
    <w:rsid w:val="2D0A7FDF"/>
    <w:rsid w:val="2D392FEB"/>
    <w:rsid w:val="2D571008"/>
    <w:rsid w:val="2DB13B39"/>
    <w:rsid w:val="2DC8E1F7"/>
    <w:rsid w:val="2E88E958"/>
    <w:rsid w:val="2E97E946"/>
    <w:rsid w:val="2F36070C"/>
    <w:rsid w:val="2FEF5A30"/>
    <w:rsid w:val="308F7B13"/>
    <w:rsid w:val="30A8B8A0"/>
    <w:rsid w:val="31447437"/>
    <w:rsid w:val="3171A920"/>
    <w:rsid w:val="31909740"/>
    <w:rsid w:val="32C34494"/>
    <w:rsid w:val="32E342CD"/>
    <w:rsid w:val="32FDC6AE"/>
    <w:rsid w:val="33094A77"/>
    <w:rsid w:val="331CF91F"/>
    <w:rsid w:val="332F10A9"/>
    <w:rsid w:val="33BA4C4C"/>
    <w:rsid w:val="33DD9185"/>
    <w:rsid w:val="33FCD02B"/>
    <w:rsid w:val="34593E3F"/>
    <w:rsid w:val="3463BB7B"/>
    <w:rsid w:val="35186B4E"/>
    <w:rsid w:val="3540430A"/>
    <w:rsid w:val="355B2AC3"/>
    <w:rsid w:val="35A68164"/>
    <w:rsid w:val="364B7B5D"/>
    <w:rsid w:val="366B5DEB"/>
    <w:rsid w:val="36A9EB97"/>
    <w:rsid w:val="36FE67CA"/>
    <w:rsid w:val="371F1BCB"/>
    <w:rsid w:val="375D55BA"/>
    <w:rsid w:val="3818EA89"/>
    <w:rsid w:val="394BD3D5"/>
    <w:rsid w:val="39A4C3E8"/>
    <w:rsid w:val="39C5A7B4"/>
    <w:rsid w:val="3A23303D"/>
    <w:rsid w:val="3A481302"/>
    <w:rsid w:val="3A85A52E"/>
    <w:rsid w:val="3A8E3CA2"/>
    <w:rsid w:val="3ACC4E4B"/>
    <w:rsid w:val="3AFEFE62"/>
    <w:rsid w:val="3B8A17C3"/>
    <w:rsid w:val="3CC115D5"/>
    <w:rsid w:val="3D0F8A02"/>
    <w:rsid w:val="3D252148"/>
    <w:rsid w:val="3E0A620A"/>
    <w:rsid w:val="3EBCC29F"/>
    <w:rsid w:val="3ECF5B44"/>
    <w:rsid w:val="3FEEF473"/>
    <w:rsid w:val="410213F1"/>
    <w:rsid w:val="420FF8A7"/>
    <w:rsid w:val="422B0FE3"/>
    <w:rsid w:val="425D63BF"/>
    <w:rsid w:val="42614A9E"/>
    <w:rsid w:val="42B15757"/>
    <w:rsid w:val="4310CDE2"/>
    <w:rsid w:val="431BD703"/>
    <w:rsid w:val="4320ACAF"/>
    <w:rsid w:val="432EEE6D"/>
    <w:rsid w:val="43FF66D1"/>
    <w:rsid w:val="441F47B1"/>
    <w:rsid w:val="44615307"/>
    <w:rsid w:val="44F5ADE7"/>
    <w:rsid w:val="453AA4D6"/>
    <w:rsid w:val="45D66B7E"/>
    <w:rsid w:val="4655862E"/>
    <w:rsid w:val="4709070F"/>
    <w:rsid w:val="4762D625"/>
    <w:rsid w:val="480970F0"/>
    <w:rsid w:val="488E79BA"/>
    <w:rsid w:val="49381EC4"/>
    <w:rsid w:val="494A7AB3"/>
    <w:rsid w:val="4985657C"/>
    <w:rsid w:val="4A3B5F22"/>
    <w:rsid w:val="4A750149"/>
    <w:rsid w:val="4ADF0240"/>
    <w:rsid w:val="4B4191EA"/>
    <w:rsid w:val="4B603F3E"/>
    <w:rsid w:val="4BD233AF"/>
    <w:rsid w:val="4BE2D809"/>
    <w:rsid w:val="4BEDD8CD"/>
    <w:rsid w:val="4C3CD30D"/>
    <w:rsid w:val="4C63A971"/>
    <w:rsid w:val="4C663E69"/>
    <w:rsid w:val="4CB3A981"/>
    <w:rsid w:val="4CC4B71D"/>
    <w:rsid w:val="4D30E158"/>
    <w:rsid w:val="4E17056A"/>
    <w:rsid w:val="4E7D6DA5"/>
    <w:rsid w:val="4F2EE568"/>
    <w:rsid w:val="4F75972C"/>
    <w:rsid w:val="50165361"/>
    <w:rsid w:val="50A9260F"/>
    <w:rsid w:val="50F0C2DF"/>
    <w:rsid w:val="511B8F76"/>
    <w:rsid w:val="529050C1"/>
    <w:rsid w:val="53731A52"/>
    <w:rsid w:val="5379F4EB"/>
    <w:rsid w:val="54E2AD47"/>
    <w:rsid w:val="54EDB608"/>
    <w:rsid w:val="55520CC0"/>
    <w:rsid w:val="556C6854"/>
    <w:rsid w:val="55A6CC6A"/>
    <w:rsid w:val="5609E58A"/>
    <w:rsid w:val="56231BCA"/>
    <w:rsid w:val="569131A4"/>
    <w:rsid w:val="56A57703"/>
    <w:rsid w:val="56EE7FE9"/>
    <w:rsid w:val="57D06EC9"/>
    <w:rsid w:val="589D08D0"/>
    <w:rsid w:val="58AFB422"/>
    <w:rsid w:val="58E2203F"/>
    <w:rsid w:val="593E4D10"/>
    <w:rsid w:val="59CA2219"/>
    <w:rsid w:val="5A86C338"/>
    <w:rsid w:val="5AF199D8"/>
    <w:rsid w:val="5BB5EC6E"/>
    <w:rsid w:val="5BBE87A1"/>
    <w:rsid w:val="5BF525FC"/>
    <w:rsid w:val="5BFE0DD4"/>
    <w:rsid w:val="5C16DB56"/>
    <w:rsid w:val="5C2C476C"/>
    <w:rsid w:val="5C34530D"/>
    <w:rsid w:val="5CFAF590"/>
    <w:rsid w:val="5D3EBD8F"/>
    <w:rsid w:val="5D8123CD"/>
    <w:rsid w:val="5D9A2909"/>
    <w:rsid w:val="5DA17E1C"/>
    <w:rsid w:val="5E4EA159"/>
    <w:rsid w:val="5FCB5510"/>
    <w:rsid w:val="6012F1E0"/>
    <w:rsid w:val="607EBF33"/>
    <w:rsid w:val="60873527"/>
    <w:rsid w:val="60CB6544"/>
    <w:rsid w:val="610FD04E"/>
    <w:rsid w:val="612B2D57"/>
    <w:rsid w:val="62B5DF87"/>
    <w:rsid w:val="631C9806"/>
    <w:rsid w:val="6375F63C"/>
    <w:rsid w:val="646236A1"/>
    <w:rsid w:val="649B9F05"/>
    <w:rsid w:val="652B5DB3"/>
    <w:rsid w:val="66CD59CE"/>
    <w:rsid w:val="673E8525"/>
    <w:rsid w:val="677434B3"/>
    <w:rsid w:val="691B91B2"/>
    <w:rsid w:val="6971D712"/>
    <w:rsid w:val="69C56B41"/>
    <w:rsid w:val="6A37DCC5"/>
    <w:rsid w:val="6A4805D1"/>
    <w:rsid w:val="6A92A2FE"/>
    <w:rsid w:val="6B3C3F3A"/>
    <w:rsid w:val="6B768579"/>
    <w:rsid w:val="6BB3301C"/>
    <w:rsid w:val="6BB69B47"/>
    <w:rsid w:val="6BB8EDD7"/>
    <w:rsid w:val="6D51EA56"/>
    <w:rsid w:val="6D6F2F3F"/>
    <w:rsid w:val="6DFC2996"/>
    <w:rsid w:val="6E11A053"/>
    <w:rsid w:val="6EA64FC2"/>
    <w:rsid w:val="6F025555"/>
    <w:rsid w:val="6F480AFA"/>
    <w:rsid w:val="6FB85470"/>
    <w:rsid w:val="70F95A18"/>
    <w:rsid w:val="71E6F985"/>
    <w:rsid w:val="72AA66CB"/>
    <w:rsid w:val="72BFFE11"/>
    <w:rsid w:val="733D2BD0"/>
    <w:rsid w:val="738ECF3A"/>
    <w:rsid w:val="74147B3A"/>
    <w:rsid w:val="743529E4"/>
    <w:rsid w:val="744B1B63"/>
    <w:rsid w:val="758512EA"/>
    <w:rsid w:val="75A08D94"/>
    <w:rsid w:val="76D49749"/>
    <w:rsid w:val="77060694"/>
    <w:rsid w:val="773B3580"/>
    <w:rsid w:val="77617EC6"/>
    <w:rsid w:val="77A27047"/>
    <w:rsid w:val="77AEE9DE"/>
    <w:rsid w:val="78F3F101"/>
    <w:rsid w:val="7B13E7B0"/>
    <w:rsid w:val="7B2368AE"/>
    <w:rsid w:val="7B80E747"/>
    <w:rsid w:val="7BB1F691"/>
    <w:rsid w:val="7CDA1C80"/>
    <w:rsid w:val="7CF6C282"/>
    <w:rsid w:val="7D2074DF"/>
    <w:rsid w:val="7E1E4BE2"/>
    <w:rsid w:val="7E796A86"/>
    <w:rsid w:val="7E991EA8"/>
    <w:rsid w:val="7F54CC2B"/>
    <w:rsid w:val="7F9F767A"/>
    <w:rsid w:val="7FA1E515"/>
    <w:rsid w:val="7FB9D7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B378"/>
  <w15:docId w15:val="{73C89881-1DBE-4365-819C-417293E1AC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text"/>
    <w:qFormat/>
    <w:rsid w:val="006578D7"/>
    <w:pPr>
      <w:spacing w:before="100" w:beforeAutospacing="1" w:after="100" w:afterAutospacing="1"/>
    </w:pPr>
    <w:rPr>
      <w:rFonts w:ascii="Calibri" w:hAnsi="Calibri" w:eastAsiaTheme="minorEastAsia"/>
      <w:lang w:eastAsia="en-AU"/>
    </w:rPr>
  </w:style>
  <w:style w:type="paragraph" w:styleId="Heading1">
    <w:name w:val="heading 1"/>
    <w:next w:val="Normal"/>
    <w:link w:val="Heading1Char"/>
    <w:uiPriority w:val="9"/>
    <w:qFormat/>
    <w:rsid w:val="003A157A"/>
    <w:pPr>
      <w:keepNext/>
      <w:keepLines/>
      <w:spacing w:before="100" w:beforeAutospacing="1" w:after="240"/>
      <w:ind w:left="851" w:hanging="851"/>
      <w:outlineLvl w:val="0"/>
    </w:pPr>
    <w:rPr>
      <w:rFonts w:ascii="Calibri" w:hAnsi="Calibri" w:eastAsiaTheme="majorEastAsia"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hAnsi="Calibri" w:eastAsia="Times New Roman" w:cs="Times New Roman"/>
      <w:bCs/>
      <w:iCs/>
      <w:sz w:val="32"/>
      <w:szCs w:val="24"/>
    </w:rPr>
  </w:style>
  <w:style w:type="paragraph" w:styleId="Heading3">
    <w:name w:val="heading 3"/>
    <w:next w:val="Normal"/>
    <w:link w:val="Heading3Char"/>
    <w:qFormat/>
    <w:rsid w:val="00477C42"/>
    <w:pPr>
      <w:keepNext/>
      <w:shd w:val="clear" w:color="auto" w:fill="F2F2F2" w:themeFill="background1" w:themeFillShade="F2"/>
      <w:spacing w:before="100" w:beforeAutospacing="1" w:after="240"/>
      <w:ind w:left="851" w:hanging="851"/>
      <w:outlineLvl w:val="2"/>
    </w:pPr>
    <w:rPr>
      <w:rFonts w:ascii="Calibri" w:hAnsi="Calibri" w:eastAsia="Times New Roman" w:cs="Times New Roman"/>
      <w:b/>
      <w:bCs/>
      <w:iCs/>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hAnsi="Calibri" w:eastAsiaTheme="majorEastAsia"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hAnsi="Calibri" w:eastAsiaTheme="majorEastAsia"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hAnsi="Calibri" w:eastAsiaTheme="majorEastAsia"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hAnsiTheme="majorHAnsi" w:eastAsiaTheme="majorEastAsia"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A157A"/>
    <w:rPr>
      <w:rFonts w:ascii="Calibri" w:hAnsi="Calibri" w:eastAsiaTheme="majorEastAsia" w:cstheme="majorBidi"/>
      <w:bCs/>
      <w:sz w:val="48"/>
      <w:szCs w:val="28"/>
    </w:rPr>
  </w:style>
  <w:style w:type="character" w:styleId="Heading2Char" w:customStyle="1">
    <w:name w:val="Heading 2 Char"/>
    <w:basedOn w:val="DefaultParagraphFont"/>
    <w:link w:val="Heading2"/>
    <w:rsid w:val="003E76C5"/>
    <w:rPr>
      <w:rFonts w:ascii="Calibri" w:hAnsi="Calibri" w:eastAsia="Times New Roman" w:cs="Times New Roman"/>
      <w:bCs/>
      <w:iCs/>
      <w:sz w:val="32"/>
      <w:szCs w:val="24"/>
    </w:rPr>
  </w:style>
  <w:style w:type="character" w:styleId="Heading3Char" w:customStyle="1">
    <w:name w:val="Heading 3 Char"/>
    <w:basedOn w:val="DefaultParagraphFont"/>
    <w:link w:val="Heading3"/>
    <w:rsid w:val="00477C42"/>
    <w:rPr>
      <w:rFonts w:ascii="Calibri" w:hAnsi="Calibri" w:eastAsia="Times New Roman" w:cs="Times New Roman"/>
      <w:b/>
      <w:bCs/>
      <w:iCs/>
      <w:szCs w:val="24"/>
      <w:shd w:val="clear" w:color="auto" w:fill="F2F2F2" w:themeFill="background1" w:themeFillShade="F2"/>
    </w:rPr>
  </w:style>
  <w:style w:type="character" w:styleId="Heading4Char" w:customStyle="1">
    <w:name w:val="Heading 4 Char"/>
    <w:basedOn w:val="DefaultParagraphFont"/>
    <w:link w:val="Heading4"/>
    <w:uiPriority w:val="9"/>
    <w:rsid w:val="003E76C5"/>
    <w:rPr>
      <w:rFonts w:ascii="Calibri" w:hAnsi="Calibri" w:eastAsiaTheme="majorEastAsia" w:cstheme="majorBidi"/>
      <w:bCs/>
      <w:i/>
      <w:iCs/>
      <w:sz w:val="24"/>
    </w:rPr>
  </w:style>
  <w:style w:type="character" w:styleId="Heading5Char" w:customStyle="1">
    <w:name w:val="Heading 5 Char"/>
    <w:basedOn w:val="DefaultParagraphFont"/>
    <w:link w:val="Heading5"/>
    <w:uiPriority w:val="9"/>
    <w:rsid w:val="003E76C5"/>
    <w:rPr>
      <w:rFonts w:ascii="Calibri" w:hAnsi="Calibri" w:eastAsiaTheme="majorEastAsia" w:cstheme="majorBidi"/>
      <w:sz w:val="23"/>
      <w:u w:val="single"/>
    </w:rPr>
  </w:style>
  <w:style w:type="character" w:styleId="Heading6Char" w:customStyle="1">
    <w:name w:val="Heading 6 Char"/>
    <w:basedOn w:val="DefaultParagraphFont"/>
    <w:link w:val="Heading6"/>
    <w:uiPriority w:val="9"/>
    <w:rsid w:val="003E76C5"/>
    <w:rPr>
      <w:rFonts w:ascii="Calibri" w:hAnsi="Calibri" w:eastAsiaTheme="majorEastAsia" w:cstheme="majorBidi"/>
      <w:i/>
      <w:iCs/>
      <w:sz w:val="23"/>
    </w:rPr>
  </w:style>
  <w:style w:type="paragraph" w:styleId="Normal0" w:customStyle="1">
    <w:name w:val="[Normal]"/>
    <w:uiPriority w:val="99"/>
    <w:rsid w:val="008F7E90"/>
    <w:pPr>
      <w:widowControl w:val="0"/>
      <w:autoSpaceDE w:val="0"/>
      <w:autoSpaceDN w:val="0"/>
      <w:adjustRightInd w:val="0"/>
    </w:pPr>
    <w:rPr>
      <w:rFonts w:ascii="Arial" w:hAnsi="Arial" w:cs="Arial"/>
      <w:sz w:val="24"/>
      <w:szCs w:val="24"/>
    </w:rPr>
  </w:style>
  <w:style w:type="character" w:styleId="DHSText10ptChar" w:customStyle="1">
    <w:name w:val="DHS Text 10pt Char"/>
    <w:uiPriority w:val="99"/>
    <w:rsid w:val="008F7E90"/>
    <w:rPr>
      <w:rFonts w:ascii="Verdana" w:hAnsi="Verdana"/>
      <w:lang w:val="en-AU" w:eastAsia="en-US"/>
    </w:rPr>
  </w:style>
  <w:style w:type="character" w:styleId="notranslate" w:customStyle="1">
    <w:name w:val="notranslate"/>
    <w:basedOn w:val="DefaultParagraphFont"/>
    <w:rsid w:val="008F7E90"/>
  </w:style>
  <w:style w:type="paragraph" w:styleId="LineLast" w:customStyle="1">
    <w:name w:val="Line Last"/>
    <w:basedOn w:val="Normal"/>
    <w:rsid w:val="003E76C5"/>
    <w:pPr>
      <w:tabs>
        <w:tab w:val="left" w:leader="underscore" w:pos="8640"/>
      </w:tabs>
      <w:spacing w:before="60" w:after="360"/>
    </w:pPr>
    <w:rPr>
      <w:rFonts w:ascii="Tahoma" w:hAnsi="Tahoma" w:eastAsia="Times New Roman" w:cs="Times New Roman"/>
      <w:sz w:val="20"/>
      <w:szCs w:val="24"/>
      <w:lang w:eastAsia="en-US"/>
    </w:rPr>
  </w:style>
  <w:style w:type="paragraph" w:styleId="Line" w:customStyle="1">
    <w:name w:val="Line"/>
    <w:basedOn w:val="Normal"/>
    <w:rsid w:val="003E76C5"/>
    <w:pPr>
      <w:tabs>
        <w:tab w:val="left" w:leader="underscore" w:pos="8640"/>
      </w:tabs>
      <w:spacing w:before="60"/>
    </w:pPr>
    <w:rPr>
      <w:rFonts w:ascii="Tahoma" w:hAnsi="Tahoma" w:eastAsia="Times New Roman" w:cs="Times New Roman"/>
      <w:sz w:val="20"/>
      <w:szCs w:val="24"/>
      <w:lang w:eastAsia="en-US"/>
    </w:rPr>
  </w:style>
  <w:style w:type="paragraph" w:styleId="Thankyou" w:customStyle="1">
    <w:name w:val="Thankyou"/>
    <w:basedOn w:val="Normal"/>
    <w:rsid w:val="003E76C5"/>
    <w:pPr>
      <w:keepNext/>
      <w:jc w:val="center"/>
    </w:pPr>
    <w:rPr>
      <w:rFonts w:ascii="Tahoma" w:hAnsi="Tahoma" w:eastAsia="Times New Roman" w:cs="Times New Roman"/>
      <w:sz w:val="20"/>
      <w:szCs w:val="24"/>
      <w:lang w:eastAsia="en-US"/>
    </w:rPr>
  </w:style>
  <w:style w:type="character" w:styleId="maintitle" w:customStyle="1">
    <w:name w:val="maintitle"/>
    <w:basedOn w:val="DefaultParagraphFont"/>
    <w:rsid w:val="008F7E90"/>
  </w:style>
  <w:style w:type="paragraph" w:styleId="Tablecell" w:customStyle="1">
    <w:name w:val="Table cell"/>
    <w:rsid w:val="003E76C5"/>
    <w:pPr>
      <w:keepLines/>
      <w:suppressAutoHyphens/>
      <w:spacing w:before="40" w:after="40"/>
    </w:pPr>
    <w:rPr>
      <w:rFonts w:ascii="Arial" w:hAnsi="Arial" w:eastAsia="Times New Roman"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styleId="HeaderChar" w:customStyle="1">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664119"/>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styleId="Appendices" w:customStyle="1">
    <w:name w:val="Appendices"/>
    <w:uiPriority w:val="99"/>
    <w:rsid w:val="00047257"/>
    <w:pPr>
      <w:numPr>
        <w:numId w:val="4"/>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styleId="FootnoteTextChar" w:customStyle="1">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styleId="CommentTextChar" w:customStyle="1">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styleId="FooterChar" w:customStyle="1">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styleId="EndnoteTextChar" w:customStyle="1">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hAnsi="Calibri" w:eastAsiaTheme="majorEastAsia" w:cstheme="majorBidi"/>
      <w:b/>
      <w:spacing w:val="5"/>
      <w:kern w:val="28"/>
      <w:sz w:val="52"/>
      <w:szCs w:val="52"/>
    </w:rPr>
  </w:style>
  <w:style w:type="character" w:styleId="TitleChar" w:customStyle="1">
    <w:name w:val="Title Char"/>
    <w:aliases w:val="Submission Char"/>
    <w:basedOn w:val="DefaultParagraphFont"/>
    <w:link w:val="Title"/>
    <w:rsid w:val="003E76C5"/>
    <w:rPr>
      <w:rFonts w:ascii="Calibri" w:hAnsi="Calibri" w:eastAsiaTheme="majorEastAsia" w:cstheme="majorBidi"/>
      <w:b/>
      <w:spacing w:val="5"/>
      <w:kern w:val="28"/>
      <w:sz w:val="52"/>
      <w:szCs w:val="52"/>
    </w:rPr>
  </w:style>
  <w:style w:type="paragraph" w:styleId="BodyText">
    <w:name w:val="Body Text"/>
    <w:basedOn w:val="Normal"/>
    <w:link w:val="BodyTextChar"/>
    <w:rsid w:val="003E76C5"/>
    <w:rPr>
      <w:rFonts w:ascii="Times New Roman" w:hAnsi="Times New Roman" w:eastAsia="Times New Roman" w:cs="Times New Roman"/>
      <w:szCs w:val="24"/>
      <w:lang w:eastAsia="en-US"/>
    </w:rPr>
  </w:style>
  <w:style w:type="character" w:styleId="BodyTextChar" w:customStyle="1">
    <w:name w:val="Body Text Char"/>
    <w:basedOn w:val="DefaultParagraphFont"/>
    <w:link w:val="BodyText"/>
    <w:rsid w:val="003E76C5"/>
    <w:rPr>
      <w:rFonts w:ascii="Times New Roman" w:hAnsi="Times New Roman" w:eastAsia="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hAnsi="Trebuchet M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styleId="CommentSubjectChar" w:customStyle="1">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hAnsi="Tahoma" w:cs="Tahoma" w:eastAsiaTheme="minorHAnsi"/>
      <w:sz w:val="16"/>
      <w:szCs w:val="16"/>
      <w:lang w:val="en-GB" w:eastAsia="en-US"/>
    </w:rPr>
  </w:style>
  <w:style w:type="character" w:styleId="BalloonTextChar" w:customStyle="1">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hAnsi="Calibri" w:eastAsiaTheme="minorEastAsia"/>
      <w:sz w:val="23"/>
      <w:lang w:eastAsia="en-AU"/>
    </w:rPr>
  </w:style>
  <w:style w:type="paragraph" w:styleId="About" w:customStyle="1">
    <w:name w:val="About"/>
    <w:basedOn w:val="Normal"/>
    <w:link w:val="AboutChar"/>
    <w:qFormat/>
    <w:rsid w:val="00C12182"/>
    <w:rPr>
      <w:b/>
    </w:rPr>
  </w:style>
  <w:style w:type="table" w:styleId="ACCANtable" w:customStyle="1">
    <w:name w:val="ACCAN table"/>
    <w:basedOn w:val="TableNormal"/>
    <w:uiPriority w:val="99"/>
    <w:rsid w:val="0036351B"/>
    <w:tblPr>
      <w:jc w:val="center"/>
      <w:tblBorders>
        <w:top w:val="single" w:color="44C8F5" w:sz="4" w:space="0"/>
        <w:bottom w:val="single" w:color="44C8F5" w:sz="4" w:space="0"/>
        <w:insideH w:val="single" w:color="44C8F5" w:sz="4" w:space="0"/>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styleId="AboutChar" w:customStyle="1">
    <w:name w:val="About Char"/>
    <w:basedOn w:val="DefaultParagraphFont"/>
    <w:link w:val="About"/>
    <w:rsid w:val="00C12182"/>
    <w:rPr>
      <w:rFonts w:ascii="Calibri" w:hAnsi="Calibri" w:eastAsiaTheme="minorEastAsia"/>
      <w:b/>
      <w:sz w:val="23"/>
      <w:lang w:eastAsia="en-AU"/>
    </w:rPr>
  </w:style>
  <w:style w:type="paragraph" w:styleId="Subtitle">
    <w:name w:val="Subtitle"/>
    <w:next w:val="Normal"/>
    <w:link w:val="SubtitleChar"/>
    <w:uiPriority w:val="11"/>
    <w:rsid w:val="003E76C5"/>
    <w:pPr>
      <w:spacing w:before="360" w:after="360"/>
      <w:jc w:val="center"/>
    </w:pPr>
    <w:rPr>
      <w:rFonts w:ascii="Calibri" w:hAnsi="Calibri" w:eastAsiaTheme="minorEastAsia"/>
      <w:sz w:val="32"/>
      <w:szCs w:val="32"/>
    </w:rPr>
  </w:style>
  <w:style w:type="character" w:styleId="SubtitleChar" w:customStyle="1">
    <w:name w:val="Subtitle Char"/>
    <w:basedOn w:val="DefaultParagraphFont"/>
    <w:link w:val="Subtitle"/>
    <w:uiPriority w:val="11"/>
    <w:rsid w:val="003E76C5"/>
    <w:rPr>
      <w:rFonts w:ascii="Calibri" w:hAnsi="Calibri" w:eastAsiaTheme="minorEastAsia"/>
      <w:sz w:val="32"/>
      <w:szCs w:val="32"/>
    </w:rPr>
  </w:style>
  <w:style w:type="character" w:styleId="Heading7Char" w:customStyle="1">
    <w:name w:val="Heading 7 Char"/>
    <w:basedOn w:val="DefaultParagraphFont"/>
    <w:link w:val="Heading7"/>
    <w:uiPriority w:val="9"/>
    <w:semiHidden/>
    <w:rsid w:val="00EC1696"/>
    <w:rPr>
      <w:rFonts w:asciiTheme="majorHAnsi" w:hAnsiTheme="majorHAnsi" w:eastAsiaTheme="majorEastAsia" w:cstheme="majorBidi"/>
      <w:i/>
      <w:iCs/>
      <w:color w:val="404040" w:themeColor="text1" w:themeTint="BF"/>
      <w:sz w:val="23"/>
      <w:lang w:eastAsia="en-AU"/>
    </w:rPr>
  </w:style>
  <w:style w:type="paragraph" w:styleId="Recommendation" w:customStyle="1">
    <w:name w:val="Recommendation"/>
    <w:basedOn w:val="Normal"/>
    <w:link w:val="RecommendationChar"/>
    <w:qFormat/>
    <w:rsid w:val="00593975"/>
    <w:pPr>
      <w:pBdr>
        <w:top w:val="single" w:color="44C8F5" w:sz="8" w:space="6"/>
        <w:left w:val="single" w:color="44C8F5" w:sz="8" w:space="5"/>
        <w:bottom w:val="single" w:color="44C8F5" w:sz="8" w:space="6"/>
        <w:right w:val="single" w:color="44C8F5" w:sz="8" w:space="5"/>
      </w:pBdr>
      <w:ind w:left="851"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commendationChar" w:customStyle="1">
    <w:name w:val="Recommendation Char"/>
    <w:basedOn w:val="DefaultParagraphFont"/>
    <w:link w:val="Recommendation"/>
    <w:rsid w:val="00593975"/>
    <w:rPr>
      <w:rFonts w:ascii="Calibri" w:hAnsi="Calibri" w:eastAsiaTheme="minorEastAsia"/>
    </w:rPr>
  </w:style>
  <w:style w:type="paragraph" w:styleId="Blockquote" w:customStyle="1">
    <w:name w:val="Blockquote"/>
    <w:basedOn w:val="Normal"/>
    <w:link w:val="BlockquoteChar"/>
    <w:qFormat/>
    <w:rsid w:val="006377FB"/>
    <w:pPr>
      <w:shd w:val="clear" w:color="auto" w:fill="F2F2F2" w:themeFill="background1" w:themeFillShade="F2"/>
      <w:ind w:left="851" w:right="851"/>
    </w:pPr>
    <w:rPr>
      <w:lang w:eastAsia="en-US"/>
    </w:rPr>
  </w:style>
  <w:style w:type="character" w:styleId="BlockquoteChar" w:customStyle="1">
    <w:name w:val="Blockquote Char"/>
    <w:basedOn w:val="DefaultParagraphFont"/>
    <w:link w:val="Blockquote"/>
    <w:rsid w:val="006377FB"/>
    <w:rPr>
      <w:rFonts w:ascii="Calibri" w:hAnsi="Calibri" w:eastAsiaTheme="minorEastAsia"/>
      <w:shd w:val="clear" w:color="auto" w:fill="F2F2F2" w:themeFill="background1" w:themeFillShade="F2"/>
    </w:rPr>
  </w:style>
  <w:style w:type="numbering" w:styleId="Headings" w:customStyle="1">
    <w:name w:val="Headings"/>
    <w:uiPriority w:val="99"/>
    <w:rsid w:val="00EC1696"/>
    <w:pPr>
      <w:numPr>
        <w:numId w:val="1"/>
      </w:numPr>
    </w:pPr>
  </w:style>
  <w:style w:type="numbering" w:styleId="Bullets" w:customStyle="1">
    <w:name w:val="Bullets"/>
    <w:uiPriority w:val="99"/>
    <w:rsid w:val="00EC1696"/>
    <w:pPr>
      <w:numPr>
        <w:numId w:val="2"/>
      </w:numPr>
    </w:pPr>
  </w:style>
  <w:style w:type="character" w:styleId="Heading8Char" w:customStyle="1">
    <w:name w:val="Heading 8 Char"/>
    <w:basedOn w:val="DefaultParagraphFont"/>
    <w:link w:val="Heading8"/>
    <w:uiPriority w:val="9"/>
    <w:semiHidden/>
    <w:rsid w:val="00EC1696"/>
    <w:rPr>
      <w:rFonts w:asciiTheme="majorHAnsi" w:hAnsiTheme="majorHAnsi" w:eastAsiaTheme="majorEastAsia" w:cstheme="majorBidi"/>
      <w:color w:val="404040" w:themeColor="text1" w:themeTint="BF"/>
      <w:sz w:val="20"/>
      <w:szCs w:val="20"/>
      <w:lang w:eastAsia="en-AU"/>
    </w:rPr>
  </w:style>
  <w:style w:type="character" w:styleId="Heading9Char" w:customStyle="1">
    <w:name w:val="Heading 9 Char"/>
    <w:basedOn w:val="DefaultParagraphFont"/>
    <w:link w:val="Heading9"/>
    <w:uiPriority w:val="9"/>
    <w:semiHidden/>
    <w:rsid w:val="00EC1696"/>
    <w:rPr>
      <w:rFonts w:asciiTheme="majorHAnsi" w:hAnsiTheme="majorHAnsi" w:eastAsiaTheme="majorEastAsia" w:cstheme="majorBidi"/>
      <w:i/>
      <w:iCs/>
      <w:color w:val="404040" w:themeColor="text1" w:themeTint="BF"/>
      <w:sz w:val="20"/>
      <w:szCs w:val="20"/>
      <w:lang w:eastAsia="en-AU"/>
    </w:rPr>
  </w:style>
  <w:style w:type="paragraph" w:styleId="Bulletlist1" w:customStyle="1">
    <w:name w:val="Bullet list 1"/>
    <w:basedOn w:val="Normal"/>
    <w:link w:val="Bulletlist1Char"/>
    <w:qFormat/>
    <w:rsid w:val="00EC1696"/>
    <w:pPr>
      <w:numPr>
        <w:numId w:val="3"/>
      </w:numPr>
    </w:pPr>
  </w:style>
  <w:style w:type="paragraph" w:styleId="Bulletlist2" w:customStyle="1">
    <w:name w:val="Bullet list 2"/>
    <w:basedOn w:val="Bulletlist1"/>
    <w:link w:val="Bulletlist2Char"/>
    <w:qFormat/>
    <w:rsid w:val="00EC1696"/>
    <w:pPr>
      <w:numPr>
        <w:ilvl w:val="1"/>
      </w:numPr>
    </w:pPr>
  </w:style>
  <w:style w:type="character" w:styleId="Bulletlist1Char" w:customStyle="1">
    <w:name w:val="Bullet list 1 Char"/>
    <w:basedOn w:val="DefaultParagraphFont"/>
    <w:link w:val="Bulletlist1"/>
    <w:rsid w:val="00EC1696"/>
    <w:rPr>
      <w:rFonts w:ascii="Calibri" w:hAnsi="Calibri" w:eastAsiaTheme="minorEastAsia"/>
      <w:lang w:eastAsia="en-AU"/>
    </w:rPr>
  </w:style>
  <w:style w:type="paragraph" w:styleId="Bulletlist3" w:customStyle="1">
    <w:name w:val="Bullet list 3"/>
    <w:basedOn w:val="Bulletlist2"/>
    <w:link w:val="Bulletlist3Char"/>
    <w:qFormat/>
    <w:rsid w:val="00EC1696"/>
    <w:pPr>
      <w:numPr>
        <w:ilvl w:val="2"/>
      </w:numPr>
    </w:pPr>
  </w:style>
  <w:style w:type="character" w:styleId="Bulletlist2Char" w:customStyle="1">
    <w:name w:val="Bullet list 2 Char"/>
    <w:basedOn w:val="Bulletlist1Char"/>
    <w:link w:val="Bulletlist2"/>
    <w:rsid w:val="00EC1696"/>
    <w:rPr>
      <w:rFonts w:ascii="Calibri" w:hAnsi="Calibri" w:eastAsiaTheme="minorEastAsia"/>
      <w:lang w:eastAsia="en-AU"/>
    </w:rPr>
  </w:style>
  <w:style w:type="character" w:styleId="Bulletlist3Char" w:customStyle="1">
    <w:name w:val="Bullet list 3 Char"/>
    <w:basedOn w:val="Bulletlist2Char"/>
    <w:link w:val="Bulletlist3"/>
    <w:rsid w:val="00EC1696"/>
    <w:rPr>
      <w:rFonts w:ascii="Calibri" w:hAnsi="Calibri" w:eastAsiaTheme="minorEastAsia"/>
      <w:lang w:eastAsia="en-AU"/>
    </w:rPr>
  </w:style>
  <w:style w:type="paragraph" w:styleId="Footerpage1" w:customStyle="1">
    <w:name w:val="Footer page 1"/>
    <w:rsid w:val="00A13B92"/>
    <w:pPr>
      <w:spacing w:after="200"/>
      <w:ind w:left="-754"/>
      <w:contextualSpacing/>
    </w:pPr>
    <w:rPr>
      <w:sz w:val="20"/>
      <w:szCs w:val="20"/>
    </w:rPr>
  </w:style>
  <w:style w:type="paragraph" w:styleId="Celltext" w:customStyle="1">
    <w:name w:val="Cell text"/>
    <w:basedOn w:val="Normal"/>
    <w:qFormat/>
    <w:rsid w:val="00EC1696"/>
    <w:pPr>
      <w:contextualSpacing/>
    </w:pPr>
    <w:rPr>
      <w:sz w:val="20"/>
    </w:rPr>
  </w:style>
  <w:style w:type="paragraph" w:styleId="Appendixheading1" w:customStyle="1">
    <w:name w:val="Appendix heading 1"/>
    <w:basedOn w:val="Heading1"/>
    <w:next w:val="Normal"/>
    <w:link w:val="Appendixheading1Char"/>
    <w:qFormat/>
    <w:rsid w:val="00047257"/>
    <w:pPr>
      <w:numPr>
        <w:numId w:val="5"/>
      </w:numPr>
    </w:pPr>
  </w:style>
  <w:style w:type="character" w:styleId="Appendixheading1Char" w:customStyle="1">
    <w:name w:val="Appendix heading 1 Char"/>
    <w:basedOn w:val="Heading1Char"/>
    <w:link w:val="Appendixheading1"/>
    <w:rsid w:val="00047257"/>
    <w:rPr>
      <w:rFonts w:ascii="Calibri" w:hAnsi="Calibri" w:eastAsiaTheme="majorEastAsia" w:cstheme="majorBidi"/>
      <w:bCs/>
      <w:sz w:val="48"/>
      <w:szCs w:val="28"/>
    </w:rPr>
  </w:style>
  <w:style w:type="paragraph" w:styleId="Appendixheading2" w:customStyle="1">
    <w:name w:val="Appendix heading 2"/>
    <w:basedOn w:val="Heading2"/>
    <w:next w:val="Normal"/>
    <w:link w:val="Appendixheading2Char"/>
    <w:qFormat/>
    <w:rsid w:val="00047257"/>
    <w:pPr>
      <w:numPr>
        <w:ilvl w:val="1"/>
        <w:numId w:val="5"/>
      </w:numPr>
    </w:pPr>
    <w:rPr>
      <w:b/>
    </w:rPr>
  </w:style>
  <w:style w:type="character" w:styleId="Appendixheading2Char" w:customStyle="1">
    <w:name w:val="Appendix heading 2 Char"/>
    <w:basedOn w:val="Heading2Char"/>
    <w:link w:val="Appendixheading2"/>
    <w:rsid w:val="00047257"/>
    <w:rPr>
      <w:rFonts w:ascii="Calibri" w:hAnsi="Calibri" w:eastAsia="Times New Roman" w:cs="Times New Roman"/>
      <w:b/>
      <w:bCs/>
      <w:iCs/>
      <w:sz w:val="32"/>
      <w:szCs w:val="24"/>
    </w:rPr>
  </w:style>
  <w:style w:type="paragraph" w:styleId="Appendixheading3" w:customStyle="1">
    <w:name w:val="Appendix heading 3"/>
    <w:basedOn w:val="Heading3"/>
    <w:next w:val="Normal"/>
    <w:link w:val="Appendixheading3Char"/>
    <w:qFormat/>
    <w:rsid w:val="00047257"/>
    <w:pPr>
      <w:ind w:left="0" w:firstLine="0"/>
    </w:pPr>
    <w:rPr>
      <w:b w:val="0"/>
    </w:rPr>
  </w:style>
  <w:style w:type="character" w:styleId="Appendixheading3Char" w:customStyle="1">
    <w:name w:val="Appendix heading 3 Char"/>
    <w:basedOn w:val="Heading3Char"/>
    <w:link w:val="Appendixheading3"/>
    <w:rsid w:val="00047257"/>
    <w:rPr>
      <w:rFonts w:ascii="Calibri" w:hAnsi="Calibri" w:eastAsia="Times New Roman" w:cs="Times New Roman"/>
      <w:b w:val="0"/>
      <w:bCs/>
      <w:iCs/>
      <w:szCs w:val="24"/>
      <w:shd w:val="clear" w:color="auto" w:fill="F2F2F2" w:themeFill="background1" w:themeFillShade="F2"/>
    </w:rPr>
  </w:style>
  <w:style w:type="paragraph" w:styleId="Blockquote2" w:customStyle="1">
    <w:name w:val="Blockquote 2"/>
    <w:basedOn w:val="Blockquote"/>
    <w:link w:val="Blockquote2Char"/>
    <w:qFormat/>
    <w:rsid w:val="000E3DE3"/>
    <w:pPr>
      <w:shd w:val="clear" w:color="auto" w:fill="FFFFFF" w:themeFill="background1"/>
      <w:ind w:left="1418"/>
      <w:contextualSpacing/>
    </w:pPr>
  </w:style>
  <w:style w:type="character" w:styleId="Blockquote2Char" w:customStyle="1">
    <w:name w:val="Blockquote 2 Char"/>
    <w:basedOn w:val="BlockquoteChar"/>
    <w:link w:val="Blockquote2"/>
    <w:rsid w:val="000E3DE3"/>
    <w:rPr>
      <w:rFonts w:ascii="Calibri" w:hAnsi="Calibri" w:eastAsiaTheme="minorEastAsia"/>
      <w:shd w:val="clear" w:color="auto" w:fill="FFFFFF" w:themeFill="background1"/>
    </w:rPr>
  </w:style>
  <w:style w:type="paragraph" w:styleId="Blockquote3" w:customStyle="1">
    <w:name w:val="Blockquote 3"/>
    <w:basedOn w:val="Blockquote"/>
    <w:link w:val="Blockquote3Char"/>
    <w:qFormat/>
    <w:rsid w:val="00047257"/>
    <w:pPr>
      <w:ind w:left="1985"/>
      <w:contextualSpacing/>
    </w:pPr>
  </w:style>
  <w:style w:type="character" w:styleId="Blockquote3Char" w:customStyle="1">
    <w:name w:val="Blockquote 3 Char"/>
    <w:basedOn w:val="BlockquoteChar"/>
    <w:link w:val="Blockquote3"/>
    <w:rsid w:val="00047257"/>
    <w:rPr>
      <w:rFonts w:ascii="Calibri" w:hAnsi="Calibri" w:eastAsiaTheme="minorEastAsia"/>
      <w:sz w:val="23"/>
      <w:shd w:val="clear" w:color="auto" w:fill="F2F2F2" w:themeFill="background1" w:themeFillShade="F2"/>
      <w:lang w:val="en-US"/>
    </w:rPr>
  </w:style>
  <w:style w:type="paragraph" w:styleId="Blockquotebulletlist1" w:customStyle="1">
    <w:name w:val="Blockquote bullet list 1"/>
    <w:basedOn w:val="Blockquote"/>
    <w:link w:val="Blockquotebulletlist1Char"/>
    <w:qFormat/>
    <w:rsid w:val="00047257"/>
    <w:pPr>
      <w:numPr>
        <w:numId w:val="6"/>
      </w:numPr>
    </w:pPr>
  </w:style>
  <w:style w:type="character" w:styleId="Blockquotebulletlist1Char" w:customStyle="1">
    <w:name w:val="Blockquote bullet list 1 Char"/>
    <w:basedOn w:val="BlockquoteChar"/>
    <w:link w:val="Blockquotebulletlist1"/>
    <w:rsid w:val="00047257"/>
    <w:rPr>
      <w:rFonts w:ascii="Calibri" w:hAnsi="Calibri" w:eastAsiaTheme="minorEastAsia"/>
      <w:shd w:val="clear" w:color="auto" w:fill="F2F2F2" w:themeFill="background1" w:themeFillShade="F2"/>
    </w:rPr>
  </w:style>
  <w:style w:type="numbering" w:styleId="Blockquotebullets" w:customStyle="1">
    <w:name w:val="Blockquote bullets"/>
    <w:uiPriority w:val="99"/>
    <w:rsid w:val="00047257"/>
    <w:pPr>
      <w:numPr>
        <w:numId w:val="6"/>
      </w:numPr>
    </w:pPr>
  </w:style>
  <w:style w:type="paragraph" w:styleId="Casestudyheading" w:customStyle="1">
    <w:name w:val="Case study heading"/>
    <w:basedOn w:val="Normal"/>
    <w:next w:val="Normal"/>
    <w:link w:val="CasestudyheadingChar"/>
    <w:qFormat/>
    <w:rsid w:val="003E76C5"/>
    <w:pPr>
      <w:keepNext/>
      <w:ind w:left="851" w:right="851"/>
    </w:pPr>
    <w:rPr>
      <w:b/>
      <w:lang w:eastAsia="en-US"/>
    </w:rPr>
  </w:style>
  <w:style w:type="character" w:styleId="CasestudyheadingChar" w:customStyle="1">
    <w:name w:val="Case study heading Char"/>
    <w:basedOn w:val="DefaultParagraphFont"/>
    <w:link w:val="Casestudyheading"/>
    <w:rsid w:val="003E76C5"/>
    <w:rPr>
      <w:rFonts w:ascii="Calibri" w:hAnsi="Calibri" w:eastAsiaTheme="minorEastAsia"/>
      <w:b/>
    </w:rPr>
  </w:style>
  <w:style w:type="paragraph" w:styleId="Casestudy" w:customStyle="1">
    <w:name w:val="Case study"/>
    <w:basedOn w:val="Casestudyheading"/>
    <w:link w:val="CasestudyChar"/>
    <w:qFormat/>
    <w:rsid w:val="00047257"/>
    <w:pPr>
      <w:keepNext w:val="0"/>
    </w:pPr>
    <w:rPr>
      <w:b w:val="0"/>
    </w:rPr>
  </w:style>
  <w:style w:type="character" w:styleId="CasestudyChar" w:customStyle="1">
    <w:name w:val="Case study Char"/>
    <w:basedOn w:val="CasestudyheadingChar"/>
    <w:link w:val="Casestudy"/>
    <w:rsid w:val="00047257"/>
    <w:rPr>
      <w:rFonts w:ascii="Calibri" w:hAnsi="Calibri" w:eastAsiaTheme="minorEastAsia"/>
      <w:b w:val="0"/>
      <w:sz w:val="23"/>
      <w:lang w:val="en-US"/>
    </w:rPr>
  </w:style>
  <w:style w:type="paragraph" w:styleId="Casestudyquote" w:customStyle="1">
    <w:name w:val="Case study quote"/>
    <w:basedOn w:val="Casestudy"/>
    <w:link w:val="CasestudyquoteChar"/>
    <w:qFormat/>
    <w:rsid w:val="00047257"/>
    <w:pPr>
      <w:ind w:left="1418" w:right="1418"/>
    </w:pPr>
  </w:style>
  <w:style w:type="character" w:styleId="CasestudyquoteChar" w:customStyle="1">
    <w:name w:val="Case study quote Char"/>
    <w:basedOn w:val="CasestudyChar"/>
    <w:link w:val="Casestudyquote"/>
    <w:rsid w:val="00047257"/>
    <w:rPr>
      <w:rFonts w:ascii="Calibri" w:hAnsi="Calibri" w:eastAsiaTheme="minorEastAsia"/>
      <w:b w:val="0"/>
      <w:sz w:val="23"/>
      <w:lang w:val="en-US"/>
    </w:rPr>
  </w:style>
  <w:style w:type="numbering" w:styleId="Recommendations" w:customStyle="1">
    <w:name w:val="Recommendations"/>
    <w:uiPriority w:val="99"/>
    <w:rsid w:val="00593975"/>
    <w:pPr>
      <w:numPr>
        <w:numId w:val="7"/>
      </w:numPr>
    </w:pPr>
  </w:style>
  <w:style w:type="character" w:styleId="UnresolvedMention">
    <w:name w:val="Unresolved Mention"/>
    <w:basedOn w:val="DefaultParagraphFont"/>
    <w:uiPriority w:val="99"/>
    <w:unhideWhenUsed/>
    <w:rsid w:val="00DB76CF"/>
    <w:rPr>
      <w:color w:val="605E5C"/>
      <w:shd w:val="clear" w:color="auto" w:fill="E1DFDD"/>
    </w:rPr>
  </w:style>
  <w:style w:type="character" w:styleId="nowrap" w:customStyle="1">
    <w:name w:val="nowrap"/>
    <w:basedOn w:val="DefaultParagraphFont"/>
    <w:rsid w:val="002908A7"/>
  </w:style>
  <w:style w:type="paragraph" w:styleId="Revision">
    <w:name w:val="Revision"/>
    <w:hidden/>
    <w:uiPriority w:val="99"/>
    <w:semiHidden/>
    <w:rsid w:val="005834AD"/>
    <w:rPr>
      <w:rFonts w:ascii="Calibri" w:hAnsi="Calibri" w:eastAsiaTheme="minorEastAsia"/>
      <w:lang w:eastAsia="en-AU"/>
    </w:rPr>
  </w:style>
  <w:style w:type="character" w:styleId="Emphasis">
    <w:name w:val="Emphasis"/>
    <w:basedOn w:val="DefaultParagraphFont"/>
    <w:uiPriority w:val="20"/>
    <w:qFormat/>
    <w:rsid w:val="00B8154D"/>
    <w:rPr>
      <w:i/>
      <w:iCs/>
    </w:rPr>
  </w:style>
  <w:style w:type="character" w:styleId="markedcontent" w:customStyle="1">
    <w:name w:val="markedcontent"/>
    <w:basedOn w:val="DefaultParagraphFont"/>
    <w:rsid w:val="004B2488"/>
  </w:style>
  <w:style w:type="character" w:styleId="Mention">
    <w:name w:val="Mention"/>
    <w:basedOn w:val="DefaultParagraphFont"/>
    <w:uiPriority w:val="99"/>
    <w:unhideWhenUsed/>
    <w:rsid w:val="004B2488"/>
    <w:rPr>
      <w:color w:val="2B579A"/>
      <w:shd w:val="clear" w:color="auto" w:fill="E1DFDD"/>
    </w:rPr>
  </w:style>
  <w:style w:type="paragraph" w:styleId="Default" w:customStyle="1">
    <w:name w:val="Default"/>
    <w:rsid w:val="00131DEA"/>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rsid w:val="005D09F1"/>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5D09F1"/>
    <w:rPr>
      <w:rFonts w:ascii="Calibri" w:hAnsi="Calibri" w:eastAsiaTheme="minorEastAsia"/>
      <w:i/>
      <w:iCs/>
      <w:color w:val="404040" w:themeColor="text1" w:themeTint="BF"/>
      <w:lang w:eastAsia="en-AU"/>
    </w:rPr>
  </w:style>
  <w:style w:type="paragraph" w:styleId="OutlineNumbered1" w:customStyle="1">
    <w:name w:val="Outline Numbered 1"/>
    <w:basedOn w:val="Normal"/>
    <w:rsid w:val="00BF4FA9"/>
    <w:pPr>
      <w:numPr>
        <w:numId w:val="11"/>
      </w:numPr>
      <w:spacing w:before="0" w:beforeAutospacing="0" w:after="120" w:afterAutospacing="0"/>
    </w:pPr>
    <w:rPr>
      <w:rFonts w:ascii="Calibri Light" w:hAnsi="Calibri Light" w:eastAsia="Times New Roman" w:cs="Times New Roman"/>
      <w:szCs w:val="20"/>
    </w:rPr>
  </w:style>
  <w:style w:type="paragraph" w:styleId="OutlineNumbered2" w:customStyle="1">
    <w:name w:val="Outline Numbered 2"/>
    <w:basedOn w:val="Normal"/>
    <w:rsid w:val="00BF4FA9"/>
    <w:pPr>
      <w:numPr>
        <w:ilvl w:val="1"/>
        <w:numId w:val="11"/>
      </w:numPr>
      <w:spacing w:before="0" w:beforeAutospacing="0" w:after="120" w:afterAutospacing="0"/>
    </w:pPr>
    <w:rPr>
      <w:rFonts w:ascii="Calibri Light" w:hAnsi="Calibri Light" w:eastAsia="Times New Roman" w:cs="Times New Roman"/>
      <w:szCs w:val="20"/>
    </w:rPr>
  </w:style>
  <w:style w:type="paragraph" w:styleId="OutlineNumbered3" w:customStyle="1">
    <w:name w:val="Outline Numbered 3"/>
    <w:basedOn w:val="Normal"/>
    <w:rsid w:val="00BF4FA9"/>
    <w:pPr>
      <w:numPr>
        <w:ilvl w:val="2"/>
        <w:numId w:val="11"/>
      </w:numPr>
      <w:spacing w:before="0" w:beforeAutospacing="0" w:after="120" w:afterAutospacing="0"/>
    </w:pPr>
    <w:rPr>
      <w:rFonts w:ascii="Calibri Light" w:hAnsi="Calibri Light" w:eastAsia="Times New Roman" w:cs="Times New Roman"/>
      <w:szCs w:val="20"/>
    </w:rPr>
  </w:style>
  <w:style w:type="numbering" w:styleId="OutlineList" w:customStyle="1">
    <w:name w:val="OutlineList"/>
    <w:uiPriority w:val="99"/>
    <w:rsid w:val="00BF4FA9"/>
    <w:pPr>
      <w:numPr>
        <w:numId w:val="11"/>
      </w:numPr>
    </w:pPr>
  </w:style>
  <w:style w:type="paragraph" w:styleId="DocLabel" w:customStyle="1">
    <w:name w:val="Doc Label"/>
    <w:basedOn w:val="Normal"/>
    <w:link w:val="DocLabelChar"/>
    <w:qFormat/>
    <w:rsid w:val="004025E6"/>
    <w:pPr>
      <w:tabs>
        <w:tab w:val="right" w:pos="9026"/>
      </w:tabs>
      <w:spacing w:before="0" w:beforeAutospacing="0" w:after="200" w:afterAutospacing="0" w:line="276" w:lineRule="auto"/>
    </w:pPr>
    <w:rPr>
      <w:rFonts w:ascii="Verdana" w:hAnsi="Verdana"/>
      <w:b/>
      <w:color w:val="4F81BD" w:themeColor="accent1"/>
      <w:sz w:val="32"/>
      <w:szCs w:val="36"/>
      <w14:textOutline w14:w="3175" w14:cap="rnd" w14:cmpd="sng" w14:algn="ctr">
        <w14:solidFill>
          <w14:schemeClr w14:val="accent1"/>
        </w14:solidFill>
        <w14:prstDash w14:val="solid"/>
        <w14:bevel/>
      </w14:textOutline>
    </w:rPr>
  </w:style>
  <w:style w:type="paragraph" w:styleId="DocDate" w:customStyle="1">
    <w:name w:val="Doc Date"/>
    <w:basedOn w:val="Normal"/>
    <w:link w:val="DocDateChar"/>
    <w:qFormat/>
    <w:rsid w:val="004025E6"/>
    <w:pPr>
      <w:tabs>
        <w:tab w:val="right" w:pos="9026"/>
      </w:tabs>
      <w:spacing w:before="0" w:beforeAutospacing="0" w:after="200" w:afterAutospacing="0" w:line="276" w:lineRule="auto"/>
    </w:pPr>
    <w:rPr>
      <w:rFonts w:ascii="Verdana" w:hAnsi="Verdana"/>
      <w:b/>
      <w:bCs/>
      <w14:textOutline w14:w="1270" w14:cap="rnd" w14:cmpd="sng" w14:algn="ctr">
        <w14:solidFill>
          <w14:schemeClr w14:val="tx1"/>
        </w14:solidFill>
        <w14:prstDash w14:val="solid"/>
        <w14:bevel/>
      </w14:textOutline>
    </w:rPr>
  </w:style>
  <w:style w:type="character" w:styleId="DocLabelChar" w:customStyle="1">
    <w:name w:val="Doc Label Char"/>
    <w:basedOn w:val="DefaultParagraphFont"/>
    <w:link w:val="DocLabel"/>
    <w:rsid w:val="004025E6"/>
    <w:rPr>
      <w:rFonts w:ascii="Verdana" w:hAnsi="Verdana" w:eastAsiaTheme="minorEastAsia"/>
      <w:b/>
      <w:color w:val="4F81BD" w:themeColor="accent1"/>
      <w:sz w:val="32"/>
      <w:szCs w:val="36"/>
      <w:lang w:eastAsia="en-AU"/>
      <w14:textOutline w14:w="3175" w14:cap="rnd" w14:cmpd="sng" w14:algn="ctr">
        <w14:solidFill>
          <w14:schemeClr w14:val="accent1"/>
        </w14:solidFill>
        <w14:prstDash w14:val="solid"/>
        <w14:bevel/>
      </w14:textOutline>
    </w:rPr>
  </w:style>
  <w:style w:type="paragraph" w:styleId="Letterhead1" w:customStyle="1">
    <w:name w:val="Letterhead 1"/>
    <w:basedOn w:val="Normal"/>
    <w:link w:val="Letterhead1Char"/>
    <w:qFormat/>
    <w:rsid w:val="004025E6"/>
    <w:pPr>
      <w:tabs>
        <w:tab w:val="left" w:pos="3855"/>
        <w:tab w:val="center" w:pos="4513"/>
        <w:tab w:val="right" w:pos="9026"/>
      </w:tabs>
      <w:spacing w:before="0" w:beforeAutospacing="0" w:after="0" w:afterAutospacing="0" w:line="276" w:lineRule="auto"/>
      <w:jc w:val="right"/>
    </w:pPr>
    <w:rPr>
      <w:rFonts w:ascii="Verdana" w:hAnsi="Verdana"/>
      <w:b/>
      <w:bCs/>
      <w:i/>
      <w:spacing w:val="8"/>
      <w:sz w:val="19"/>
      <w:szCs w:val="20"/>
      <w14:textOutline w14:w="1270" w14:cap="rnd" w14:cmpd="sng" w14:algn="ctr">
        <w14:solidFill>
          <w14:schemeClr w14:val="tx1"/>
        </w14:solidFill>
        <w14:prstDash w14:val="solid"/>
        <w14:bevel/>
      </w14:textOutline>
    </w:rPr>
  </w:style>
  <w:style w:type="character" w:styleId="DocDateChar" w:customStyle="1">
    <w:name w:val="Doc Date Char"/>
    <w:basedOn w:val="DefaultParagraphFont"/>
    <w:link w:val="DocDate"/>
    <w:rsid w:val="004025E6"/>
    <w:rPr>
      <w:rFonts w:ascii="Verdana" w:hAnsi="Verdana" w:eastAsiaTheme="minorEastAsia"/>
      <w:b/>
      <w:bCs/>
      <w:lang w:eastAsia="en-AU"/>
      <w14:textOutline w14:w="1270" w14:cap="rnd" w14:cmpd="sng" w14:algn="ctr">
        <w14:solidFill>
          <w14:schemeClr w14:val="tx1"/>
        </w14:solidFill>
        <w14:prstDash w14:val="solid"/>
        <w14:bevel/>
      </w14:textOutline>
    </w:rPr>
  </w:style>
  <w:style w:type="character" w:styleId="Letterhead1Char" w:customStyle="1">
    <w:name w:val="Letterhead 1 Char"/>
    <w:basedOn w:val="DefaultParagraphFont"/>
    <w:link w:val="Letterhead1"/>
    <w:rsid w:val="004025E6"/>
    <w:rPr>
      <w:rFonts w:ascii="Verdana" w:hAnsi="Verdana" w:eastAsiaTheme="minorEastAsia"/>
      <w:b/>
      <w:bCs/>
      <w:i/>
      <w:spacing w:val="8"/>
      <w:sz w:val="19"/>
      <w:szCs w:val="20"/>
      <w:lang w:eastAsia="en-AU"/>
      <w14:textOutline w14:w="1270" w14:cap="rnd" w14:cmpd="sng" w14:algn="ctr">
        <w14:solidFill>
          <w14:schemeClr w14:val="tx1"/>
        </w14:solidFill>
        <w14:prstDash w14:val="solid"/>
        <w14:bevel/>
      </w14:textOutline>
    </w:rPr>
  </w:style>
  <w:style w:type="character" w:styleId="normaltextrun" w:customStyle="1">
    <w:name w:val="normaltextrun"/>
    <w:basedOn w:val="DefaultParagraphFont"/>
    <w:rsid w:val="00F35F97"/>
  </w:style>
  <w:style w:type="character" w:styleId="eop" w:customStyle="1">
    <w:name w:val="eop"/>
    <w:basedOn w:val="DefaultParagraphFont"/>
    <w:rsid w:val="00F35F97"/>
  </w:style>
  <w:style w:type="character" w:styleId="scxw176526315" w:customStyle="1">
    <w:name w:val="scxw176526315"/>
    <w:basedOn w:val="DefaultParagraphFont"/>
    <w:rsid w:val="0034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3496">
      <w:bodyDiv w:val="1"/>
      <w:marLeft w:val="0"/>
      <w:marRight w:val="0"/>
      <w:marTop w:val="0"/>
      <w:marBottom w:val="0"/>
      <w:divBdr>
        <w:top w:val="none" w:sz="0" w:space="0" w:color="auto"/>
        <w:left w:val="none" w:sz="0" w:space="0" w:color="auto"/>
        <w:bottom w:val="none" w:sz="0" w:space="0" w:color="auto"/>
        <w:right w:val="none" w:sz="0" w:space="0" w:color="auto"/>
      </w:divBdr>
    </w:div>
    <w:div w:id="197426431">
      <w:bodyDiv w:val="1"/>
      <w:marLeft w:val="0"/>
      <w:marRight w:val="0"/>
      <w:marTop w:val="0"/>
      <w:marBottom w:val="0"/>
      <w:divBdr>
        <w:top w:val="none" w:sz="0" w:space="0" w:color="auto"/>
        <w:left w:val="none" w:sz="0" w:space="0" w:color="auto"/>
        <w:bottom w:val="none" w:sz="0" w:space="0" w:color="auto"/>
        <w:right w:val="none" w:sz="0" w:space="0" w:color="auto"/>
      </w:divBdr>
    </w:div>
    <w:div w:id="208687051">
      <w:bodyDiv w:val="1"/>
      <w:marLeft w:val="0"/>
      <w:marRight w:val="0"/>
      <w:marTop w:val="0"/>
      <w:marBottom w:val="0"/>
      <w:divBdr>
        <w:top w:val="none" w:sz="0" w:space="0" w:color="auto"/>
        <w:left w:val="none" w:sz="0" w:space="0" w:color="auto"/>
        <w:bottom w:val="none" w:sz="0" w:space="0" w:color="auto"/>
        <w:right w:val="none" w:sz="0" w:space="0" w:color="auto"/>
      </w:divBdr>
    </w:div>
    <w:div w:id="21096095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48746564">
      <w:bodyDiv w:val="1"/>
      <w:marLeft w:val="0"/>
      <w:marRight w:val="0"/>
      <w:marTop w:val="0"/>
      <w:marBottom w:val="0"/>
      <w:divBdr>
        <w:top w:val="none" w:sz="0" w:space="0" w:color="auto"/>
        <w:left w:val="none" w:sz="0" w:space="0" w:color="auto"/>
        <w:bottom w:val="none" w:sz="0" w:space="0" w:color="auto"/>
        <w:right w:val="none" w:sz="0" w:space="0" w:color="auto"/>
      </w:divBdr>
    </w:div>
    <w:div w:id="470368716">
      <w:bodyDiv w:val="1"/>
      <w:marLeft w:val="0"/>
      <w:marRight w:val="0"/>
      <w:marTop w:val="0"/>
      <w:marBottom w:val="0"/>
      <w:divBdr>
        <w:top w:val="none" w:sz="0" w:space="0" w:color="auto"/>
        <w:left w:val="none" w:sz="0" w:space="0" w:color="auto"/>
        <w:bottom w:val="none" w:sz="0" w:space="0" w:color="auto"/>
        <w:right w:val="none" w:sz="0" w:space="0" w:color="auto"/>
      </w:divBdr>
      <w:divsChild>
        <w:div w:id="370761909">
          <w:marLeft w:val="0"/>
          <w:marRight w:val="0"/>
          <w:marTop w:val="0"/>
          <w:marBottom w:val="0"/>
          <w:divBdr>
            <w:top w:val="none" w:sz="0" w:space="0" w:color="auto"/>
            <w:left w:val="none" w:sz="0" w:space="0" w:color="auto"/>
            <w:bottom w:val="none" w:sz="0" w:space="0" w:color="auto"/>
            <w:right w:val="none" w:sz="0" w:space="0" w:color="auto"/>
          </w:divBdr>
        </w:div>
      </w:divsChild>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68660467">
      <w:bodyDiv w:val="1"/>
      <w:marLeft w:val="0"/>
      <w:marRight w:val="0"/>
      <w:marTop w:val="0"/>
      <w:marBottom w:val="0"/>
      <w:divBdr>
        <w:top w:val="none" w:sz="0" w:space="0" w:color="auto"/>
        <w:left w:val="none" w:sz="0" w:space="0" w:color="auto"/>
        <w:bottom w:val="none" w:sz="0" w:space="0" w:color="auto"/>
        <w:right w:val="none" w:sz="0" w:space="0" w:color="auto"/>
      </w:divBdr>
    </w:div>
    <w:div w:id="798301445">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59053320">
      <w:bodyDiv w:val="1"/>
      <w:marLeft w:val="0"/>
      <w:marRight w:val="0"/>
      <w:marTop w:val="0"/>
      <w:marBottom w:val="0"/>
      <w:divBdr>
        <w:top w:val="none" w:sz="0" w:space="0" w:color="auto"/>
        <w:left w:val="none" w:sz="0" w:space="0" w:color="auto"/>
        <w:bottom w:val="none" w:sz="0" w:space="0" w:color="auto"/>
        <w:right w:val="none" w:sz="0" w:space="0" w:color="auto"/>
      </w:divBdr>
    </w:div>
    <w:div w:id="867596638">
      <w:bodyDiv w:val="1"/>
      <w:marLeft w:val="0"/>
      <w:marRight w:val="0"/>
      <w:marTop w:val="0"/>
      <w:marBottom w:val="0"/>
      <w:divBdr>
        <w:top w:val="none" w:sz="0" w:space="0" w:color="auto"/>
        <w:left w:val="none" w:sz="0" w:space="0" w:color="auto"/>
        <w:bottom w:val="none" w:sz="0" w:space="0" w:color="auto"/>
        <w:right w:val="none" w:sz="0" w:space="0" w:color="auto"/>
      </w:divBdr>
    </w:div>
    <w:div w:id="902956632">
      <w:bodyDiv w:val="1"/>
      <w:marLeft w:val="0"/>
      <w:marRight w:val="0"/>
      <w:marTop w:val="0"/>
      <w:marBottom w:val="0"/>
      <w:divBdr>
        <w:top w:val="none" w:sz="0" w:space="0" w:color="auto"/>
        <w:left w:val="none" w:sz="0" w:space="0" w:color="auto"/>
        <w:bottom w:val="none" w:sz="0" w:space="0" w:color="auto"/>
        <w:right w:val="none" w:sz="0" w:space="0" w:color="auto"/>
      </w:divBdr>
    </w:div>
    <w:div w:id="1030912354">
      <w:bodyDiv w:val="1"/>
      <w:marLeft w:val="0"/>
      <w:marRight w:val="0"/>
      <w:marTop w:val="0"/>
      <w:marBottom w:val="0"/>
      <w:divBdr>
        <w:top w:val="none" w:sz="0" w:space="0" w:color="auto"/>
        <w:left w:val="none" w:sz="0" w:space="0" w:color="auto"/>
        <w:bottom w:val="none" w:sz="0" w:space="0" w:color="auto"/>
        <w:right w:val="none" w:sz="0" w:space="0" w:color="auto"/>
      </w:divBdr>
    </w:div>
    <w:div w:id="1064524756">
      <w:bodyDiv w:val="1"/>
      <w:marLeft w:val="0"/>
      <w:marRight w:val="0"/>
      <w:marTop w:val="0"/>
      <w:marBottom w:val="0"/>
      <w:divBdr>
        <w:top w:val="none" w:sz="0" w:space="0" w:color="auto"/>
        <w:left w:val="none" w:sz="0" w:space="0" w:color="auto"/>
        <w:bottom w:val="none" w:sz="0" w:space="0" w:color="auto"/>
        <w:right w:val="none" w:sz="0" w:space="0" w:color="auto"/>
      </w:divBdr>
    </w:div>
    <w:div w:id="1078676734">
      <w:bodyDiv w:val="1"/>
      <w:marLeft w:val="0"/>
      <w:marRight w:val="0"/>
      <w:marTop w:val="0"/>
      <w:marBottom w:val="0"/>
      <w:divBdr>
        <w:top w:val="none" w:sz="0" w:space="0" w:color="auto"/>
        <w:left w:val="none" w:sz="0" w:space="0" w:color="auto"/>
        <w:bottom w:val="none" w:sz="0" w:space="0" w:color="auto"/>
        <w:right w:val="none" w:sz="0" w:space="0" w:color="auto"/>
      </w:divBdr>
    </w:div>
    <w:div w:id="1134130840">
      <w:bodyDiv w:val="1"/>
      <w:marLeft w:val="0"/>
      <w:marRight w:val="0"/>
      <w:marTop w:val="0"/>
      <w:marBottom w:val="0"/>
      <w:divBdr>
        <w:top w:val="none" w:sz="0" w:space="0" w:color="auto"/>
        <w:left w:val="none" w:sz="0" w:space="0" w:color="auto"/>
        <w:bottom w:val="none" w:sz="0" w:space="0" w:color="auto"/>
        <w:right w:val="none" w:sz="0" w:space="0" w:color="auto"/>
      </w:divBdr>
    </w:div>
    <w:div w:id="1229464668">
      <w:bodyDiv w:val="1"/>
      <w:marLeft w:val="0"/>
      <w:marRight w:val="0"/>
      <w:marTop w:val="0"/>
      <w:marBottom w:val="0"/>
      <w:divBdr>
        <w:top w:val="none" w:sz="0" w:space="0" w:color="auto"/>
        <w:left w:val="none" w:sz="0" w:space="0" w:color="auto"/>
        <w:bottom w:val="none" w:sz="0" w:space="0" w:color="auto"/>
        <w:right w:val="none" w:sz="0" w:space="0" w:color="auto"/>
      </w:divBdr>
    </w:div>
    <w:div w:id="1243762629">
      <w:bodyDiv w:val="1"/>
      <w:marLeft w:val="0"/>
      <w:marRight w:val="0"/>
      <w:marTop w:val="0"/>
      <w:marBottom w:val="0"/>
      <w:divBdr>
        <w:top w:val="none" w:sz="0" w:space="0" w:color="auto"/>
        <w:left w:val="none" w:sz="0" w:space="0" w:color="auto"/>
        <w:bottom w:val="none" w:sz="0" w:space="0" w:color="auto"/>
        <w:right w:val="none" w:sz="0" w:space="0" w:color="auto"/>
      </w:divBdr>
    </w:div>
    <w:div w:id="1284651561">
      <w:bodyDiv w:val="1"/>
      <w:marLeft w:val="0"/>
      <w:marRight w:val="0"/>
      <w:marTop w:val="0"/>
      <w:marBottom w:val="0"/>
      <w:divBdr>
        <w:top w:val="none" w:sz="0" w:space="0" w:color="auto"/>
        <w:left w:val="none" w:sz="0" w:space="0" w:color="auto"/>
        <w:bottom w:val="none" w:sz="0" w:space="0" w:color="auto"/>
        <w:right w:val="none" w:sz="0" w:space="0" w:color="auto"/>
      </w:divBdr>
    </w:div>
    <w:div w:id="1288925434">
      <w:bodyDiv w:val="1"/>
      <w:marLeft w:val="0"/>
      <w:marRight w:val="0"/>
      <w:marTop w:val="0"/>
      <w:marBottom w:val="0"/>
      <w:divBdr>
        <w:top w:val="none" w:sz="0" w:space="0" w:color="auto"/>
        <w:left w:val="none" w:sz="0" w:space="0" w:color="auto"/>
        <w:bottom w:val="none" w:sz="0" w:space="0" w:color="auto"/>
        <w:right w:val="none" w:sz="0" w:space="0" w:color="auto"/>
      </w:divBdr>
    </w:div>
    <w:div w:id="1398746142">
      <w:bodyDiv w:val="1"/>
      <w:marLeft w:val="0"/>
      <w:marRight w:val="0"/>
      <w:marTop w:val="0"/>
      <w:marBottom w:val="0"/>
      <w:divBdr>
        <w:top w:val="none" w:sz="0" w:space="0" w:color="auto"/>
        <w:left w:val="none" w:sz="0" w:space="0" w:color="auto"/>
        <w:bottom w:val="none" w:sz="0" w:space="0" w:color="auto"/>
        <w:right w:val="none" w:sz="0" w:space="0" w:color="auto"/>
      </w:divBdr>
    </w:div>
    <w:div w:id="1419214640">
      <w:bodyDiv w:val="1"/>
      <w:marLeft w:val="0"/>
      <w:marRight w:val="0"/>
      <w:marTop w:val="0"/>
      <w:marBottom w:val="0"/>
      <w:divBdr>
        <w:top w:val="none" w:sz="0" w:space="0" w:color="auto"/>
        <w:left w:val="none" w:sz="0" w:space="0" w:color="auto"/>
        <w:bottom w:val="none" w:sz="0" w:space="0" w:color="auto"/>
        <w:right w:val="none" w:sz="0" w:space="0" w:color="auto"/>
      </w:divBdr>
    </w:div>
    <w:div w:id="1455371296">
      <w:bodyDiv w:val="1"/>
      <w:marLeft w:val="0"/>
      <w:marRight w:val="0"/>
      <w:marTop w:val="0"/>
      <w:marBottom w:val="0"/>
      <w:divBdr>
        <w:top w:val="none" w:sz="0" w:space="0" w:color="auto"/>
        <w:left w:val="none" w:sz="0" w:space="0" w:color="auto"/>
        <w:bottom w:val="none" w:sz="0" w:space="0" w:color="auto"/>
        <w:right w:val="none" w:sz="0" w:space="0" w:color="auto"/>
      </w:divBdr>
    </w:div>
    <w:div w:id="1585534572">
      <w:bodyDiv w:val="1"/>
      <w:marLeft w:val="0"/>
      <w:marRight w:val="0"/>
      <w:marTop w:val="0"/>
      <w:marBottom w:val="0"/>
      <w:divBdr>
        <w:top w:val="none" w:sz="0" w:space="0" w:color="auto"/>
        <w:left w:val="none" w:sz="0" w:space="0" w:color="auto"/>
        <w:bottom w:val="none" w:sz="0" w:space="0" w:color="auto"/>
        <w:right w:val="none" w:sz="0" w:space="0" w:color="auto"/>
      </w:divBdr>
    </w:div>
    <w:div w:id="1728526093">
      <w:bodyDiv w:val="1"/>
      <w:marLeft w:val="0"/>
      <w:marRight w:val="0"/>
      <w:marTop w:val="0"/>
      <w:marBottom w:val="0"/>
      <w:divBdr>
        <w:top w:val="none" w:sz="0" w:space="0" w:color="auto"/>
        <w:left w:val="none" w:sz="0" w:space="0" w:color="auto"/>
        <w:bottom w:val="none" w:sz="0" w:space="0" w:color="auto"/>
        <w:right w:val="none" w:sz="0" w:space="0" w:color="auto"/>
      </w:divBdr>
    </w:div>
    <w:div w:id="1741900743">
      <w:bodyDiv w:val="1"/>
      <w:marLeft w:val="0"/>
      <w:marRight w:val="0"/>
      <w:marTop w:val="0"/>
      <w:marBottom w:val="0"/>
      <w:divBdr>
        <w:top w:val="none" w:sz="0" w:space="0" w:color="auto"/>
        <w:left w:val="none" w:sz="0" w:space="0" w:color="auto"/>
        <w:bottom w:val="none" w:sz="0" w:space="0" w:color="auto"/>
        <w:right w:val="none" w:sz="0" w:space="0" w:color="auto"/>
      </w:divBdr>
    </w:div>
    <w:div w:id="1744794608">
      <w:bodyDiv w:val="1"/>
      <w:marLeft w:val="0"/>
      <w:marRight w:val="0"/>
      <w:marTop w:val="0"/>
      <w:marBottom w:val="0"/>
      <w:divBdr>
        <w:top w:val="none" w:sz="0" w:space="0" w:color="auto"/>
        <w:left w:val="none" w:sz="0" w:space="0" w:color="auto"/>
        <w:bottom w:val="none" w:sz="0" w:space="0" w:color="auto"/>
        <w:right w:val="none" w:sz="0" w:space="0" w:color="auto"/>
      </w:divBdr>
    </w:div>
    <w:div w:id="1779131299">
      <w:bodyDiv w:val="1"/>
      <w:marLeft w:val="0"/>
      <w:marRight w:val="0"/>
      <w:marTop w:val="0"/>
      <w:marBottom w:val="0"/>
      <w:divBdr>
        <w:top w:val="none" w:sz="0" w:space="0" w:color="auto"/>
        <w:left w:val="none" w:sz="0" w:space="0" w:color="auto"/>
        <w:bottom w:val="none" w:sz="0" w:space="0" w:color="auto"/>
        <w:right w:val="none" w:sz="0" w:space="0" w:color="auto"/>
      </w:divBdr>
    </w:div>
    <w:div w:id="1848322596">
      <w:bodyDiv w:val="1"/>
      <w:marLeft w:val="0"/>
      <w:marRight w:val="0"/>
      <w:marTop w:val="0"/>
      <w:marBottom w:val="0"/>
      <w:divBdr>
        <w:top w:val="none" w:sz="0" w:space="0" w:color="auto"/>
        <w:left w:val="none" w:sz="0" w:space="0" w:color="auto"/>
        <w:bottom w:val="none" w:sz="0" w:space="0" w:color="auto"/>
        <w:right w:val="none" w:sz="0" w:space="0" w:color="auto"/>
      </w:divBdr>
    </w:div>
    <w:div w:id="1864709569">
      <w:bodyDiv w:val="1"/>
      <w:marLeft w:val="0"/>
      <w:marRight w:val="0"/>
      <w:marTop w:val="0"/>
      <w:marBottom w:val="0"/>
      <w:divBdr>
        <w:top w:val="none" w:sz="0" w:space="0" w:color="auto"/>
        <w:left w:val="none" w:sz="0" w:space="0" w:color="auto"/>
        <w:bottom w:val="none" w:sz="0" w:space="0" w:color="auto"/>
        <w:right w:val="none" w:sz="0" w:space="0" w:color="auto"/>
      </w:divBdr>
    </w:div>
    <w:div w:id="1871989052">
      <w:bodyDiv w:val="1"/>
      <w:marLeft w:val="0"/>
      <w:marRight w:val="0"/>
      <w:marTop w:val="0"/>
      <w:marBottom w:val="0"/>
      <w:divBdr>
        <w:top w:val="none" w:sz="0" w:space="0" w:color="auto"/>
        <w:left w:val="none" w:sz="0" w:space="0" w:color="auto"/>
        <w:bottom w:val="none" w:sz="0" w:space="0" w:color="auto"/>
        <w:right w:val="none" w:sz="0" w:space="0" w:color="auto"/>
      </w:divBdr>
    </w:div>
    <w:div w:id="1910144295">
      <w:bodyDiv w:val="1"/>
      <w:marLeft w:val="0"/>
      <w:marRight w:val="0"/>
      <w:marTop w:val="0"/>
      <w:marBottom w:val="0"/>
      <w:divBdr>
        <w:top w:val="none" w:sz="0" w:space="0" w:color="auto"/>
        <w:left w:val="none" w:sz="0" w:space="0" w:color="auto"/>
        <w:bottom w:val="none" w:sz="0" w:space="0" w:color="auto"/>
        <w:right w:val="none" w:sz="0" w:space="0" w:color="auto"/>
      </w:divBdr>
    </w:div>
    <w:div w:id="1921327607">
      <w:bodyDiv w:val="1"/>
      <w:marLeft w:val="0"/>
      <w:marRight w:val="0"/>
      <w:marTop w:val="0"/>
      <w:marBottom w:val="0"/>
      <w:divBdr>
        <w:top w:val="none" w:sz="0" w:space="0" w:color="auto"/>
        <w:left w:val="none" w:sz="0" w:space="0" w:color="auto"/>
        <w:bottom w:val="none" w:sz="0" w:space="0" w:color="auto"/>
        <w:right w:val="none" w:sz="0" w:space="0" w:color="auto"/>
      </w:divBdr>
    </w:div>
    <w:div w:id="1923485337">
      <w:bodyDiv w:val="1"/>
      <w:marLeft w:val="0"/>
      <w:marRight w:val="0"/>
      <w:marTop w:val="0"/>
      <w:marBottom w:val="0"/>
      <w:divBdr>
        <w:top w:val="none" w:sz="0" w:space="0" w:color="auto"/>
        <w:left w:val="none" w:sz="0" w:space="0" w:color="auto"/>
        <w:bottom w:val="none" w:sz="0" w:space="0" w:color="auto"/>
        <w:right w:val="none" w:sz="0" w:space="0" w:color="auto"/>
      </w:divBdr>
    </w:div>
    <w:div w:id="1954509334">
      <w:bodyDiv w:val="1"/>
      <w:marLeft w:val="0"/>
      <w:marRight w:val="0"/>
      <w:marTop w:val="0"/>
      <w:marBottom w:val="0"/>
      <w:divBdr>
        <w:top w:val="none" w:sz="0" w:space="0" w:color="auto"/>
        <w:left w:val="none" w:sz="0" w:space="0" w:color="auto"/>
        <w:bottom w:val="none" w:sz="0" w:space="0" w:color="auto"/>
        <w:right w:val="none" w:sz="0" w:space="0" w:color="auto"/>
      </w:divBdr>
    </w:div>
    <w:div w:id="1993370732">
      <w:bodyDiv w:val="1"/>
      <w:marLeft w:val="0"/>
      <w:marRight w:val="0"/>
      <w:marTop w:val="0"/>
      <w:marBottom w:val="0"/>
      <w:divBdr>
        <w:top w:val="none" w:sz="0" w:space="0" w:color="auto"/>
        <w:left w:val="none" w:sz="0" w:space="0" w:color="auto"/>
        <w:bottom w:val="none" w:sz="0" w:space="0" w:color="auto"/>
        <w:right w:val="none" w:sz="0" w:space="0" w:color="auto"/>
      </w:divBdr>
    </w:div>
    <w:div w:id="2045670231">
      <w:bodyDiv w:val="1"/>
      <w:marLeft w:val="0"/>
      <w:marRight w:val="0"/>
      <w:marTop w:val="0"/>
      <w:marBottom w:val="0"/>
      <w:divBdr>
        <w:top w:val="none" w:sz="0" w:space="0" w:color="auto"/>
        <w:left w:val="none" w:sz="0" w:space="0" w:color="auto"/>
        <w:bottom w:val="none" w:sz="0" w:space="0" w:color="auto"/>
        <w:right w:val="none" w:sz="0" w:space="0" w:color="auto"/>
      </w:divBdr>
    </w:div>
    <w:div w:id="2117210691">
      <w:bodyDiv w:val="1"/>
      <w:marLeft w:val="0"/>
      <w:marRight w:val="0"/>
      <w:marTop w:val="0"/>
      <w:marBottom w:val="0"/>
      <w:divBdr>
        <w:top w:val="none" w:sz="0" w:space="0" w:color="auto"/>
        <w:left w:val="none" w:sz="0" w:space="0" w:color="auto"/>
        <w:bottom w:val="none" w:sz="0" w:space="0" w:color="auto"/>
        <w:right w:val="none" w:sz="0" w:space="0" w:color="auto"/>
      </w:divBdr>
    </w:div>
    <w:div w:id="21414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acebook.com/accanau" TargetMode="External" Id="rId13" /><Relationship Type="http://schemas.openxmlformats.org/officeDocument/2006/relationships/image" Target="media/image4.jpe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hyperlink" Target="https://www.instagram.com/accan_au"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3.jpeg" Id="rId16" /><Relationship Type="http://schemas.openxmlformats.org/officeDocument/2006/relationships/image" Target="media/image5.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witter.com/ACCAN_AU" TargetMode="Externa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www.linkedin.com/company/accanau/"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http://www.accan.org.a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footer" Target="footer1.xml" Id="rId22" /></Relationships>
</file>

<file path=word/_rels/footnotes.xml.rels><?xml version="1.0" encoding="UTF-8" standalone="yes"?>
<Relationships xmlns="http://schemas.openxmlformats.org/package/2006/relationships"><Relationship Id="rId8" Type="http://schemas.openxmlformats.org/officeDocument/2006/relationships/hyperlink" Target="http://www.accc.gov.au/publications/serial-publications/digital-platform-services-inquiry-2020-2025/digital-platform-services-inquiry-september-2022-interim-report-regulatory-reform" TargetMode="External"/><Relationship Id="rId13" Type="http://schemas.openxmlformats.org/officeDocument/2006/relationships/hyperlink" Target="http://www.accc.gov.au/publications/serial-publications/digital-platform-services-inquiry-2020-2025/digital-platform-services-inquiry-september-2022-interim-report-regulatory-reform" TargetMode="External"/><Relationship Id="rId3" Type="http://schemas.openxmlformats.org/officeDocument/2006/relationships/hyperlink" Target="https://accan.org.au/accans-work/submissions/2018-accc-report-on-social-media-services-issues-paper" TargetMode="External"/><Relationship Id="rId7" Type="http://schemas.openxmlformats.org/officeDocument/2006/relationships/hyperlink" Target="https://www.accc.gov.au/system/files/Digital%20platforms%20inquiry%20-%20final%20report.pdf" TargetMode="External"/><Relationship Id="rId12" Type="http://schemas.openxmlformats.org/officeDocument/2006/relationships/hyperlink" Target="https://ec.europa.eu/commission/presscorner/detail/en/IP_22_6423" TargetMode="External"/><Relationship Id="rId2" Type="http://schemas.openxmlformats.org/officeDocument/2006/relationships/hyperlink" Target="https://accan.org.au/accans-work/submissions/1847-accc-consumer-choice-screens" TargetMode="External"/><Relationship Id="rId16" Type="http://schemas.openxmlformats.org/officeDocument/2006/relationships/hyperlink" Target="https://digital-strategy.ec.europa.eu/en/policies/digital-services-act-package" TargetMode="External"/><Relationship Id="rId1" Type="http://schemas.openxmlformats.org/officeDocument/2006/relationships/hyperlink" Target="https://wearesocial.com/au/blog/2022/02/digital-2022-australia-online-like-never-before/" TargetMode="External"/><Relationship Id="rId6" Type="http://schemas.openxmlformats.org/officeDocument/2006/relationships/hyperlink" Target="https://accan.org.au/media-centre/media-releases/1942-new-research-finds-nearly-three-quarters-of-australians-want-better-complaints-handling-from-digital-platforms" TargetMode="External"/><Relationship Id="rId11" Type="http://schemas.openxmlformats.org/officeDocument/2006/relationships/hyperlink" Target="http://www.accc.gov.au/publications/serial-publications/digital-platform-services-inquiry-2020-2025/digital-platform-services-inquiry-september-2022-interim-report-regulatory-reform" TargetMode="External"/><Relationship Id="rId5" Type="http://schemas.openxmlformats.org/officeDocument/2006/relationships/hyperlink" Target="https://accan.org.au/media-centre/media-releases/1942-new-research-finds-nearly-three-quarters-of-australians-want-better-complaints-handling-from-digital-platforms" TargetMode="External"/><Relationship Id="rId15" Type="http://schemas.openxmlformats.org/officeDocument/2006/relationships/hyperlink" Target="http://www.accc.gov.au/publications/serial-publications/digital-platform-services-inquiry-2020-2025/digital-platform-services-inquiry-september-2022-interim-report-regulatory-reform" TargetMode="External"/><Relationship Id="rId10" Type="http://schemas.openxmlformats.org/officeDocument/2006/relationships/hyperlink" Target="https://www.uts.edu.au/sites/default/files/2022-08/CMT%20DPCH%20Report%20-%20electronic%20version.pdf" TargetMode="External"/><Relationship Id="rId4" Type="http://schemas.openxmlformats.org/officeDocument/2006/relationships/hyperlink" Target="http://www.accc.gov.au/publications/serial-publications/digital-platform-services-inquiry-2020-2025/digital-platform-services-inquiry-september-2022-interim-report-regulatory-reform" TargetMode="External"/><Relationship Id="rId9" Type="http://schemas.openxmlformats.org/officeDocument/2006/relationships/hyperlink" Target="https://www.uts.edu.au/sites/default/files/2022-08/CMT%20DPCH%20Report%20-%20electronic%20version.pdf" TargetMode="External"/><Relationship Id="rId14" Type="http://schemas.openxmlformats.org/officeDocument/2006/relationships/hyperlink" Target="https://www.aph.gov.au/About_Parliament/Senate/Powers_practice_n_procedures/Brief_Guides_to_Senate_Procedure/No_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Una Lawrence</DisplayName>
        <AccountId>28</AccountId>
        <AccountType/>
      </UserInfo>
    </SharedWithUsers>
    <TaxCatchAll xmlns="2afa1a33-c191-48ee-b288-192490d33fec" xsi:nil="true"/>
    <lcf76f155ced4ddcb4097134ff3c332f xmlns="a8216cc2-e404-46cc-a0b4-4841820a54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B8366B727E549B51F19B2B16DD61A" ma:contentTypeVersion="18" ma:contentTypeDescription="Create a new document." ma:contentTypeScope="" ma:versionID="fdd00d43ac5bef482e207d207edaa9a7">
  <xsd:schema xmlns:xsd="http://www.w3.org/2001/XMLSchema" xmlns:xs="http://www.w3.org/2001/XMLSchema" xmlns:p="http://schemas.microsoft.com/office/2006/metadata/properties" xmlns:ns2="a8216cc2-e404-46cc-a0b4-4841820a541e" xmlns:ns3="2afa1a33-c191-48ee-b288-192490d33fec" targetNamespace="http://schemas.microsoft.com/office/2006/metadata/properties" ma:root="true" ma:fieldsID="9ed73141bdf1edc26e4c134feb67c801" ns2:_="" ns3:_="">
    <xsd:import namespace="a8216cc2-e404-46cc-a0b4-4841820a541e"/>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6cc2-e404-46cc-a0b4-4841820a5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4BD4B-4937-4A04-ADE1-B7706DC36B73}">
  <ds:schemaRefs>
    <ds:schemaRef ds:uri="http://schemas.microsoft.com/office/2006/metadata/properties"/>
    <ds:schemaRef ds:uri="http://schemas.microsoft.com/office/infopath/2007/PartnerControls"/>
    <ds:schemaRef ds:uri="2afa1a33-c191-48ee-b288-192490d33fec"/>
    <ds:schemaRef ds:uri="a8216cc2-e404-46cc-a0b4-4841820a541e"/>
  </ds:schemaRefs>
</ds:datastoreItem>
</file>

<file path=customXml/itemProps2.xml><?xml version="1.0" encoding="utf-8"?>
<ds:datastoreItem xmlns:ds="http://schemas.openxmlformats.org/officeDocument/2006/customXml" ds:itemID="{A594FED4-5387-4D5C-9ACC-2DB6F56709CA}">
  <ds:schemaRefs>
    <ds:schemaRef ds:uri="http://schemas.microsoft.com/sharepoint/v3/contenttype/forms"/>
  </ds:schemaRefs>
</ds:datastoreItem>
</file>

<file path=customXml/itemProps3.xml><?xml version="1.0" encoding="utf-8"?>
<ds:datastoreItem xmlns:ds="http://schemas.openxmlformats.org/officeDocument/2006/customXml" ds:itemID="{176835DA-60DE-49A8-8AA6-3C741967F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6cc2-e404-46cc-a0b4-4841820a541e"/>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21</TotalTime>
  <Pages>10</Pages>
  <Words>3456</Words>
  <Characters>19700</Characters>
  <Application>Microsoft Office Word</Application>
  <DocSecurity>0</DocSecurity>
  <Lines>164</Lines>
  <Paragraphs>46</Paragraphs>
  <ScaleCrop>false</ScaleCrop>
  <Company>Microsoft</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Kininmonth</dc:creator>
  <cp:keywords/>
  <cp:lastModifiedBy>Samuel Kininmonth</cp:lastModifiedBy>
  <cp:revision>20</cp:revision>
  <cp:lastPrinted>2022-02-20T07:26:00Z</cp:lastPrinted>
  <dcterms:created xsi:type="dcterms:W3CDTF">2023-02-14T00:38:00Z</dcterms:created>
  <dcterms:modified xsi:type="dcterms:W3CDTF">2023-02-15T02:52:00Z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0x0101008E1B8366B727E549B51F19B2B16DD61A</vt:lpwstr>
  </property>
  <property fmtid="{D5CDD505-2E9C-101B-9397-08002B2CF9AE}" pid="3" name="SharedWithUsers">
    <vt:lpwstr>16;#Rebekah Sarkoezy;#28;#Una Lawrence</vt:lpwstr>
  </property>
  <property fmtid="{D5CDD505-2E9C-101B-9397-08002B2CF9AE}" pid="4" name="MediaServiceImageTags">
    <vt:lpwstr/>
  </property>
</Properties>
</file>