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D0173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2F12ED18" wp14:editId="041E814C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2152F057" wp14:editId="05DB0822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3ED3C19D" wp14:editId="5CB785E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07985E36" wp14:editId="7B63040C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209F36AC" wp14:editId="17013722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3DCD76D0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0E53E1D5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430B5ACE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4ACD43E" wp14:editId="15570D8B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4E277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25A7740B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241B905B" w14:textId="24FBF551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007CA8">
        <w:rPr>
          <w:rStyle w:val="DocDateChar"/>
        </w:rPr>
        <w:t>16 S</w:t>
      </w:r>
      <w:r w:rsidR="00F143B6">
        <w:rPr>
          <w:rStyle w:val="DocDateChar"/>
        </w:rPr>
        <w:t>eptember 2022</w:t>
      </w:r>
    </w:p>
    <w:p w14:paraId="2AE8ABA4" w14:textId="2F8428A5" w:rsidR="004414E3" w:rsidRDefault="004414E3" w:rsidP="004414E3">
      <w:pPr>
        <w:pStyle w:val="Title"/>
        <w:rPr>
          <w:rStyle w:val="DocDateChar"/>
          <w:rFonts w:asciiTheme="minorHAnsi" w:hAnsiTheme="minorHAnsi"/>
          <w:b w:val="0"/>
          <w:bCs w:val="0"/>
          <w:sz w:val="24"/>
          <w:szCs w:val="24"/>
        </w:rPr>
      </w:pPr>
      <w:r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By email: </w:t>
      </w:r>
      <w:hyperlink r:id="rId21" w:history="1">
        <w:r w:rsidR="005D6686" w:rsidRPr="005755D2">
          <w:rPr>
            <w:rStyle w:val="Hyperlink"/>
            <w:sz w:val="24"/>
            <w:szCs w:val="24"/>
          </w:rPr>
          <w:t>policy@justice.nsw.gov.au</w:t>
        </w:r>
      </w:hyperlink>
      <w:r w:rsid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</w:p>
    <w:p w14:paraId="250955CB" w14:textId="77777777" w:rsidR="004414E3" w:rsidRPr="004414E3" w:rsidRDefault="004414E3" w:rsidP="004414E3"/>
    <w:p w14:paraId="507DBC0A" w14:textId="722FB2BB" w:rsidR="003D2F73" w:rsidRPr="004F2CC7" w:rsidRDefault="00FC76E0" w:rsidP="004F2CC7">
      <w:pPr>
        <w:pStyle w:val="Title"/>
        <w:jc w:val="center"/>
        <w:rPr>
          <w:rStyle w:val="DocDateChar"/>
          <w:rFonts w:asciiTheme="minorHAnsi" w:hAnsiTheme="minorHAnsi"/>
          <w:sz w:val="24"/>
          <w:szCs w:val="24"/>
        </w:rPr>
      </w:pPr>
      <w:r w:rsidRPr="004F2CC7">
        <w:rPr>
          <w:rStyle w:val="DocDateChar"/>
          <w:rFonts w:asciiTheme="minorHAnsi" w:hAnsiTheme="minorHAnsi"/>
          <w:sz w:val="24"/>
          <w:szCs w:val="24"/>
        </w:rPr>
        <w:t xml:space="preserve">Re: </w:t>
      </w:r>
      <w:r w:rsidR="00BB6878" w:rsidRPr="004F2CC7">
        <w:rPr>
          <w:rStyle w:val="DocDateChar"/>
          <w:rFonts w:asciiTheme="minorHAnsi" w:hAnsiTheme="minorHAnsi"/>
          <w:sz w:val="24"/>
          <w:szCs w:val="24"/>
        </w:rPr>
        <w:t>Consul</w:t>
      </w:r>
      <w:r w:rsidRPr="004F2CC7">
        <w:rPr>
          <w:rStyle w:val="DocDateChar"/>
          <w:rFonts w:asciiTheme="minorHAnsi" w:hAnsiTheme="minorHAnsi"/>
          <w:sz w:val="24"/>
          <w:szCs w:val="24"/>
        </w:rPr>
        <w:t>tation Paper: A nationally consistent scheme for access to digital records upon death or loss of decision-making capacity</w:t>
      </w:r>
    </w:p>
    <w:p w14:paraId="1721E93C" w14:textId="77777777" w:rsidR="00FC76E0" w:rsidRDefault="00FC76E0" w:rsidP="00FC76E0"/>
    <w:p w14:paraId="3744C62D" w14:textId="26E5F289" w:rsidR="00FC76E0" w:rsidRPr="005D6686" w:rsidRDefault="003363EF" w:rsidP="004F2CC7">
      <w:pPr>
        <w:rPr>
          <w:rStyle w:val="DocDateChar"/>
          <w:rFonts w:asciiTheme="minorHAnsi" w:hAnsiTheme="minorHAnsi"/>
          <w:b w:val="0"/>
          <w:bCs w:val="0"/>
          <w:sz w:val="24"/>
          <w:szCs w:val="24"/>
        </w:rPr>
      </w:pPr>
      <w:r w:rsidRPr="005D6686">
        <w:rPr>
          <w:sz w:val="24"/>
          <w:szCs w:val="24"/>
        </w:rPr>
        <w:t>The Australian Communications Consumer</w:t>
      </w:r>
      <w:r w:rsidR="00BB71A8" w:rsidRPr="005D6686">
        <w:rPr>
          <w:sz w:val="24"/>
          <w:szCs w:val="24"/>
        </w:rPr>
        <w:t xml:space="preserve"> Action Network (ACCAN) thanks the NSW Department of Communities and Justice for the opportunity to </w:t>
      </w:r>
      <w:r w:rsidR="00BE2CFA" w:rsidRPr="005D6686">
        <w:rPr>
          <w:sz w:val="24"/>
          <w:szCs w:val="24"/>
        </w:rPr>
        <w:t>comment</w:t>
      </w:r>
      <w:r w:rsidR="00520249" w:rsidRPr="005D6686">
        <w:rPr>
          <w:sz w:val="24"/>
          <w:szCs w:val="24"/>
        </w:rPr>
        <w:t xml:space="preserve"> on </w:t>
      </w:r>
      <w:r w:rsidR="00740C8B" w:rsidRPr="00D054E4">
        <w:rPr>
          <w:rStyle w:val="DocDateChar"/>
          <w:rFonts w:asciiTheme="minorHAnsi" w:hAnsiTheme="minorHAnsi"/>
          <w:b w:val="0"/>
          <w:bCs w:val="0"/>
          <w:i/>
          <w:iCs/>
          <w:sz w:val="24"/>
          <w:szCs w:val="24"/>
        </w:rPr>
        <w:t>A nationally consistent scheme for access to digital records upon death or loss of decision-making capacity consultation paper</w:t>
      </w:r>
      <w:r w:rsidR="00740C8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(The consultation paper).</w:t>
      </w:r>
      <w:r w:rsidR="004F2CC7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ACCAN is Australia’s peak</w:t>
      </w:r>
      <w:r w:rsidR="000A4E2C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4F2CC7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communications consumer organisation representing consumers of communications products and</w:t>
      </w:r>
      <w:r w:rsidR="000A4E2C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4F2CC7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services, including the internet and mobile telecommunications.</w:t>
      </w:r>
    </w:p>
    <w:p w14:paraId="14F1B1B1" w14:textId="4DBC94B8" w:rsidR="00BF4337" w:rsidRPr="005D6686" w:rsidRDefault="00BF4337" w:rsidP="00FC76E0">
      <w:pPr>
        <w:rPr>
          <w:rStyle w:val="DocDateChar"/>
          <w:rFonts w:asciiTheme="minorHAnsi" w:hAnsiTheme="minorHAnsi"/>
          <w:b w:val="0"/>
          <w:bCs w:val="0"/>
          <w:sz w:val="24"/>
          <w:szCs w:val="24"/>
        </w:rPr>
      </w:pPr>
      <w:r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ACCAN</w:t>
      </w:r>
      <w:r w:rsidR="00C04ACD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is not an expert body on inheritance</w:t>
      </w:r>
      <w:r w:rsidR="00007CA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proofErr w:type="gramStart"/>
      <w:r w:rsidR="00007CA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laws</w:t>
      </w:r>
      <w:proofErr w:type="gramEnd"/>
      <w:r w:rsidR="001743A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and</w:t>
      </w:r>
      <w:r w:rsidR="00B071C4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1743A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we </w:t>
      </w:r>
      <w:r w:rsidR="00B071C4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restrict </w:t>
      </w:r>
      <w:r w:rsidR="00602210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our </w:t>
      </w:r>
      <w:r w:rsidR="00B071C4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comments to</w:t>
      </w:r>
      <w:r w:rsidR="00F816F5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general need for</w:t>
      </w:r>
      <w:r w:rsidR="001743A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a</w:t>
      </w:r>
      <w:r w:rsidR="00F816F5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clear, </w:t>
      </w:r>
      <w:r w:rsidR="001743A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easy</w:t>
      </w:r>
      <w:r w:rsidR="00F816F5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to use and accessible </w:t>
      </w:r>
      <w:r w:rsidR="001743A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scheme to allow consumers</w:t>
      </w:r>
      <w:r w:rsidR="00FA31F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to </w:t>
      </w:r>
      <w:r w:rsidR="00F87D55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control what happens to their digital </w:t>
      </w:r>
      <w:r w:rsidR="007B3A2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accounts</w:t>
      </w:r>
      <w:r w:rsidR="00F87D55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when they pass </w:t>
      </w:r>
      <w:r w:rsidR="007B3A2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away or </w:t>
      </w:r>
      <w:r w:rsidR="00C4371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lose </w:t>
      </w:r>
      <w:r w:rsidR="00112A26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decision-making capacity</w:t>
      </w:r>
      <w:r w:rsidR="006022F3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.</w:t>
      </w:r>
      <w:r w:rsidR="00D906EE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D906EE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ACCAN understands that the</w:t>
      </w:r>
      <w:r w:rsidR="00D906EE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proposed</w:t>
      </w:r>
      <w:r w:rsidR="00D906EE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scheme applies to records access and is not intended to address outstanding questions relating to assets and property in the digital space.</w:t>
      </w:r>
    </w:p>
    <w:p w14:paraId="0CC554A1" w14:textId="78EB57D6" w:rsidR="00A37B15" w:rsidRPr="005D6686" w:rsidRDefault="00AE4E82" w:rsidP="00A37B15">
      <w:pPr>
        <w:rPr>
          <w:rStyle w:val="DocDateChar"/>
          <w:rFonts w:asciiTheme="minorHAnsi" w:hAnsiTheme="minorHAnsi"/>
          <w:b w:val="0"/>
          <w:bCs w:val="0"/>
          <w:sz w:val="24"/>
          <w:szCs w:val="24"/>
        </w:rPr>
      </w:pPr>
      <w:r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ACCAN is </w:t>
      </w:r>
      <w:r w:rsidR="00C2597C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aware that digital legacy planning is a challenge for consumers. </w:t>
      </w:r>
      <w:r w:rsidR="0039484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According to one 2017 survey of 1,000 Australians, 821 people reported they had digital assets</w:t>
      </w:r>
      <w:r w:rsidR="008B7EF7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but </w:t>
      </w:r>
      <w:r w:rsidR="0039484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585</w:t>
      </w:r>
      <w:r w:rsidR="008B7EF7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,</w:t>
      </w:r>
      <w:r w:rsidR="0039484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or 71</w:t>
      </w:r>
      <w:r w:rsidR="008B7EF7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%,</w:t>
      </w:r>
      <w:r w:rsidR="0039484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were </w:t>
      </w:r>
      <w:r w:rsidR="008B7EF7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uncertain</w:t>
      </w:r>
      <w:r w:rsidR="0039484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of</w:t>
      </w:r>
      <w:r w:rsidR="008B7EF7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39484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what would happen to </w:t>
      </w:r>
      <w:r w:rsidR="008B7EF7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those digital assets</w:t>
      </w:r>
      <w:r w:rsidR="00394848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if they died</w:t>
      </w:r>
      <w:r w:rsidR="00A979A2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.</w:t>
      </w:r>
      <w:r w:rsidR="00A979A2" w:rsidRPr="005D6686">
        <w:rPr>
          <w:rStyle w:val="FootnoteReference"/>
          <w:sz w:val="24"/>
          <w:szCs w:val="24"/>
        </w:rPr>
        <w:footnoteReference w:id="2"/>
      </w:r>
      <w:r w:rsidR="00472894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110D4D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Several years ago</w:t>
      </w:r>
      <w:r w:rsidR="003F106A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ACCAN’s grants program funded q</w:t>
      </w:r>
      <w:r w:rsidR="00FF102E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ualitative research</w:t>
      </w:r>
      <w:r w:rsidR="003F106A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into</w:t>
      </w:r>
      <w:r w:rsidR="00A7669A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digital legacies</w:t>
      </w:r>
      <w:r w:rsidR="00B7632C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at the University of Melbourne</w:t>
      </w:r>
      <w:r w:rsidR="00A7669A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. The research</w:t>
      </w:r>
      <w:r w:rsidR="00FF102E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illustrated that </w:t>
      </w:r>
      <w:r w:rsidR="008C766D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despite</w:t>
      </w:r>
      <w:r w:rsidR="00C411D0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people</w:t>
      </w:r>
      <w:r w:rsidR="00111037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’s increasing</w:t>
      </w:r>
      <w:r w:rsidR="00D8411A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use</w:t>
      </w:r>
      <w:r w:rsidR="00111037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of</w:t>
      </w:r>
      <w:r w:rsidR="00D8411A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digital services such as </w:t>
      </w:r>
      <w:r w:rsidR="00104ED0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“</w:t>
      </w:r>
      <w:r w:rsidR="00D8411A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social media sites, cloud-based accounts, personal blogs and websites, email and messaging services, as well as the accumulation of online collections of photos, videos and music</w:t>
      </w:r>
      <w:r w:rsidR="00104ED0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”</w:t>
      </w:r>
      <w:r w:rsidR="00BA7950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there is a lack of clarity for consumers of how to preserve their digital records and assets as well as pass on </w:t>
      </w:r>
      <w:r w:rsidR="006D6F26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account details.</w:t>
      </w:r>
      <w:r w:rsidR="006D6F26" w:rsidRPr="005D6686">
        <w:rPr>
          <w:rStyle w:val="FootnoteReference"/>
          <w:sz w:val="24"/>
          <w:szCs w:val="24"/>
        </w:rPr>
        <w:footnoteReference w:id="3"/>
      </w:r>
      <w:r w:rsidR="009B2E32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CB1BA9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As the </w:t>
      </w:r>
      <w:r w:rsidR="007A3B83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NSW Law Reform </w:t>
      </w:r>
      <w:r w:rsidR="007A3B83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lastRenderedPageBreak/>
        <w:t>Commission</w:t>
      </w:r>
      <w:r w:rsidR="00C40569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noted in its report</w:t>
      </w:r>
      <w:r w:rsidR="0004178B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, people with a legitimate access to digital records currently face significant barriers to access.</w:t>
      </w:r>
      <w:r w:rsidR="002A03DA" w:rsidRPr="005D6686">
        <w:rPr>
          <w:rStyle w:val="FootnoteReference"/>
          <w:sz w:val="24"/>
          <w:szCs w:val="24"/>
        </w:rPr>
        <w:footnoteReference w:id="4"/>
      </w:r>
      <w:r w:rsidR="00A37B15" w:rsidRPr="005D6686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</w:p>
    <w:p w14:paraId="0ECB4EEC" w14:textId="36B17DAA" w:rsidR="00FD635C" w:rsidRPr="00731AE8" w:rsidRDefault="009B721E" w:rsidP="00FC76E0">
      <w:pPr>
        <w:rPr>
          <w:rStyle w:val="DocDateChar"/>
          <w:rFonts w:asciiTheme="minorHAnsi" w:hAnsiTheme="minorHAnsi"/>
          <w:b w:val="0"/>
          <w:bCs w:val="0"/>
          <w:sz w:val="24"/>
          <w:szCs w:val="24"/>
        </w:rPr>
      </w:pPr>
      <w:r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ACCAN </w:t>
      </w:r>
      <w:r w:rsidR="00A529AF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strongly supports the </w:t>
      </w:r>
      <w:r w:rsidR="009C0E24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introduction of a nationally </w:t>
      </w:r>
      <w:r w:rsidR="00564597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consistent scheme to </w:t>
      </w:r>
      <w:r w:rsidR="00A95924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give consumers</w:t>
      </w:r>
      <w:r w:rsidR="000D5C50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a clear and easy way to plan and manage </w:t>
      </w:r>
      <w:r w:rsidR="005432B5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access to their </w:t>
      </w:r>
      <w:r w:rsidR="00132DBA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digital records upon death or loss of </w:t>
      </w:r>
      <w:r w:rsidR="0013166B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decision-making</w:t>
      </w:r>
      <w:r w:rsidR="00132DBA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capacity</w:t>
      </w:r>
      <w:r w:rsidR="00931BC2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. </w:t>
      </w:r>
      <w:r w:rsidR="00FB01D0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To make </w:t>
      </w:r>
      <w:r w:rsidR="009F0532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digital legacy planning as simple as possible for consumers</w:t>
      </w:r>
      <w:r w:rsidR="00E46A87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,</w:t>
      </w:r>
      <w:r w:rsidR="00284F6D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the scheme must avoid replacing ad hoc arrangements across digital platforms with ad hoc arrangements between Australian states.</w:t>
      </w:r>
    </w:p>
    <w:p w14:paraId="1FAAC640" w14:textId="2C219B40" w:rsidR="00AE6DEC" w:rsidRPr="00731AE8" w:rsidRDefault="00856E70" w:rsidP="00C74C7C">
      <w:pPr>
        <w:rPr>
          <w:sz w:val="24"/>
          <w:szCs w:val="24"/>
        </w:rPr>
      </w:pPr>
      <w:r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To </w:t>
      </w:r>
      <w:r w:rsidR="00056DB9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facilitate a national scheme, </w:t>
      </w:r>
      <w:r w:rsidR="00802AC2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ACCAN recommends that the </w:t>
      </w:r>
      <w:r w:rsidR="00802AC2" w:rsidRPr="00731AE8">
        <w:rPr>
          <w:sz w:val="24"/>
          <w:szCs w:val="24"/>
        </w:rPr>
        <w:t xml:space="preserve">NSW Department of Communities and Justice </w:t>
      </w:r>
      <w:r w:rsidR="001A588A" w:rsidRPr="00731AE8">
        <w:rPr>
          <w:sz w:val="24"/>
          <w:szCs w:val="24"/>
        </w:rPr>
        <w:t xml:space="preserve">consult with </w:t>
      </w:r>
      <w:r w:rsidR="000A6AB7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Standards Australia to </w:t>
      </w:r>
      <w:r w:rsidR="003F3DE0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understand their ongoing </w:t>
      </w:r>
      <w:r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development of </w:t>
      </w:r>
      <w:r w:rsidR="000A6AB7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technical standards for digital legacy management</w:t>
      </w:r>
      <w:r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.</w:t>
      </w:r>
      <w:r w:rsidR="00056DB9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225BAA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A</w:t>
      </w:r>
      <w:r w:rsidR="00056DB9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38380B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national scheme</w:t>
      </w:r>
      <w:r w:rsidR="00056DB9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</w:t>
      </w:r>
      <w:r w:rsidR="00731AE8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should</w:t>
      </w:r>
      <w:r w:rsidR="000A6AB7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make it as easy as possible for consumers to </w:t>
      </w:r>
      <w:r w:rsidR="009C5985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designate what happens to their digital estates as well as for</w:t>
      </w:r>
      <w:r w:rsidR="000C7DF3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designated individuals to access th</w:t>
      </w:r>
      <w:r w:rsidR="00DA618F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e deceased accounts of their</w:t>
      </w:r>
      <w:r w:rsidR="00330C0A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 xml:space="preserve"> friends or family</w:t>
      </w:r>
      <w:r w:rsidR="000C7DF3" w:rsidRPr="00731AE8">
        <w:rPr>
          <w:rStyle w:val="DocDateChar"/>
          <w:rFonts w:asciiTheme="minorHAnsi" w:hAnsiTheme="minorHAnsi"/>
          <w:b w:val="0"/>
          <w:bCs w:val="0"/>
          <w:sz w:val="24"/>
          <w:szCs w:val="24"/>
        </w:rPr>
        <w:t>.</w:t>
      </w:r>
    </w:p>
    <w:p w14:paraId="63B4FC67" w14:textId="5A9E1575" w:rsidR="002D760D" w:rsidRPr="00731AE8" w:rsidRDefault="002D760D" w:rsidP="002D760D">
      <w:pPr>
        <w:rPr>
          <w:sz w:val="24"/>
          <w:szCs w:val="24"/>
        </w:rPr>
      </w:pPr>
      <w:r w:rsidRPr="00731AE8">
        <w:rPr>
          <w:sz w:val="24"/>
          <w:szCs w:val="24"/>
        </w:rPr>
        <w:t>In closing, ACCAN commends</w:t>
      </w:r>
      <w:r w:rsidR="00343977" w:rsidRPr="00731AE8">
        <w:rPr>
          <w:sz w:val="24"/>
          <w:szCs w:val="24"/>
        </w:rPr>
        <w:t xml:space="preserve"> the NSW Department of Communities and Justice</w:t>
      </w:r>
      <w:r w:rsidR="00806257" w:rsidRPr="00731AE8">
        <w:rPr>
          <w:sz w:val="24"/>
          <w:szCs w:val="24"/>
        </w:rPr>
        <w:t xml:space="preserve"> for addressing this pressing issue</w:t>
      </w:r>
      <w:r w:rsidRPr="00731AE8">
        <w:rPr>
          <w:sz w:val="24"/>
          <w:szCs w:val="24"/>
        </w:rPr>
        <w:t>. Please do not</w:t>
      </w:r>
      <w:r w:rsidR="00E872D2" w:rsidRPr="00731AE8">
        <w:rPr>
          <w:sz w:val="24"/>
          <w:szCs w:val="24"/>
        </w:rPr>
        <w:t xml:space="preserve"> </w:t>
      </w:r>
      <w:r w:rsidRPr="00731AE8">
        <w:rPr>
          <w:sz w:val="24"/>
          <w:szCs w:val="24"/>
        </w:rPr>
        <w:t>hesitate to contact us should you require any further information.</w:t>
      </w:r>
    </w:p>
    <w:p w14:paraId="3143F421" w14:textId="77777777" w:rsidR="002D760D" w:rsidRPr="00731AE8" w:rsidRDefault="002D760D" w:rsidP="002D760D">
      <w:pPr>
        <w:rPr>
          <w:sz w:val="24"/>
          <w:szCs w:val="24"/>
        </w:rPr>
      </w:pPr>
      <w:r w:rsidRPr="00731AE8">
        <w:rPr>
          <w:sz w:val="24"/>
          <w:szCs w:val="24"/>
        </w:rPr>
        <w:t>Yours sincerely,</w:t>
      </w:r>
    </w:p>
    <w:p w14:paraId="16F9615E" w14:textId="77777777" w:rsidR="002D760D" w:rsidRPr="00731AE8" w:rsidRDefault="002D760D" w:rsidP="002D760D">
      <w:pPr>
        <w:rPr>
          <w:sz w:val="24"/>
          <w:szCs w:val="24"/>
        </w:rPr>
      </w:pPr>
      <w:r w:rsidRPr="00731AE8">
        <w:rPr>
          <w:sz w:val="24"/>
          <w:szCs w:val="24"/>
        </w:rPr>
        <w:t>Samuel Kininmonth</w:t>
      </w:r>
    </w:p>
    <w:p w14:paraId="781922A5" w14:textId="116A9B33" w:rsidR="002D760D" w:rsidRPr="00731AE8" w:rsidRDefault="002D760D" w:rsidP="002D760D">
      <w:pPr>
        <w:rPr>
          <w:sz w:val="24"/>
          <w:szCs w:val="24"/>
        </w:rPr>
      </w:pPr>
      <w:r w:rsidRPr="00731AE8">
        <w:rPr>
          <w:sz w:val="24"/>
          <w:szCs w:val="24"/>
        </w:rPr>
        <w:t>Policy Adviser</w:t>
      </w:r>
    </w:p>
    <w:p w14:paraId="6D8B2AE9" w14:textId="7753096D" w:rsidR="00AE6DEC" w:rsidRPr="00731AE8" w:rsidRDefault="002D760D" w:rsidP="002D760D">
      <w:pPr>
        <w:rPr>
          <w:sz w:val="24"/>
          <w:szCs w:val="24"/>
        </w:rPr>
      </w:pPr>
      <w:r w:rsidRPr="00731AE8">
        <w:rPr>
          <w:sz w:val="24"/>
          <w:szCs w:val="24"/>
        </w:rPr>
        <w:t>Australian Communication Consumers Action Network</w:t>
      </w:r>
      <w:r w:rsidRPr="00731AE8">
        <w:rPr>
          <w:sz w:val="24"/>
          <w:szCs w:val="24"/>
        </w:rPr>
        <w:cr/>
      </w:r>
    </w:p>
    <w:p w14:paraId="0EFA3012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DD307" w14:textId="77777777" w:rsidR="0089292D" w:rsidRDefault="0089292D">
      <w:pPr>
        <w:spacing w:after="0" w:line="240" w:lineRule="auto"/>
      </w:pPr>
      <w:r>
        <w:separator/>
      </w:r>
    </w:p>
  </w:endnote>
  <w:endnote w:type="continuationSeparator" w:id="0">
    <w:p w14:paraId="6657888E" w14:textId="77777777" w:rsidR="0089292D" w:rsidRDefault="0089292D">
      <w:pPr>
        <w:spacing w:after="0" w:line="240" w:lineRule="auto"/>
      </w:pPr>
      <w:r>
        <w:continuationSeparator/>
      </w:r>
    </w:p>
  </w:endnote>
  <w:endnote w:type="continuationNotice" w:id="1">
    <w:p w14:paraId="7B1D5A29" w14:textId="77777777" w:rsidR="0089292D" w:rsidRDefault="008929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D6FCA7-BBB8-4A45-B9F3-8FA989855E19}"/>
    <w:embedBold r:id="rId2" w:fontKey="{8DD31DC4-9A07-4C57-9C36-26887CF824BF}"/>
    <w:embedItalic r:id="rId3" w:fontKey="{084A97E2-D78F-4D4A-A917-3A678DB118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2E719D2-C913-4367-A456-590D6ED00C36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318013-C978-46F0-A01E-9B7DEA8032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7C0D1FE3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2BB00C21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0B2F8" w14:textId="77777777" w:rsidR="0089292D" w:rsidRDefault="0089292D">
      <w:pPr>
        <w:spacing w:after="0" w:line="240" w:lineRule="auto"/>
      </w:pPr>
      <w:r>
        <w:separator/>
      </w:r>
    </w:p>
  </w:footnote>
  <w:footnote w:type="continuationSeparator" w:id="0">
    <w:p w14:paraId="7BDFFE23" w14:textId="77777777" w:rsidR="0089292D" w:rsidRDefault="0089292D">
      <w:pPr>
        <w:spacing w:after="0" w:line="240" w:lineRule="auto"/>
      </w:pPr>
      <w:r>
        <w:continuationSeparator/>
      </w:r>
    </w:p>
  </w:footnote>
  <w:footnote w:type="continuationNotice" w:id="1">
    <w:p w14:paraId="4721774C" w14:textId="77777777" w:rsidR="0089292D" w:rsidRDefault="0089292D">
      <w:pPr>
        <w:spacing w:after="0" w:line="240" w:lineRule="auto"/>
      </w:pPr>
    </w:p>
  </w:footnote>
  <w:footnote w:id="2">
    <w:p w14:paraId="4D2295B8" w14:textId="77777777" w:rsidR="00A979A2" w:rsidRDefault="00A979A2" w:rsidP="00A979A2">
      <w:pPr>
        <w:pStyle w:val="FootnoteText"/>
      </w:pPr>
      <w:r>
        <w:rPr>
          <w:rStyle w:val="FootnoteReference"/>
        </w:rPr>
        <w:footnoteRef/>
      </w:r>
      <w:r>
        <w:t xml:space="preserve"> Steen, A., D'Alessandro, S., McGrath, D., Davis, N., Graves, C., Barbera, F., and Shi, H.</w:t>
      </w:r>
    </w:p>
    <w:p w14:paraId="2F728035" w14:textId="78E3D85F" w:rsidR="00A979A2" w:rsidRPr="00A979A2" w:rsidRDefault="00A979A2" w:rsidP="00A979A2">
      <w:pPr>
        <w:pStyle w:val="FootnoteText"/>
        <w:rPr>
          <w:lang w:val="en-US"/>
        </w:rPr>
      </w:pPr>
      <w:r>
        <w:t>2017</w:t>
      </w:r>
      <w:r w:rsidR="00F06858">
        <w:t>.</w:t>
      </w:r>
      <w:r>
        <w:t xml:space="preserve"> </w:t>
      </w:r>
      <w:r w:rsidR="00494804">
        <w:t xml:space="preserve"> </w:t>
      </w:r>
      <w:r w:rsidRPr="00494804">
        <w:rPr>
          <w:i/>
          <w:iCs/>
        </w:rPr>
        <w:t>Estate Planning in Australia</w:t>
      </w:r>
      <w:r w:rsidR="00494804">
        <w:t>.</w:t>
      </w:r>
      <w:r>
        <w:t xml:space="preserve"> Charles Sturt University &amp; The University of Adelaide</w:t>
      </w:r>
      <w:r w:rsidR="005C4FF4">
        <w:t>.</w:t>
      </w:r>
    </w:p>
  </w:footnote>
  <w:footnote w:id="3">
    <w:p w14:paraId="4AE67C1D" w14:textId="54C2A7AB" w:rsidR="006D6F26" w:rsidRPr="006D6F26" w:rsidRDefault="006D6F26" w:rsidP="006D6F26">
      <w:pPr>
        <w:pStyle w:val="FootnoteText"/>
      </w:pPr>
      <w:r>
        <w:rPr>
          <w:rStyle w:val="FootnoteReference"/>
        </w:rPr>
        <w:footnoteRef/>
      </w:r>
      <w:r>
        <w:t xml:space="preserve"> van der Nagel, E., Arnold, M., Nansen, B., Gibbs, M., Kohn, T., Bellamy, C., and Clark, N. 2017</w:t>
      </w:r>
      <w:r w:rsidRPr="00F06858">
        <w:rPr>
          <w:i/>
          <w:iCs/>
        </w:rPr>
        <w:t xml:space="preserve">, </w:t>
      </w:r>
      <w:proofErr w:type="gramStart"/>
      <w:r w:rsidRPr="00F06858">
        <w:rPr>
          <w:i/>
          <w:iCs/>
        </w:rPr>
        <w:t>Death</w:t>
      </w:r>
      <w:proofErr w:type="gramEnd"/>
      <w:r w:rsidRPr="00F06858">
        <w:rPr>
          <w:i/>
          <w:iCs/>
        </w:rPr>
        <w:t xml:space="preserve"> and the Internet: Consumer issues for planning and managing digital legacies</w:t>
      </w:r>
      <w:r>
        <w:t xml:space="preserve">, 2nd </w:t>
      </w:r>
      <w:proofErr w:type="spellStart"/>
      <w:r>
        <w:t>edn</w:t>
      </w:r>
      <w:proofErr w:type="spellEnd"/>
      <w:r>
        <w:t xml:space="preserve">, Australian Communications Consumer Action Network, Sydney. Available at: </w:t>
      </w:r>
      <w:hyperlink r:id="rId1" w:history="1">
        <w:r w:rsidR="009B2E32" w:rsidRPr="005755D2">
          <w:rPr>
            <w:rStyle w:val="Hyperlink"/>
          </w:rPr>
          <w:t>https://accan.org.au/files/Grants/Death%20and%20the%20Internet_2017-web.pdf</w:t>
        </w:r>
      </w:hyperlink>
      <w:r w:rsidR="009B2E32">
        <w:t xml:space="preserve"> </w:t>
      </w:r>
    </w:p>
  </w:footnote>
  <w:footnote w:id="4">
    <w:p w14:paraId="195D53EE" w14:textId="4190BE5E" w:rsidR="002A03DA" w:rsidRPr="002A03DA" w:rsidRDefault="002A03D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2A03DA">
        <w:t>New South Wales Law Reform Commission</w:t>
      </w:r>
      <w:r>
        <w:t xml:space="preserve"> 2019, </w:t>
      </w:r>
      <w:r w:rsidR="005C4FF4" w:rsidRPr="00330C0A">
        <w:rPr>
          <w:i/>
          <w:iCs/>
        </w:rPr>
        <w:t>Report 147 Access to digital records upon death or incapacity</w:t>
      </w:r>
      <w:r w:rsidR="005C4FF4">
        <w:t xml:space="preserve">. Available at: </w:t>
      </w:r>
      <w:hyperlink r:id="rId2" w:history="1">
        <w:r w:rsidR="005C4FF4" w:rsidRPr="005755D2">
          <w:rPr>
            <w:rStyle w:val="Hyperlink"/>
          </w:rPr>
          <w:t>https://www.lawreform.justice.nsw.gov.au/Documents/Publications/Reports/Report%20147.pdf</w:t>
        </w:r>
      </w:hyperlink>
      <w:r w:rsidR="005C4FF4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09EFA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8AA8F7" wp14:editId="2F80E2B9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E86A89F" wp14:editId="0EFFDEAA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5F3E7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3"/>
  </w:num>
  <w:num w:numId="2" w16cid:durableId="1309937645">
    <w:abstractNumId w:val="16"/>
  </w:num>
  <w:num w:numId="3" w16cid:durableId="1363020806">
    <w:abstractNumId w:val="12"/>
  </w:num>
  <w:num w:numId="4" w16cid:durableId="239025159">
    <w:abstractNumId w:val="7"/>
  </w:num>
  <w:num w:numId="5" w16cid:durableId="2094617308">
    <w:abstractNumId w:val="0"/>
  </w:num>
  <w:num w:numId="6" w16cid:durableId="986864448">
    <w:abstractNumId w:val="28"/>
  </w:num>
  <w:num w:numId="7" w16cid:durableId="204946168">
    <w:abstractNumId w:val="2"/>
  </w:num>
  <w:num w:numId="8" w16cid:durableId="455099623">
    <w:abstractNumId w:val="21"/>
  </w:num>
  <w:num w:numId="9" w16cid:durableId="1137186840">
    <w:abstractNumId w:val="26"/>
  </w:num>
  <w:num w:numId="10" w16cid:durableId="777330096">
    <w:abstractNumId w:val="6"/>
  </w:num>
  <w:num w:numId="11" w16cid:durableId="1249999174">
    <w:abstractNumId w:val="30"/>
  </w:num>
  <w:num w:numId="12" w16cid:durableId="557977458">
    <w:abstractNumId w:val="9"/>
  </w:num>
  <w:num w:numId="13" w16cid:durableId="1941254348">
    <w:abstractNumId w:val="24"/>
  </w:num>
  <w:num w:numId="14" w16cid:durableId="906915118">
    <w:abstractNumId w:val="27"/>
  </w:num>
  <w:num w:numId="15" w16cid:durableId="1170877089">
    <w:abstractNumId w:val="19"/>
  </w:num>
  <w:num w:numId="16" w16cid:durableId="146635364">
    <w:abstractNumId w:val="15"/>
  </w:num>
  <w:num w:numId="17" w16cid:durableId="1411393860">
    <w:abstractNumId w:val="13"/>
  </w:num>
  <w:num w:numId="18" w16cid:durableId="654381262">
    <w:abstractNumId w:val="22"/>
  </w:num>
  <w:num w:numId="19" w16cid:durableId="226838686">
    <w:abstractNumId w:val="17"/>
  </w:num>
  <w:num w:numId="20" w16cid:durableId="480970995">
    <w:abstractNumId w:val="14"/>
  </w:num>
  <w:num w:numId="21" w16cid:durableId="1312520820">
    <w:abstractNumId w:val="32"/>
  </w:num>
  <w:num w:numId="22" w16cid:durableId="1253125788">
    <w:abstractNumId w:val="29"/>
  </w:num>
  <w:num w:numId="23" w16cid:durableId="699430088">
    <w:abstractNumId w:val="25"/>
  </w:num>
  <w:num w:numId="24" w16cid:durableId="351348626">
    <w:abstractNumId w:val="20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8"/>
  </w:num>
  <w:num w:numId="29" w16cid:durableId="473834808">
    <w:abstractNumId w:val="1"/>
  </w:num>
  <w:num w:numId="30" w16cid:durableId="1203983130">
    <w:abstractNumId w:val="31"/>
  </w:num>
  <w:num w:numId="31" w16cid:durableId="101430864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8"/>
  </w:num>
  <w:num w:numId="34" w16cid:durableId="1705908320">
    <w:abstractNumId w:val="10"/>
  </w:num>
  <w:num w:numId="35" w16cid:durableId="2495120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650"/>
    <w:rsid w:val="00002592"/>
    <w:rsid w:val="00002A84"/>
    <w:rsid w:val="000039D9"/>
    <w:rsid w:val="00006849"/>
    <w:rsid w:val="00006C00"/>
    <w:rsid w:val="00007CA8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178B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6DB9"/>
    <w:rsid w:val="000576D9"/>
    <w:rsid w:val="00057A92"/>
    <w:rsid w:val="00061D64"/>
    <w:rsid w:val="00062A46"/>
    <w:rsid w:val="00063DD0"/>
    <w:rsid w:val="00066C39"/>
    <w:rsid w:val="00066CD4"/>
    <w:rsid w:val="00067700"/>
    <w:rsid w:val="00072C5D"/>
    <w:rsid w:val="00074521"/>
    <w:rsid w:val="00075C32"/>
    <w:rsid w:val="00076A73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A4E2C"/>
    <w:rsid w:val="000A6AB7"/>
    <w:rsid w:val="000B11EF"/>
    <w:rsid w:val="000B2023"/>
    <w:rsid w:val="000B2C45"/>
    <w:rsid w:val="000B7682"/>
    <w:rsid w:val="000C231C"/>
    <w:rsid w:val="000C463F"/>
    <w:rsid w:val="000C5BAA"/>
    <w:rsid w:val="000C7431"/>
    <w:rsid w:val="000C7DF3"/>
    <w:rsid w:val="000D17E4"/>
    <w:rsid w:val="000D18A2"/>
    <w:rsid w:val="000D3F85"/>
    <w:rsid w:val="000D5255"/>
    <w:rsid w:val="000D5C50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4ED0"/>
    <w:rsid w:val="00106AEC"/>
    <w:rsid w:val="00110D4D"/>
    <w:rsid w:val="00111037"/>
    <w:rsid w:val="00111F02"/>
    <w:rsid w:val="00112A26"/>
    <w:rsid w:val="00113465"/>
    <w:rsid w:val="00113AE0"/>
    <w:rsid w:val="001141C1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166B"/>
    <w:rsid w:val="00132365"/>
    <w:rsid w:val="00132DBA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43AB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88A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5C22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25BAA"/>
    <w:rsid w:val="002366E4"/>
    <w:rsid w:val="002412A0"/>
    <w:rsid w:val="002446C4"/>
    <w:rsid w:val="00244FE0"/>
    <w:rsid w:val="00245265"/>
    <w:rsid w:val="00251782"/>
    <w:rsid w:val="002517BE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4F6D"/>
    <w:rsid w:val="0028734E"/>
    <w:rsid w:val="00294208"/>
    <w:rsid w:val="00296FA3"/>
    <w:rsid w:val="002A03DA"/>
    <w:rsid w:val="002A1728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60D"/>
    <w:rsid w:val="002D7ACE"/>
    <w:rsid w:val="002E1A64"/>
    <w:rsid w:val="002E225B"/>
    <w:rsid w:val="002E4FFE"/>
    <w:rsid w:val="002E5AFB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0C0A"/>
    <w:rsid w:val="00333F12"/>
    <w:rsid w:val="003363EF"/>
    <w:rsid w:val="003367F5"/>
    <w:rsid w:val="00336BC3"/>
    <w:rsid w:val="00336F1E"/>
    <w:rsid w:val="003403FD"/>
    <w:rsid w:val="00340A76"/>
    <w:rsid w:val="003437B0"/>
    <w:rsid w:val="00343977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1AE5"/>
    <w:rsid w:val="00372F65"/>
    <w:rsid w:val="003742A1"/>
    <w:rsid w:val="003753FF"/>
    <w:rsid w:val="00381C48"/>
    <w:rsid w:val="00383369"/>
    <w:rsid w:val="0038380B"/>
    <w:rsid w:val="00386C98"/>
    <w:rsid w:val="0039416E"/>
    <w:rsid w:val="00394848"/>
    <w:rsid w:val="003A0471"/>
    <w:rsid w:val="003A22CB"/>
    <w:rsid w:val="003A2485"/>
    <w:rsid w:val="003A504A"/>
    <w:rsid w:val="003B0198"/>
    <w:rsid w:val="003B4F26"/>
    <w:rsid w:val="003B4F60"/>
    <w:rsid w:val="003C0B69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FC3"/>
    <w:rsid w:val="003F106A"/>
    <w:rsid w:val="003F3DE0"/>
    <w:rsid w:val="003F3FBD"/>
    <w:rsid w:val="003F74E3"/>
    <w:rsid w:val="00401C2C"/>
    <w:rsid w:val="0040204B"/>
    <w:rsid w:val="00403105"/>
    <w:rsid w:val="00405151"/>
    <w:rsid w:val="0040544A"/>
    <w:rsid w:val="0040553A"/>
    <w:rsid w:val="004112F5"/>
    <w:rsid w:val="00413565"/>
    <w:rsid w:val="004205D1"/>
    <w:rsid w:val="00426E45"/>
    <w:rsid w:val="00431DB3"/>
    <w:rsid w:val="00432683"/>
    <w:rsid w:val="0043310D"/>
    <w:rsid w:val="00434C0C"/>
    <w:rsid w:val="00435029"/>
    <w:rsid w:val="004405D5"/>
    <w:rsid w:val="004414E3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894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4804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D714B"/>
    <w:rsid w:val="004E144C"/>
    <w:rsid w:val="004E2FD7"/>
    <w:rsid w:val="004E5143"/>
    <w:rsid w:val="004E54E8"/>
    <w:rsid w:val="004F0426"/>
    <w:rsid w:val="004F0512"/>
    <w:rsid w:val="004F16E4"/>
    <w:rsid w:val="004F2CC7"/>
    <w:rsid w:val="004F4BCB"/>
    <w:rsid w:val="004F4E15"/>
    <w:rsid w:val="004F53E8"/>
    <w:rsid w:val="004F757D"/>
    <w:rsid w:val="00500C39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5AEE"/>
    <w:rsid w:val="005172A4"/>
    <w:rsid w:val="00520249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32B5"/>
    <w:rsid w:val="00544CE4"/>
    <w:rsid w:val="0054584B"/>
    <w:rsid w:val="00552B60"/>
    <w:rsid w:val="00554E89"/>
    <w:rsid w:val="005559F4"/>
    <w:rsid w:val="00555BC6"/>
    <w:rsid w:val="00557D9A"/>
    <w:rsid w:val="00560159"/>
    <w:rsid w:val="0056134B"/>
    <w:rsid w:val="005623FF"/>
    <w:rsid w:val="00564597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70DC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4FF4"/>
    <w:rsid w:val="005C6417"/>
    <w:rsid w:val="005C64CC"/>
    <w:rsid w:val="005C6875"/>
    <w:rsid w:val="005D0532"/>
    <w:rsid w:val="005D3A52"/>
    <w:rsid w:val="005D6686"/>
    <w:rsid w:val="005E0929"/>
    <w:rsid w:val="005E1D01"/>
    <w:rsid w:val="005E1D95"/>
    <w:rsid w:val="005E57B7"/>
    <w:rsid w:val="005F5F10"/>
    <w:rsid w:val="005F7AF4"/>
    <w:rsid w:val="005F7DF4"/>
    <w:rsid w:val="0060129D"/>
    <w:rsid w:val="0060164C"/>
    <w:rsid w:val="00602210"/>
    <w:rsid w:val="006022F3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22C5"/>
    <w:rsid w:val="006B3BBD"/>
    <w:rsid w:val="006B514F"/>
    <w:rsid w:val="006B6387"/>
    <w:rsid w:val="006B7377"/>
    <w:rsid w:val="006C0196"/>
    <w:rsid w:val="006C5BBE"/>
    <w:rsid w:val="006C74DF"/>
    <w:rsid w:val="006D5F32"/>
    <w:rsid w:val="006D6A6A"/>
    <w:rsid w:val="006D6F26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26D3"/>
    <w:rsid w:val="006F27D4"/>
    <w:rsid w:val="007039D9"/>
    <w:rsid w:val="00704288"/>
    <w:rsid w:val="00705139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1AE8"/>
    <w:rsid w:val="00735194"/>
    <w:rsid w:val="00735EB8"/>
    <w:rsid w:val="00736FBA"/>
    <w:rsid w:val="00740C8B"/>
    <w:rsid w:val="00741E8F"/>
    <w:rsid w:val="00743E4F"/>
    <w:rsid w:val="0074488D"/>
    <w:rsid w:val="00744A39"/>
    <w:rsid w:val="0074570E"/>
    <w:rsid w:val="0074602B"/>
    <w:rsid w:val="00746385"/>
    <w:rsid w:val="00753C18"/>
    <w:rsid w:val="00756D28"/>
    <w:rsid w:val="007613E7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591"/>
    <w:rsid w:val="007A317B"/>
    <w:rsid w:val="007A32A1"/>
    <w:rsid w:val="007A3B83"/>
    <w:rsid w:val="007A3E1F"/>
    <w:rsid w:val="007A4B52"/>
    <w:rsid w:val="007A5D36"/>
    <w:rsid w:val="007A68A1"/>
    <w:rsid w:val="007A77F8"/>
    <w:rsid w:val="007B33BA"/>
    <w:rsid w:val="007B3A2B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2AC2"/>
    <w:rsid w:val="0080352B"/>
    <w:rsid w:val="008052C7"/>
    <w:rsid w:val="0080625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47DB"/>
    <w:rsid w:val="00855F03"/>
    <w:rsid w:val="00856867"/>
    <w:rsid w:val="00856E70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292D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B7EF7"/>
    <w:rsid w:val="008C54AB"/>
    <w:rsid w:val="008C766D"/>
    <w:rsid w:val="008D04EA"/>
    <w:rsid w:val="008D1CCE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1BC2"/>
    <w:rsid w:val="0093282D"/>
    <w:rsid w:val="0093361E"/>
    <w:rsid w:val="0093372D"/>
    <w:rsid w:val="00934D3C"/>
    <w:rsid w:val="00936E8E"/>
    <w:rsid w:val="0093790D"/>
    <w:rsid w:val="00940C92"/>
    <w:rsid w:val="00944218"/>
    <w:rsid w:val="00947F30"/>
    <w:rsid w:val="00951DFC"/>
    <w:rsid w:val="00952FAD"/>
    <w:rsid w:val="00953837"/>
    <w:rsid w:val="00953C6F"/>
    <w:rsid w:val="00953E57"/>
    <w:rsid w:val="00955677"/>
    <w:rsid w:val="00957A90"/>
    <w:rsid w:val="0096083B"/>
    <w:rsid w:val="00964685"/>
    <w:rsid w:val="0096714F"/>
    <w:rsid w:val="00970429"/>
    <w:rsid w:val="009713D6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2E32"/>
    <w:rsid w:val="009B4C71"/>
    <w:rsid w:val="009B596A"/>
    <w:rsid w:val="009B721E"/>
    <w:rsid w:val="009C094B"/>
    <w:rsid w:val="009C0C6D"/>
    <w:rsid w:val="009C0E24"/>
    <w:rsid w:val="009C385D"/>
    <w:rsid w:val="009C3F77"/>
    <w:rsid w:val="009C5985"/>
    <w:rsid w:val="009C6CCE"/>
    <w:rsid w:val="009D1AE9"/>
    <w:rsid w:val="009D3283"/>
    <w:rsid w:val="009D3634"/>
    <w:rsid w:val="009E22EE"/>
    <w:rsid w:val="009E2F5F"/>
    <w:rsid w:val="009F0532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37B15"/>
    <w:rsid w:val="00A4056F"/>
    <w:rsid w:val="00A42142"/>
    <w:rsid w:val="00A43E3D"/>
    <w:rsid w:val="00A506AA"/>
    <w:rsid w:val="00A529AF"/>
    <w:rsid w:val="00A53835"/>
    <w:rsid w:val="00A564A7"/>
    <w:rsid w:val="00A616B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7669A"/>
    <w:rsid w:val="00A80C2A"/>
    <w:rsid w:val="00A8138B"/>
    <w:rsid w:val="00A83589"/>
    <w:rsid w:val="00A8659F"/>
    <w:rsid w:val="00A918BD"/>
    <w:rsid w:val="00A91F46"/>
    <w:rsid w:val="00A944B5"/>
    <w:rsid w:val="00A95924"/>
    <w:rsid w:val="00A95CC8"/>
    <w:rsid w:val="00A97440"/>
    <w:rsid w:val="00A979A2"/>
    <w:rsid w:val="00AA0672"/>
    <w:rsid w:val="00AA1622"/>
    <w:rsid w:val="00AA321A"/>
    <w:rsid w:val="00AA3C57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DC0"/>
    <w:rsid w:val="00AD3EFC"/>
    <w:rsid w:val="00AD7546"/>
    <w:rsid w:val="00AE02B9"/>
    <w:rsid w:val="00AE24A6"/>
    <w:rsid w:val="00AE3A9B"/>
    <w:rsid w:val="00AE466D"/>
    <w:rsid w:val="00AE4E82"/>
    <w:rsid w:val="00AE4F32"/>
    <w:rsid w:val="00AE6859"/>
    <w:rsid w:val="00AE6DEC"/>
    <w:rsid w:val="00AE75D5"/>
    <w:rsid w:val="00AF24BE"/>
    <w:rsid w:val="00AF2E24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1C4"/>
    <w:rsid w:val="00B0759E"/>
    <w:rsid w:val="00B11940"/>
    <w:rsid w:val="00B2146E"/>
    <w:rsid w:val="00B21FC8"/>
    <w:rsid w:val="00B2547C"/>
    <w:rsid w:val="00B30C5E"/>
    <w:rsid w:val="00B31ABF"/>
    <w:rsid w:val="00B3271C"/>
    <w:rsid w:val="00B34792"/>
    <w:rsid w:val="00B356F6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522F2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32C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AB0"/>
    <w:rsid w:val="00BA7950"/>
    <w:rsid w:val="00BA7DA2"/>
    <w:rsid w:val="00BB00FD"/>
    <w:rsid w:val="00BB1641"/>
    <w:rsid w:val="00BB2A36"/>
    <w:rsid w:val="00BB6878"/>
    <w:rsid w:val="00BB71A8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CFA"/>
    <w:rsid w:val="00BE2D70"/>
    <w:rsid w:val="00BE4682"/>
    <w:rsid w:val="00BE4AA1"/>
    <w:rsid w:val="00BE57BB"/>
    <w:rsid w:val="00BE5EF2"/>
    <w:rsid w:val="00BF1DD0"/>
    <w:rsid w:val="00BF4337"/>
    <w:rsid w:val="00BF6213"/>
    <w:rsid w:val="00BF7077"/>
    <w:rsid w:val="00BF79E2"/>
    <w:rsid w:val="00C03CDF"/>
    <w:rsid w:val="00C041A3"/>
    <w:rsid w:val="00C04ACD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2597C"/>
    <w:rsid w:val="00C30B67"/>
    <w:rsid w:val="00C33115"/>
    <w:rsid w:val="00C40569"/>
    <w:rsid w:val="00C411D0"/>
    <w:rsid w:val="00C41CCA"/>
    <w:rsid w:val="00C43718"/>
    <w:rsid w:val="00C4427A"/>
    <w:rsid w:val="00C47BB2"/>
    <w:rsid w:val="00C513C2"/>
    <w:rsid w:val="00C51C1A"/>
    <w:rsid w:val="00C52CDF"/>
    <w:rsid w:val="00C54340"/>
    <w:rsid w:val="00C609FE"/>
    <w:rsid w:val="00C60DFD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7558F"/>
    <w:rsid w:val="00C90987"/>
    <w:rsid w:val="00C92155"/>
    <w:rsid w:val="00C923D4"/>
    <w:rsid w:val="00C9358A"/>
    <w:rsid w:val="00C94D36"/>
    <w:rsid w:val="00C965A4"/>
    <w:rsid w:val="00C967DE"/>
    <w:rsid w:val="00CA2E4E"/>
    <w:rsid w:val="00CA4583"/>
    <w:rsid w:val="00CA4650"/>
    <w:rsid w:val="00CA6773"/>
    <w:rsid w:val="00CB04D9"/>
    <w:rsid w:val="00CB0C3A"/>
    <w:rsid w:val="00CB1342"/>
    <w:rsid w:val="00CB1B60"/>
    <w:rsid w:val="00CB1BA9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2EBC"/>
    <w:rsid w:val="00D0323E"/>
    <w:rsid w:val="00D054E4"/>
    <w:rsid w:val="00D0588B"/>
    <w:rsid w:val="00D06041"/>
    <w:rsid w:val="00D10484"/>
    <w:rsid w:val="00D1125C"/>
    <w:rsid w:val="00D128D1"/>
    <w:rsid w:val="00D13843"/>
    <w:rsid w:val="00D14439"/>
    <w:rsid w:val="00D15B26"/>
    <w:rsid w:val="00D15F20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411A"/>
    <w:rsid w:val="00D85024"/>
    <w:rsid w:val="00D870AE"/>
    <w:rsid w:val="00D876D2"/>
    <w:rsid w:val="00D906EE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618F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2E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A87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62D0"/>
    <w:rsid w:val="00E81349"/>
    <w:rsid w:val="00E843E3"/>
    <w:rsid w:val="00E84BEE"/>
    <w:rsid w:val="00E84FF3"/>
    <w:rsid w:val="00E872D2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0AB"/>
    <w:rsid w:val="00EF3A6D"/>
    <w:rsid w:val="00EF438F"/>
    <w:rsid w:val="00EF54D8"/>
    <w:rsid w:val="00EF57AC"/>
    <w:rsid w:val="00EF5BCF"/>
    <w:rsid w:val="00EF7A5E"/>
    <w:rsid w:val="00EF7B2A"/>
    <w:rsid w:val="00F0681B"/>
    <w:rsid w:val="00F06858"/>
    <w:rsid w:val="00F06869"/>
    <w:rsid w:val="00F13CEA"/>
    <w:rsid w:val="00F143B6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80474"/>
    <w:rsid w:val="00F816F5"/>
    <w:rsid w:val="00F8307D"/>
    <w:rsid w:val="00F84BFF"/>
    <w:rsid w:val="00F84D57"/>
    <w:rsid w:val="00F86B82"/>
    <w:rsid w:val="00F87D55"/>
    <w:rsid w:val="00F9170F"/>
    <w:rsid w:val="00F922AA"/>
    <w:rsid w:val="00F9507F"/>
    <w:rsid w:val="00FA17B2"/>
    <w:rsid w:val="00FA31FB"/>
    <w:rsid w:val="00FA34CC"/>
    <w:rsid w:val="00FA5CF6"/>
    <w:rsid w:val="00FA686F"/>
    <w:rsid w:val="00FB01D0"/>
    <w:rsid w:val="00FB3FB5"/>
    <w:rsid w:val="00FB5A5C"/>
    <w:rsid w:val="00FB61EF"/>
    <w:rsid w:val="00FB6FA8"/>
    <w:rsid w:val="00FC255F"/>
    <w:rsid w:val="00FC2678"/>
    <w:rsid w:val="00FC501F"/>
    <w:rsid w:val="00FC6EE1"/>
    <w:rsid w:val="00FC76E0"/>
    <w:rsid w:val="00FD18B2"/>
    <w:rsid w:val="00FD3AF2"/>
    <w:rsid w:val="00FD635C"/>
    <w:rsid w:val="00FD7D0C"/>
    <w:rsid w:val="00FE0AFB"/>
    <w:rsid w:val="00FE2A3B"/>
    <w:rsid w:val="00FE2BB4"/>
    <w:rsid w:val="00FE2F7F"/>
    <w:rsid w:val="00FE3CC6"/>
    <w:rsid w:val="00FE4B13"/>
    <w:rsid w:val="00FE5691"/>
    <w:rsid w:val="00FF102E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060BD"/>
  <w15:docId w15:val="{093FE7DF-9F0E-48F7-91C4-9A175A199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policy@justice.nsw.gov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awreform.justice.nsw.gov.au/Documents/Publications/Reports/Report%20147.pdf" TargetMode="External"/><Relationship Id="rId1" Type="http://schemas.openxmlformats.org/officeDocument/2006/relationships/hyperlink" Target="https://accan.org.au/files/Grants/Death%20and%20the%20Internet_2017-web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a8216cc2-e404-46cc-a0b4-4841820a541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1B8366B727E549B51F19B2B16DD61A" ma:contentTypeVersion="18" ma:contentTypeDescription="Create a new document." ma:contentTypeScope="" ma:versionID="fdd00d43ac5bef482e207d207edaa9a7">
  <xsd:schema xmlns:xsd="http://www.w3.org/2001/XMLSchema" xmlns:xs="http://www.w3.org/2001/XMLSchema" xmlns:p="http://schemas.microsoft.com/office/2006/metadata/properties" xmlns:ns2="a8216cc2-e404-46cc-a0b4-4841820a541e" xmlns:ns3="2afa1a33-c191-48ee-b288-192490d33fec" targetNamespace="http://schemas.microsoft.com/office/2006/metadata/properties" ma:root="true" ma:fieldsID="9ed73141bdf1edc26e4c134feb67c801" ns2:_="" ns3:_="">
    <xsd:import namespace="a8216cc2-e404-46cc-a0b4-4841820a541e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16cc2-e404-46cc-a0b4-4841820a5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a8216cc2-e404-46cc-a0b4-4841820a541e"/>
  </ds:schemaRefs>
</ds:datastoreItem>
</file>

<file path=customXml/itemProps2.xml><?xml version="1.0" encoding="utf-8"?>
<ds:datastoreItem xmlns:ds="http://schemas.openxmlformats.org/officeDocument/2006/customXml" ds:itemID="{DD4924A0-DB68-41A8-B85D-6357FADFB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16cc2-e404-46cc-a0b4-4841820a541e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1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Links>
    <vt:vector size="66" baseType="variant">
      <vt:variant>
        <vt:i4>7077888</vt:i4>
      </vt:variant>
      <vt:variant>
        <vt:i4>0</vt:i4>
      </vt:variant>
      <vt:variant>
        <vt:i4>0</vt:i4>
      </vt:variant>
      <vt:variant>
        <vt:i4>5</vt:i4>
      </vt:variant>
      <vt:variant>
        <vt:lpwstr>mailto:haveyoursay@acma.gov.au</vt:lpwstr>
      </vt:variant>
      <vt:variant>
        <vt:lpwstr/>
      </vt:variant>
      <vt:variant>
        <vt:i4>5963786</vt:i4>
      </vt:variant>
      <vt:variant>
        <vt:i4>30</vt:i4>
      </vt:variant>
      <vt:variant>
        <vt:i4>0</vt:i4>
      </vt:variant>
      <vt:variant>
        <vt:i4>5</vt:i4>
      </vt:variant>
      <vt:variant>
        <vt:lpwstr>https://www.accc.gov.au/system/files/ACCC submission to Part C of the Consumer Safeguards Review - September 2020.pdf</vt:lpwstr>
      </vt:variant>
      <vt:variant>
        <vt:lpwstr/>
      </vt:variant>
      <vt:variant>
        <vt:i4>7798826</vt:i4>
      </vt:variant>
      <vt:variant>
        <vt:i4>27</vt:i4>
      </vt:variant>
      <vt:variant>
        <vt:i4>0</vt:i4>
      </vt:variant>
      <vt:variant>
        <vt:i4>5</vt:i4>
      </vt:variant>
      <vt:variant>
        <vt:lpwstr>https://www.legislation.gov.au/Details/F2012L00232</vt:lpwstr>
      </vt:variant>
      <vt:variant>
        <vt:lpwstr/>
      </vt:variant>
      <vt:variant>
        <vt:i4>262166</vt:i4>
      </vt:variant>
      <vt:variant>
        <vt:i4>24</vt:i4>
      </vt:variant>
      <vt:variant>
        <vt:i4>0</vt:i4>
      </vt:variant>
      <vt:variant>
        <vt:i4>5</vt:i4>
      </vt:variant>
      <vt:variant>
        <vt:lpwstr>https://www.acma.gov.au/sites/default/files/2020-10/ACMA-submission-to-Consumer-Safeguards-Review-Part-C.pdf</vt:lpwstr>
      </vt:variant>
      <vt:variant>
        <vt:lpwstr/>
      </vt:variant>
      <vt:variant>
        <vt:i4>2359357</vt:i4>
      </vt:variant>
      <vt:variant>
        <vt:i4>21</vt:i4>
      </vt:variant>
      <vt:variant>
        <vt:i4>0</vt:i4>
      </vt:variant>
      <vt:variant>
        <vt:i4>5</vt:i4>
      </vt:variant>
      <vt:variant>
        <vt:lpwstr>https://www.tio.com.au/complaints/what-we-can-help-with</vt:lpwstr>
      </vt:variant>
      <vt:variant>
        <vt:lpwstr>:~:text=Your%20complaint%20should%20be%20about,unsure%20if%20we%20can%20help</vt:lpwstr>
      </vt:variant>
      <vt:variant>
        <vt:i4>8126496</vt:i4>
      </vt:variant>
      <vt:variant>
        <vt:i4>18</vt:i4>
      </vt:variant>
      <vt:variant>
        <vt:i4>0</vt:i4>
      </vt:variant>
      <vt:variant>
        <vt:i4>5</vt:i4>
      </vt:variant>
      <vt:variant>
        <vt:lpwstr>https://www.legislation.gov.au/Details/C2021C00558/</vt:lpwstr>
      </vt:variant>
      <vt:variant>
        <vt:lpwstr/>
      </vt:variant>
      <vt:variant>
        <vt:i4>3801145</vt:i4>
      </vt:variant>
      <vt:variant>
        <vt:i4>12</vt:i4>
      </vt:variant>
      <vt:variant>
        <vt:i4>0</vt:i4>
      </vt:variant>
      <vt:variant>
        <vt:i4>5</vt:i4>
      </vt:variant>
      <vt:variant>
        <vt:lpwstr>https://accan.org.au/our-work/submissions/1676-response-to-proposed-changes-to-international-mobile-roaming-regulations</vt:lpwstr>
      </vt:variant>
      <vt:variant>
        <vt:lpwstr/>
      </vt:variant>
      <vt:variant>
        <vt:i4>917576</vt:i4>
      </vt:variant>
      <vt:variant>
        <vt:i4>9</vt:i4>
      </vt:variant>
      <vt:variant>
        <vt:i4>0</vt:i4>
      </vt:variant>
      <vt:variant>
        <vt:i4>5</vt:i4>
      </vt:variant>
      <vt:variant>
        <vt:lpwstr>https://www.infrastructure.gov.au/sites/default/files/submissions/csr-part-c-accan-response-to-consumer-safeguards-review-part-c-choice-and-fairness.pdf</vt:lpwstr>
      </vt:variant>
      <vt:variant>
        <vt:lpwstr/>
      </vt:variant>
      <vt:variant>
        <vt:i4>5308503</vt:i4>
      </vt:variant>
      <vt:variant>
        <vt:i4>6</vt:i4>
      </vt:variant>
      <vt:variant>
        <vt:i4>0</vt:i4>
      </vt:variant>
      <vt:variant>
        <vt:i4>5</vt:i4>
      </vt:variant>
      <vt:variant>
        <vt:lpwstr>https://www.acma.gov.au/articles/2021-11/telco-breaches-new-network-infrastructure-rules-failing-publish-terms-and-conditions</vt:lpwstr>
      </vt:variant>
      <vt:variant>
        <vt:lpwstr/>
      </vt:variant>
      <vt:variant>
        <vt:i4>852035</vt:i4>
      </vt:variant>
      <vt:variant>
        <vt:i4>3</vt:i4>
      </vt:variant>
      <vt:variant>
        <vt:i4>0</vt:i4>
      </vt:variant>
      <vt:variant>
        <vt:i4>5</vt:i4>
      </vt:variant>
      <vt:variant>
        <vt:lpwstr>https://www.acma.gov.au/infringement-notices-breaking-telco-rules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https://www.acma.gov.au/sites/default/files/2019-06/Regulatory-guide-No-4-Remedial-Directions.pdf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Samuel Kininmonth</cp:lastModifiedBy>
  <cp:revision>2</cp:revision>
  <cp:lastPrinted>2022-03-29T02:13:00Z</cp:lastPrinted>
  <dcterms:created xsi:type="dcterms:W3CDTF">2022-09-15T03:15:00Z</dcterms:created>
  <dcterms:modified xsi:type="dcterms:W3CDTF">2022-09-15T03:15:00Z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0x0101008E1B8366B727E549B51F19B2B16DD61A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