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53113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E5275E1" wp14:editId="6C812DD9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32C8DA70" wp14:editId="5E70D739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29FD8C10" wp14:editId="7EF2F9EE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4A6B2189" wp14:editId="0AF26B33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1107429F" wp14:editId="5E937EFD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527880F0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73F76BA0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5E8BD4D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B7B96B6" wp14:editId="2F51A60D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BFB91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7CB32DA0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00EA60AB" w14:textId="19333437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C40FD8">
        <w:rPr>
          <w:rStyle w:val="DocDateChar"/>
        </w:rPr>
        <w:t>22 August 2022</w:t>
      </w:r>
    </w:p>
    <w:p w14:paraId="1FFD8CD0" w14:textId="63351F7E" w:rsidR="0054675C" w:rsidRDefault="0054675C" w:rsidP="0054675C">
      <w:pPr>
        <w:rPr>
          <w:rStyle w:val="DocDateChar"/>
          <w:rFonts w:asciiTheme="minorHAnsi" w:hAnsiTheme="minorHAnsi"/>
          <w:b w:val="0"/>
          <w:bCs w:val="0"/>
        </w:rPr>
      </w:pPr>
      <w:r>
        <w:rPr>
          <w:rStyle w:val="DocDateChar"/>
          <w:rFonts w:asciiTheme="minorHAnsi" w:hAnsiTheme="minorHAnsi"/>
          <w:b w:val="0"/>
          <w:bCs w:val="0"/>
        </w:rPr>
        <w:t xml:space="preserve">By web portal: </w:t>
      </w:r>
      <w:hyperlink r:id="rId21" w:history="1">
        <w:r w:rsidR="001F5531" w:rsidRPr="003946A0">
          <w:rPr>
            <w:rStyle w:val="Hyperlink"/>
          </w:rPr>
          <w:t>https://www.arts.gov.au/have-your-say/new-national-cultural-policy</w:t>
        </w:r>
      </w:hyperlink>
      <w:r w:rsidR="001F5531">
        <w:rPr>
          <w:rStyle w:val="DocDateChar"/>
          <w:rFonts w:asciiTheme="minorHAnsi" w:hAnsiTheme="minorHAnsi"/>
          <w:b w:val="0"/>
          <w:bCs w:val="0"/>
        </w:rPr>
        <w:t xml:space="preserve"> </w:t>
      </w:r>
    </w:p>
    <w:p w14:paraId="7FC8FEED" w14:textId="58559A6B" w:rsidR="00AE6DEC" w:rsidRDefault="00082286" w:rsidP="001F5531">
      <w:pPr>
        <w:pStyle w:val="Heading2"/>
        <w:jc w:val="center"/>
      </w:pPr>
      <w:r>
        <w:rPr>
          <w:rStyle w:val="DocDateChar"/>
          <w:rFonts w:asciiTheme="minorHAnsi" w:hAnsiTheme="minorHAnsi"/>
          <w:b w:val="0"/>
          <w:bCs w:val="0"/>
        </w:rPr>
        <w:t>Re:</w:t>
      </w:r>
      <w:r w:rsidR="002F0C55">
        <w:rPr>
          <w:rStyle w:val="DocDateChar"/>
          <w:rFonts w:asciiTheme="minorHAnsi" w:hAnsiTheme="minorHAnsi"/>
          <w:b w:val="0"/>
          <w:bCs w:val="0"/>
        </w:rPr>
        <w:t xml:space="preserve"> </w:t>
      </w:r>
      <w:r w:rsidR="009950E4">
        <w:rPr>
          <w:rStyle w:val="DocDateChar"/>
          <w:rFonts w:asciiTheme="minorHAnsi" w:hAnsiTheme="minorHAnsi"/>
          <w:b w:val="0"/>
          <w:bCs w:val="0"/>
        </w:rPr>
        <w:t>National Cultural Policy</w:t>
      </w:r>
      <w:r w:rsidR="002F0C55">
        <w:rPr>
          <w:rStyle w:val="DocDateChar"/>
          <w:rFonts w:asciiTheme="minorHAnsi" w:hAnsiTheme="minorHAnsi"/>
          <w:b w:val="0"/>
          <w:bCs w:val="0"/>
        </w:rPr>
        <w:t xml:space="preserve"> Consultation</w:t>
      </w:r>
    </w:p>
    <w:p w14:paraId="2BBA8F14" w14:textId="246723FA" w:rsidR="00492AC1" w:rsidRDefault="00FC3336" w:rsidP="00492AC1">
      <w:r>
        <w:t>The Australian Communications Consumer Action Network (ACCAN)</w:t>
      </w:r>
      <w:r w:rsidR="00BA10EB">
        <w:t xml:space="preserve"> thanks </w:t>
      </w:r>
      <w:r w:rsidR="00E67457">
        <w:t xml:space="preserve">the Office </w:t>
      </w:r>
      <w:r w:rsidR="002F0C55">
        <w:t xml:space="preserve">for the Arts for the opportunity to contribute to </w:t>
      </w:r>
      <w:r w:rsidR="00CD1654">
        <w:t>a</w:t>
      </w:r>
      <w:r w:rsidR="00CD1654" w:rsidRPr="00CD1654">
        <w:t xml:space="preserve"> new National Cultural Policy</w:t>
      </w:r>
      <w:r w:rsidR="00CD1654">
        <w:t xml:space="preserve">. </w:t>
      </w:r>
      <w:r w:rsidR="00492AC1">
        <w:t xml:space="preserve">ACCAN is Australia’s peak communications consumer organisation representing consumers of communications products and services, including the internet and mobile telecommunications. As audio-visual content has become increasingly distributed using digital platforms via broadband internet and mobile telecommunications services, ACCAN has represented consumer interests on a case-by-case basis. </w:t>
      </w:r>
    </w:p>
    <w:p w14:paraId="2F0FAD76" w14:textId="0D0C1C74" w:rsidR="00492AC1" w:rsidRDefault="000F5319" w:rsidP="00492AC1">
      <w:r>
        <w:t>We are</w:t>
      </w:r>
      <w:r w:rsidR="00994F3C">
        <w:t xml:space="preserve"> </w:t>
      </w:r>
      <w:r w:rsidR="00196613">
        <w:t xml:space="preserve">writing to support </w:t>
      </w:r>
      <w:r w:rsidR="00F46185">
        <w:t>the submission made by the</w:t>
      </w:r>
      <w:r w:rsidR="00F46185" w:rsidRPr="00F46185">
        <w:t xml:space="preserve"> ARC Centre of Excellence for Automated Decision-Making and Society (ADM+S)</w:t>
      </w:r>
      <w:r w:rsidR="00F46185">
        <w:t xml:space="preserve">. </w:t>
      </w:r>
      <w:r w:rsidR="00926185">
        <w:t xml:space="preserve">ACCAN agrees with the </w:t>
      </w:r>
      <w:r w:rsidR="00926185" w:rsidRPr="00F46185">
        <w:t>ADM+S</w:t>
      </w:r>
      <w:r w:rsidR="00181431">
        <w:t xml:space="preserve"> that </w:t>
      </w:r>
      <w:r w:rsidR="0001370C">
        <w:t xml:space="preserve">digital technology </w:t>
      </w:r>
      <w:r w:rsidR="00D66E74">
        <w:t xml:space="preserve">is an important enabler for </w:t>
      </w:r>
      <w:r w:rsidR="0055413E">
        <w:t>Australia’s arts</w:t>
      </w:r>
      <w:r w:rsidR="00200791">
        <w:t xml:space="preserve"> and culture.</w:t>
      </w:r>
      <w:r w:rsidR="00DD0FC8">
        <w:t xml:space="preserve"> </w:t>
      </w:r>
      <w:r w:rsidR="00DE00B8">
        <w:t>ACCAN supports digital inclusion measures that allow</w:t>
      </w:r>
      <w:r w:rsidR="007313D2">
        <w:t xml:space="preserve"> all</w:t>
      </w:r>
      <w:r w:rsidR="00DE00B8">
        <w:t xml:space="preserve"> Australians to participate in </w:t>
      </w:r>
      <w:r w:rsidR="007313D2">
        <w:t xml:space="preserve">the </w:t>
      </w:r>
      <w:r w:rsidR="00AD3929">
        <w:t>n</w:t>
      </w:r>
      <w:r w:rsidR="007313D2">
        <w:t>ation’s</w:t>
      </w:r>
      <w:r w:rsidR="00DE00B8">
        <w:t xml:space="preserve"> cultural life.</w:t>
      </w:r>
    </w:p>
    <w:p w14:paraId="52462D32" w14:textId="097F9E5E" w:rsidR="00492AC1" w:rsidRDefault="003A6680" w:rsidP="00492AC1">
      <w:r>
        <w:t xml:space="preserve">We </w:t>
      </w:r>
      <w:r w:rsidR="00492AC1">
        <w:t>can</w:t>
      </w:r>
      <w:r>
        <w:t xml:space="preserve"> also</w:t>
      </w:r>
      <w:r w:rsidR="00492AC1">
        <w:t xml:space="preserve"> offer a consumer perspective in relation to Pillar Five of the consultation: “R</w:t>
      </w:r>
      <w:r w:rsidR="00492AC1" w:rsidRPr="00875574">
        <w:t>eaching the audience: ensuring our stories reach the right people at home and abroad</w:t>
      </w:r>
      <w:r w:rsidR="00492AC1">
        <w:t>”</w:t>
      </w:r>
      <w:r w:rsidR="00492AC1" w:rsidRPr="00875574">
        <w:t>.</w:t>
      </w:r>
      <w:r w:rsidR="00492AC1">
        <w:t xml:space="preserve"> </w:t>
      </w:r>
    </w:p>
    <w:p w14:paraId="61D76B4E" w14:textId="4AAD2D02" w:rsidR="00465471" w:rsidRDefault="001D3124" w:rsidP="00492AC1">
      <w:r>
        <w:t xml:space="preserve">While </w:t>
      </w:r>
      <w:r w:rsidR="00757206">
        <w:t xml:space="preserve">streaming and other internet distributed media </w:t>
      </w:r>
      <w:r w:rsidR="00FD28F5">
        <w:t>have grown in importance to consumers, many Australians, including</w:t>
      </w:r>
      <w:r w:rsidR="009564BC">
        <w:t xml:space="preserve"> those from </w:t>
      </w:r>
      <w:r w:rsidR="008E4665">
        <w:t>CALD and Indigenous communities, people with disabilities, seniors, and people living in regional, rural, and remote areas</w:t>
      </w:r>
      <w:r w:rsidR="009564BC">
        <w:t xml:space="preserve"> still rely on broadcast</w:t>
      </w:r>
      <w:r w:rsidR="008E4665">
        <w:t xml:space="preserve"> television</w:t>
      </w:r>
      <w:r w:rsidR="009564BC">
        <w:t xml:space="preserve"> to </w:t>
      </w:r>
      <w:r w:rsidR="005F48AD">
        <w:t>connect with news and entertainment.</w:t>
      </w:r>
      <w:r w:rsidR="005F48AD">
        <w:rPr>
          <w:rStyle w:val="FootnoteReference"/>
        </w:rPr>
        <w:footnoteReference w:id="2"/>
      </w:r>
      <w:r w:rsidR="005F48AD">
        <w:t xml:space="preserve"> </w:t>
      </w:r>
      <w:r w:rsidR="00F77588">
        <w:t>In recent research</w:t>
      </w:r>
      <w:r w:rsidR="009759CE">
        <w:t>,</w:t>
      </w:r>
      <w:r w:rsidR="00F77588">
        <w:t xml:space="preserve"> ACCAN found that broadcast television is still important to </w:t>
      </w:r>
      <w:r w:rsidR="00DF233B">
        <w:t>81%</w:t>
      </w:r>
      <w:r w:rsidR="00F77588">
        <w:t xml:space="preserve"> Australian</w:t>
      </w:r>
      <w:r w:rsidR="00AC5754">
        <w:t>s</w:t>
      </w:r>
      <w:r w:rsidR="009759CE">
        <w:t>,</w:t>
      </w:r>
      <w:r w:rsidR="00AC5754">
        <w:t xml:space="preserve"> but </w:t>
      </w:r>
      <w:r w:rsidR="0054675C">
        <w:t>especially</w:t>
      </w:r>
      <w:r w:rsidR="00AC5754">
        <w:t xml:space="preserve"> those who tend to be less digitally included.</w:t>
      </w:r>
      <w:r w:rsidR="003E055C">
        <w:rPr>
          <w:rStyle w:val="FootnoteReference"/>
        </w:rPr>
        <w:footnoteReference w:id="3"/>
      </w:r>
      <w:r w:rsidR="00C5562B">
        <w:t xml:space="preserve"> </w:t>
      </w:r>
      <w:r w:rsidR="008F3E6C">
        <w:t xml:space="preserve">Changes </w:t>
      </w:r>
      <w:r w:rsidR="00C765AE">
        <w:t>to</w:t>
      </w:r>
      <w:r w:rsidR="008F3E6C">
        <w:t xml:space="preserve"> media </w:t>
      </w:r>
      <w:r w:rsidR="00F13987">
        <w:t>distribution</w:t>
      </w:r>
      <w:r w:rsidR="00A23629">
        <w:t xml:space="preserve"> infrastructure</w:t>
      </w:r>
      <w:r w:rsidR="00F13987">
        <w:t xml:space="preserve"> in Australia must be approached carefully and in close consultation with communities who rely</w:t>
      </w:r>
      <w:r w:rsidR="007D1786">
        <w:t xml:space="preserve"> on the current infrastructure for their news and entertainment.</w:t>
      </w:r>
    </w:p>
    <w:p w14:paraId="41F11407" w14:textId="50289C0A" w:rsidR="00AE6DEC" w:rsidRDefault="0062565B" w:rsidP="00C74C7C">
      <w:r>
        <w:t>Accessibility</w:t>
      </w:r>
      <w:r w:rsidR="003E7CE1">
        <w:t xml:space="preserve"> </w:t>
      </w:r>
      <w:r w:rsidR="00F357B2">
        <w:t>to cultural content</w:t>
      </w:r>
      <w:r w:rsidR="00143953">
        <w:t xml:space="preserve"> for people with a disability </w:t>
      </w:r>
      <w:r w:rsidR="008C125F">
        <w:t xml:space="preserve">should be a priority </w:t>
      </w:r>
      <w:r w:rsidR="00570606">
        <w:t xml:space="preserve">so </w:t>
      </w:r>
      <w:r w:rsidR="002306D4">
        <w:t>that Australian stories</w:t>
      </w:r>
      <w:r w:rsidR="000A0AD7">
        <w:t xml:space="preserve"> can</w:t>
      </w:r>
      <w:r w:rsidR="002306D4">
        <w:t xml:space="preserve"> reach </w:t>
      </w:r>
      <w:r w:rsidR="000A0AD7">
        <w:t>everyone</w:t>
      </w:r>
      <w:r w:rsidR="002306D4">
        <w:t xml:space="preserve">. </w:t>
      </w:r>
      <w:r w:rsidR="006A0307">
        <w:t>The growth of streaming</w:t>
      </w:r>
      <w:r w:rsidR="002F22F4">
        <w:t>, combined with</w:t>
      </w:r>
      <w:r w:rsidR="006A0307">
        <w:t xml:space="preserve"> developments in broadcasting</w:t>
      </w:r>
      <w:r w:rsidR="002F22F4">
        <w:t>,</w:t>
      </w:r>
      <w:r w:rsidR="006A0307">
        <w:t xml:space="preserve"> present</w:t>
      </w:r>
      <w:r w:rsidR="00EA18C0">
        <w:t>s</w:t>
      </w:r>
      <w:r w:rsidR="006A0307">
        <w:t xml:space="preserve"> an opportunity </w:t>
      </w:r>
      <w:r w:rsidR="007A0CC4">
        <w:t xml:space="preserve">to legislate </w:t>
      </w:r>
      <w:r w:rsidR="004B7B99">
        <w:t xml:space="preserve">standards </w:t>
      </w:r>
      <w:r w:rsidR="00806AB2">
        <w:t>that</w:t>
      </w:r>
      <w:r w:rsidR="004B7B99">
        <w:t xml:space="preserve"> ensure that </w:t>
      </w:r>
      <w:r w:rsidR="00A72A80">
        <w:t>media in Australia features</w:t>
      </w:r>
      <w:r w:rsidR="005E3B00">
        <w:t xml:space="preserve"> captions and audio description. </w:t>
      </w:r>
      <w:r w:rsidR="005F75FE">
        <w:t xml:space="preserve">Research has found that </w:t>
      </w:r>
      <w:r w:rsidR="009E2E6F">
        <w:t xml:space="preserve">accessibility features are desirable for </w:t>
      </w:r>
      <w:r w:rsidR="00B85CFD">
        <w:t xml:space="preserve">many </w:t>
      </w:r>
      <w:r w:rsidR="00B85CFD">
        <w:lastRenderedPageBreak/>
        <w:t>consumers</w:t>
      </w:r>
      <w:r w:rsidR="00BC4736">
        <w:t xml:space="preserve"> of streaming services</w:t>
      </w:r>
      <w:r w:rsidR="00B85CFD">
        <w:t xml:space="preserve"> and not just people with a disability.</w:t>
      </w:r>
      <w:r w:rsidR="00B85CFD">
        <w:rPr>
          <w:rStyle w:val="FootnoteReference"/>
        </w:rPr>
        <w:footnoteReference w:id="4"/>
      </w:r>
      <w:r w:rsidR="009759CE">
        <w:t xml:space="preserve"> </w:t>
      </w:r>
      <w:r w:rsidR="00302F65">
        <w:t xml:space="preserve">Forward looking cultural policy </w:t>
      </w:r>
      <w:r w:rsidR="005E484B">
        <w:t>that requires equitable accessib</w:t>
      </w:r>
      <w:r w:rsidR="00C5562B">
        <w:t>ility features would benefit the community as a whole.</w:t>
      </w:r>
    </w:p>
    <w:p w14:paraId="083F3568" w14:textId="4DF76E12" w:rsidR="00FC5752" w:rsidRDefault="00FC5752" w:rsidP="00C74C7C">
      <w:r>
        <w:t xml:space="preserve">In closing, ACCAN commends the submission </w:t>
      </w:r>
      <w:r w:rsidR="006042A9">
        <w:t xml:space="preserve">by </w:t>
      </w:r>
      <w:r>
        <w:t xml:space="preserve">the </w:t>
      </w:r>
      <w:r w:rsidR="006042A9">
        <w:t>ADM+S</w:t>
      </w:r>
      <w:r>
        <w:t xml:space="preserve"> regarding the issues paper</w:t>
      </w:r>
      <w:r w:rsidR="001E20D0">
        <w:t xml:space="preserve"> and reiterates the need to consider digital inclusion as a </w:t>
      </w:r>
      <w:r w:rsidR="00475732">
        <w:t>core aspect of cultural policy</w:t>
      </w:r>
      <w:r>
        <w:t xml:space="preserve">. Please do not hesitate to contact us should you require any further information. </w:t>
      </w:r>
    </w:p>
    <w:p w14:paraId="5C6E97A1" w14:textId="646EC317" w:rsidR="00FC5752" w:rsidRDefault="00FC5752" w:rsidP="00C74C7C">
      <w:r>
        <w:t xml:space="preserve">Yours sincerely, </w:t>
      </w:r>
    </w:p>
    <w:p w14:paraId="5AD910CD" w14:textId="77777777" w:rsidR="00FC5752" w:rsidRDefault="00FC5752" w:rsidP="00C74C7C">
      <w:r>
        <w:t xml:space="preserve">Samuel Kininmonth </w:t>
      </w:r>
    </w:p>
    <w:p w14:paraId="77B69EA5" w14:textId="5BFBC2D8" w:rsidR="00FC5752" w:rsidRDefault="00FC5752" w:rsidP="00C74C7C">
      <w:r>
        <w:t>Policy Advisor</w:t>
      </w:r>
    </w:p>
    <w:p w14:paraId="093DD82E" w14:textId="76267B05" w:rsidR="00AE6DEC" w:rsidRPr="00A263E5" w:rsidRDefault="00FC5752" w:rsidP="00C74C7C">
      <w:r>
        <w:t>Australian Communication Consumers Action Network</w:t>
      </w:r>
    </w:p>
    <w:p w14:paraId="249B211F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F1CCB" w14:textId="77777777" w:rsidR="00D211F0" w:rsidRDefault="00D211F0">
      <w:pPr>
        <w:spacing w:after="0" w:line="240" w:lineRule="auto"/>
      </w:pPr>
      <w:r>
        <w:separator/>
      </w:r>
    </w:p>
  </w:endnote>
  <w:endnote w:type="continuationSeparator" w:id="0">
    <w:p w14:paraId="353C3E27" w14:textId="77777777" w:rsidR="00D211F0" w:rsidRDefault="00D211F0">
      <w:pPr>
        <w:spacing w:after="0" w:line="240" w:lineRule="auto"/>
      </w:pPr>
      <w:r>
        <w:continuationSeparator/>
      </w:r>
    </w:p>
  </w:endnote>
  <w:endnote w:type="continuationNotice" w:id="1">
    <w:p w14:paraId="3DAD098A" w14:textId="77777777" w:rsidR="00D211F0" w:rsidRDefault="00D211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C7D8FF-28D7-4684-8DE9-956D2A18CB76}"/>
    <w:embedBold r:id="rId2" w:fontKey="{1E53DC1B-F81F-4403-AA18-529123408DFB}"/>
    <w:embedItalic r:id="rId3" w:fontKey="{2E3B613F-6B35-4D18-AB66-4BC586398B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9B85224-9BC5-4658-9F9A-60F534D267A9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79651F-589C-4084-9BB8-7E0A43F042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AA0F1DB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Content>
      <w:p w14:paraId="45A294D0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D6F4A" w14:textId="77777777" w:rsidR="00D211F0" w:rsidRDefault="00D211F0">
      <w:pPr>
        <w:spacing w:after="0" w:line="240" w:lineRule="auto"/>
      </w:pPr>
      <w:r>
        <w:separator/>
      </w:r>
    </w:p>
  </w:footnote>
  <w:footnote w:type="continuationSeparator" w:id="0">
    <w:p w14:paraId="605B616B" w14:textId="77777777" w:rsidR="00D211F0" w:rsidRDefault="00D211F0">
      <w:pPr>
        <w:spacing w:after="0" w:line="240" w:lineRule="auto"/>
      </w:pPr>
      <w:r>
        <w:continuationSeparator/>
      </w:r>
    </w:p>
  </w:footnote>
  <w:footnote w:type="continuationNotice" w:id="1">
    <w:p w14:paraId="3BB3B91C" w14:textId="77777777" w:rsidR="00D211F0" w:rsidRDefault="00D211F0">
      <w:pPr>
        <w:spacing w:after="0" w:line="240" w:lineRule="auto"/>
      </w:pPr>
    </w:p>
  </w:footnote>
  <w:footnote w:id="2">
    <w:p w14:paraId="1787CFF7" w14:textId="49C3810E" w:rsidR="005F48AD" w:rsidRPr="005F48AD" w:rsidRDefault="005F48A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ACCAN 2021, </w:t>
      </w:r>
      <w:r w:rsidRPr="007D6BCB">
        <w:rPr>
          <w:i/>
          <w:iCs/>
        </w:rPr>
        <w:t>ACCAN response to Media Reform Green Paper</w:t>
      </w:r>
      <w:r>
        <w:t xml:space="preserve">, </w:t>
      </w:r>
      <w:r w:rsidR="003E055C">
        <w:t>A</w:t>
      </w:r>
      <w:r>
        <w:t xml:space="preserve">vailable: </w:t>
      </w:r>
      <w:hyperlink r:id="rId1" w:history="1">
        <w:r w:rsidRPr="003946A0">
          <w:rPr>
            <w:rStyle w:val="Hyperlink"/>
          </w:rPr>
          <w:t>https://accan.org.au/accanswork/submissions/1854-media-reform-green-paper</w:t>
        </w:r>
      </w:hyperlink>
      <w:r>
        <w:t xml:space="preserve"> </w:t>
      </w:r>
    </w:p>
  </w:footnote>
  <w:footnote w:id="3">
    <w:p w14:paraId="6DBA7211" w14:textId="43055A1A" w:rsidR="003E055C" w:rsidRPr="003E055C" w:rsidRDefault="003E055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ACCAN 2022</w:t>
      </w:r>
      <w:r w:rsidR="00C52444">
        <w:rPr>
          <w:lang w:val="en-US"/>
        </w:rPr>
        <w:t xml:space="preserve">, </w:t>
      </w:r>
      <w:r w:rsidR="00C52444" w:rsidRPr="00C52444">
        <w:rPr>
          <w:i/>
          <w:iCs/>
        </w:rPr>
        <w:t>ACCAN Research Snapshot: How Australians watch TV</w:t>
      </w:r>
      <w:r>
        <w:rPr>
          <w:lang w:val="en-US"/>
        </w:rPr>
        <w:t xml:space="preserve">, Available: </w:t>
      </w:r>
      <w:hyperlink r:id="rId2" w:history="1">
        <w:r w:rsidRPr="003946A0">
          <w:rPr>
            <w:rStyle w:val="Hyperlink"/>
            <w:lang w:val="en-US"/>
          </w:rPr>
          <w:t>https://accan.org.au/files/Reports/ACCAN%20Research%20Snapshot%20How%20Australians%20Watch%20TV.pdf</w:t>
        </w:r>
      </w:hyperlink>
      <w:r>
        <w:rPr>
          <w:lang w:val="en-US"/>
        </w:rPr>
        <w:t xml:space="preserve"> </w:t>
      </w:r>
    </w:p>
  </w:footnote>
  <w:footnote w:id="4">
    <w:p w14:paraId="0385D089" w14:textId="27173F32" w:rsidR="00B85CFD" w:rsidRPr="00B85CFD" w:rsidRDefault="00B85CF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Ellis, K., Locke, K., Peaty, G., Hersinta &amp; Kao, K. 2021, </w:t>
      </w:r>
      <w:r w:rsidRPr="007D6BCB">
        <w:rPr>
          <w:i/>
          <w:iCs/>
        </w:rPr>
        <w:t>Access on Demand: An analysis of the accessibility options on streaming television</w:t>
      </w:r>
      <w:r>
        <w:t xml:space="preserve">, Australian Communications Consumer Action Network, Sydney. Available: </w:t>
      </w:r>
      <w:hyperlink r:id="rId3" w:history="1">
        <w:r w:rsidR="00A608D2" w:rsidRPr="003946A0">
          <w:rPr>
            <w:rStyle w:val="Hyperlink"/>
          </w:rPr>
          <w:t>https://accan.org.au/AccessOnDemand_Curtin_CCAT_web.pdf</w:t>
        </w:r>
      </w:hyperlink>
      <w:r w:rsidR="00A608D2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06636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407E6A" wp14:editId="043E863F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DB0DB47" wp14:editId="34D91C11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6A7246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3"/>
  </w:num>
  <w:num w:numId="2" w16cid:durableId="1309937645">
    <w:abstractNumId w:val="16"/>
  </w:num>
  <w:num w:numId="3" w16cid:durableId="1363020806">
    <w:abstractNumId w:val="12"/>
  </w:num>
  <w:num w:numId="4" w16cid:durableId="239025159">
    <w:abstractNumId w:val="7"/>
  </w:num>
  <w:num w:numId="5" w16cid:durableId="2094617308">
    <w:abstractNumId w:val="0"/>
  </w:num>
  <w:num w:numId="6" w16cid:durableId="986864448">
    <w:abstractNumId w:val="28"/>
  </w:num>
  <w:num w:numId="7" w16cid:durableId="204946168">
    <w:abstractNumId w:val="2"/>
  </w:num>
  <w:num w:numId="8" w16cid:durableId="455099623">
    <w:abstractNumId w:val="21"/>
  </w:num>
  <w:num w:numId="9" w16cid:durableId="1137186840">
    <w:abstractNumId w:val="26"/>
  </w:num>
  <w:num w:numId="10" w16cid:durableId="777330096">
    <w:abstractNumId w:val="6"/>
  </w:num>
  <w:num w:numId="11" w16cid:durableId="1249999174">
    <w:abstractNumId w:val="30"/>
  </w:num>
  <w:num w:numId="12" w16cid:durableId="557977458">
    <w:abstractNumId w:val="9"/>
  </w:num>
  <w:num w:numId="13" w16cid:durableId="1941254348">
    <w:abstractNumId w:val="24"/>
  </w:num>
  <w:num w:numId="14" w16cid:durableId="906915118">
    <w:abstractNumId w:val="27"/>
  </w:num>
  <w:num w:numId="15" w16cid:durableId="1170877089">
    <w:abstractNumId w:val="19"/>
  </w:num>
  <w:num w:numId="16" w16cid:durableId="146635364">
    <w:abstractNumId w:val="15"/>
  </w:num>
  <w:num w:numId="17" w16cid:durableId="1411393860">
    <w:abstractNumId w:val="13"/>
  </w:num>
  <w:num w:numId="18" w16cid:durableId="654381262">
    <w:abstractNumId w:val="22"/>
  </w:num>
  <w:num w:numId="19" w16cid:durableId="226838686">
    <w:abstractNumId w:val="17"/>
  </w:num>
  <w:num w:numId="20" w16cid:durableId="480970995">
    <w:abstractNumId w:val="14"/>
  </w:num>
  <w:num w:numId="21" w16cid:durableId="1312520820">
    <w:abstractNumId w:val="32"/>
  </w:num>
  <w:num w:numId="22" w16cid:durableId="1253125788">
    <w:abstractNumId w:val="29"/>
  </w:num>
  <w:num w:numId="23" w16cid:durableId="699430088">
    <w:abstractNumId w:val="25"/>
  </w:num>
  <w:num w:numId="24" w16cid:durableId="351348626">
    <w:abstractNumId w:val="20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8"/>
  </w:num>
  <w:num w:numId="29" w16cid:durableId="473834808">
    <w:abstractNumId w:val="1"/>
  </w:num>
  <w:num w:numId="30" w16cid:durableId="1203983130">
    <w:abstractNumId w:val="31"/>
  </w:num>
  <w:num w:numId="31" w16cid:durableId="101430864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8"/>
  </w:num>
  <w:num w:numId="34" w16cid:durableId="1705908320">
    <w:abstractNumId w:val="10"/>
  </w:num>
  <w:num w:numId="35" w16cid:durableId="2495120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E70"/>
    <w:rsid w:val="00002592"/>
    <w:rsid w:val="00002A84"/>
    <w:rsid w:val="000039D9"/>
    <w:rsid w:val="00006849"/>
    <w:rsid w:val="00006C00"/>
    <w:rsid w:val="000130E1"/>
    <w:rsid w:val="0001370C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086A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2286"/>
    <w:rsid w:val="000840C2"/>
    <w:rsid w:val="00086136"/>
    <w:rsid w:val="00086378"/>
    <w:rsid w:val="00090606"/>
    <w:rsid w:val="0009245D"/>
    <w:rsid w:val="000A0AD7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14E9"/>
    <w:rsid w:val="000F21D4"/>
    <w:rsid w:val="000F3349"/>
    <w:rsid w:val="000F3856"/>
    <w:rsid w:val="000F5319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20BB"/>
    <w:rsid w:val="00143953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1431"/>
    <w:rsid w:val="001828D8"/>
    <w:rsid w:val="00185442"/>
    <w:rsid w:val="0019340F"/>
    <w:rsid w:val="00193DB9"/>
    <w:rsid w:val="0019461C"/>
    <w:rsid w:val="001948E0"/>
    <w:rsid w:val="0019567C"/>
    <w:rsid w:val="00196613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3124"/>
    <w:rsid w:val="001D5C22"/>
    <w:rsid w:val="001D6F9E"/>
    <w:rsid w:val="001D7A1B"/>
    <w:rsid w:val="001E1AE7"/>
    <w:rsid w:val="001E20D0"/>
    <w:rsid w:val="001E3CC3"/>
    <w:rsid w:val="001E7889"/>
    <w:rsid w:val="001F013B"/>
    <w:rsid w:val="001F3911"/>
    <w:rsid w:val="001F5531"/>
    <w:rsid w:val="001F7374"/>
    <w:rsid w:val="001F77F6"/>
    <w:rsid w:val="0020028A"/>
    <w:rsid w:val="00200791"/>
    <w:rsid w:val="00200982"/>
    <w:rsid w:val="00207BED"/>
    <w:rsid w:val="00207EC8"/>
    <w:rsid w:val="00211174"/>
    <w:rsid w:val="002118F3"/>
    <w:rsid w:val="002140FC"/>
    <w:rsid w:val="0021413E"/>
    <w:rsid w:val="0021558D"/>
    <w:rsid w:val="002306D4"/>
    <w:rsid w:val="002366E4"/>
    <w:rsid w:val="002412A0"/>
    <w:rsid w:val="002446C4"/>
    <w:rsid w:val="00244FE0"/>
    <w:rsid w:val="00245265"/>
    <w:rsid w:val="00247728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298F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E63AC"/>
    <w:rsid w:val="002F0C55"/>
    <w:rsid w:val="002F1EFA"/>
    <w:rsid w:val="002F22F4"/>
    <w:rsid w:val="002F292E"/>
    <w:rsid w:val="002F2ADF"/>
    <w:rsid w:val="002F48F3"/>
    <w:rsid w:val="00301A71"/>
    <w:rsid w:val="00301D3A"/>
    <w:rsid w:val="003025AF"/>
    <w:rsid w:val="00302A8F"/>
    <w:rsid w:val="00302D3C"/>
    <w:rsid w:val="00302F65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A6680"/>
    <w:rsid w:val="003B0198"/>
    <w:rsid w:val="003B4F26"/>
    <w:rsid w:val="003B4F60"/>
    <w:rsid w:val="003B668B"/>
    <w:rsid w:val="003C1118"/>
    <w:rsid w:val="003C3084"/>
    <w:rsid w:val="003C3577"/>
    <w:rsid w:val="003C530F"/>
    <w:rsid w:val="003C6711"/>
    <w:rsid w:val="003C7551"/>
    <w:rsid w:val="003D2F73"/>
    <w:rsid w:val="003D3E79"/>
    <w:rsid w:val="003D5727"/>
    <w:rsid w:val="003D5997"/>
    <w:rsid w:val="003D7C36"/>
    <w:rsid w:val="003D7DCC"/>
    <w:rsid w:val="003E055C"/>
    <w:rsid w:val="003E0713"/>
    <w:rsid w:val="003E2DAA"/>
    <w:rsid w:val="003E3D2C"/>
    <w:rsid w:val="003E57DE"/>
    <w:rsid w:val="003E7CE1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6E45"/>
    <w:rsid w:val="00431DB3"/>
    <w:rsid w:val="0043244C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465A"/>
    <w:rsid w:val="004652AC"/>
    <w:rsid w:val="00465471"/>
    <w:rsid w:val="00467840"/>
    <w:rsid w:val="00470338"/>
    <w:rsid w:val="00470B4F"/>
    <w:rsid w:val="00472A35"/>
    <w:rsid w:val="00475732"/>
    <w:rsid w:val="00475743"/>
    <w:rsid w:val="00480FFA"/>
    <w:rsid w:val="0048163E"/>
    <w:rsid w:val="00484120"/>
    <w:rsid w:val="00485226"/>
    <w:rsid w:val="00487E7D"/>
    <w:rsid w:val="00487EC4"/>
    <w:rsid w:val="00490E90"/>
    <w:rsid w:val="00491F05"/>
    <w:rsid w:val="00492AC1"/>
    <w:rsid w:val="00492DA2"/>
    <w:rsid w:val="00493666"/>
    <w:rsid w:val="0049502E"/>
    <w:rsid w:val="00495E70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B7B99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62"/>
    <w:rsid w:val="0051227E"/>
    <w:rsid w:val="00512C16"/>
    <w:rsid w:val="0051315D"/>
    <w:rsid w:val="005172A4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4675C"/>
    <w:rsid w:val="00552B60"/>
    <w:rsid w:val="0055413E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0606"/>
    <w:rsid w:val="00571665"/>
    <w:rsid w:val="00571A94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01"/>
    <w:rsid w:val="005C44CB"/>
    <w:rsid w:val="005C6417"/>
    <w:rsid w:val="005C64CC"/>
    <w:rsid w:val="005C6875"/>
    <w:rsid w:val="005D0532"/>
    <w:rsid w:val="005D3A52"/>
    <w:rsid w:val="005E0929"/>
    <w:rsid w:val="005E1D01"/>
    <w:rsid w:val="005E1D95"/>
    <w:rsid w:val="005E3B00"/>
    <w:rsid w:val="005E484B"/>
    <w:rsid w:val="005E57B7"/>
    <w:rsid w:val="005F48AD"/>
    <w:rsid w:val="005F5F10"/>
    <w:rsid w:val="005F75FE"/>
    <w:rsid w:val="005F7AF4"/>
    <w:rsid w:val="005F7DF4"/>
    <w:rsid w:val="006008C6"/>
    <w:rsid w:val="00600DF7"/>
    <w:rsid w:val="0060129D"/>
    <w:rsid w:val="00604233"/>
    <w:rsid w:val="006042A9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565B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366B"/>
    <w:rsid w:val="00664339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0307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3D2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57206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A009C"/>
    <w:rsid w:val="007A061F"/>
    <w:rsid w:val="007A0CC4"/>
    <w:rsid w:val="007A1BEB"/>
    <w:rsid w:val="007A1C9E"/>
    <w:rsid w:val="007A2591"/>
    <w:rsid w:val="007A317B"/>
    <w:rsid w:val="007A32A1"/>
    <w:rsid w:val="007A4B52"/>
    <w:rsid w:val="007A5D36"/>
    <w:rsid w:val="007A68A1"/>
    <w:rsid w:val="007A6B8E"/>
    <w:rsid w:val="007A77F8"/>
    <w:rsid w:val="007B33BA"/>
    <w:rsid w:val="007B3B7B"/>
    <w:rsid w:val="007B538B"/>
    <w:rsid w:val="007B66E2"/>
    <w:rsid w:val="007C1AE7"/>
    <w:rsid w:val="007C1BB5"/>
    <w:rsid w:val="007C4901"/>
    <w:rsid w:val="007C6019"/>
    <w:rsid w:val="007C6C91"/>
    <w:rsid w:val="007C7B9D"/>
    <w:rsid w:val="007C7E27"/>
    <w:rsid w:val="007D16B8"/>
    <w:rsid w:val="007D1786"/>
    <w:rsid w:val="007D4CC8"/>
    <w:rsid w:val="007D5DEF"/>
    <w:rsid w:val="007D608B"/>
    <w:rsid w:val="007D6BC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06AB2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5574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125F"/>
    <w:rsid w:val="008C54AB"/>
    <w:rsid w:val="008D04EA"/>
    <w:rsid w:val="008D1CCE"/>
    <w:rsid w:val="008D28EA"/>
    <w:rsid w:val="008D3059"/>
    <w:rsid w:val="008D3281"/>
    <w:rsid w:val="008D3323"/>
    <w:rsid w:val="008D4538"/>
    <w:rsid w:val="008D6210"/>
    <w:rsid w:val="008E1EBD"/>
    <w:rsid w:val="008E4665"/>
    <w:rsid w:val="008E6279"/>
    <w:rsid w:val="008E77D0"/>
    <w:rsid w:val="008F05C4"/>
    <w:rsid w:val="008F13EC"/>
    <w:rsid w:val="008F2ED5"/>
    <w:rsid w:val="008F3E6C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26185"/>
    <w:rsid w:val="009311E3"/>
    <w:rsid w:val="0093282D"/>
    <w:rsid w:val="0093361E"/>
    <w:rsid w:val="0093372D"/>
    <w:rsid w:val="00934D3C"/>
    <w:rsid w:val="009366B3"/>
    <w:rsid w:val="00936E8E"/>
    <w:rsid w:val="0093790D"/>
    <w:rsid w:val="00940C92"/>
    <w:rsid w:val="00944218"/>
    <w:rsid w:val="00945121"/>
    <w:rsid w:val="00947F30"/>
    <w:rsid w:val="00951DFC"/>
    <w:rsid w:val="00952FAD"/>
    <w:rsid w:val="00953837"/>
    <w:rsid w:val="00953E57"/>
    <w:rsid w:val="00955677"/>
    <w:rsid w:val="009564BC"/>
    <w:rsid w:val="00957A90"/>
    <w:rsid w:val="0096083B"/>
    <w:rsid w:val="00964685"/>
    <w:rsid w:val="00964A97"/>
    <w:rsid w:val="0096714F"/>
    <w:rsid w:val="00970429"/>
    <w:rsid w:val="009759CE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4F3C"/>
    <w:rsid w:val="009950E4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E6F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3629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08D2"/>
    <w:rsid w:val="00A629F6"/>
    <w:rsid w:val="00A62CEC"/>
    <w:rsid w:val="00A62E89"/>
    <w:rsid w:val="00A63027"/>
    <w:rsid w:val="00A64D8D"/>
    <w:rsid w:val="00A71705"/>
    <w:rsid w:val="00A72A80"/>
    <w:rsid w:val="00A72DB0"/>
    <w:rsid w:val="00A73092"/>
    <w:rsid w:val="00A73C9E"/>
    <w:rsid w:val="00A753EA"/>
    <w:rsid w:val="00A75E47"/>
    <w:rsid w:val="00A80C1C"/>
    <w:rsid w:val="00A80C2A"/>
    <w:rsid w:val="00A8138B"/>
    <w:rsid w:val="00A83589"/>
    <w:rsid w:val="00A8659F"/>
    <w:rsid w:val="00A918BD"/>
    <w:rsid w:val="00A91F46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5754"/>
    <w:rsid w:val="00AC601E"/>
    <w:rsid w:val="00AC7448"/>
    <w:rsid w:val="00AD1349"/>
    <w:rsid w:val="00AD2DC0"/>
    <w:rsid w:val="00AD3929"/>
    <w:rsid w:val="00AD3EFC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F24BE"/>
    <w:rsid w:val="00AF2E24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272A4"/>
    <w:rsid w:val="00B30C5E"/>
    <w:rsid w:val="00B31ABF"/>
    <w:rsid w:val="00B3271C"/>
    <w:rsid w:val="00B34792"/>
    <w:rsid w:val="00B356F6"/>
    <w:rsid w:val="00B3653C"/>
    <w:rsid w:val="00B403C4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5CFD"/>
    <w:rsid w:val="00B86830"/>
    <w:rsid w:val="00B9041F"/>
    <w:rsid w:val="00B9178F"/>
    <w:rsid w:val="00B91FBC"/>
    <w:rsid w:val="00BA10EB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4736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682"/>
    <w:rsid w:val="00BE4AA1"/>
    <w:rsid w:val="00BE57BB"/>
    <w:rsid w:val="00BE5EF2"/>
    <w:rsid w:val="00BF1DD0"/>
    <w:rsid w:val="00BF6213"/>
    <w:rsid w:val="00BF7077"/>
    <w:rsid w:val="00BF79E2"/>
    <w:rsid w:val="00C03CDF"/>
    <w:rsid w:val="00C041A3"/>
    <w:rsid w:val="00C06C26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0FD8"/>
    <w:rsid w:val="00C41CCA"/>
    <w:rsid w:val="00C4427A"/>
    <w:rsid w:val="00C46B15"/>
    <w:rsid w:val="00C47BB2"/>
    <w:rsid w:val="00C513C2"/>
    <w:rsid w:val="00C51C1A"/>
    <w:rsid w:val="00C52444"/>
    <w:rsid w:val="00C52CDF"/>
    <w:rsid w:val="00C54340"/>
    <w:rsid w:val="00C5562B"/>
    <w:rsid w:val="00C609FE"/>
    <w:rsid w:val="00C60DFD"/>
    <w:rsid w:val="00C61DE3"/>
    <w:rsid w:val="00C64C9B"/>
    <w:rsid w:val="00C668A5"/>
    <w:rsid w:val="00C70BD6"/>
    <w:rsid w:val="00C7196B"/>
    <w:rsid w:val="00C719E0"/>
    <w:rsid w:val="00C72A64"/>
    <w:rsid w:val="00C73ADC"/>
    <w:rsid w:val="00C7435F"/>
    <w:rsid w:val="00C74C7C"/>
    <w:rsid w:val="00C74D4D"/>
    <w:rsid w:val="00C765AE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1654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11F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429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2584"/>
    <w:rsid w:val="00D632FE"/>
    <w:rsid w:val="00D65181"/>
    <w:rsid w:val="00D653C8"/>
    <w:rsid w:val="00D66E74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0FC8"/>
    <w:rsid w:val="00DD316E"/>
    <w:rsid w:val="00DD33C5"/>
    <w:rsid w:val="00DD3656"/>
    <w:rsid w:val="00DD3E93"/>
    <w:rsid w:val="00DD4E1A"/>
    <w:rsid w:val="00DD5568"/>
    <w:rsid w:val="00DD6989"/>
    <w:rsid w:val="00DE00B8"/>
    <w:rsid w:val="00DE1615"/>
    <w:rsid w:val="00DE1D94"/>
    <w:rsid w:val="00DE3D95"/>
    <w:rsid w:val="00DE4C7C"/>
    <w:rsid w:val="00DF233B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67457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18C0"/>
    <w:rsid w:val="00EA3214"/>
    <w:rsid w:val="00EA3A0D"/>
    <w:rsid w:val="00EA691A"/>
    <w:rsid w:val="00EA7C0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987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357B2"/>
    <w:rsid w:val="00F42AEB"/>
    <w:rsid w:val="00F42FC4"/>
    <w:rsid w:val="00F441BE"/>
    <w:rsid w:val="00F45BDC"/>
    <w:rsid w:val="00F46185"/>
    <w:rsid w:val="00F47A31"/>
    <w:rsid w:val="00F47D10"/>
    <w:rsid w:val="00F52965"/>
    <w:rsid w:val="00F53487"/>
    <w:rsid w:val="00F54354"/>
    <w:rsid w:val="00F64C59"/>
    <w:rsid w:val="00F71C7C"/>
    <w:rsid w:val="00F72F58"/>
    <w:rsid w:val="00F77588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3336"/>
    <w:rsid w:val="00FC501F"/>
    <w:rsid w:val="00FC5752"/>
    <w:rsid w:val="00FC6EE1"/>
    <w:rsid w:val="00FD18B2"/>
    <w:rsid w:val="00FD28F5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1D276A"/>
  <w15:docId w15:val="{7485559B-BF43-46A9-91F8-15A99D930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rts.gov.au/have-your-say/new-national-cultural-policy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ccan.org.au/AccessOnDemand_Curtin_CCAT_web.pdf" TargetMode="External"/><Relationship Id="rId2" Type="http://schemas.openxmlformats.org/officeDocument/2006/relationships/hyperlink" Target="https://accan.org.au/files/Reports/ACCAN%20Research%20Snapshot%20How%20Australians%20Watch%20TV.pdf" TargetMode="External"/><Relationship Id="rId1" Type="http://schemas.openxmlformats.org/officeDocument/2006/relationships/hyperlink" Target="https://accan.org.au/accanswork/submissions/1854-media-reform-green-pape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8" ma:contentTypeDescription="Create a new document." ma:contentTypeScope="" ma:versionID="d264556abd98f1c5225bdb984c28e778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d478046a8e062f5f5d13a85f4386f560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a8216cc2-e404-46cc-a0b4-4841820a541e"/>
  </ds:schemaRefs>
</ds:datastoreItem>
</file>

<file path=customXml/itemProps3.xml><?xml version="1.0" encoding="utf-8"?>
<ds:datastoreItem xmlns:ds="http://schemas.openxmlformats.org/officeDocument/2006/customXml" ds:itemID="{6F05AEF1-04F5-496C-BE20-C054D8CE8550}"/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233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Links>
    <vt:vector size="66" baseType="variant">
      <vt:variant>
        <vt:i4>7077888</vt:i4>
      </vt:variant>
      <vt:variant>
        <vt:i4>0</vt:i4>
      </vt:variant>
      <vt:variant>
        <vt:i4>0</vt:i4>
      </vt:variant>
      <vt:variant>
        <vt:i4>5</vt:i4>
      </vt:variant>
      <vt:variant>
        <vt:lpwstr>mailto:haveyoursay@acma.gov.au</vt:lpwstr>
      </vt:variant>
      <vt:variant>
        <vt:lpwstr/>
      </vt:variant>
      <vt:variant>
        <vt:i4>5963786</vt:i4>
      </vt:variant>
      <vt:variant>
        <vt:i4>30</vt:i4>
      </vt:variant>
      <vt:variant>
        <vt:i4>0</vt:i4>
      </vt:variant>
      <vt:variant>
        <vt:i4>5</vt:i4>
      </vt:variant>
      <vt:variant>
        <vt:lpwstr>https://www.accc.gov.au/system/files/ACCC submission to Part C of the Consumer Safeguards Review - September 2020.pdf</vt:lpwstr>
      </vt:variant>
      <vt:variant>
        <vt:lpwstr/>
      </vt:variant>
      <vt:variant>
        <vt:i4>7798826</vt:i4>
      </vt:variant>
      <vt:variant>
        <vt:i4>27</vt:i4>
      </vt:variant>
      <vt:variant>
        <vt:i4>0</vt:i4>
      </vt:variant>
      <vt:variant>
        <vt:i4>5</vt:i4>
      </vt:variant>
      <vt:variant>
        <vt:lpwstr>https://www.legislation.gov.au/Details/F2012L00232</vt:lpwstr>
      </vt:variant>
      <vt:variant>
        <vt:lpwstr/>
      </vt:variant>
      <vt:variant>
        <vt:i4>262166</vt:i4>
      </vt:variant>
      <vt:variant>
        <vt:i4>24</vt:i4>
      </vt:variant>
      <vt:variant>
        <vt:i4>0</vt:i4>
      </vt:variant>
      <vt:variant>
        <vt:i4>5</vt:i4>
      </vt:variant>
      <vt:variant>
        <vt:lpwstr>https://www.acma.gov.au/sites/default/files/2020-10/ACMA-submission-to-Consumer-Safeguards-Review-Part-C.pdf</vt:lpwstr>
      </vt:variant>
      <vt:variant>
        <vt:lpwstr/>
      </vt:variant>
      <vt:variant>
        <vt:i4>2359357</vt:i4>
      </vt:variant>
      <vt:variant>
        <vt:i4>21</vt:i4>
      </vt:variant>
      <vt:variant>
        <vt:i4>0</vt:i4>
      </vt:variant>
      <vt:variant>
        <vt:i4>5</vt:i4>
      </vt:variant>
      <vt:variant>
        <vt:lpwstr>https://www.tio.com.au/complaints/what-we-can-help-with</vt:lpwstr>
      </vt:variant>
      <vt:variant>
        <vt:lpwstr>:~:text=Your%20complaint%20should%20be%20about,unsure%20if%20we%20can%20help</vt:lpwstr>
      </vt:variant>
      <vt:variant>
        <vt:i4>8126496</vt:i4>
      </vt:variant>
      <vt:variant>
        <vt:i4>18</vt:i4>
      </vt:variant>
      <vt:variant>
        <vt:i4>0</vt:i4>
      </vt:variant>
      <vt:variant>
        <vt:i4>5</vt:i4>
      </vt:variant>
      <vt:variant>
        <vt:lpwstr>https://www.legislation.gov.au/Details/C2021C00558/</vt:lpwstr>
      </vt:variant>
      <vt:variant>
        <vt:lpwstr/>
      </vt:variant>
      <vt:variant>
        <vt:i4>3801145</vt:i4>
      </vt:variant>
      <vt:variant>
        <vt:i4>12</vt:i4>
      </vt:variant>
      <vt:variant>
        <vt:i4>0</vt:i4>
      </vt:variant>
      <vt:variant>
        <vt:i4>5</vt:i4>
      </vt:variant>
      <vt:variant>
        <vt:lpwstr>https://accan.org.au/our-work/submissions/1676-response-to-proposed-changes-to-international-mobile-roaming-regulations</vt:lpwstr>
      </vt:variant>
      <vt:variant>
        <vt:lpwstr/>
      </vt:variant>
      <vt:variant>
        <vt:i4>917576</vt:i4>
      </vt:variant>
      <vt:variant>
        <vt:i4>9</vt:i4>
      </vt:variant>
      <vt:variant>
        <vt:i4>0</vt:i4>
      </vt:variant>
      <vt:variant>
        <vt:i4>5</vt:i4>
      </vt:variant>
      <vt:variant>
        <vt:lpwstr>https://www.infrastructure.gov.au/sites/default/files/submissions/csr-part-c-accan-response-to-consumer-safeguards-review-part-c-choice-and-fairness.pdf</vt:lpwstr>
      </vt:variant>
      <vt:variant>
        <vt:lpwstr/>
      </vt:variant>
      <vt:variant>
        <vt:i4>5308503</vt:i4>
      </vt:variant>
      <vt:variant>
        <vt:i4>6</vt:i4>
      </vt:variant>
      <vt:variant>
        <vt:i4>0</vt:i4>
      </vt:variant>
      <vt:variant>
        <vt:i4>5</vt:i4>
      </vt:variant>
      <vt:variant>
        <vt:lpwstr>https://www.acma.gov.au/articles/2021-11/telco-breaches-new-network-infrastructure-rules-failing-publish-terms-and-conditions</vt:lpwstr>
      </vt:variant>
      <vt:variant>
        <vt:lpwstr/>
      </vt:variant>
      <vt:variant>
        <vt:i4>852035</vt:i4>
      </vt:variant>
      <vt:variant>
        <vt:i4>3</vt:i4>
      </vt:variant>
      <vt:variant>
        <vt:i4>0</vt:i4>
      </vt:variant>
      <vt:variant>
        <vt:i4>5</vt:i4>
      </vt:variant>
      <vt:variant>
        <vt:lpwstr>https://www.acma.gov.au/infringement-notices-breaking-telco-rules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https://www.acma.gov.au/sites/default/files/2019-06/Regulatory-guide-No-4-Remedial-Directions.pdf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Andrew Williams</cp:lastModifiedBy>
  <cp:revision>110</cp:revision>
  <cp:lastPrinted>2022-03-29T02:13:00Z</cp:lastPrinted>
  <dcterms:created xsi:type="dcterms:W3CDTF">2022-08-17T00:14:00Z</dcterms:created>
  <dcterms:modified xsi:type="dcterms:W3CDTF">2022-08-22T01:08:00Z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</Properties>
</file>