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5A" w:rsidRPr="009854B4" w:rsidRDefault="001B6077" w:rsidP="001B6077">
      <w:pPr>
        <w:autoSpaceDE w:val="0"/>
        <w:autoSpaceDN w:val="0"/>
        <w:adjustRightInd w:val="0"/>
        <w:spacing w:after="0" w:line="240" w:lineRule="auto"/>
        <w:jc w:val="center"/>
        <w:rPr>
          <w:rFonts w:ascii="Arial" w:hAnsi="Arial" w:cs="Arial"/>
          <w:b/>
          <w:bCs/>
        </w:rPr>
      </w:pPr>
      <w:r w:rsidRPr="009854B4">
        <w:rPr>
          <w:rFonts w:ascii="Arial" w:hAnsi="Arial" w:cs="Arial"/>
          <w:noProof/>
          <w:lang w:eastAsia="en-AU"/>
        </w:rPr>
        <w:drawing>
          <wp:inline distT="0" distB="0" distL="0" distR="0">
            <wp:extent cx="2415540" cy="1121410"/>
            <wp:effectExtent l="0" t="0" r="0" b="0"/>
            <wp:docPr id="1" name="Picture 1" descr="C:\DOCUME~1\ADMINI~1\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ADMINI~1\LOCALS~1\Temp\\msotw9_temp0.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5540" cy="1121410"/>
                    </a:xfrm>
                    <a:prstGeom prst="rect">
                      <a:avLst/>
                    </a:prstGeom>
                    <a:noFill/>
                    <a:ln>
                      <a:noFill/>
                    </a:ln>
                  </pic:spPr>
                </pic:pic>
              </a:graphicData>
            </a:graphic>
          </wp:inline>
        </w:drawing>
      </w:r>
    </w:p>
    <w:p w:rsidR="00427C2E" w:rsidRPr="0006680B" w:rsidRDefault="00427C2E" w:rsidP="0006680B">
      <w:pPr>
        <w:spacing w:after="0" w:line="240" w:lineRule="auto"/>
        <w:jc w:val="center"/>
        <w:rPr>
          <w:rFonts w:ascii="Arial" w:hAnsi="Arial" w:cs="Arial"/>
          <w:b/>
          <w:bCs/>
          <w:sz w:val="28"/>
          <w:szCs w:val="28"/>
        </w:rPr>
      </w:pPr>
      <w:r w:rsidRPr="009854B4">
        <w:rPr>
          <w:rFonts w:ascii="Arial" w:hAnsi="Arial" w:cs="Arial"/>
          <w:b/>
          <w:bCs/>
          <w:sz w:val="28"/>
          <w:szCs w:val="28"/>
        </w:rPr>
        <w:t>Standing Advisory Committee Disability Issues</w:t>
      </w:r>
    </w:p>
    <w:p w:rsidR="00001457" w:rsidRPr="009854B4" w:rsidRDefault="0006680B" w:rsidP="0006680B">
      <w:pPr>
        <w:spacing w:after="0" w:line="240" w:lineRule="auto"/>
        <w:jc w:val="center"/>
        <w:rPr>
          <w:rFonts w:ascii="Arial" w:hAnsi="Arial" w:cs="Arial"/>
          <w:b/>
          <w:bCs/>
          <w:sz w:val="28"/>
          <w:szCs w:val="28"/>
        </w:rPr>
      </w:pPr>
      <w:r>
        <w:rPr>
          <w:rFonts w:ascii="Arial" w:hAnsi="Arial" w:cs="Arial"/>
          <w:b/>
          <w:bCs/>
          <w:sz w:val="28"/>
          <w:szCs w:val="28"/>
        </w:rPr>
        <w:t>Meeting Report</w:t>
      </w:r>
    </w:p>
    <w:p w:rsidR="00427C2E" w:rsidRPr="009854B4" w:rsidRDefault="00F748A6" w:rsidP="00001457">
      <w:pPr>
        <w:pStyle w:val="NormalWeb"/>
        <w:spacing w:before="0" w:beforeAutospacing="0" w:after="0" w:afterAutospacing="0" w:line="276" w:lineRule="auto"/>
        <w:jc w:val="center"/>
        <w:rPr>
          <w:rFonts w:ascii="Arial" w:hAnsi="Arial" w:cs="Arial"/>
          <w:b/>
          <w:color w:val="000000"/>
        </w:rPr>
      </w:pPr>
      <w:r>
        <w:rPr>
          <w:rFonts w:ascii="Arial" w:hAnsi="Arial" w:cs="Arial"/>
          <w:b/>
        </w:rPr>
        <w:t>4 October</w:t>
      </w:r>
      <w:r w:rsidR="00CB028D" w:rsidRPr="009854B4">
        <w:rPr>
          <w:rFonts w:ascii="Arial" w:hAnsi="Arial" w:cs="Arial"/>
          <w:b/>
        </w:rPr>
        <w:t xml:space="preserve"> </w:t>
      </w:r>
      <w:r w:rsidR="00D556CE" w:rsidRPr="009854B4">
        <w:rPr>
          <w:rFonts w:ascii="Arial" w:hAnsi="Arial" w:cs="Arial"/>
          <w:b/>
        </w:rPr>
        <w:t>2012</w:t>
      </w:r>
      <w:r w:rsidR="00CF649F" w:rsidRPr="009854B4">
        <w:rPr>
          <w:rFonts w:ascii="Arial" w:hAnsi="Arial" w:cs="Arial"/>
          <w:b/>
        </w:rPr>
        <w:t xml:space="preserve">, </w:t>
      </w:r>
      <w:r w:rsidR="00AD5282" w:rsidRPr="009854B4">
        <w:rPr>
          <w:rFonts w:ascii="Arial" w:hAnsi="Arial" w:cs="Arial"/>
          <w:b/>
        </w:rPr>
        <w:t>10</w:t>
      </w:r>
      <w:r w:rsidR="00427C2E" w:rsidRPr="009854B4">
        <w:rPr>
          <w:rFonts w:ascii="Arial" w:hAnsi="Arial" w:cs="Arial"/>
          <w:b/>
        </w:rPr>
        <w:t xml:space="preserve">.30am – </w:t>
      </w:r>
      <w:r w:rsidR="007F7656" w:rsidRPr="009854B4">
        <w:rPr>
          <w:rFonts w:ascii="Arial" w:hAnsi="Arial" w:cs="Arial"/>
          <w:b/>
        </w:rPr>
        <w:t>3</w:t>
      </w:r>
      <w:r w:rsidR="00427C2E" w:rsidRPr="009854B4">
        <w:rPr>
          <w:rFonts w:ascii="Arial" w:hAnsi="Arial" w:cs="Arial"/>
          <w:b/>
        </w:rPr>
        <w:t>.</w:t>
      </w:r>
      <w:r w:rsidR="007F7656" w:rsidRPr="009854B4">
        <w:rPr>
          <w:rFonts w:ascii="Arial" w:hAnsi="Arial" w:cs="Arial"/>
          <w:b/>
        </w:rPr>
        <w:t>3</w:t>
      </w:r>
      <w:r w:rsidR="00427C2E" w:rsidRPr="009854B4">
        <w:rPr>
          <w:rFonts w:ascii="Arial" w:hAnsi="Arial" w:cs="Arial"/>
          <w:b/>
        </w:rPr>
        <w:t>0 pm</w:t>
      </w:r>
    </w:p>
    <w:p w:rsidR="00427C2E" w:rsidRPr="009854B4" w:rsidRDefault="00427C2E" w:rsidP="00001457">
      <w:pPr>
        <w:spacing w:after="0"/>
        <w:jc w:val="center"/>
        <w:rPr>
          <w:rFonts w:ascii="Arial" w:hAnsi="Arial" w:cs="Arial"/>
          <w:sz w:val="24"/>
          <w:szCs w:val="24"/>
        </w:rPr>
      </w:pPr>
      <w:r w:rsidRPr="009854B4">
        <w:rPr>
          <w:rFonts w:ascii="Arial" w:hAnsi="Arial" w:cs="Arial"/>
          <w:sz w:val="24"/>
          <w:szCs w:val="24"/>
        </w:rPr>
        <w:t>ACCAN Office</w:t>
      </w:r>
      <w:r w:rsidR="00CF649F" w:rsidRPr="009854B4">
        <w:rPr>
          <w:rFonts w:ascii="Arial" w:hAnsi="Arial" w:cs="Arial"/>
          <w:sz w:val="24"/>
          <w:szCs w:val="24"/>
        </w:rPr>
        <w:t xml:space="preserve">, </w:t>
      </w:r>
      <w:r w:rsidRPr="009854B4">
        <w:rPr>
          <w:rFonts w:ascii="Arial" w:hAnsi="Arial" w:cs="Arial"/>
          <w:sz w:val="24"/>
          <w:szCs w:val="24"/>
        </w:rPr>
        <w:t>Suite 402, Level 4</w:t>
      </w:r>
      <w:r w:rsidR="00CF649F" w:rsidRPr="009854B4">
        <w:rPr>
          <w:rFonts w:ascii="Arial" w:hAnsi="Arial" w:cs="Arial"/>
          <w:sz w:val="24"/>
          <w:szCs w:val="24"/>
        </w:rPr>
        <w:t xml:space="preserve">, </w:t>
      </w:r>
      <w:r w:rsidRPr="009854B4">
        <w:rPr>
          <w:rFonts w:ascii="Arial" w:hAnsi="Arial" w:cs="Arial"/>
          <w:sz w:val="24"/>
          <w:szCs w:val="24"/>
        </w:rPr>
        <w:t>55 Mountain St</w:t>
      </w:r>
      <w:r w:rsidR="00CF649F" w:rsidRPr="009854B4">
        <w:rPr>
          <w:rFonts w:ascii="Arial" w:hAnsi="Arial" w:cs="Arial"/>
          <w:sz w:val="24"/>
          <w:szCs w:val="24"/>
        </w:rPr>
        <w:t xml:space="preserve">, </w:t>
      </w:r>
      <w:r w:rsidRPr="009854B4">
        <w:rPr>
          <w:rFonts w:ascii="Arial" w:hAnsi="Arial" w:cs="Arial"/>
          <w:sz w:val="24"/>
          <w:szCs w:val="24"/>
        </w:rPr>
        <w:t>Ultimo, NSW 2007</w:t>
      </w:r>
    </w:p>
    <w:p w:rsidR="00346BFC" w:rsidRPr="009854B4" w:rsidRDefault="00346BFC" w:rsidP="00001457">
      <w:pPr>
        <w:spacing w:after="0"/>
        <w:jc w:val="center"/>
        <w:rPr>
          <w:rFonts w:ascii="Arial" w:hAnsi="Arial" w:cs="Arial"/>
        </w:rPr>
      </w:pPr>
    </w:p>
    <w:p w:rsidR="00195130" w:rsidRDefault="00346BFC" w:rsidP="00C5316C">
      <w:pPr>
        <w:spacing w:after="0"/>
        <w:rPr>
          <w:rFonts w:ascii="Arial" w:hAnsi="Arial" w:cs="Arial"/>
        </w:rPr>
      </w:pPr>
      <w:r w:rsidRPr="009854B4">
        <w:rPr>
          <w:rFonts w:ascii="Arial" w:hAnsi="Arial" w:cs="Arial"/>
          <w:b/>
        </w:rPr>
        <w:t>PRESENT:</w:t>
      </w:r>
      <w:r w:rsidRPr="009854B4">
        <w:rPr>
          <w:rFonts w:ascii="Arial" w:hAnsi="Arial" w:cs="Arial"/>
          <w:b/>
        </w:rPr>
        <w:tab/>
      </w:r>
      <w:r w:rsidRPr="009854B4">
        <w:rPr>
          <w:rFonts w:ascii="Arial" w:hAnsi="Arial" w:cs="Arial"/>
        </w:rPr>
        <w:t>Scott Hollier – Media Access Australia</w:t>
      </w:r>
      <w:r w:rsidR="001B6077" w:rsidRPr="009854B4">
        <w:rPr>
          <w:rFonts w:ascii="Arial" w:hAnsi="Arial" w:cs="Arial"/>
        </w:rPr>
        <w:t xml:space="preserve"> (Deputy Chair) </w:t>
      </w:r>
    </w:p>
    <w:p w:rsidR="00C5316C" w:rsidRDefault="00C5316C" w:rsidP="00001457">
      <w:pPr>
        <w:spacing w:after="0"/>
        <w:ind w:left="720" w:firstLine="720"/>
        <w:rPr>
          <w:rFonts w:ascii="Arial" w:hAnsi="Arial" w:cs="Arial"/>
        </w:rPr>
      </w:pPr>
      <w:r>
        <w:rPr>
          <w:rFonts w:ascii="Arial" w:hAnsi="Arial" w:cs="Arial"/>
        </w:rPr>
        <w:t>Kyle Miers – ACCAN Board (Chair)</w:t>
      </w:r>
    </w:p>
    <w:p w:rsidR="00F748A6" w:rsidRPr="009854B4" w:rsidRDefault="00F748A6" w:rsidP="00001457">
      <w:pPr>
        <w:spacing w:after="0"/>
        <w:ind w:left="720" w:firstLine="720"/>
        <w:rPr>
          <w:rFonts w:ascii="Arial" w:hAnsi="Arial" w:cs="Arial"/>
        </w:rPr>
      </w:pPr>
      <w:r>
        <w:rPr>
          <w:rFonts w:ascii="Arial" w:hAnsi="Arial" w:cs="Arial"/>
        </w:rPr>
        <w:t xml:space="preserve">Nadia </w:t>
      </w:r>
      <w:proofErr w:type="spellStart"/>
      <w:r>
        <w:rPr>
          <w:rFonts w:ascii="Arial" w:hAnsi="Arial" w:cs="Arial"/>
        </w:rPr>
        <w:t>Moffat</w:t>
      </w:r>
      <w:proofErr w:type="spellEnd"/>
      <w:r>
        <w:rPr>
          <w:rFonts w:ascii="Arial" w:hAnsi="Arial" w:cs="Arial"/>
        </w:rPr>
        <w:t xml:space="preserve"> </w:t>
      </w:r>
    </w:p>
    <w:p w:rsidR="00346BFC" w:rsidRPr="009854B4" w:rsidRDefault="00346BFC" w:rsidP="00001457">
      <w:pPr>
        <w:spacing w:after="0"/>
        <w:rPr>
          <w:rFonts w:ascii="Arial" w:hAnsi="Arial" w:cs="Arial"/>
        </w:rPr>
      </w:pPr>
      <w:r w:rsidRPr="009854B4">
        <w:rPr>
          <w:rFonts w:ascii="Arial" w:hAnsi="Arial" w:cs="Arial"/>
        </w:rPr>
        <w:tab/>
      </w:r>
      <w:r w:rsidRPr="009854B4">
        <w:rPr>
          <w:rFonts w:ascii="Arial" w:hAnsi="Arial" w:cs="Arial"/>
        </w:rPr>
        <w:tab/>
        <w:t>Andrew Stewart – Deafness Forum of Australia</w:t>
      </w:r>
    </w:p>
    <w:p w:rsidR="00195130" w:rsidRPr="009854B4" w:rsidRDefault="00346BFC" w:rsidP="00001457">
      <w:pPr>
        <w:spacing w:after="0"/>
        <w:rPr>
          <w:rFonts w:ascii="Arial" w:hAnsi="Arial" w:cs="Arial"/>
        </w:rPr>
      </w:pPr>
      <w:r w:rsidRPr="009854B4">
        <w:rPr>
          <w:rFonts w:ascii="Arial" w:hAnsi="Arial" w:cs="Arial"/>
        </w:rPr>
        <w:tab/>
      </w:r>
      <w:r w:rsidRPr="009854B4">
        <w:rPr>
          <w:rFonts w:ascii="Arial" w:hAnsi="Arial" w:cs="Arial"/>
        </w:rPr>
        <w:tab/>
      </w:r>
      <w:r w:rsidR="00195130" w:rsidRPr="009854B4">
        <w:rPr>
          <w:rFonts w:ascii="Arial" w:hAnsi="Arial" w:cs="Arial"/>
        </w:rPr>
        <w:t>Denise Wood – University of South Australia</w:t>
      </w:r>
      <w:r w:rsidR="001B6077" w:rsidRPr="009854B4">
        <w:rPr>
          <w:rFonts w:ascii="Arial" w:hAnsi="Arial" w:cs="Arial"/>
        </w:rPr>
        <w:t xml:space="preserve"> (</w:t>
      </w:r>
      <w:r w:rsidR="00CB028D" w:rsidRPr="009854B4">
        <w:rPr>
          <w:rFonts w:ascii="Arial" w:hAnsi="Arial" w:cs="Arial"/>
        </w:rPr>
        <w:t>via phone)</w:t>
      </w:r>
    </w:p>
    <w:p w:rsidR="00346BFC" w:rsidRPr="009854B4" w:rsidRDefault="00346BFC" w:rsidP="00001457">
      <w:pPr>
        <w:spacing w:after="0"/>
        <w:ind w:left="720" w:firstLine="720"/>
        <w:rPr>
          <w:rFonts w:ascii="Arial" w:hAnsi="Arial" w:cs="Arial"/>
        </w:rPr>
      </w:pPr>
      <w:r w:rsidRPr="009854B4">
        <w:rPr>
          <w:rFonts w:ascii="Arial" w:hAnsi="Arial" w:cs="Arial"/>
        </w:rPr>
        <w:t>Hank Wylie</w:t>
      </w:r>
    </w:p>
    <w:p w:rsidR="00F748A6" w:rsidRDefault="00346BFC" w:rsidP="00001457">
      <w:pPr>
        <w:spacing w:after="0"/>
        <w:rPr>
          <w:rFonts w:ascii="Arial" w:hAnsi="Arial" w:cs="Arial"/>
        </w:rPr>
      </w:pPr>
      <w:r w:rsidRPr="009854B4">
        <w:rPr>
          <w:rFonts w:ascii="Arial" w:hAnsi="Arial" w:cs="Arial"/>
        </w:rPr>
        <w:tab/>
      </w:r>
      <w:r w:rsidRPr="009854B4">
        <w:rPr>
          <w:rFonts w:ascii="Arial" w:hAnsi="Arial" w:cs="Arial"/>
        </w:rPr>
        <w:tab/>
      </w:r>
    </w:p>
    <w:p w:rsidR="00C5316C" w:rsidRPr="00C5316C" w:rsidRDefault="00F748A6" w:rsidP="00C5316C">
      <w:pPr>
        <w:spacing w:after="0"/>
        <w:rPr>
          <w:rFonts w:ascii="Arial" w:hAnsi="Arial" w:cs="Arial"/>
          <w:b/>
        </w:rPr>
      </w:pPr>
      <w:r w:rsidRPr="00C5316C">
        <w:rPr>
          <w:rFonts w:ascii="Arial" w:hAnsi="Arial" w:cs="Arial"/>
          <w:b/>
        </w:rPr>
        <w:t>APOLOGIES</w:t>
      </w:r>
      <w:r w:rsidR="00C5316C">
        <w:rPr>
          <w:rFonts w:ascii="Arial" w:hAnsi="Arial" w:cs="Arial"/>
          <w:b/>
        </w:rPr>
        <w:t>:</w:t>
      </w:r>
      <w:r w:rsidR="00C5316C">
        <w:rPr>
          <w:rFonts w:ascii="Arial" w:hAnsi="Arial" w:cs="Arial"/>
          <w:b/>
        </w:rPr>
        <w:tab/>
      </w:r>
      <w:r w:rsidR="00C5316C">
        <w:rPr>
          <w:rFonts w:ascii="Arial" w:hAnsi="Arial" w:cs="Arial"/>
        </w:rPr>
        <w:t>Cathy Clark – Deaf Australia</w:t>
      </w:r>
    </w:p>
    <w:p w:rsidR="00C5316C" w:rsidRDefault="00C5316C" w:rsidP="00C5316C">
      <w:pPr>
        <w:spacing w:after="0" w:line="240" w:lineRule="auto"/>
        <w:rPr>
          <w:rFonts w:ascii="Arial" w:hAnsi="Arial" w:cs="Arial"/>
        </w:rPr>
      </w:pPr>
      <w:r>
        <w:rPr>
          <w:rFonts w:ascii="Arial" w:hAnsi="Arial" w:cs="Arial"/>
        </w:rPr>
        <w:tab/>
      </w:r>
      <w:r>
        <w:rPr>
          <w:rFonts w:ascii="Arial" w:hAnsi="Arial" w:cs="Arial"/>
        </w:rPr>
        <w:tab/>
        <w:t>Kim Curtis – Aboriginal Disability Network</w:t>
      </w:r>
    </w:p>
    <w:p w:rsidR="00C5316C" w:rsidRDefault="00C5316C" w:rsidP="00C5316C">
      <w:pPr>
        <w:spacing w:after="0" w:line="240" w:lineRule="auto"/>
        <w:rPr>
          <w:rFonts w:ascii="Arial" w:hAnsi="Arial" w:cs="Arial"/>
        </w:rPr>
      </w:pPr>
      <w:r>
        <w:rPr>
          <w:rFonts w:ascii="Arial" w:hAnsi="Arial" w:cs="Arial"/>
        </w:rPr>
        <w:tab/>
      </w:r>
      <w:r>
        <w:rPr>
          <w:rFonts w:ascii="Arial" w:hAnsi="Arial" w:cs="Arial"/>
        </w:rPr>
        <w:tab/>
        <w:t>Lachlan Hazelton – Physical Disability Council of NSW</w:t>
      </w:r>
    </w:p>
    <w:p w:rsidR="009A031B" w:rsidRPr="009854B4" w:rsidRDefault="009A031B" w:rsidP="00001457">
      <w:pPr>
        <w:spacing w:after="0"/>
        <w:rPr>
          <w:rFonts w:ascii="Arial" w:hAnsi="Arial" w:cs="Arial"/>
        </w:rPr>
      </w:pPr>
    </w:p>
    <w:p w:rsidR="001B6077" w:rsidRDefault="00F748A6" w:rsidP="00001457">
      <w:pPr>
        <w:tabs>
          <w:tab w:val="left" w:pos="851"/>
        </w:tabs>
        <w:suppressAutoHyphens/>
        <w:spacing w:after="0"/>
        <w:rPr>
          <w:rFonts w:ascii="Arial" w:hAnsi="Arial" w:cs="Arial"/>
        </w:rPr>
      </w:pPr>
      <w:r>
        <w:rPr>
          <w:rFonts w:ascii="Arial" w:hAnsi="Arial" w:cs="Arial"/>
        </w:rPr>
        <w:t>Kyle Miers</w:t>
      </w:r>
      <w:r w:rsidR="001B6077" w:rsidRPr="009854B4">
        <w:rPr>
          <w:rFonts w:ascii="Arial" w:hAnsi="Arial" w:cs="Arial"/>
        </w:rPr>
        <w:t xml:space="preserve"> acknowledged the traditional owners of the </w:t>
      </w:r>
      <w:r w:rsidR="00C5316C">
        <w:rPr>
          <w:rFonts w:ascii="Arial" w:hAnsi="Arial" w:cs="Arial"/>
        </w:rPr>
        <w:t xml:space="preserve">land, the </w:t>
      </w:r>
      <w:proofErr w:type="spellStart"/>
      <w:r w:rsidR="001B6077" w:rsidRPr="009854B4">
        <w:rPr>
          <w:rFonts w:ascii="Arial" w:hAnsi="Arial" w:cs="Arial"/>
        </w:rPr>
        <w:t>Gaddigal</w:t>
      </w:r>
      <w:proofErr w:type="spellEnd"/>
      <w:r w:rsidR="00C5316C">
        <w:rPr>
          <w:rFonts w:ascii="Arial" w:hAnsi="Arial" w:cs="Arial"/>
        </w:rPr>
        <w:t xml:space="preserve"> people of the Eora</w:t>
      </w:r>
      <w:r w:rsidR="001B6077" w:rsidRPr="009854B4">
        <w:rPr>
          <w:rFonts w:ascii="Arial" w:hAnsi="Arial" w:cs="Arial"/>
        </w:rPr>
        <w:t xml:space="preserve"> nation. </w:t>
      </w:r>
    </w:p>
    <w:p w:rsidR="001B0BD7" w:rsidRDefault="001B0BD7" w:rsidP="00001457">
      <w:pPr>
        <w:tabs>
          <w:tab w:val="left" w:pos="851"/>
        </w:tabs>
        <w:suppressAutoHyphens/>
        <w:spacing w:after="0"/>
        <w:rPr>
          <w:rFonts w:ascii="Arial" w:hAnsi="Arial" w:cs="Arial"/>
        </w:rPr>
      </w:pPr>
    </w:p>
    <w:p w:rsidR="001B0BD7" w:rsidRPr="001B0BD7" w:rsidRDefault="001B0BD7" w:rsidP="001B0BD7">
      <w:pPr>
        <w:tabs>
          <w:tab w:val="left" w:pos="851"/>
        </w:tabs>
        <w:suppressAutoHyphens/>
        <w:spacing w:after="0"/>
        <w:rPr>
          <w:rFonts w:ascii="Arial" w:hAnsi="Arial" w:cs="Arial"/>
          <w:b/>
        </w:rPr>
      </w:pPr>
      <w:r>
        <w:rPr>
          <w:rFonts w:ascii="Arial" w:hAnsi="Arial" w:cs="Arial"/>
          <w:b/>
        </w:rPr>
        <w:t>Briefings</w:t>
      </w:r>
    </w:p>
    <w:p w:rsidR="001B0BD7" w:rsidRDefault="0006680B" w:rsidP="001B0BD7">
      <w:pPr>
        <w:spacing w:after="0"/>
        <w:rPr>
          <w:rFonts w:ascii="Arial" w:hAnsi="Arial" w:cs="Arial"/>
        </w:rPr>
      </w:pPr>
      <w:r>
        <w:rPr>
          <w:rFonts w:ascii="Arial" w:hAnsi="Arial" w:cs="Arial"/>
        </w:rPr>
        <w:t>Members were provided with a briefing</w:t>
      </w:r>
      <w:r w:rsidRPr="00125816">
        <w:rPr>
          <w:rFonts w:ascii="Arial" w:hAnsi="Arial" w:cs="Arial"/>
        </w:rPr>
        <w:t xml:space="preserve"> on the </w:t>
      </w:r>
      <w:r>
        <w:rPr>
          <w:rFonts w:ascii="Arial" w:hAnsi="Arial" w:cs="Arial"/>
        </w:rPr>
        <w:t>ACCAN</w:t>
      </w:r>
      <w:r w:rsidR="00940046">
        <w:rPr>
          <w:rFonts w:ascii="Arial" w:hAnsi="Arial" w:cs="Arial"/>
        </w:rPr>
        <w:t>’s</w:t>
      </w:r>
      <w:r>
        <w:rPr>
          <w:rFonts w:ascii="Arial" w:hAnsi="Arial" w:cs="Arial"/>
        </w:rPr>
        <w:t xml:space="preserve"> </w:t>
      </w:r>
      <w:r w:rsidRPr="00125816">
        <w:rPr>
          <w:rFonts w:ascii="Arial" w:hAnsi="Arial" w:cs="Arial"/>
        </w:rPr>
        <w:t>mid-term review</w:t>
      </w:r>
      <w:r w:rsidR="00940046">
        <w:rPr>
          <w:rFonts w:ascii="Arial" w:hAnsi="Arial" w:cs="Arial"/>
        </w:rPr>
        <w:t xml:space="preserve">, </w:t>
      </w:r>
      <w:r>
        <w:rPr>
          <w:rFonts w:ascii="Arial" w:hAnsi="Arial" w:cs="Arial"/>
        </w:rPr>
        <w:t>conducted by the Department of Broadband, Communications and the Digital Economy</w:t>
      </w:r>
      <w:r w:rsidR="00940046">
        <w:rPr>
          <w:rFonts w:ascii="Arial" w:hAnsi="Arial" w:cs="Arial"/>
        </w:rPr>
        <w:t>,</w:t>
      </w:r>
      <w:r w:rsidR="001B0BD7">
        <w:rPr>
          <w:rFonts w:ascii="Arial" w:hAnsi="Arial" w:cs="Arial"/>
        </w:rPr>
        <w:t xml:space="preserve"> and subsequent contract renewal</w:t>
      </w:r>
      <w:r>
        <w:rPr>
          <w:rFonts w:ascii="Arial" w:hAnsi="Arial" w:cs="Arial"/>
        </w:rPr>
        <w:t xml:space="preserve">. The Committee was also informed of the upcoming review of the Strategic Plan by ACCAN’s Board, changes to the ACCAN constitution, staffing changes and the upcoming AGM. </w:t>
      </w:r>
      <w:r w:rsidR="001B0BD7">
        <w:rPr>
          <w:rFonts w:ascii="Arial" w:hAnsi="Arial" w:cs="Arial"/>
        </w:rPr>
        <w:t>The Committee stressed the importance of educati</w:t>
      </w:r>
      <w:r w:rsidR="002C1449">
        <w:rPr>
          <w:rFonts w:ascii="Arial" w:hAnsi="Arial" w:cs="Arial"/>
        </w:rPr>
        <w:t>ng</w:t>
      </w:r>
      <w:r w:rsidR="001B0BD7">
        <w:rPr>
          <w:rFonts w:ascii="Arial" w:hAnsi="Arial" w:cs="Arial"/>
        </w:rPr>
        <w:t xml:space="preserve"> new staff members about disability issues and suggested the staff induction process</w:t>
      </w:r>
      <w:r w:rsidR="002C1449">
        <w:rPr>
          <w:rFonts w:ascii="Arial" w:hAnsi="Arial" w:cs="Arial"/>
        </w:rPr>
        <w:t xml:space="preserve"> include sitting in on a SACDI meeting</w:t>
      </w:r>
      <w:r w:rsidR="001B0BD7">
        <w:rPr>
          <w:rFonts w:ascii="Arial" w:hAnsi="Arial" w:cs="Arial"/>
        </w:rPr>
        <w:t xml:space="preserve">. The Committee also considered the importance of training telecommunications service provider staff in disability issues. </w:t>
      </w:r>
    </w:p>
    <w:p w:rsidR="001B0BD7" w:rsidRDefault="001B0BD7" w:rsidP="0006680B">
      <w:pPr>
        <w:spacing w:after="0"/>
        <w:rPr>
          <w:rFonts w:ascii="Arial" w:hAnsi="Arial" w:cs="Arial"/>
        </w:rPr>
      </w:pPr>
    </w:p>
    <w:p w:rsidR="001B0BD7" w:rsidRDefault="001B0BD7" w:rsidP="0006680B">
      <w:pPr>
        <w:spacing w:after="0"/>
        <w:rPr>
          <w:rFonts w:ascii="Arial" w:hAnsi="Arial" w:cs="Arial"/>
        </w:rPr>
      </w:pPr>
      <w:r>
        <w:rPr>
          <w:rFonts w:ascii="Arial" w:hAnsi="Arial" w:cs="Arial"/>
        </w:rPr>
        <w:t>ACCAN Director of Policy and Campaigns provided a summary of ACCAN’s response inquiries since June 2012.</w:t>
      </w:r>
      <w:r w:rsidR="00EB0D05">
        <w:rPr>
          <w:rFonts w:ascii="Arial" w:hAnsi="Arial" w:cs="Arial"/>
        </w:rPr>
        <w:t xml:space="preserve"> </w:t>
      </w:r>
      <w:r w:rsidR="00EA3E0B">
        <w:rPr>
          <w:rFonts w:ascii="Arial" w:hAnsi="Arial" w:cs="Arial"/>
        </w:rPr>
        <w:t>ACCAN Deputy CE</w:t>
      </w:r>
      <w:r w:rsidR="002C1449">
        <w:rPr>
          <w:rFonts w:ascii="Arial" w:hAnsi="Arial" w:cs="Arial"/>
        </w:rPr>
        <w:t>O</w:t>
      </w:r>
      <w:r w:rsidR="00EA3E0B">
        <w:rPr>
          <w:rFonts w:ascii="Arial" w:hAnsi="Arial" w:cs="Arial"/>
        </w:rPr>
        <w:t xml:space="preserve"> provided a status update </w:t>
      </w:r>
      <w:proofErr w:type="gramStart"/>
      <w:r w:rsidR="00EA3E0B">
        <w:rPr>
          <w:rFonts w:ascii="Arial" w:hAnsi="Arial" w:cs="Arial"/>
        </w:rPr>
        <w:t xml:space="preserve">for </w:t>
      </w:r>
      <w:r w:rsidR="00EA3E0B">
        <w:rPr>
          <w:rFonts w:ascii="Arial" w:hAnsi="Arial" w:cs="Arial"/>
        </w:rPr>
        <w:t xml:space="preserve"> the</w:t>
      </w:r>
      <w:proofErr w:type="gramEnd"/>
      <w:r w:rsidR="00EA3E0B">
        <w:rPr>
          <w:rFonts w:ascii="Arial" w:hAnsi="Arial" w:cs="Arial"/>
        </w:rPr>
        <w:t xml:space="preserve"> projects currently funded through the ACCAN grants scheme.</w:t>
      </w:r>
    </w:p>
    <w:p w:rsidR="0006680B" w:rsidRPr="0006680B" w:rsidRDefault="0006680B" w:rsidP="0006680B">
      <w:pPr>
        <w:tabs>
          <w:tab w:val="left" w:pos="851"/>
        </w:tabs>
        <w:suppressAutoHyphens/>
        <w:spacing w:after="0"/>
        <w:rPr>
          <w:rFonts w:ascii="Arial" w:hAnsi="Arial" w:cs="Arial"/>
          <w:b/>
        </w:rPr>
      </w:pPr>
    </w:p>
    <w:p w:rsidR="00966E21" w:rsidRPr="001B0BD7" w:rsidRDefault="00966E21" w:rsidP="0006680B">
      <w:pPr>
        <w:pStyle w:val="Heading2"/>
        <w:spacing w:before="0"/>
        <w:rPr>
          <w:rFonts w:ascii="Arial" w:hAnsi="Arial" w:cs="Arial"/>
          <w:sz w:val="22"/>
          <w:szCs w:val="22"/>
        </w:rPr>
      </w:pPr>
      <w:r w:rsidRPr="001B0BD7">
        <w:rPr>
          <w:rFonts w:ascii="Arial" w:hAnsi="Arial" w:cs="Arial"/>
          <w:sz w:val="22"/>
          <w:szCs w:val="22"/>
        </w:rPr>
        <w:t>GPII discussion</w:t>
      </w:r>
    </w:p>
    <w:p w:rsidR="0006680B" w:rsidRDefault="0006680B" w:rsidP="00A97DB7">
      <w:pPr>
        <w:tabs>
          <w:tab w:val="left" w:pos="851"/>
        </w:tabs>
        <w:suppressAutoHyphens/>
        <w:spacing w:after="0"/>
        <w:rPr>
          <w:rFonts w:ascii="Arial" w:hAnsi="Arial" w:cs="Arial"/>
        </w:rPr>
      </w:pPr>
      <w:r>
        <w:rPr>
          <w:rFonts w:ascii="Arial" w:hAnsi="Arial" w:cs="Arial"/>
        </w:rPr>
        <w:t>Members discussed the GPII project and how they could encourage support for a trial of the project in Australia. It was agreed that ACCAN and SACDI members needed to raise awareness of the benefits of GPII and demonstrate how i</w:t>
      </w:r>
      <w:r w:rsidR="00C76C8E">
        <w:rPr>
          <w:rFonts w:ascii="Arial" w:hAnsi="Arial" w:cs="Arial"/>
        </w:rPr>
        <w:t xml:space="preserve">t could profile </w:t>
      </w:r>
      <w:r w:rsidR="001B0BD7">
        <w:rPr>
          <w:rFonts w:ascii="Arial" w:hAnsi="Arial" w:cs="Arial"/>
        </w:rPr>
        <w:t>the NBN. A sub-group of SACDI members committed to d</w:t>
      </w:r>
      <w:r w:rsidR="002C1449">
        <w:rPr>
          <w:rFonts w:ascii="Arial" w:hAnsi="Arial" w:cs="Arial"/>
        </w:rPr>
        <w:t>eveloping a specific trial plan</w:t>
      </w:r>
      <w:r w:rsidR="001B0BD7">
        <w:rPr>
          <w:rFonts w:ascii="Arial" w:hAnsi="Arial" w:cs="Arial"/>
        </w:rPr>
        <w:t xml:space="preserve"> to present to the whole committee at a later date. </w:t>
      </w:r>
    </w:p>
    <w:p w:rsidR="00882C19" w:rsidRPr="00940046" w:rsidRDefault="00882C19" w:rsidP="00882C19">
      <w:pPr>
        <w:spacing w:after="0"/>
        <w:rPr>
          <w:rFonts w:ascii="Arial" w:hAnsi="Arial" w:cs="Arial"/>
        </w:rPr>
      </w:pPr>
    </w:p>
    <w:p w:rsidR="00C66D1B" w:rsidRPr="00882C19" w:rsidRDefault="007F134B" w:rsidP="00EB0D05">
      <w:pPr>
        <w:pStyle w:val="Heading2"/>
        <w:spacing w:before="0"/>
        <w:rPr>
          <w:rFonts w:ascii="Arial" w:hAnsi="Arial" w:cs="Arial"/>
          <w:sz w:val="22"/>
          <w:szCs w:val="22"/>
          <w:u w:val="single"/>
        </w:rPr>
      </w:pPr>
      <w:r w:rsidRPr="00EF7EE2">
        <w:rPr>
          <w:rFonts w:ascii="Arial" w:hAnsi="Arial" w:cs="Arial"/>
          <w:sz w:val="22"/>
          <w:szCs w:val="22"/>
          <w:u w:val="single"/>
        </w:rPr>
        <w:lastRenderedPageBreak/>
        <w:t>Complex Co</w:t>
      </w:r>
      <w:r w:rsidR="00A272A0" w:rsidRPr="00EF7EE2">
        <w:rPr>
          <w:rFonts w:ascii="Arial" w:hAnsi="Arial" w:cs="Arial"/>
          <w:sz w:val="22"/>
          <w:szCs w:val="22"/>
          <w:u w:val="single"/>
        </w:rPr>
        <w:t>mmunication Needs</w:t>
      </w:r>
      <w:r w:rsidR="00C66D1B" w:rsidRPr="00EF7EE2">
        <w:rPr>
          <w:rFonts w:ascii="Arial" w:hAnsi="Arial" w:cs="Arial"/>
          <w:sz w:val="22"/>
          <w:szCs w:val="22"/>
          <w:u w:val="single"/>
        </w:rPr>
        <w:t xml:space="preserve"> – presentation and discussion</w:t>
      </w:r>
    </w:p>
    <w:p w:rsidR="004725F3" w:rsidRDefault="00EB0D05" w:rsidP="00001457">
      <w:pPr>
        <w:spacing w:after="0"/>
        <w:rPr>
          <w:rFonts w:ascii="Arial" w:hAnsi="Arial" w:cs="Arial"/>
        </w:rPr>
      </w:pPr>
      <w:r>
        <w:rPr>
          <w:rFonts w:ascii="Arial" w:hAnsi="Arial" w:cs="Arial"/>
        </w:rPr>
        <w:t>The Committee received</w:t>
      </w:r>
      <w:r w:rsidR="00B16298">
        <w:rPr>
          <w:rFonts w:ascii="Arial" w:hAnsi="Arial" w:cs="Arial"/>
        </w:rPr>
        <w:t xml:space="preserve"> a </w:t>
      </w:r>
      <w:r w:rsidR="00C66D1B">
        <w:rPr>
          <w:rFonts w:ascii="Arial" w:hAnsi="Arial" w:cs="Arial"/>
        </w:rPr>
        <w:t>presentation on</w:t>
      </w:r>
      <w:r w:rsidR="00DE6159">
        <w:rPr>
          <w:rFonts w:ascii="Arial" w:hAnsi="Arial" w:cs="Arial"/>
        </w:rPr>
        <w:t xml:space="preserve"> consumers w</w:t>
      </w:r>
      <w:r w:rsidR="00A272A0">
        <w:rPr>
          <w:rFonts w:ascii="Arial" w:hAnsi="Arial" w:cs="Arial"/>
        </w:rPr>
        <w:t>ith complex communication needs.</w:t>
      </w:r>
      <w:r w:rsidR="00B16298">
        <w:rPr>
          <w:rFonts w:ascii="Arial" w:hAnsi="Arial" w:cs="Arial"/>
        </w:rPr>
        <w:t xml:space="preserve"> The presentation included an activity</w:t>
      </w:r>
      <w:r w:rsidR="006B02CE">
        <w:rPr>
          <w:rFonts w:ascii="Arial" w:hAnsi="Arial" w:cs="Arial"/>
        </w:rPr>
        <w:t xml:space="preserve"> which asked</w:t>
      </w:r>
      <w:r w:rsidR="00B16298">
        <w:rPr>
          <w:rFonts w:ascii="Arial" w:hAnsi="Arial" w:cs="Arial"/>
        </w:rPr>
        <w:t xml:space="preserve"> people to communicate without using speech or writing</w:t>
      </w:r>
      <w:r w:rsidR="006B02CE">
        <w:rPr>
          <w:rFonts w:ascii="Arial" w:hAnsi="Arial" w:cs="Arial"/>
        </w:rPr>
        <w:t>;</w:t>
      </w:r>
      <w:r w:rsidR="00B16298">
        <w:rPr>
          <w:rFonts w:ascii="Arial" w:hAnsi="Arial" w:cs="Arial"/>
        </w:rPr>
        <w:t xml:space="preserve"> all participants not</w:t>
      </w:r>
      <w:r w:rsidR="006B02CE">
        <w:rPr>
          <w:rFonts w:ascii="Arial" w:hAnsi="Arial" w:cs="Arial"/>
        </w:rPr>
        <w:t>ed</w:t>
      </w:r>
      <w:r w:rsidR="00B16298">
        <w:rPr>
          <w:rFonts w:ascii="Arial" w:hAnsi="Arial" w:cs="Arial"/>
        </w:rPr>
        <w:t xml:space="preserve"> the difficulty of communicating specifics in this way. </w:t>
      </w:r>
    </w:p>
    <w:p w:rsidR="00B16298" w:rsidRDefault="00EB0D05" w:rsidP="00001457">
      <w:pPr>
        <w:spacing w:after="0"/>
        <w:rPr>
          <w:rFonts w:ascii="Arial" w:hAnsi="Arial" w:cs="Arial"/>
        </w:rPr>
      </w:pPr>
      <w:r>
        <w:rPr>
          <w:rFonts w:ascii="Arial" w:hAnsi="Arial" w:cs="Arial"/>
        </w:rPr>
        <w:t>It was</w:t>
      </w:r>
      <w:r w:rsidR="00B16298">
        <w:rPr>
          <w:rFonts w:ascii="Arial" w:hAnsi="Arial" w:cs="Arial"/>
        </w:rPr>
        <w:t xml:space="preserve"> suggested that the presentation be included in ACCAN staff induction training</w:t>
      </w:r>
      <w:r w:rsidR="002C1449">
        <w:rPr>
          <w:rFonts w:ascii="Arial" w:hAnsi="Arial" w:cs="Arial"/>
        </w:rPr>
        <w:t xml:space="preserve">. </w:t>
      </w:r>
    </w:p>
    <w:p w:rsidR="002B0E8D" w:rsidRPr="00EF7EE2" w:rsidRDefault="002B0E8D" w:rsidP="002B0E8D">
      <w:pPr>
        <w:spacing w:after="0"/>
        <w:rPr>
          <w:rFonts w:ascii="Arial" w:hAnsi="Arial" w:cs="Arial"/>
          <w:b/>
        </w:rPr>
      </w:pPr>
    </w:p>
    <w:p w:rsidR="002B0E8D" w:rsidRPr="00EA3E0B" w:rsidRDefault="002B0E8D" w:rsidP="00EA3E0B">
      <w:pPr>
        <w:spacing w:after="0"/>
        <w:rPr>
          <w:rFonts w:ascii="Arial" w:hAnsi="Arial" w:cs="Arial"/>
          <w:b/>
          <w:u w:val="single"/>
        </w:rPr>
      </w:pPr>
      <w:r w:rsidRPr="00EA3E0B">
        <w:rPr>
          <w:rFonts w:ascii="Arial" w:hAnsi="Arial" w:cs="Arial"/>
          <w:b/>
          <w:u w:val="single"/>
        </w:rPr>
        <w:t xml:space="preserve">NRS request for tender </w:t>
      </w:r>
    </w:p>
    <w:p w:rsidR="00FA3AFC" w:rsidRDefault="0044449F" w:rsidP="00940046">
      <w:pPr>
        <w:spacing w:after="0"/>
        <w:rPr>
          <w:rFonts w:ascii="Arial" w:hAnsi="Arial" w:cs="Arial"/>
        </w:rPr>
      </w:pPr>
      <w:r>
        <w:rPr>
          <w:rFonts w:ascii="Arial" w:hAnsi="Arial" w:cs="Arial"/>
        </w:rPr>
        <w:t>ACCAN and other organisat</w:t>
      </w:r>
      <w:r w:rsidR="00D37078">
        <w:rPr>
          <w:rFonts w:ascii="Arial" w:hAnsi="Arial" w:cs="Arial"/>
        </w:rPr>
        <w:t>ions have submitted concerns about the</w:t>
      </w:r>
      <w:r w:rsidR="00940046">
        <w:rPr>
          <w:rFonts w:ascii="Arial" w:hAnsi="Arial" w:cs="Arial"/>
        </w:rPr>
        <w:t xml:space="preserve"> NRS</w:t>
      </w:r>
      <w:r w:rsidR="00D37078">
        <w:rPr>
          <w:rFonts w:ascii="Arial" w:hAnsi="Arial" w:cs="Arial"/>
        </w:rPr>
        <w:t xml:space="preserve"> tender including the n</w:t>
      </w:r>
      <w:r>
        <w:rPr>
          <w:rFonts w:ascii="Arial" w:hAnsi="Arial" w:cs="Arial"/>
        </w:rPr>
        <w:t xml:space="preserve">eed </w:t>
      </w:r>
      <w:r w:rsidR="00D37078">
        <w:rPr>
          <w:rFonts w:ascii="Arial" w:hAnsi="Arial" w:cs="Arial"/>
        </w:rPr>
        <w:t>for a two-</w:t>
      </w:r>
      <w:r>
        <w:rPr>
          <w:rFonts w:ascii="Arial" w:hAnsi="Arial" w:cs="Arial"/>
        </w:rPr>
        <w:t>way</w:t>
      </w:r>
      <w:r w:rsidR="00D37078">
        <w:rPr>
          <w:rFonts w:ascii="Arial" w:hAnsi="Arial" w:cs="Arial"/>
        </w:rPr>
        <w:t xml:space="preserve"> emergency call</w:t>
      </w:r>
      <w:r>
        <w:rPr>
          <w:rFonts w:ascii="Arial" w:hAnsi="Arial" w:cs="Arial"/>
        </w:rPr>
        <w:t xml:space="preserve"> system</w:t>
      </w:r>
      <w:r w:rsidR="00D37078">
        <w:rPr>
          <w:rFonts w:ascii="Arial" w:hAnsi="Arial" w:cs="Arial"/>
        </w:rPr>
        <w:t xml:space="preserve"> for the Deaf community, </w:t>
      </w:r>
      <w:r w:rsidR="0028589F">
        <w:rPr>
          <w:rFonts w:ascii="Arial" w:hAnsi="Arial" w:cs="Arial"/>
        </w:rPr>
        <w:t xml:space="preserve">the need to include </w:t>
      </w:r>
      <w:proofErr w:type="spellStart"/>
      <w:r w:rsidR="0028589F">
        <w:rPr>
          <w:rFonts w:ascii="Arial" w:hAnsi="Arial" w:cs="Arial"/>
        </w:rPr>
        <w:t>CapTel</w:t>
      </w:r>
      <w:proofErr w:type="spellEnd"/>
      <w:r w:rsidR="0028589F">
        <w:rPr>
          <w:rFonts w:ascii="Arial" w:hAnsi="Arial" w:cs="Arial"/>
        </w:rPr>
        <w:t xml:space="preserve"> services and the importance of having qualified interpreters staff the Video Relay Service. </w:t>
      </w:r>
      <w:r w:rsidR="00940046">
        <w:rPr>
          <w:rFonts w:ascii="Arial" w:hAnsi="Arial" w:cs="Arial"/>
        </w:rPr>
        <w:t>The</w:t>
      </w:r>
      <w:r w:rsidR="0028589F">
        <w:rPr>
          <w:rFonts w:ascii="Arial" w:hAnsi="Arial" w:cs="Arial"/>
        </w:rPr>
        <w:t xml:space="preserve"> Committee </w:t>
      </w:r>
      <w:r w:rsidR="00940046">
        <w:rPr>
          <w:rFonts w:ascii="Arial" w:hAnsi="Arial" w:cs="Arial"/>
        </w:rPr>
        <w:t>considered</w:t>
      </w:r>
      <w:r w:rsidR="0028589F">
        <w:rPr>
          <w:rFonts w:ascii="Arial" w:hAnsi="Arial" w:cs="Arial"/>
        </w:rPr>
        <w:t xml:space="preserve"> how to continue pressure on the government to deliver the range of services the community needs. The Committee discussed the process of ensuring the emergency application could be provided through the Apple Store and Android app marketplace. </w:t>
      </w:r>
    </w:p>
    <w:p w:rsidR="002C1449" w:rsidRDefault="002C1449" w:rsidP="00940046">
      <w:pPr>
        <w:spacing w:after="0"/>
        <w:rPr>
          <w:rFonts w:ascii="Arial" w:hAnsi="Arial" w:cs="Arial"/>
        </w:rPr>
      </w:pPr>
    </w:p>
    <w:p w:rsidR="002C1449" w:rsidRDefault="002C1449" w:rsidP="00940046">
      <w:pPr>
        <w:spacing w:after="0"/>
        <w:rPr>
          <w:rFonts w:ascii="Arial" w:hAnsi="Arial" w:cs="Arial"/>
        </w:rPr>
      </w:pPr>
      <w:r>
        <w:rPr>
          <w:rFonts w:ascii="Arial" w:hAnsi="Arial" w:cs="Arial"/>
        </w:rPr>
        <w:t xml:space="preserve">The Committee discussed ACCAN’s and other disability advocates efforts to discover why SMS emergency access services were not included in the NRS tender. Committee members offered to assist ACCAN in any meetings or communications with the Minister for Broadband, Communications and the Digital Economy. The Committee noted ACCAN research with the Deaf community will assist in getting a sense of how many people would be unable to use an emergency SMS app. </w:t>
      </w:r>
    </w:p>
    <w:p w:rsidR="003F33AC" w:rsidRDefault="003F33AC" w:rsidP="00001457">
      <w:pPr>
        <w:spacing w:after="0"/>
        <w:rPr>
          <w:rFonts w:ascii="Arial" w:hAnsi="Arial" w:cs="Arial"/>
        </w:rPr>
      </w:pPr>
    </w:p>
    <w:p w:rsidR="00FA3AFC" w:rsidRPr="00940046" w:rsidRDefault="003F33AC" w:rsidP="00940046">
      <w:pPr>
        <w:spacing w:after="0"/>
        <w:rPr>
          <w:rFonts w:ascii="Arial" w:hAnsi="Arial" w:cs="Arial"/>
          <w:b/>
          <w:u w:val="single"/>
        </w:rPr>
      </w:pPr>
      <w:r w:rsidRPr="00940046">
        <w:rPr>
          <w:rFonts w:ascii="Arial" w:hAnsi="Arial" w:cs="Arial"/>
          <w:b/>
          <w:u w:val="single"/>
        </w:rPr>
        <w:t xml:space="preserve">Audio description </w:t>
      </w:r>
    </w:p>
    <w:p w:rsidR="003F33AC" w:rsidRDefault="00FA3AFC" w:rsidP="00FA3AFC">
      <w:pPr>
        <w:spacing w:after="0"/>
        <w:rPr>
          <w:rFonts w:ascii="Arial" w:hAnsi="Arial" w:cs="Arial"/>
        </w:rPr>
      </w:pPr>
      <w:r>
        <w:rPr>
          <w:rFonts w:ascii="Arial" w:hAnsi="Arial" w:cs="Arial"/>
        </w:rPr>
        <w:t>The current Audio Description (AD)</w:t>
      </w:r>
      <w:r w:rsidR="003F33AC" w:rsidRPr="00FA3AFC">
        <w:rPr>
          <w:rFonts w:ascii="Arial" w:hAnsi="Arial" w:cs="Arial"/>
        </w:rPr>
        <w:t xml:space="preserve"> trial on the ABC</w:t>
      </w:r>
      <w:r>
        <w:rPr>
          <w:rFonts w:ascii="Arial" w:hAnsi="Arial" w:cs="Arial"/>
        </w:rPr>
        <w:t xml:space="preserve"> is </w:t>
      </w:r>
      <w:r w:rsidR="003F33AC" w:rsidRPr="00FA3AFC">
        <w:rPr>
          <w:rFonts w:ascii="Arial" w:hAnsi="Arial" w:cs="Arial"/>
        </w:rPr>
        <w:t>scheduled to finish on November 4</w:t>
      </w:r>
      <w:r w:rsidR="003F33AC" w:rsidRPr="00FA3AFC">
        <w:rPr>
          <w:rFonts w:ascii="Arial" w:hAnsi="Arial" w:cs="Arial"/>
          <w:vertAlign w:val="superscript"/>
        </w:rPr>
        <w:t>th</w:t>
      </w:r>
      <w:r w:rsidR="003F33AC" w:rsidRPr="00FA3AFC">
        <w:rPr>
          <w:rFonts w:ascii="Arial" w:hAnsi="Arial" w:cs="Arial"/>
        </w:rPr>
        <w:t xml:space="preserve">. </w:t>
      </w:r>
      <w:r>
        <w:rPr>
          <w:rFonts w:ascii="Arial" w:hAnsi="Arial" w:cs="Arial"/>
        </w:rPr>
        <w:t xml:space="preserve">The </w:t>
      </w:r>
      <w:r w:rsidR="001B0C8F">
        <w:rPr>
          <w:rFonts w:ascii="Arial" w:hAnsi="Arial" w:cs="Arial"/>
        </w:rPr>
        <w:t>trial</w:t>
      </w:r>
      <w:r>
        <w:rPr>
          <w:rFonts w:ascii="Arial" w:hAnsi="Arial" w:cs="Arial"/>
        </w:rPr>
        <w:t xml:space="preserve"> has been very successful and a coalition of organisations have launched a campaign to keep the </w:t>
      </w:r>
      <w:r w:rsidR="001B0C8F">
        <w:rPr>
          <w:rFonts w:ascii="Arial" w:hAnsi="Arial" w:cs="Arial"/>
        </w:rPr>
        <w:t>trial</w:t>
      </w:r>
      <w:r>
        <w:rPr>
          <w:rFonts w:ascii="Arial" w:hAnsi="Arial" w:cs="Arial"/>
        </w:rPr>
        <w:t xml:space="preserve"> going called “I</w:t>
      </w:r>
      <w:r w:rsidR="003F33AC">
        <w:rPr>
          <w:rFonts w:ascii="Arial" w:hAnsi="Arial" w:cs="Arial"/>
        </w:rPr>
        <w:t>t’s as easy as ABC, keep AD!</w:t>
      </w:r>
      <w:r>
        <w:rPr>
          <w:rFonts w:ascii="Arial" w:hAnsi="Arial" w:cs="Arial"/>
        </w:rPr>
        <w:t xml:space="preserve">” </w:t>
      </w:r>
      <w:r w:rsidR="00940046">
        <w:rPr>
          <w:rFonts w:ascii="Arial" w:hAnsi="Arial" w:cs="Arial"/>
        </w:rPr>
        <w:t>ACCAN</w:t>
      </w:r>
      <w:r>
        <w:rPr>
          <w:rFonts w:ascii="Arial" w:hAnsi="Arial" w:cs="Arial"/>
        </w:rPr>
        <w:t xml:space="preserve"> distributed campaign postcards to the Committee</w:t>
      </w:r>
      <w:r w:rsidR="002C1449">
        <w:rPr>
          <w:rFonts w:ascii="Arial" w:hAnsi="Arial" w:cs="Arial"/>
        </w:rPr>
        <w:t xml:space="preserve"> and informed members how they could support the campaign. </w:t>
      </w:r>
    </w:p>
    <w:p w:rsidR="00C90165" w:rsidRDefault="00C90165" w:rsidP="00C90165">
      <w:pPr>
        <w:spacing w:after="0"/>
        <w:rPr>
          <w:rFonts w:ascii="Arial" w:hAnsi="Arial" w:cs="Arial"/>
          <w:u w:val="single"/>
        </w:rPr>
      </w:pPr>
    </w:p>
    <w:p w:rsidR="00E453A8" w:rsidRPr="00C90165" w:rsidRDefault="00E453A8" w:rsidP="00C90165">
      <w:pPr>
        <w:spacing w:after="0"/>
        <w:rPr>
          <w:rFonts w:ascii="Arial" w:hAnsi="Arial" w:cs="Arial"/>
          <w:b/>
          <w:u w:val="single"/>
        </w:rPr>
      </w:pPr>
      <w:r w:rsidRPr="00C90165">
        <w:rPr>
          <w:rFonts w:ascii="Arial" w:hAnsi="Arial" w:cs="Arial"/>
          <w:b/>
          <w:u w:val="single"/>
        </w:rPr>
        <w:t>Caption complaint</w:t>
      </w:r>
      <w:r w:rsidR="00C90165">
        <w:rPr>
          <w:rFonts w:ascii="Arial" w:hAnsi="Arial" w:cs="Arial"/>
          <w:b/>
          <w:u w:val="single"/>
        </w:rPr>
        <w:t>s</w:t>
      </w:r>
    </w:p>
    <w:p w:rsidR="00E931B4" w:rsidRDefault="00C90165" w:rsidP="00882C19">
      <w:pPr>
        <w:spacing w:after="0"/>
        <w:rPr>
          <w:rFonts w:ascii="Arial" w:hAnsi="Arial" w:cs="Arial"/>
        </w:rPr>
      </w:pPr>
      <w:r>
        <w:rPr>
          <w:rFonts w:ascii="Arial" w:hAnsi="Arial" w:cs="Arial"/>
        </w:rPr>
        <w:t>The</w:t>
      </w:r>
      <w:r w:rsidR="00FA3AFC">
        <w:rPr>
          <w:rFonts w:ascii="Arial" w:hAnsi="Arial" w:cs="Arial"/>
        </w:rPr>
        <w:t xml:space="preserve"> Committee </w:t>
      </w:r>
      <w:r>
        <w:rPr>
          <w:rFonts w:ascii="Arial" w:hAnsi="Arial" w:cs="Arial"/>
        </w:rPr>
        <w:t>was informed that</w:t>
      </w:r>
      <w:r w:rsidR="00FA3AFC">
        <w:rPr>
          <w:rFonts w:ascii="Arial" w:hAnsi="Arial" w:cs="Arial"/>
        </w:rPr>
        <w:t xml:space="preserve"> ACCAN </w:t>
      </w:r>
      <w:r>
        <w:rPr>
          <w:rFonts w:ascii="Arial" w:hAnsi="Arial" w:cs="Arial"/>
        </w:rPr>
        <w:t>will soon take action on poor quality</w:t>
      </w:r>
      <w:r w:rsidR="00FA3AFC">
        <w:rPr>
          <w:rFonts w:ascii="Arial" w:hAnsi="Arial" w:cs="Arial"/>
        </w:rPr>
        <w:t xml:space="preserve"> caption</w:t>
      </w:r>
      <w:r>
        <w:rPr>
          <w:rFonts w:ascii="Arial" w:hAnsi="Arial" w:cs="Arial"/>
        </w:rPr>
        <w:t>s</w:t>
      </w:r>
      <w:r w:rsidR="00FA3AFC">
        <w:rPr>
          <w:rFonts w:ascii="Arial" w:hAnsi="Arial" w:cs="Arial"/>
        </w:rPr>
        <w:t xml:space="preserve">. </w:t>
      </w:r>
      <w:r w:rsidR="004B6815">
        <w:rPr>
          <w:rFonts w:ascii="Arial" w:hAnsi="Arial" w:cs="Arial"/>
        </w:rPr>
        <w:t xml:space="preserve">The </w:t>
      </w:r>
      <w:r w:rsidR="00C71E1B">
        <w:rPr>
          <w:rFonts w:ascii="Arial" w:hAnsi="Arial" w:cs="Arial"/>
        </w:rPr>
        <w:t xml:space="preserve">ACMA don’t have many examples of poor </w:t>
      </w:r>
      <w:r w:rsidR="00FA3AFC">
        <w:rPr>
          <w:rFonts w:ascii="Arial" w:hAnsi="Arial" w:cs="Arial"/>
        </w:rPr>
        <w:t xml:space="preserve">quality captions and </w:t>
      </w:r>
      <w:r w:rsidR="00C71E1B">
        <w:rPr>
          <w:rFonts w:ascii="Arial" w:hAnsi="Arial" w:cs="Arial"/>
        </w:rPr>
        <w:t>it has been difficult</w:t>
      </w:r>
      <w:r w:rsidR="00FA3AFC">
        <w:rPr>
          <w:rFonts w:ascii="Arial" w:hAnsi="Arial" w:cs="Arial"/>
        </w:rPr>
        <w:t xml:space="preserve"> for advocates</w:t>
      </w:r>
      <w:r w:rsidR="00C71E1B">
        <w:rPr>
          <w:rFonts w:ascii="Arial" w:hAnsi="Arial" w:cs="Arial"/>
        </w:rPr>
        <w:t xml:space="preserve"> to argue about what </w:t>
      </w:r>
      <w:r w:rsidR="00FA3AFC">
        <w:rPr>
          <w:rFonts w:ascii="Arial" w:hAnsi="Arial" w:cs="Arial"/>
        </w:rPr>
        <w:t>constitutes</w:t>
      </w:r>
      <w:r w:rsidR="00C71E1B">
        <w:rPr>
          <w:rFonts w:ascii="Arial" w:hAnsi="Arial" w:cs="Arial"/>
        </w:rPr>
        <w:t xml:space="preserve"> p</w:t>
      </w:r>
      <w:r w:rsidR="00FA3AFC">
        <w:rPr>
          <w:rFonts w:ascii="Arial" w:hAnsi="Arial" w:cs="Arial"/>
        </w:rPr>
        <w:t xml:space="preserve">oor quality. </w:t>
      </w:r>
      <w:r w:rsidR="005A540A">
        <w:rPr>
          <w:rFonts w:ascii="Arial" w:hAnsi="Arial" w:cs="Arial"/>
        </w:rPr>
        <w:t>The</w:t>
      </w:r>
      <w:r>
        <w:rPr>
          <w:rFonts w:ascii="Arial" w:hAnsi="Arial" w:cs="Arial"/>
        </w:rPr>
        <w:t xml:space="preserve"> action will be coordinated around the</w:t>
      </w:r>
      <w:r w:rsidR="005A540A">
        <w:rPr>
          <w:rFonts w:ascii="Arial" w:hAnsi="Arial" w:cs="Arial"/>
        </w:rPr>
        <w:t xml:space="preserve"> ACMA standard on captioning quality</w:t>
      </w:r>
      <w:r>
        <w:rPr>
          <w:rFonts w:ascii="Arial" w:hAnsi="Arial" w:cs="Arial"/>
        </w:rPr>
        <w:t xml:space="preserve">, to </w:t>
      </w:r>
      <w:r w:rsidR="00C71E1B">
        <w:rPr>
          <w:rFonts w:ascii="Arial" w:hAnsi="Arial" w:cs="Arial"/>
        </w:rPr>
        <w:t>be drafted in November</w:t>
      </w:r>
      <w:r w:rsidR="00D3004E">
        <w:rPr>
          <w:rFonts w:ascii="Arial" w:hAnsi="Arial" w:cs="Arial"/>
        </w:rPr>
        <w:t xml:space="preserve">. </w:t>
      </w:r>
      <w:r>
        <w:rPr>
          <w:rFonts w:ascii="Arial" w:hAnsi="Arial" w:cs="Arial"/>
        </w:rPr>
        <w:t xml:space="preserve">Action will </w:t>
      </w:r>
      <w:r w:rsidR="002C1449">
        <w:rPr>
          <w:rFonts w:ascii="Arial" w:hAnsi="Arial" w:cs="Arial"/>
        </w:rPr>
        <w:t>rely on the support of</w:t>
      </w:r>
      <w:r>
        <w:rPr>
          <w:rFonts w:ascii="Arial" w:hAnsi="Arial" w:cs="Arial"/>
        </w:rPr>
        <w:t xml:space="preserve"> the </w:t>
      </w:r>
      <w:r w:rsidR="00C71E1B">
        <w:rPr>
          <w:rFonts w:ascii="Arial" w:hAnsi="Arial" w:cs="Arial"/>
        </w:rPr>
        <w:t xml:space="preserve">Deaf and </w:t>
      </w:r>
      <w:r w:rsidR="00D3004E">
        <w:rPr>
          <w:rFonts w:ascii="Arial" w:hAnsi="Arial" w:cs="Arial"/>
        </w:rPr>
        <w:t>hearing-</w:t>
      </w:r>
      <w:r w:rsidR="00C71E1B">
        <w:rPr>
          <w:rFonts w:ascii="Arial" w:hAnsi="Arial" w:cs="Arial"/>
        </w:rPr>
        <w:t>impaired communit</w:t>
      </w:r>
      <w:r w:rsidR="002C1449">
        <w:rPr>
          <w:rFonts w:ascii="Arial" w:hAnsi="Arial" w:cs="Arial"/>
        </w:rPr>
        <w:t>ies</w:t>
      </w:r>
      <w:r w:rsidR="00D3004E">
        <w:rPr>
          <w:rFonts w:ascii="Arial" w:hAnsi="Arial" w:cs="Arial"/>
        </w:rPr>
        <w:t xml:space="preserve">. </w:t>
      </w:r>
      <w:r>
        <w:rPr>
          <w:rFonts w:ascii="Arial" w:hAnsi="Arial" w:cs="Arial"/>
        </w:rPr>
        <w:t>The Committee</w:t>
      </w:r>
      <w:r w:rsidR="00882C19">
        <w:rPr>
          <w:rFonts w:ascii="Arial" w:hAnsi="Arial" w:cs="Arial"/>
        </w:rPr>
        <w:t xml:space="preserve"> said that examples of poor quality captions </w:t>
      </w:r>
      <w:r>
        <w:rPr>
          <w:rFonts w:ascii="Arial" w:hAnsi="Arial" w:cs="Arial"/>
        </w:rPr>
        <w:t xml:space="preserve">are on all the time, every day and they </w:t>
      </w:r>
      <w:r w:rsidR="00035108">
        <w:rPr>
          <w:rFonts w:ascii="Arial" w:hAnsi="Arial" w:cs="Arial"/>
        </w:rPr>
        <w:t xml:space="preserve">will support any </w:t>
      </w:r>
      <w:r>
        <w:rPr>
          <w:rFonts w:ascii="Arial" w:hAnsi="Arial" w:cs="Arial"/>
        </w:rPr>
        <w:t>action</w:t>
      </w:r>
      <w:r w:rsidR="00035108">
        <w:rPr>
          <w:rFonts w:ascii="Arial" w:hAnsi="Arial" w:cs="Arial"/>
        </w:rPr>
        <w:t xml:space="preserve"> on this issue</w:t>
      </w:r>
      <w:r w:rsidR="00882C19">
        <w:rPr>
          <w:rFonts w:ascii="Arial" w:hAnsi="Arial" w:cs="Arial"/>
        </w:rPr>
        <w:t xml:space="preserve">. </w:t>
      </w:r>
      <w:bookmarkStart w:id="0" w:name="_GoBack"/>
      <w:bookmarkEnd w:id="0"/>
    </w:p>
    <w:p w:rsidR="00001457" w:rsidRPr="009854B4" w:rsidRDefault="00001457" w:rsidP="00001457">
      <w:pPr>
        <w:tabs>
          <w:tab w:val="right" w:pos="9026"/>
        </w:tabs>
        <w:spacing w:after="0"/>
        <w:rPr>
          <w:rFonts w:ascii="Arial" w:hAnsi="Arial" w:cs="Arial"/>
        </w:rPr>
      </w:pPr>
    </w:p>
    <w:p w:rsidR="008638F8" w:rsidRPr="009854B4" w:rsidRDefault="008638F8" w:rsidP="00EB0D05">
      <w:pPr>
        <w:pStyle w:val="Heading2"/>
        <w:spacing w:before="0"/>
        <w:rPr>
          <w:rFonts w:ascii="Arial" w:hAnsi="Arial" w:cs="Arial"/>
          <w:sz w:val="22"/>
          <w:szCs w:val="22"/>
          <w:u w:val="single"/>
        </w:rPr>
      </w:pPr>
      <w:r w:rsidRPr="009854B4">
        <w:rPr>
          <w:rFonts w:ascii="Arial" w:hAnsi="Arial" w:cs="Arial"/>
          <w:sz w:val="22"/>
          <w:szCs w:val="22"/>
          <w:u w:val="single"/>
        </w:rPr>
        <w:t>Next meeting date</w:t>
      </w:r>
    </w:p>
    <w:p w:rsidR="00EB0D05" w:rsidRPr="00EB0D05" w:rsidRDefault="00EB0D05" w:rsidP="00EB0D05">
      <w:pPr>
        <w:rPr>
          <w:rFonts w:ascii="Arial" w:eastAsiaTheme="majorEastAsia" w:hAnsi="Arial" w:cs="Arial"/>
          <w:b/>
          <w:bCs/>
          <w:u w:val="single"/>
        </w:rPr>
      </w:pPr>
      <w:r>
        <w:rPr>
          <w:rFonts w:ascii="Arial" w:hAnsi="Arial" w:cs="Arial"/>
        </w:rPr>
        <w:t xml:space="preserve">The next meeting is scheduled for February 2013. It was </w:t>
      </w:r>
      <w:r w:rsidRPr="00EB0D05">
        <w:rPr>
          <w:rFonts w:ascii="Arial" w:hAnsi="Arial" w:cs="Arial"/>
        </w:rPr>
        <w:t xml:space="preserve">suggested that the next SACDI meeting be held in Melbourne at a meeting room in the NBN Discovery Centre, ACCAN agreed to investigate this possibility. </w:t>
      </w:r>
    </w:p>
    <w:p w:rsidR="00195130" w:rsidRPr="009854B4" w:rsidRDefault="00195130" w:rsidP="00346BFC">
      <w:pPr>
        <w:spacing w:after="0" w:line="240" w:lineRule="auto"/>
        <w:rPr>
          <w:rFonts w:ascii="Arial" w:hAnsi="Arial" w:cs="Arial"/>
        </w:rPr>
      </w:pPr>
    </w:p>
    <w:sectPr w:rsidR="00195130" w:rsidRPr="009854B4" w:rsidSect="000C535A">
      <w:headerReference w:type="default" r:id="rId10"/>
      <w:footerReference w:type="default" r:id="rId11"/>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61" w:rsidRDefault="00F36261" w:rsidP="00270660">
      <w:pPr>
        <w:spacing w:after="0" w:line="240" w:lineRule="auto"/>
      </w:pPr>
      <w:r>
        <w:separator/>
      </w:r>
    </w:p>
  </w:endnote>
  <w:endnote w:type="continuationSeparator" w:id="0">
    <w:p w:rsidR="00F36261" w:rsidRDefault="00F36261" w:rsidP="002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313886"/>
      <w:docPartObj>
        <w:docPartGallery w:val="Page Numbers (Bottom of Page)"/>
        <w:docPartUnique/>
      </w:docPartObj>
    </w:sdtPr>
    <w:sdtEndPr/>
    <w:sdtContent>
      <w:p w:rsidR="00C66D1B" w:rsidRDefault="00C66D1B" w:rsidP="000D6DAE">
        <w:pPr>
          <w:pStyle w:val="Footer"/>
        </w:pPr>
        <w:r>
          <w:tab/>
        </w:r>
        <w:r>
          <w:tab/>
        </w:r>
        <w:r w:rsidR="00A35B34">
          <w:fldChar w:fldCharType="begin"/>
        </w:r>
        <w:r w:rsidR="00A35B34">
          <w:instrText xml:space="preserve"> PAGE   \* MERGEFORMAT </w:instrText>
        </w:r>
        <w:r w:rsidR="00A35B34">
          <w:fldChar w:fldCharType="separate"/>
        </w:r>
        <w:r w:rsidR="002C1449">
          <w:rPr>
            <w:noProof/>
          </w:rPr>
          <w:t>2</w:t>
        </w:r>
        <w:r w:rsidR="00A35B34">
          <w:rPr>
            <w:noProof/>
          </w:rPr>
          <w:fldChar w:fldCharType="end"/>
        </w:r>
      </w:p>
    </w:sdtContent>
  </w:sdt>
  <w:p w:rsidR="00C66D1B" w:rsidRDefault="00C6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61" w:rsidRDefault="00F36261" w:rsidP="00270660">
      <w:pPr>
        <w:spacing w:after="0" w:line="240" w:lineRule="auto"/>
      </w:pPr>
      <w:r>
        <w:separator/>
      </w:r>
    </w:p>
  </w:footnote>
  <w:footnote w:type="continuationSeparator" w:id="0">
    <w:p w:rsidR="00F36261" w:rsidRDefault="00F36261" w:rsidP="0027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D1B" w:rsidRPr="001B6077" w:rsidRDefault="00C66D1B" w:rsidP="001B6077">
    <w:pPr>
      <w:pStyle w:val="Header"/>
      <w:jc w:val="center"/>
      <w:rPr>
        <w:b/>
      </w:rPr>
    </w:pPr>
  </w:p>
  <w:p w:rsidR="00C66D1B" w:rsidRDefault="00C66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627"/>
    <w:multiLevelType w:val="hybridMultilevel"/>
    <w:tmpl w:val="1E9EEB6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4062FF"/>
    <w:multiLevelType w:val="hybridMultilevel"/>
    <w:tmpl w:val="967EDE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BF56D7"/>
    <w:multiLevelType w:val="hybridMultilevel"/>
    <w:tmpl w:val="8DF8C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73B6A"/>
    <w:multiLevelType w:val="multilevel"/>
    <w:tmpl w:val="567E8826"/>
    <w:lvl w:ilvl="0">
      <w:start w:val="6"/>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BC243B"/>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4A0333"/>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F92B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1E11AE"/>
    <w:multiLevelType w:val="hybridMultilevel"/>
    <w:tmpl w:val="D728B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A2295F"/>
    <w:multiLevelType w:val="hybridMultilevel"/>
    <w:tmpl w:val="EC62EF60"/>
    <w:lvl w:ilvl="0" w:tplc="7624D5E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D230E1"/>
    <w:multiLevelType w:val="multilevel"/>
    <w:tmpl w:val="6F8CF040"/>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E97524"/>
    <w:multiLevelType w:val="multilevel"/>
    <w:tmpl w:val="7270A7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61D0814"/>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12">
    <w:nsid w:val="19853DC9"/>
    <w:multiLevelType w:val="hybridMultilevel"/>
    <w:tmpl w:val="6A5A5C94"/>
    <w:lvl w:ilvl="0" w:tplc="0B3C61EE">
      <w:numFmt w:val="bullet"/>
      <w:lvlText w:val="-"/>
      <w:lvlJc w:val="left"/>
      <w:pPr>
        <w:ind w:left="1146" w:hanging="360"/>
      </w:pPr>
      <w:rPr>
        <w:rFonts w:ascii="Arial" w:eastAsia="Calibri" w:hAnsi="Arial" w:cs="Aria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nsid w:val="1BA42520"/>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C713E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924C58"/>
    <w:multiLevelType w:val="hybridMultilevel"/>
    <w:tmpl w:val="21982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2647B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6937F0"/>
    <w:multiLevelType w:val="multilevel"/>
    <w:tmpl w:val="6F8CF040"/>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FE400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30B6610"/>
    <w:multiLevelType w:val="multilevel"/>
    <w:tmpl w:val="C1A6A5C8"/>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1C4534"/>
    <w:multiLevelType w:val="hybridMultilevel"/>
    <w:tmpl w:val="290C331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4B5D67"/>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A35DC8"/>
    <w:multiLevelType w:val="multilevel"/>
    <w:tmpl w:val="1CCC16B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nsid w:val="3D436701"/>
    <w:multiLevelType w:val="hybridMultilevel"/>
    <w:tmpl w:val="B180F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0612D1"/>
    <w:multiLevelType w:val="multilevel"/>
    <w:tmpl w:val="0304E9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nsid w:val="4375179D"/>
    <w:multiLevelType w:val="multilevel"/>
    <w:tmpl w:val="2BB8B9F4"/>
    <w:lvl w:ilvl="0">
      <w:start w:val="1"/>
      <w:numFmt w:val="bullet"/>
      <w:lvlText w:val=""/>
      <w:lvlJc w:val="left"/>
      <w:pPr>
        <w:ind w:left="786" w:hanging="360"/>
      </w:pPr>
      <w:rPr>
        <w:rFonts w:ascii="Symbol" w:hAnsi="Symbol"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874465"/>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27">
    <w:nsid w:val="44B45FFD"/>
    <w:multiLevelType w:val="multilevel"/>
    <w:tmpl w:val="0C0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55342E1"/>
    <w:multiLevelType w:val="multilevel"/>
    <w:tmpl w:val="EBF6C066"/>
    <w:lvl w:ilvl="0">
      <w:start w:val="1"/>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7EC747F"/>
    <w:multiLevelType w:val="multilevel"/>
    <w:tmpl w:val="1DB040A2"/>
    <w:lvl w:ilvl="0">
      <w:start w:val="1"/>
      <w:numFmt w:val="none"/>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A362A4"/>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57562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7B71DD"/>
    <w:multiLevelType w:val="hybridMultilevel"/>
    <w:tmpl w:val="05BA052C"/>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3">
    <w:nsid w:val="5AD6071B"/>
    <w:multiLevelType w:val="multilevel"/>
    <w:tmpl w:val="80FA6150"/>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nsid w:val="5E570002"/>
    <w:multiLevelType w:val="multilevel"/>
    <w:tmpl w:val="567E8826"/>
    <w:lvl w:ilvl="0">
      <w:start w:val="6"/>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0A67A2C"/>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0C22EDD"/>
    <w:multiLevelType w:val="multilevel"/>
    <w:tmpl w:val="12B409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7">
    <w:nsid w:val="64124729"/>
    <w:multiLevelType w:val="hybridMultilevel"/>
    <w:tmpl w:val="9EA6C7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235033"/>
    <w:multiLevelType w:val="multilevel"/>
    <w:tmpl w:val="F6407870"/>
    <w:lvl w:ilvl="0">
      <w:start w:val="1"/>
      <w:numFmt w:val="lowerLetter"/>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C5A0743"/>
    <w:multiLevelType w:val="multilevel"/>
    <w:tmpl w:val="CA34A3F2"/>
    <w:lvl w:ilvl="0">
      <w:start w:val="1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C8C061C"/>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0577EBD"/>
    <w:multiLevelType w:val="hybridMultilevel"/>
    <w:tmpl w:val="ECCA81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05823B4"/>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46D41D0"/>
    <w:multiLevelType w:val="multilevel"/>
    <w:tmpl w:val="EADE0CAE"/>
    <w:lvl w:ilvl="0">
      <w:start w:val="1"/>
      <w:numFmt w:val="decimal"/>
      <w:lvlText w:val="%1."/>
      <w:lvlJc w:val="left"/>
      <w:pPr>
        <w:ind w:left="360" w:hanging="360"/>
      </w:p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sz w:val="22"/>
      </w:rPr>
    </w:lvl>
    <w:lvl w:ilvl="4">
      <w:start w:val="1"/>
      <w:numFmt w:val="decimal"/>
      <w:lvlText w:val="%1.%2.%3.%4.%5."/>
      <w:lvlJc w:val="left"/>
      <w:pPr>
        <w:ind w:left="2232" w:hanging="792"/>
      </w:pPr>
      <w:rPr>
        <w:rFonts w:hint="default"/>
        <w:sz w:val="22"/>
      </w:rPr>
    </w:lvl>
    <w:lvl w:ilvl="5">
      <w:start w:val="1"/>
      <w:numFmt w:val="decimal"/>
      <w:lvlText w:val="%1.%2.%3.%4.%5.%6."/>
      <w:lvlJc w:val="left"/>
      <w:pPr>
        <w:ind w:left="2736" w:hanging="936"/>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744" w:hanging="1224"/>
      </w:pPr>
      <w:rPr>
        <w:rFonts w:hint="default"/>
        <w:sz w:val="22"/>
      </w:rPr>
    </w:lvl>
    <w:lvl w:ilvl="8">
      <w:start w:val="1"/>
      <w:numFmt w:val="decimal"/>
      <w:lvlText w:val="%1.%2.%3.%4.%5.%6.%7.%8.%9."/>
      <w:lvlJc w:val="left"/>
      <w:pPr>
        <w:ind w:left="4320" w:hanging="1440"/>
      </w:pPr>
      <w:rPr>
        <w:rFonts w:hint="default"/>
        <w:sz w:val="22"/>
      </w:rPr>
    </w:lvl>
  </w:abstractNum>
  <w:abstractNum w:abstractNumId="44">
    <w:nsid w:val="7A1542E3"/>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AD922F5"/>
    <w:multiLevelType w:val="multilevel"/>
    <w:tmpl w:val="567E8826"/>
    <w:lvl w:ilvl="0">
      <w:start w:val="6"/>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C506A05"/>
    <w:multiLevelType w:val="multilevel"/>
    <w:tmpl w:val="C1B26CA6"/>
    <w:lvl w:ilvl="0">
      <w:start w:val="1"/>
      <w:numFmt w:val="decimal"/>
      <w:lvlText w:val="%1."/>
      <w:lvlJc w:val="left"/>
      <w:pPr>
        <w:ind w:left="786"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6"/>
  </w:num>
  <w:num w:numId="3">
    <w:abstractNumId w:val="22"/>
  </w:num>
  <w:num w:numId="4">
    <w:abstractNumId w:val="24"/>
  </w:num>
  <w:num w:numId="5">
    <w:abstractNumId w:val="10"/>
  </w:num>
  <w:num w:numId="6">
    <w:abstractNumId w:val="33"/>
  </w:num>
  <w:num w:numId="7">
    <w:abstractNumId w:val="8"/>
  </w:num>
  <w:num w:numId="8">
    <w:abstractNumId w:val="43"/>
  </w:num>
  <w:num w:numId="9">
    <w:abstractNumId w:val="43"/>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1"/>
  </w:num>
  <w:num w:numId="13">
    <w:abstractNumId w:val="6"/>
  </w:num>
  <w:num w:numId="14">
    <w:abstractNumId w:val="42"/>
  </w:num>
  <w:num w:numId="15">
    <w:abstractNumId w:val="16"/>
  </w:num>
  <w:num w:numId="16">
    <w:abstractNumId w:val="14"/>
  </w:num>
  <w:num w:numId="17">
    <w:abstractNumId w:val="19"/>
  </w:num>
  <w:num w:numId="18">
    <w:abstractNumId w:val="29"/>
  </w:num>
  <w:num w:numId="19">
    <w:abstractNumId w:val="41"/>
  </w:num>
  <w:num w:numId="20">
    <w:abstractNumId w:val="18"/>
  </w:num>
  <w:num w:numId="21">
    <w:abstractNumId w:val="11"/>
  </w:num>
  <w:num w:numId="22">
    <w:abstractNumId w:val="26"/>
  </w:num>
  <w:num w:numId="23">
    <w:abstractNumId w:val="12"/>
  </w:num>
  <w:num w:numId="24">
    <w:abstractNumId w:val="27"/>
  </w:num>
  <w:num w:numId="25">
    <w:abstractNumId w:val="28"/>
  </w:num>
  <w:num w:numId="26">
    <w:abstractNumId w:val="17"/>
  </w:num>
  <w:num w:numId="27">
    <w:abstractNumId w:val="15"/>
  </w:num>
  <w:num w:numId="28">
    <w:abstractNumId w:val="30"/>
  </w:num>
  <w:num w:numId="29">
    <w:abstractNumId w:val="9"/>
  </w:num>
  <w:num w:numId="30">
    <w:abstractNumId w:val="39"/>
  </w:num>
  <w:num w:numId="31">
    <w:abstractNumId w:val="45"/>
  </w:num>
  <w:num w:numId="32">
    <w:abstractNumId w:val="2"/>
  </w:num>
  <w:num w:numId="33">
    <w:abstractNumId w:val="34"/>
  </w:num>
  <w:num w:numId="34">
    <w:abstractNumId w:val="25"/>
  </w:num>
  <w:num w:numId="35">
    <w:abstractNumId w:val="38"/>
  </w:num>
  <w:num w:numId="36">
    <w:abstractNumId w:val="32"/>
  </w:num>
  <w:num w:numId="37">
    <w:abstractNumId w:val="0"/>
  </w:num>
  <w:num w:numId="38">
    <w:abstractNumId w:val="20"/>
  </w:num>
  <w:num w:numId="39">
    <w:abstractNumId w:val="3"/>
  </w:num>
  <w:num w:numId="40">
    <w:abstractNumId w:val="13"/>
  </w:num>
  <w:num w:numId="41">
    <w:abstractNumId w:val="35"/>
  </w:num>
  <w:num w:numId="42">
    <w:abstractNumId w:val="46"/>
  </w:num>
  <w:num w:numId="43">
    <w:abstractNumId w:val="21"/>
  </w:num>
  <w:num w:numId="44">
    <w:abstractNumId w:val="44"/>
  </w:num>
  <w:num w:numId="45">
    <w:abstractNumId w:val="40"/>
  </w:num>
  <w:num w:numId="46">
    <w:abstractNumId w:val="4"/>
  </w:num>
  <w:num w:numId="47">
    <w:abstractNumId w:val="7"/>
  </w:num>
  <w:num w:numId="48">
    <w:abstractNumId w:val="2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032"/>
    <w:rsid w:val="00001457"/>
    <w:rsid w:val="000024FE"/>
    <w:rsid w:val="0001230E"/>
    <w:rsid w:val="0001286B"/>
    <w:rsid w:val="00030B0B"/>
    <w:rsid w:val="00035108"/>
    <w:rsid w:val="00040B41"/>
    <w:rsid w:val="00053597"/>
    <w:rsid w:val="00056662"/>
    <w:rsid w:val="0006680B"/>
    <w:rsid w:val="00070EBF"/>
    <w:rsid w:val="00073177"/>
    <w:rsid w:val="00074E76"/>
    <w:rsid w:val="00076D2C"/>
    <w:rsid w:val="00083CC7"/>
    <w:rsid w:val="000901C5"/>
    <w:rsid w:val="000906B3"/>
    <w:rsid w:val="00091294"/>
    <w:rsid w:val="00091E66"/>
    <w:rsid w:val="0009489D"/>
    <w:rsid w:val="000A0F15"/>
    <w:rsid w:val="000A57D3"/>
    <w:rsid w:val="000A5A0D"/>
    <w:rsid w:val="000A702F"/>
    <w:rsid w:val="000B4537"/>
    <w:rsid w:val="000C1A1F"/>
    <w:rsid w:val="000C535A"/>
    <w:rsid w:val="000C5D32"/>
    <w:rsid w:val="000C6DBA"/>
    <w:rsid w:val="000D3896"/>
    <w:rsid w:val="000D45CC"/>
    <w:rsid w:val="000D5CDF"/>
    <w:rsid w:val="000D6DAE"/>
    <w:rsid w:val="000E33CB"/>
    <w:rsid w:val="000E43CA"/>
    <w:rsid w:val="000F0D81"/>
    <w:rsid w:val="000F411B"/>
    <w:rsid w:val="00100136"/>
    <w:rsid w:val="001008F5"/>
    <w:rsid w:val="00114FC0"/>
    <w:rsid w:val="00120608"/>
    <w:rsid w:val="00123374"/>
    <w:rsid w:val="001256E8"/>
    <w:rsid w:val="0012668A"/>
    <w:rsid w:val="00133921"/>
    <w:rsid w:val="001346C4"/>
    <w:rsid w:val="001417AD"/>
    <w:rsid w:val="00142795"/>
    <w:rsid w:val="00147766"/>
    <w:rsid w:val="0016013A"/>
    <w:rsid w:val="00163D4E"/>
    <w:rsid w:val="001718CB"/>
    <w:rsid w:val="00174E7D"/>
    <w:rsid w:val="0018400E"/>
    <w:rsid w:val="00187BF6"/>
    <w:rsid w:val="00193AFA"/>
    <w:rsid w:val="00195130"/>
    <w:rsid w:val="001A06FE"/>
    <w:rsid w:val="001A29F3"/>
    <w:rsid w:val="001A5E91"/>
    <w:rsid w:val="001A74B1"/>
    <w:rsid w:val="001B0BD7"/>
    <w:rsid w:val="001B0C8F"/>
    <w:rsid w:val="001B4065"/>
    <w:rsid w:val="001B6077"/>
    <w:rsid w:val="001C0868"/>
    <w:rsid w:val="001C68F1"/>
    <w:rsid w:val="001D0B01"/>
    <w:rsid w:val="001D10F2"/>
    <w:rsid w:val="001E0FB9"/>
    <w:rsid w:val="001E112E"/>
    <w:rsid w:val="001E6BB8"/>
    <w:rsid w:val="00203DD6"/>
    <w:rsid w:val="0020580E"/>
    <w:rsid w:val="002064B2"/>
    <w:rsid w:val="002071C5"/>
    <w:rsid w:val="0021003D"/>
    <w:rsid w:val="00220662"/>
    <w:rsid w:val="002231E7"/>
    <w:rsid w:val="00224978"/>
    <w:rsid w:val="00233D25"/>
    <w:rsid w:val="002364EC"/>
    <w:rsid w:val="002423C0"/>
    <w:rsid w:val="002434D1"/>
    <w:rsid w:val="0024779F"/>
    <w:rsid w:val="00261638"/>
    <w:rsid w:val="00270660"/>
    <w:rsid w:val="00272FF9"/>
    <w:rsid w:val="0027347F"/>
    <w:rsid w:val="00273845"/>
    <w:rsid w:val="00276AB7"/>
    <w:rsid w:val="002811DD"/>
    <w:rsid w:val="002823E2"/>
    <w:rsid w:val="0028589F"/>
    <w:rsid w:val="00286C50"/>
    <w:rsid w:val="002976D2"/>
    <w:rsid w:val="002A54EB"/>
    <w:rsid w:val="002A7C87"/>
    <w:rsid w:val="002B0E8D"/>
    <w:rsid w:val="002B1E0E"/>
    <w:rsid w:val="002C1449"/>
    <w:rsid w:val="002C1A5A"/>
    <w:rsid w:val="002C760C"/>
    <w:rsid w:val="002C7B10"/>
    <w:rsid w:val="002D1111"/>
    <w:rsid w:val="002D119C"/>
    <w:rsid w:val="002D2F22"/>
    <w:rsid w:val="002D4C77"/>
    <w:rsid w:val="002F0684"/>
    <w:rsid w:val="00301999"/>
    <w:rsid w:val="00305674"/>
    <w:rsid w:val="00313589"/>
    <w:rsid w:val="00314CA7"/>
    <w:rsid w:val="00314EC7"/>
    <w:rsid w:val="00325975"/>
    <w:rsid w:val="00326D63"/>
    <w:rsid w:val="003311F4"/>
    <w:rsid w:val="00342854"/>
    <w:rsid w:val="00344DA4"/>
    <w:rsid w:val="00346BFC"/>
    <w:rsid w:val="00352BC6"/>
    <w:rsid w:val="003574EA"/>
    <w:rsid w:val="0037115A"/>
    <w:rsid w:val="00375639"/>
    <w:rsid w:val="00380109"/>
    <w:rsid w:val="003837CE"/>
    <w:rsid w:val="00394E28"/>
    <w:rsid w:val="00395FA2"/>
    <w:rsid w:val="00396FCF"/>
    <w:rsid w:val="003A2AFA"/>
    <w:rsid w:val="003A4D1F"/>
    <w:rsid w:val="003A66D0"/>
    <w:rsid w:val="003A75FD"/>
    <w:rsid w:val="003B4EB0"/>
    <w:rsid w:val="003C0E1B"/>
    <w:rsid w:val="003D1709"/>
    <w:rsid w:val="003D4025"/>
    <w:rsid w:val="003D7F82"/>
    <w:rsid w:val="003E0C17"/>
    <w:rsid w:val="003F2A12"/>
    <w:rsid w:val="003F33AC"/>
    <w:rsid w:val="003F544F"/>
    <w:rsid w:val="003F67C4"/>
    <w:rsid w:val="0040477A"/>
    <w:rsid w:val="004139B4"/>
    <w:rsid w:val="00427C2E"/>
    <w:rsid w:val="004336BC"/>
    <w:rsid w:val="0044343A"/>
    <w:rsid w:val="004437BA"/>
    <w:rsid w:val="0044449F"/>
    <w:rsid w:val="00452A0A"/>
    <w:rsid w:val="00453AE3"/>
    <w:rsid w:val="00455737"/>
    <w:rsid w:val="00460195"/>
    <w:rsid w:val="0046303F"/>
    <w:rsid w:val="00463493"/>
    <w:rsid w:val="004675F4"/>
    <w:rsid w:val="00467AAA"/>
    <w:rsid w:val="004725F3"/>
    <w:rsid w:val="0047457F"/>
    <w:rsid w:val="00494442"/>
    <w:rsid w:val="004A0DD2"/>
    <w:rsid w:val="004A2F1E"/>
    <w:rsid w:val="004A32F7"/>
    <w:rsid w:val="004A3990"/>
    <w:rsid w:val="004A4908"/>
    <w:rsid w:val="004B18A3"/>
    <w:rsid w:val="004B4293"/>
    <w:rsid w:val="004B6815"/>
    <w:rsid w:val="004C1368"/>
    <w:rsid w:val="004C2713"/>
    <w:rsid w:val="004C7F96"/>
    <w:rsid w:val="004D4C53"/>
    <w:rsid w:val="004E6292"/>
    <w:rsid w:val="004E7588"/>
    <w:rsid w:val="004E7741"/>
    <w:rsid w:val="004F5518"/>
    <w:rsid w:val="004F7E8B"/>
    <w:rsid w:val="00500ED0"/>
    <w:rsid w:val="0050145F"/>
    <w:rsid w:val="00504AEE"/>
    <w:rsid w:val="00506077"/>
    <w:rsid w:val="00506B3B"/>
    <w:rsid w:val="00507971"/>
    <w:rsid w:val="00512B42"/>
    <w:rsid w:val="00515A72"/>
    <w:rsid w:val="00522E46"/>
    <w:rsid w:val="00527715"/>
    <w:rsid w:val="005310E8"/>
    <w:rsid w:val="00536CDE"/>
    <w:rsid w:val="00537EE7"/>
    <w:rsid w:val="00541D90"/>
    <w:rsid w:val="005426F0"/>
    <w:rsid w:val="00543EE9"/>
    <w:rsid w:val="00545210"/>
    <w:rsid w:val="005518EA"/>
    <w:rsid w:val="0055242E"/>
    <w:rsid w:val="00554B78"/>
    <w:rsid w:val="005578D0"/>
    <w:rsid w:val="0056285F"/>
    <w:rsid w:val="00566A30"/>
    <w:rsid w:val="00570259"/>
    <w:rsid w:val="005851C2"/>
    <w:rsid w:val="0059188F"/>
    <w:rsid w:val="00594C46"/>
    <w:rsid w:val="005A4A54"/>
    <w:rsid w:val="005A5199"/>
    <w:rsid w:val="005A540A"/>
    <w:rsid w:val="005B4766"/>
    <w:rsid w:val="005B7B6A"/>
    <w:rsid w:val="005D187E"/>
    <w:rsid w:val="005D1DA6"/>
    <w:rsid w:val="005D20D5"/>
    <w:rsid w:val="005D444A"/>
    <w:rsid w:val="005D4C52"/>
    <w:rsid w:val="005E06E7"/>
    <w:rsid w:val="005E47E9"/>
    <w:rsid w:val="005E6E94"/>
    <w:rsid w:val="005F3B1B"/>
    <w:rsid w:val="0060050D"/>
    <w:rsid w:val="00602277"/>
    <w:rsid w:val="00604BFD"/>
    <w:rsid w:val="00610982"/>
    <w:rsid w:val="00623BFB"/>
    <w:rsid w:val="0064053D"/>
    <w:rsid w:val="006447BA"/>
    <w:rsid w:val="0065529C"/>
    <w:rsid w:val="00657CA2"/>
    <w:rsid w:val="00673456"/>
    <w:rsid w:val="00676AF7"/>
    <w:rsid w:val="00691E5F"/>
    <w:rsid w:val="00691F30"/>
    <w:rsid w:val="006924E6"/>
    <w:rsid w:val="006938F9"/>
    <w:rsid w:val="00696E82"/>
    <w:rsid w:val="00697E9F"/>
    <w:rsid w:val="006A4A4B"/>
    <w:rsid w:val="006A4FA6"/>
    <w:rsid w:val="006A7F21"/>
    <w:rsid w:val="006B0099"/>
    <w:rsid w:val="006B0273"/>
    <w:rsid w:val="006B02CE"/>
    <w:rsid w:val="006B105F"/>
    <w:rsid w:val="006B4531"/>
    <w:rsid w:val="006B74DA"/>
    <w:rsid w:val="006C679C"/>
    <w:rsid w:val="006D1EBC"/>
    <w:rsid w:val="006E432B"/>
    <w:rsid w:val="006E490E"/>
    <w:rsid w:val="006E56F0"/>
    <w:rsid w:val="006F3895"/>
    <w:rsid w:val="006F6040"/>
    <w:rsid w:val="006F67DF"/>
    <w:rsid w:val="00713032"/>
    <w:rsid w:val="007372D4"/>
    <w:rsid w:val="007415D5"/>
    <w:rsid w:val="007455F5"/>
    <w:rsid w:val="007510FB"/>
    <w:rsid w:val="007525E4"/>
    <w:rsid w:val="007539D4"/>
    <w:rsid w:val="0075413A"/>
    <w:rsid w:val="00757C9D"/>
    <w:rsid w:val="00763E20"/>
    <w:rsid w:val="00766F24"/>
    <w:rsid w:val="007703D7"/>
    <w:rsid w:val="00786F54"/>
    <w:rsid w:val="0079763E"/>
    <w:rsid w:val="007A1EC4"/>
    <w:rsid w:val="007A281F"/>
    <w:rsid w:val="007A4DA4"/>
    <w:rsid w:val="007A5C5E"/>
    <w:rsid w:val="007B2712"/>
    <w:rsid w:val="007B3638"/>
    <w:rsid w:val="007B39B2"/>
    <w:rsid w:val="007B58B5"/>
    <w:rsid w:val="007C0280"/>
    <w:rsid w:val="007C07A1"/>
    <w:rsid w:val="007C30BC"/>
    <w:rsid w:val="007C7711"/>
    <w:rsid w:val="007D0649"/>
    <w:rsid w:val="007E2BE5"/>
    <w:rsid w:val="007F134B"/>
    <w:rsid w:val="007F34F1"/>
    <w:rsid w:val="007F7364"/>
    <w:rsid w:val="007F7656"/>
    <w:rsid w:val="00802024"/>
    <w:rsid w:val="008052E7"/>
    <w:rsid w:val="0080584F"/>
    <w:rsid w:val="008104CF"/>
    <w:rsid w:val="00811662"/>
    <w:rsid w:val="00815820"/>
    <w:rsid w:val="0083028F"/>
    <w:rsid w:val="00831FCE"/>
    <w:rsid w:val="0083722E"/>
    <w:rsid w:val="00837A5B"/>
    <w:rsid w:val="00844034"/>
    <w:rsid w:val="0084472F"/>
    <w:rsid w:val="00847F2F"/>
    <w:rsid w:val="00854851"/>
    <w:rsid w:val="00857410"/>
    <w:rsid w:val="008620F2"/>
    <w:rsid w:val="008638F8"/>
    <w:rsid w:val="00875181"/>
    <w:rsid w:val="0087689E"/>
    <w:rsid w:val="0088220B"/>
    <w:rsid w:val="00882C19"/>
    <w:rsid w:val="008870E4"/>
    <w:rsid w:val="00891120"/>
    <w:rsid w:val="008938B1"/>
    <w:rsid w:val="00895EAA"/>
    <w:rsid w:val="00896FDC"/>
    <w:rsid w:val="008A338E"/>
    <w:rsid w:val="008B1D6D"/>
    <w:rsid w:val="008B50C4"/>
    <w:rsid w:val="008B5CB4"/>
    <w:rsid w:val="008C534C"/>
    <w:rsid w:val="008C5F2C"/>
    <w:rsid w:val="008C75BF"/>
    <w:rsid w:val="008C7AFE"/>
    <w:rsid w:val="008D0E18"/>
    <w:rsid w:val="008D0E2B"/>
    <w:rsid w:val="008D75EA"/>
    <w:rsid w:val="008E7410"/>
    <w:rsid w:val="008F1F50"/>
    <w:rsid w:val="008F686F"/>
    <w:rsid w:val="00901E72"/>
    <w:rsid w:val="00906C28"/>
    <w:rsid w:val="009102D1"/>
    <w:rsid w:val="009329B9"/>
    <w:rsid w:val="009342AD"/>
    <w:rsid w:val="00934D71"/>
    <w:rsid w:val="00940046"/>
    <w:rsid w:val="009450F9"/>
    <w:rsid w:val="0094632A"/>
    <w:rsid w:val="0094713C"/>
    <w:rsid w:val="00955541"/>
    <w:rsid w:val="00966E21"/>
    <w:rsid w:val="009676C0"/>
    <w:rsid w:val="00970C56"/>
    <w:rsid w:val="00971133"/>
    <w:rsid w:val="0097388E"/>
    <w:rsid w:val="00977A7B"/>
    <w:rsid w:val="00981499"/>
    <w:rsid w:val="00981EAC"/>
    <w:rsid w:val="00984C0F"/>
    <w:rsid w:val="009854B4"/>
    <w:rsid w:val="00992A48"/>
    <w:rsid w:val="00992CAD"/>
    <w:rsid w:val="0099442A"/>
    <w:rsid w:val="009958EF"/>
    <w:rsid w:val="00996F91"/>
    <w:rsid w:val="009A031B"/>
    <w:rsid w:val="009A0769"/>
    <w:rsid w:val="009B7C73"/>
    <w:rsid w:val="009C10FD"/>
    <w:rsid w:val="009C2463"/>
    <w:rsid w:val="009C75B6"/>
    <w:rsid w:val="009D7F17"/>
    <w:rsid w:val="009F093F"/>
    <w:rsid w:val="009F6B54"/>
    <w:rsid w:val="009F6E73"/>
    <w:rsid w:val="00A01191"/>
    <w:rsid w:val="00A1256A"/>
    <w:rsid w:val="00A12612"/>
    <w:rsid w:val="00A132A0"/>
    <w:rsid w:val="00A17FB7"/>
    <w:rsid w:val="00A272A0"/>
    <w:rsid w:val="00A2740A"/>
    <w:rsid w:val="00A27716"/>
    <w:rsid w:val="00A32B07"/>
    <w:rsid w:val="00A35436"/>
    <w:rsid w:val="00A35B34"/>
    <w:rsid w:val="00A3764E"/>
    <w:rsid w:val="00A41B1B"/>
    <w:rsid w:val="00A57CCE"/>
    <w:rsid w:val="00A64E48"/>
    <w:rsid w:val="00A65A48"/>
    <w:rsid w:val="00A72631"/>
    <w:rsid w:val="00A854C4"/>
    <w:rsid w:val="00A859E2"/>
    <w:rsid w:val="00A93B4F"/>
    <w:rsid w:val="00A97DB7"/>
    <w:rsid w:val="00AA35D1"/>
    <w:rsid w:val="00AA5CDC"/>
    <w:rsid w:val="00AA7E4A"/>
    <w:rsid w:val="00AB250D"/>
    <w:rsid w:val="00AD5282"/>
    <w:rsid w:val="00AD7FC4"/>
    <w:rsid w:val="00AF15D7"/>
    <w:rsid w:val="00B03636"/>
    <w:rsid w:val="00B05070"/>
    <w:rsid w:val="00B058B1"/>
    <w:rsid w:val="00B12D97"/>
    <w:rsid w:val="00B16298"/>
    <w:rsid w:val="00B22F6D"/>
    <w:rsid w:val="00B23384"/>
    <w:rsid w:val="00B2404D"/>
    <w:rsid w:val="00B27BB0"/>
    <w:rsid w:val="00B34959"/>
    <w:rsid w:val="00B448FC"/>
    <w:rsid w:val="00B45B03"/>
    <w:rsid w:val="00B47588"/>
    <w:rsid w:val="00B53328"/>
    <w:rsid w:val="00B545DC"/>
    <w:rsid w:val="00B64245"/>
    <w:rsid w:val="00B73563"/>
    <w:rsid w:val="00B80A0C"/>
    <w:rsid w:val="00B94A38"/>
    <w:rsid w:val="00BA26FB"/>
    <w:rsid w:val="00BA57CB"/>
    <w:rsid w:val="00BA64D4"/>
    <w:rsid w:val="00BB14B6"/>
    <w:rsid w:val="00BB1746"/>
    <w:rsid w:val="00BB2681"/>
    <w:rsid w:val="00BB50DD"/>
    <w:rsid w:val="00BC425E"/>
    <w:rsid w:val="00BC44B5"/>
    <w:rsid w:val="00BC62B3"/>
    <w:rsid w:val="00BC7B76"/>
    <w:rsid w:val="00BD20DE"/>
    <w:rsid w:val="00BE081D"/>
    <w:rsid w:val="00BE23D5"/>
    <w:rsid w:val="00BF0744"/>
    <w:rsid w:val="00BF22BB"/>
    <w:rsid w:val="00BF4D0C"/>
    <w:rsid w:val="00C01B82"/>
    <w:rsid w:val="00C0608F"/>
    <w:rsid w:val="00C105B9"/>
    <w:rsid w:val="00C11464"/>
    <w:rsid w:val="00C13B5A"/>
    <w:rsid w:val="00C1569E"/>
    <w:rsid w:val="00C3275A"/>
    <w:rsid w:val="00C37B69"/>
    <w:rsid w:val="00C37FDF"/>
    <w:rsid w:val="00C42E96"/>
    <w:rsid w:val="00C43E29"/>
    <w:rsid w:val="00C5316C"/>
    <w:rsid w:val="00C5642A"/>
    <w:rsid w:val="00C603F7"/>
    <w:rsid w:val="00C6268C"/>
    <w:rsid w:val="00C62FEB"/>
    <w:rsid w:val="00C66D1B"/>
    <w:rsid w:val="00C7196B"/>
    <w:rsid w:val="00C71E1B"/>
    <w:rsid w:val="00C72474"/>
    <w:rsid w:val="00C734BF"/>
    <w:rsid w:val="00C74AF8"/>
    <w:rsid w:val="00C76C8E"/>
    <w:rsid w:val="00C90165"/>
    <w:rsid w:val="00C9328C"/>
    <w:rsid w:val="00CA048D"/>
    <w:rsid w:val="00CB028D"/>
    <w:rsid w:val="00CB46FE"/>
    <w:rsid w:val="00CB7160"/>
    <w:rsid w:val="00CB76FF"/>
    <w:rsid w:val="00CC1D92"/>
    <w:rsid w:val="00CC2573"/>
    <w:rsid w:val="00CC29BA"/>
    <w:rsid w:val="00CC47F8"/>
    <w:rsid w:val="00CD386E"/>
    <w:rsid w:val="00CD455D"/>
    <w:rsid w:val="00CD6417"/>
    <w:rsid w:val="00CE1AC2"/>
    <w:rsid w:val="00CF3A03"/>
    <w:rsid w:val="00CF649F"/>
    <w:rsid w:val="00D03C0E"/>
    <w:rsid w:val="00D03DCB"/>
    <w:rsid w:val="00D0460E"/>
    <w:rsid w:val="00D206EC"/>
    <w:rsid w:val="00D22706"/>
    <w:rsid w:val="00D3004E"/>
    <w:rsid w:val="00D344B5"/>
    <w:rsid w:val="00D36471"/>
    <w:rsid w:val="00D367F5"/>
    <w:rsid w:val="00D37078"/>
    <w:rsid w:val="00D41D19"/>
    <w:rsid w:val="00D5078E"/>
    <w:rsid w:val="00D556CE"/>
    <w:rsid w:val="00D713FB"/>
    <w:rsid w:val="00D71B11"/>
    <w:rsid w:val="00D76D3B"/>
    <w:rsid w:val="00D770F4"/>
    <w:rsid w:val="00D77A5B"/>
    <w:rsid w:val="00D808A8"/>
    <w:rsid w:val="00D857B5"/>
    <w:rsid w:val="00D95752"/>
    <w:rsid w:val="00DA19E8"/>
    <w:rsid w:val="00DA230F"/>
    <w:rsid w:val="00DB0BD0"/>
    <w:rsid w:val="00DC43E1"/>
    <w:rsid w:val="00DE6159"/>
    <w:rsid w:val="00DF0DEB"/>
    <w:rsid w:val="00E00724"/>
    <w:rsid w:val="00E02743"/>
    <w:rsid w:val="00E04ED5"/>
    <w:rsid w:val="00E1569B"/>
    <w:rsid w:val="00E16FDE"/>
    <w:rsid w:val="00E21A91"/>
    <w:rsid w:val="00E23B52"/>
    <w:rsid w:val="00E24B50"/>
    <w:rsid w:val="00E4061A"/>
    <w:rsid w:val="00E41BBF"/>
    <w:rsid w:val="00E424E7"/>
    <w:rsid w:val="00E453A8"/>
    <w:rsid w:val="00E45BDE"/>
    <w:rsid w:val="00E53ACA"/>
    <w:rsid w:val="00E54D86"/>
    <w:rsid w:val="00E625A7"/>
    <w:rsid w:val="00E63671"/>
    <w:rsid w:val="00E67D8F"/>
    <w:rsid w:val="00E703CE"/>
    <w:rsid w:val="00E71ED6"/>
    <w:rsid w:val="00E802DF"/>
    <w:rsid w:val="00E8392B"/>
    <w:rsid w:val="00E86FA1"/>
    <w:rsid w:val="00E871B0"/>
    <w:rsid w:val="00E91B0C"/>
    <w:rsid w:val="00E92F27"/>
    <w:rsid w:val="00E931B4"/>
    <w:rsid w:val="00E972EE"/>
    <w:rsid w:val="00EA2556"/>
    <w:rsid w:val="00EA26B9"/>
    <w:rsid w:val="00EA3E0B"/>
    <w:rsid w:val="00EA7B3E"/>
    <w:rsid w:val="00EB0D05"/>
    <w:rsid w:val="00EB2CA2"/>
    <w:rsid w:val="00EC41AC"/>
    <w:rsid w:val="00EC7CDC"/>
    <w:rsid w:val="00ED09B4"/>
    <w:rsid w:val="00ED177A"/>
    <w:rsid w:val="00EE28DB"/>
    <w:rsid w:val="00EF2EA4"/>
    <w:rsid w:val="00EF699A"/>
    <w:rsid w:val="00EF6C99"/>
    <w:rsid w:val="00EF7EE2"/>
    <w:rsid w:val="00F03044"/>
    <w:rsid w:val="00F040EF"/>
    <w:rsid w:val="00F11892"/>
    <w:rsid w:val="00F214AF"/>
    <w:rsid w:val="00F23C49"/>
    <w:rsid w:val="00F30C37"/>
    <w:rsid w:val="00F33C3C"/>
    <w:rsid w:val="00F34838"/>
    <w:rsid w:val="00F36261"/>
    <w:rsid w:val="00F36B4C"/>
    <w:rsid w:val="00F373BA"/>
    <w:rsid w:val="00F40307"/>
    <w:rsid w:val="00F4204B"/>
    <w:rsid w:val="00F428A8"/>
    <w:rsid w:val="00F4468B"/>
    <w:rsid w:val="00F4491F"/>
    <w:rsid w:val="00F526CE"/>
    <w:rsid w:val="00F63B51"/>
    <w:rsid w:val="00F66CF3"/>
    <w:rsid w:val="00F6724C"/>
    <w:rsid w:val="00F712E2"/>
    <w:rsid w:val="00F722CF"/>
    <w:rsid w:val="00F748A6"/>
    <w:rsid w:val="00F80D08"/>
    <w:rsid w:val="00F866F2"/>
    <w:rsid w:val="00F92023"/>
    <w:rsid w:val="00F95EB7"/>
    <w:rsid w:val="00F971DB"/>
    <w:rsid w:val="00FA22A6"/>
    <w:rsid w:val="00FA3AFC"/>
    <w:rsid w:val="00FB10E5"/>
    <w:rsid w:val="00FB1A43"/>
    <w:rsid w:val="00FB7111"/>
    <w:rsid w:val="00FC5EAE"/>
    <w:rsid w:val="00FD1BFE"/>
    <w:rsid w:val="00FE2E08"/>
    <w:rsid w:val="00FE685E"/>
    <w:rsid w:val="00FF0700"/>
    <w:rsid w:val="00FF6C47"/>
    <w:rsid w:val="00FF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A4"/>
    <w:rPr>
      <w:rFonts w:asciiTheme="minorHAnsi" w:hAnsiTheme="minorHAnsi"/>
    </w:rPr>
  </w:style>
  <w:style w:type="paragraph" w:styleId="Heading1">
    <w:name w:val="heading 1"/>
    <w:basedOn w:val="Normal"/>
    <w:next w:val="Normal"/>
    <w:link w:val="Heading1Char"/>
    <w:uiPriority w:val="9"/>
    <w:qFormat/>
    <w:rsid w:val="00B3495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495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959"/>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59"/>
    <w:rPr>
      <w:rFonts w:eastAsiaTheme="majorEastAsia" w:cstheme="majorBidi"/>
      <w:b/>
      <w:bCs/>
      <w:sz w:val="28"/>
      <w:szCs w:val="28"/>
    </w:rPr>
  </w:style>
  <w:style w:type="character" w:customStyle="1" w:styleId="Heading2Char">
    <w:name w:val="Heading 2 Char"/>
    <w:basedOn w:val="DefaultParagraphFont"/>
    <w:link w:val="Heading2"/>
    <w:uiPriority w:val="9"/>
    <w:rsid w:val="00B34959"/>
    <w:rPr>
      <w:rFonts w:eastAsiaTheme="majorEastAsia" w:cstheme="majorBidi"/>
      <w:b/>
      <w:bCs/>
      <w:sz w:val="26"/>
      <w:szCs w:val="26"/>
    </w:rPr>
  </w:style>
  <w:style w:type="character" w:customStyle="1" w:styleId="Heading3Char">
    <w:name w:val="Heading 3 Char"/>
    <w:basedOn w:val="DefaultParagraphFont"/>
    <w:link w:val="Heading3"/>
    <w:uiPriority w:val="9"/>
    <w:rsid w:val="00B34959"/>
    <w:rPr>
      <w:rFonts w:eastAsiaTheme="majorEastAsia" w:cstheme="majorBidi"/>
      <w:b/>
      <w:bCs/>
      <w:sz w:val="24"/>
    </w:rPr>
  </w:style>
  <w:style w:type="paragraph" w:styleId="ListParagraph">
    <w:name w:val="List Paragraph"/>
    <w:basedOn w:val="Normal"/>
    <w:uiPriority w:val="34"/>
    <w:qFormat/>
    <w:rsid w:val="00713032"/>
    <w:pPr>
      <w:ind w:left="720"/>
      <w:contextualSpacing/>
    </w:pPr>
  </w:style>
  <w:style w:type="character" w:styleId="Hyperlink">
    <w:name w:val="Hyperlink"/>
    <w:basedOn w:val="DefaultParagraphFont"/>
    <w:uiPriority w:val="99"/>
    <w:unhideWhenUsed/>
    <w:rsid w:val="00713032"/>
    <w:rPr>
      <w:color w:val="0000FF" w:themeColor="hyperlink"/>
      <w:u w:val="single"/>
    </w:rPr>
  </w:style>
  <w:style w:type="paragraph" w:styleId="Footer">
    <w:name w:val="footer"/>
    <w:basedOn w:val="Normal"/>
    <w:link w:val="FooterChar"/>
    <w:uiPriority w:val="99"/>
    <w:unhideWhenUsed/>
    <w:rsid w:val="0071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32"/>
    <w:rPr>
      <w:rFonts w:asciiTheme="minorHAnsi" w:hAnsiTheme="minorHAnsi"/>
    </w:rPr>
  </w:style>
  <w:style w:type="paragraph" w:styleId="BalloonText">
    <w:name w:val="Balloon Text"/>
    <w:basedOn w:val="Normal"/>
    <w:link w:val="BalloonTextChar"/>
    <w:uiPriority w:val="99"/>
    <w:semiHidden/>
    <w:unhideWhenUsed/>
    <w:rsid w:val="0071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32"/>
    <w:rPr>
      <w:rFonts w:ascii="Tahoma" w:hAnsi="Tahoma" w:cs="Tahoma"/>
      <w:sz w:val="16"/>
      <w:szCs w:val="16"/>
    </w:rPr>
  </w:style>
  <w:style w:type="paragraph" w:styleId="PlainText">
    <w:name w:val="Plain Text"/>
    <w:basedOn w:val="Normal"/>
    <w:link w:val="PlainTextChar"/>
    <w:uiPriority w:val="99"/>
    <w:unhideWhenUsed/>
    <w:rsid w:val="0065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7CA2"/>
    <w:rPr>
      <w:rFonts w:ascii="Consolas" w:hAnsi="Consolas"/>
      <w:sz w:val="21"/>
      <w:szCs w:val="21"/>
    </w:rPr>
  </w:style>
  <w:style w:type="character" w:styleId="FollowedHyperlink">
    <w:name w:val="FollowedHyperlink"/>
    <w:basedOn w:val="DefaultParagraphFont"/>
    <w:uiPriority w:val="99"/>
    <w:semiHidden/>
    <w:unhideWhenUsed/>
    <w:rsid w:val="00A93B4F"/>
    <w:rPr>
      <w:color w:val="800080" w:themeColor="followedHyperlink"/>
      <w:u w:val="single"/>
    </w:rPr>
  </w:style>
  <w:style w:type="paragraph" w:styleId="Header">
    <w:name w:val="header"/>
    <w:basedOn w:val="Normal"/>
    <w:link w:val="HeaderChar"/>
    <w:uiPriority w:val="99"/>
    <w:unhideWhenUsed/>
    <w:rsid w:val="00F3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3C"/>
    <w:rPr>
      <w:rFonts w:asciiTheme="minorHAnsi" w:hAnsiTheme="minorHAnsi"/>
    </w:rPr>
  </w:style>
  <w:style w:type="paragraph" w:customStyle="1" w:styleId="Recommendation">
    <w:name w:val="Recommendation"/>
    <w:basedOn w:val="Normal"/>
    <w:rsid w:val="00427C2E"/>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427C2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A859E2"/>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59E2"/>
    <w:rPr>
      <w:rFonts w:ascii="Times New Roman" w:eastAsia="Times New Roman" w:hAnsi="Times New Roman" w:cs="Times New Roman"/>
      <w:sz w:val="24"/>
      <w:szCs w:val="20"/>
    </w:rPr>
  </w:style>
  <w:style w:type="paragraph" w:customStyle="1" w:styleId="NoSpacing1">
    <w:name w:val="No Spacing1"/>
    <w:link w:val="NoSpacingChar"/>
    <w:uiPriority w:val="1"/>
    <w:qFormat/>
    <w:rsid w:val="00A859E2"/>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A859E2"/>
    <w:rPr>
      <w:rFonts w:ascii="Calibri" w:eastAsia="SimSun" w:hAnsi="Calibri" w:cs="Times New Roman"/>
      <w:lang w:eastAsia="zh-CN"/>
    </w:rPr>
  </w:style>
  <w:style w:type="paragraph" w:customStyle="1" w:styleId="Body">
    <w:name w:val="Body"/>
    <w:rsid w:val="00A859E2"/>
    <w:pPr>
      <w:spacing w:after="0" w:line="240" w:lineRule="auto"/>
    </w:pPr>
    <w:rPr>
      <w:rFonts w:ascii="Helvetica" w:eastAsia="ヒラギノ角ゴ Pro W3" w:hAnsi="Helvetica" w:cs="Times New Roman"/>
      <w:color w:val="000000"/>
      <w:sz w:val="24"/>
      <w:szCs w:val="20"/>
      <w:lang w:val="en-US"/>
    </w:rPr>
  </w:style>
  <w:style w:type="character" w:styleId="CommentReference">
    <w:name w:val="annotation reference"/>
    <w:basedOn w:val="DefaultParagraphFont"/>
    <w:uiPriority w:val="99"/>
    <w:semiHidden/>
    <w:unhideWhenUsed/>
    <w:rsid w:val="00594C46"/>
    <w:rPr>
      <w:sz w:val="16"/>
      <w:szCs w:val="16"/>
    </w:rPr>
  </w:style>
  <w:style w:type="paragraph" w:styleId="CommentText">
    <w:name w:val="annotation text"/>
    <w:basedOn w:val="Normal"/>
    <w:link w:val="CommentTextChar"/>
    <w:uiPriority w:val="99"/>
    <w:semiHidden/>
    <w:unhideWhenUsed/>
    <w:rsid w:val="00594C46"/>
    <w:pPr>
      <w:spacing w:line="240" w:lineRule="auto"/>
    </w:pPr>
    <w:rPr>
      <w:sz w:val="20"/>
      <w:szCs w:val="20"/>
    </w:rPr>
  </w:style>
  <w:style w:type="character" w:customStyle="1" w:styleId="CommentTextChar">
    <w:name w:val="Comment Text Char"/>
    <w:basedOn w:val="DefaultParagraphFont"/>
    <w:link w:val="CommentText"/>
    <w:uiPriority w:val="99"/>
    <w:semiHidden/>
    <w:rsid w:val="00594C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4C46"/>
    <w:rPr>
      <w:b/>
      <w:bCs/>
    </w:rPr>
  </w:style>
  <w:style w:type="character" w:customStyle="1" w:styleId="CommentSubjectChar">
    <w:name w:val="Comment Subject Char"/>
    <w:basedOn w:val="CommentTextChar"/>
    <w:link w:val="CommentSubject"/>
    <w:uiPriority w:val="99"/>
    <w:semiHidden/>
    <w:rsid w:val="00594C46"/>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DA4"/>
    <w:rPr>
      <w:rFonts w:asciiTheme="minorHAnsi" w:hAnsiTheme="minorHAnsi"/>
    </w:rPr>
  </w:style>
  <w:style w:type="paragraph" w:styleId="Heading1">
    <w:name w:val="heading 1"/>
    <w:basedOn w:val="Normal"/>
    <w:next w:val="Normal"/>
    <w:link w:val="Heading1Char"/>
    <w:uiPriority w:val="9"/>
    <w:qFormat/>
    <w:rsid w:val="00B3495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34959"/>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34959"/>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959"/>
    <w:rPr>
      <w:rFonts w:eastAsiaTheme="majorEastAsia" w:cstheme="majorBidi"/>
      <w:b/>
      <w:bCs/>
      <w:sz w:val="28"/>
      <w:szCs w:val="28"/>
    </w:rPr>
  </w:style>
  <w:style w:type="character" w:customStyle="1" w:styleId="Heading2Char">
    <w:name w:val="Heading 2 Char"/>
    <w:basedOn w:val="DefaultParagraphFont"/>
    <w:link w:val="Heading2"/>
    <w:uiPriority w:val="9"/>
    <w:rsid w:val="00B34959"/>
    <w:rPr>
      <w:rFonts w:eastAsiaTheme="majorEastAsia" w:cstheme="majorBidi"/>
      <w:b/>
      <w:bCs/>
      <w:sz w:val="26"/>
      <w:szCs w:val="26"/>
    </w:rPr>
  </w:style>
  <w:style w:type="character" w:customStyle="1" w:styleId="Heading3Char">
    <w:name w:val="Heading 3 Char"/>
    <w:basedOn w:val="DefaultParagraphFont"/>
    <w:link w:val="Heading3"/>
    <w:uiPriority w:val="9"/>
    <w:rsid w:val="00B34959"/>
    <w:rPr>
      <w:rFonts w:eastAsiaTheme="majorEastAsia" w:cstheme="majorBidi"/>
      <w:b/>
      <w:bCs/>
      <w:sz w:val="24"/>
    </w:rPr>
  </w:style>
  <w:style w:type="paragraph" w:styleId="ListParagraph">
    <w:name w:val="List Paragraph"/>
    <w:basedOn w:val="Normal"/>
    <w:uiPriority w:val="34"/>
    <w:qFormat/>
    <w:rsid w:val="00713032"/>
    <w:pPr>
      <w:ind w:left="720"/>
      <w:contextualSpacing/>
    </w:pPr>
  </w:style>
  <w:style w:type="character" w:styleId="Hyperlink">
    <w:name w:val="Hyperlink"/>
    <w:basedOn w:val="DefaultParagraphFont"/>
    <w:uiPriority w:val="99"/>
    <w:unhideWhenUsed/>
    <w:rsid w:val="00713032"/>
    <w:rPr>
      <w:color w:val="0000FF" w:themeColor="hyperlink"/>
      <w:u w:val="single"/>
    </w:rPr>
  </w:style>
  <w:style w:type="paragraph" w:styleId="Footer">
    <w:name w:val="footer"/>
    <w:basedOn w:val="Normal"/>
    <w:link w:val="FooterChar"/>
    <w:uiPriority w:val="99"/>
    <w:unhideWhenUsed/>
    <w:rsid w:val="0071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032"/>
    <w:rPr>
      <w:rFonts w:asciiTheme="minorHAnsi" w:hAnsiTheme="minorHAnsi"/>
    </w:rPr>
  </w:style>
  <w:style w:type="paragraph" w:styleId="BalloonText">
    <w:name w:val="Balloon Text"/>
    <w:basedOn w:val="Normal"/>
    <w:link w:val="BalloonTextChar"/>
    <w:uiPriority w:val="99"/>
    <w:semiHidden/>
    <w:unhideWhenUsed/>
    <w:rsid w:val="00713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32"/>
    <w:rPr>
      <w:rFonts w:ascii="Tahoma" w:hAnsi="Tahoma" w:cs="Tahoma"/>
      <w:sz w:val="16"/>
      <w:szCs w:val="16"/>
    </w:rPr>
  </w:style>
  <w:style w:type="paragraph" w:styleId="PlainText">
    <w:name w:val="Plain Text"/>
    <w:basedOn w:val="Normal"/>
    <w:link w:val="PlainTextChar"/>
    <w:uiPriority w:val="99"/>
    <w:unhideWhenUsed/>
    <w:rsid w:val="00657C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7CA2"/>
    <w:rPr>
      <w:rFonts w:ascii="Consolas" w:hAnsi="Consolas"/>
      <w:sz w:val="21"/>
      <w:szCs w:val="21"/>
    </w:rPr>
  </w:style>
  <w:style w:type="character" w:styleId="FollowedHyperlink">
    <w:name w:val="FollowedHyperlink"/>
    <w:basedOn w:val="DefaultParagraphFont"/>
    <w:uiPriority w:val="99"/>
    <w:semiHidden/>
    <w:unhideWhenUsed/>
    <w:rsid w:val="00A93B4F"/>
    <w:rPr>
      <w:color w:val="800080" w:themeColor="followedHyperlink"/>
      <w:u w:val="single"/>
    </w:rPr>
  </w:style>
  <w:style w:type="paragraph" w:styleId="Header">
    <w:name w:val="header"/>
    <w:basedOn w:val="Normal"/>
    <w:link w:val="HeaderChar"/>
    <w:uiPriority w:val="99"/>
    <w:unhideWhenUsed/>
    <w:rsid w:val="00F3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3C"/>
    <w:rPr>
      <w:rFonts w:asciiTheme="minorHAnsi" w:hAnsiTheme="minorHAnsi"/>
    </w:rPr>
  </w:style>
  <w:style w:type="paragraph" w:customStyle="1" w:styleId="Recommendation">
    <w:name w:val="Recommendation"/>
    <w:basedOn w:val="Normal"/>
    <w:rsid w:val="00427C2E"/>
    <w:pPr>
      <w:tabs>
        <w:tab w:val="left" w:pos="567"/>
        <w:tab w:val="left" w:pos="1134"/>
        <w:tab w:val="left" w:pos="1701"/>
        <w:tab w:val="left" w:pos="2268"/>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427C2E"/>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A859E2"/>
    <w:pPr>
      <w:tabs>
        <w:tab w:val="left" w:pos="567"/>
        <w:tab w:val="left" w:pos="1134"/>
        <w:tab w:val="left" w:pos="1701"/>
        <w:tab w:val="left" w:pos="2268"/>
      </w:tabs>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859E2"/>
    <w:rPr>
      <w:rFonts w:ascii="Times New Roman" w:eastAsia="Times New Roman" w:hAnsi="Times New Roman" w:cs="Times New Roman"/>
      <w:sz w:val="24"/>
      <w:szCs w:val="20"/>
    </w:rPr>
  </w:style>
  <w:style w:type="paragraph" w:customStyle="1" w:styleId="NoSpacing1">
    <w:name w:val="No Spacing1"/>
    <w:link w:val="NoSpacingChar"/>
    <w:uiPriority w:val="1"/>
    <w:qFormat/>
    <w:rsid w:val="00A859E2"/>
    <w:pPr>
      <w:spacing w:after="0" w:line="240" w:lineRule="auto"/>
    </w:pPr>
    <w:rPr>
      <w:rFonts w:ascii="Calibri" w:eastAsia="SimSun" w:hAnsi="Calibri" w:cs="Times New Roman"/>
      <w:lang w:eastAsia="zh-CN"/>
    </w:rPr>
  </w:style>
  <w:style w:type="character" w:customStyle="1" w:styleId="NoSpacingChar">
    <w:name w:val="No Spacing Char"/>
    <w:link w:val="NoSpacing1"/>
    <w:uiPriority w:val="1"/>
    <w:rsid w:val="00A859E2"/>
    <w:rPr>
      <w:rFonts w:ascii="Calibri" w:eastAsia="SimSun" w:hAnsi="Calibri" w:cs="Times New Roman"/>
      <w:lang w:eastAsia="zh-CN"/>
    </w:rPr>
  </w:style>
  <w:style w:type="paragraph" w:customStyle="1" w:styleId="Body">
    <w:name w:val="Body"/>
    <w:rsid w:val="00A859E2"/>
    <w:pPr>
      <w:spacing w:after="0" w:line="240" w:lineRule="auto"/>
    </w:pPr>
    <w:rPr>
      <w:rFonts w:ascii="Helvetica" w:eastAsia="ヒラギノ角ゴ Pro W3" w:hAnsi="Helvetica" w:cs="Times New Roman"/>
      <w:color w:val="000000"/>
      <w:sz w:val="24"/>
      <w:szCs w:val="20"/>
      <w:lang w:val="en-US"/>
    </w:rPr>
  </w:style>
  <w:style w:type="character" w:styleId="CommentReference">
    <w:name w:val="annotation reference"/>
    <w:basedOn w:val="DefaultParagraphFont"/>
    <w:uiPriority w:val="99"/>
    <w:semiHidden/>
    <w:unhideWhenUsed/>
    <w:rsid w:val="00594C46"/>
    <w:rPr>
      <w:sz w:val="16"/>
      <w:szCs w:val="16"/>
    </w:rPr>
  </w:style>
  <w:style w:type="paragraph" w:styleId="CommentText">
    <w:name w:val="annotation text"/>
    <w:basedOn w:val="Normal"/>
    <w:link w:val="CommentTextChar"/>
    <w:uiPriority w:val="99"/>
    <w:semiHidden/>
    <w:unhideWhenUsed/>
    <w:rsid w:val="00594C46"/>
    <w:pPr>
      <w:spacing w:line="240" w:lineRule="auto"/>
    </w:pPr>
    <w:rPr>
      <w:sz w:val="20"/>
      <w:szCs w:val="20"/>
    </w:rPr>
  </w:style>
  <w:style w:type="character" w:customStyle="1" w:styleId="CommentTextChar">
    <w:name w:val="Comment Text Char"/>
    <w:basedOn w:val="DefaultParagraphFont"/>
    <w:link w:val="CommentText"/>
    <w:uiPriority w:val="99"/>
    <w:semiHidden/>
    <w:rsid w:val="00594C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4C46"/>
    <w:rPr>
      <w:b/>
      <w:bCs/>
    </w:rPr>
  </w:style>
  <w:style w:type="character" w:customStyle="1" w:styleId="CommentSubjectChar">
    <w:name w:val="Comment Subject Char"/>
    <w:basedOn w:val="CommentTextChar"/>
    <w:link w:val="CommentSubject"/>
    <w:uiPriority w:val="99"/>
    <w:semiHidden/>
    <w:rsid w:val="00594C46"/>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362">
      <w:bodyDiv w:val="1"/>
      <w:marLeft w:val="0"/>
      <w:marRight w:val="0"/>
      <w:marTop w:val="0"/>
      <w:marBottom w:val="0"/>
      <w:divBdr>
        <w:top w:val="none" w:sz="0" w:space="0" w:color="auto"/>
        <w:left w:val="none" w:sz="0" w:space="0" w:color="auto"/>
        <w:bottom w:val="none" w:sz="0" w:space="0" w:color="auto"/>
        <w:right w:val="none" w:sz="0" w:space="0" w:color="auto"/>
      </w:divBdr>
    </w:div>
    <w:div w:id="110827954">
      <w:bodyDiv w:val="1"/>
      <w:marLeft w:val="0"/>
      <w:marRight w:val="0"/>
      <w:marTop w:val="0"/>
      <w:marBottom w:val="0"/>
      <w:divBdr>
        <w:top w:val="none" w:sz="0" w:space="0" w:color="auto"/>
        <w:left w:val="none" w:sz="0" w:space="0" w:color="auto"/>
        <w:bottom w:val="none" w:sz="0" w:space="0" w:color="auto"/>
        <w:right w:val="none" w:sz="0" w:space="0" w:color="auto"/>
      </w:divBdr>
    </w:div>
    <w:div w:id="129253633">
      <w:bodyDiv w:val="1"/>
      <w:marLeft w:val="0"/>
      <w:marRight w:val="0"/>
      <w:marTop w:val="0"/>
      <w:marBottom w:val="0"/>
      <w:divBdr>
        <w:top w:val="none" w:sz="0" w:space="0" w:color="auto"/>
        <w:left w:val="none" w:sz="0" w:space="0" w:color="auto"/>
        <w:bottom w:val="none" w:sz="0" w:space="0" w:color="auto"/>
        <w:right w:val="none" w:sz="0" w:space="0" w:color="auto"/>
      </w:divBdr>
    </w:div>
    <w:div w:id="262811950">
      <w:bodyDiv w:val="1"/>
      <w:marLeft w:val="0"/>
      <w:marRight w:val="0"/>
      <w:marTop w:val="0"/>
      <w:marBottom w:val="0"/>
      <w:divBdr>
        <w:top w:val="none" w:sz="0" w:space="0" w:color="auto"/>
        <w:left w:val="none" w:sz="0" w:space="0" w:color="auto"/>
        <w:bottom w:val="none" w:sz="0" w:space="0" w:color="auto"/>
        <w:right w:val="none" w:sz="0" w:space="0" w:color="auto"/>
      </w:divBdr>
    </w:div>
    <w:div w:id="270892601">
      <w:bodyDiv w:val="1"/>
      <w:marLeft w:val="0"/>
      <w:marRight w:val="0"/>
      <w:marTop w:val="0"/>
      <w:marBottom w:val="0"/>
      <w:divBdr>
        <w:top w:val="none" w:sz="0" w:space="0" w:color="auto"/>
        <w:left w:val="none" w:sz="0" w:space="0" w:color="auto"/>
        <w:bottom w:val="none" w:sz="0" w:space="0" w:color="auto"/>
        <w:right w:val="none" w:sz="0" w:space="0" w:color="auto"/>
      </w:divBdr>
    </w:div>
    <w:div w:id="448546183">
      <w:bodyDiv w:val="1"/>
      <w:marLeft w:val="0"/>
      <w:marRight w:val="0"/>
      <w:marTop w:val="0"/>
      <w:marBottom w:val="0"/>
      <w:divBdr>
        <w:top w:val="none" w:sz="0" w:space="0" w:color="auto"/>
        <w:left w:val="none" w:sz="0" w:space="0" w:color="auto"/>
        <w:bottom w:val="none" w:sz="0" w:space="0" w:color="auto"/>
        <w:right w:val="none" w:sz="0" w:space="0" w:color="auto"/>
      </w:divBdr>
    </w:div>
    <w:div w:id="1006395788">
      <w:bodyDiv w:val="1"/>
      <w:marLeft w:val="0"/>
      <w:marRight w:val="0"/>
      <w:marTop w:val="0"/>
      <w:marBottom w:val="0"/>
      <w:divBdr>
        <w:top w:val="none" w:sz="0" w:space="0" w:color="auto"/>
        <w:left w:val="none" w:sz="0" w:space="0" w:color="auto"/>
        <w:bottom w:val="none" w:sz="0" w:space="0" w:color="auto"/>
        <w:right w:val="none" w:sz="0" w:space="0" w:color="auto"/>
      </w:divBdr>
    </w:div>
    <w:div w:id="1266309899">
      <w:bodyDiv w:val="1"/>
      <w:marLeft w:val="0"/>
      <w:marRight w:val="0"/>
      <w:marTop w:val="0"/>
      <w:marBottom w:val="0"/>
      <w:divBdr>
        <w:top w:val="none" w:sz="0" w:space="0" w:color="auto"/>
        <w:left w:val="none" w:sz="0" w:space="0" w:color="auto"/>
        <w:bottom w:val="none" w:sz="0" w:space="0" w:color="auto"/>
        <w:right w:val="none" w:sz="0" w:space="0" w:color="auto"/>
      </w:divBdr>
    </w:div>
    <w:div w:id="1430545182">
      <w:bodyDiv w:val="1"/>
      <w:marLeft w:val="0"/>
      <w:marRight w:val="0"/>
      <w:marTop w:val="0"/>
      <w:marBottom w:val="0"/>
      <w:divBdr>
        <w:top w:val="none" w:sz="0" w:space="0" w:color="auto"/>
        <w:left w:val="none" w:sz="0" w:space="0" w:color="auto"/>
        <w:bottom w:val="none" w:sz="0" w:space="0" w:color="auto"/>
        <w:right w:val="none" w:sz="0" w:space="0" w:color="auto"/>
      </w:divBdr>
    </w:div>
    <w:div w:id="1560903033">
      <w:bodyDiv w:val="1"/>
      <w:marLeft w:val="0"/>
      <w:marRight w:val="0"/>
      <w:marTop w:val="0"/>
      <w:marBottom w:val="0"/>
      <w:divBdr>
        <w:top w:val="none" w:sz="0" w:space="0" w:color="auto"/>
        <w:left w:val="none" w:sz="0" w:space="0" w:color="auto"/>
        <w:bottom w:val="none" w:sz="0" w:space="0" w:color="auto"/>
        <w:right w:val="none" w:sz="0" w:space="0" w:color="auto"/>
      </w:divBdr>
    </w:div>
    <w:div w:id="1595359607">
      <w:bodyDiv w:val="1"/>
      <w:marLeft w:val="0"/>
      <w:marRight w:val="0"/>
      <w:marTop w:val="0"/>
      <w:marBottom w:val="0"/>
      <w:divBdr>
        <w:top w:val="none" w:sz="0" w:space="0" w:color="auto"/>
        <w:left w:val="none" w:sz="0" w:space="0" w:color="auto"/>
        <w:bottom w:val="none" w:sz="0" w:space="0" w:color="auto"/>
        <w:right w:val="none" w:sz="0" w:space="0" w:color="auto"/>
      </w:divBdr>
    </w:div>
    <w:div w:id="1715692541">
      <w:bodyDiv w:val="1"/>
      <w:marLeft w:val="0"/>
      <w:marRight w:val="0"/>
      <w:marTop w:val="0"/>
      <w:marBottom w:val="0"/>
      <w:divBdr>
        <w:top w:val="none" w:sz="0" w:space="0" w:color="auto"/>
        <w:left w:val="none" w:sz="0" w:space="0" w:color="auto"/>
        <w:bottom w:val="none" w:sz="0" w:space="0" w:color="auto"/>
        <w:right w:val="none" w:sz="0" w:space="0" w:color="auto"/>
      </w:divBdr>
    </w:div>
    <w:div w:id="18816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5FF9B-405F-4E87-B40B-23D5106B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Erin Turner</cp:lastModifiedBy>
  <cp:revision>10</cp:revision>
  <cp:lastPrinted>2012-10-18T04:26:00Z</cp:lastPrinted>
  <dcterms:created xsi:type="dcterms:W3CDTF">2012-10-12T06:52:00Z</dcterms:created>
  <dcterms:modified xsi:type="dcterms:W3CDTF">2012-10-18T04:46:00Z</dcterms:modified>
</cp:coreProperties>
</file>