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9DB" w:rsidRDefault="007B19DB" w:rsidP="007B19DB">
      <w:pPr>
        <w:pStyle w:val="Heading1"/>
        <w:spacing w:before="0" w:after="240"/>
        <w:rPr>
          <w:shd w:val="clear" w:color="auto" w:fill="FFFFFF"/>
        </w:rPr>
      </w:pPr>
      <w:bookmarkStart w:id="0" w:name="_GoBack"/>
      <w:bookmarkEnd w:id="0"/>
      <w:r>
        <w:rPr>
          <w:shd w:val="clear" w:color="auto" w:fill="FFFFFF"/>
        </w:rPr>
        <w:t>Preparing small businesses for a telecommunications outage</w:t>
      </w:r>
    </w:p>
    <w:p w:rsidR="00D27947" w:rsidRPr="007B19DB" w:rsidRDefault="00D27947" w:rsidP="007B19DB">
      <w:pPr>
        <w:spacing w:after="240"/>
        <w:rPr>
          <w:rFonts w:asciiTheme="minorHAnsi" w:hAnsiTheme="minorHAnsi" w:cs="Arial"/>
          <w:shd w:val="clear" w:color="auto" w:fill="FFFFFF"/>
        </w:rPr>
      </w:pPr>
      <w:r w:rsidRPr="007B19DB">
        <w:rPr>
          <w:rFonts w:asciiTheme="minorHAnsi" w:hAnsiTheme="minorHAnsi" w:cs="Arial"/>
          <w:shd w:val="clear" w:color="auto" w:fill="FFFFFF"/>
        </w:rPr>
        <w:t>Telstra’s major mobile network failure this week reminds us just how important it is to have a backup plan</w:t>
      </w:r>
      <w:r w:rsidR="00EC70DD" w:rsidRPr="007B19DB">
        <w:rPr>
          <w:rFonts w:asciiTheme="minorHAnsi" w:hAnsiTheme="minorHAnsi" w:cs="Arial"/>
          <w:shd w:val="clear" w:color="auto" w:fill="FFFFFF"/>
        </w:rPr>
        <w:t xml:space="preserve"> for our telecommunications</w:t>
      </w:r>
      <w:r w:rsidR="007B19DB">
        <w:rPr>
          <w:rFonts w:asciiTheme="minorHAnsi" w:hAnsiTheme="minorHAnsi" w:cs="Arial"/>
          <w:shd w:val="clear" w:color="auto" w:fill="FFFFFF"/>
        </w:rPr>
        <w:t>.</w:t>
      </w:r>
    </w:p>
    <w:p w:rsidR="00D27947" w:rsidRPr="007B19DB" w:rsidRDefault="00E33C82" w:rsidP="007B19DB">
      <w:pPr>
        <w:spacing w:after="240"/>
        <w:rPr>
          <w:rFonts w:asciiTheme="minorHAnsi" w:hAnsiTheme="minorHAnsi" w:cs="Arial"/>
          <w:shd w:val="clear" w:color="auto" w:fill="FFFFFF"/>
        </w:rPr>
      </w:pPr>
      <w:r w:rsidRPr="007B19DB">
        <w:rPr>
          <w:rFonts w:asciiTheme="minorHAnsi" w:hAnsiTheme="minorHAnsi" w:cs="Arial"/>
          <w:shd w:val="clear" w:color="auto" w:fill="FFFFFF"/>
        </w:rPr>
        <w:t>As we rely more heavily on telecommunications to do business, i</w:t>
      </w:r>
      <w:r w:rsidR="00D27947" w:rsidRPr="007B19DB">
        <w:rPr>
          <w:rFonts w:asciiTheme="minorHAnsi" w:hAnsiTheme="minorHAnsi" w:cs="Arial"/>
          <w:shd w:val="clear" w:color="auto" w:fill="FFFFFF"/>
        </w:rPr>
        <w:t xml:space="preserve">t is important to </w:t>
      </w:r>
      <w:r w:rsidR="007B19DB">
        <w:rPr>
          <w:rFonts w:asciiTheme="minorHAnsi" w:hAnsiTheme="minorHAnsi" w:cs="Arial"/>
          <w:shd w:val="clear" w:color="auto" w:fill="FFFFFF"/>
        </w:rPr>
        <w:t xml:space="preserve">develop </w:t>
      </w:r>
      <w:hyperlink r:id="rId6" w:history="1">
        <w:r w:rsidR="00D27947" w:rsidRPr="007B19DB">
          <w:rPr>
            <w:rStyle w:val="Hyperlink"/>
            <w:rFonts w:asciiTheme="minorHAnsi" w:hAnsiTheme="minorHAnsi" w:cs="Arial"/>
            <w:shd w:val="clear" w:color="auto" w:fill="FFFFFF"/>
          </w:rPr>
          <w:t>a Business Continuity Plan</w:t>
        </w:r>
      </w:hyperlink>
      <w:r w:rsidR="00D27947" w:rsidRPr="007B19DB">
        <w:rPr>
          <w:rFonts w:asciiTheme="minorHAnsi" w:hAnsiTheme="minorHAnsi" w:cs="Arial"/>
          <w:shd w:val="clear" w:color="auto" w:fill="FFFFFF"/>
        </w:rPr>
        <w:t xml:space="preserve"> for </w:t>
      </w:r>
      <w:r w:rsidRPr="007B19DB">
        <w:rPr>
          <w:rFonts w:asciiTheme="minorHAnsi" w:hAnsiTheme="minorHAnsi" w:cs="Arial"/>
          <w:shd w:val="clear" w:color="auto" w:fill="FFFFFF"/>
        </w:rPr>
        <w:t>future loss of services.</w:t>
      </w:r>
      <w:r w:rsidR="001B4AC7" w:rsidRPr="007B19DB">
        <w:rPr>
          <w:rFonts w:asciiTheme="minorHAnsi" w:hAnsiTheme="minorHAnsi" w:cs="Arial"/>
          <w:shd w:val="clear" w:color="auto" w:fill="FFFFFF"/>
        </w:rPr>
        <w:t xml:space="preserve"> </w:t>
      </w:r>
      <w:r w:rsidR="00D27947" w:rsidRPr="007B19DB">
        <w:rPr>
          <w:rFonts w:asciiTheme="minorHAnsi" w:hAnsiTheme="minorHAnsi" w:cs="Arial"/>
          <w:shd w:val="clear" w:color="auto" w:fill="FFFFFF"/>
        </w:rPr>
        <w:t>You ne</w:t>
      </w:r>
      <w:r w:rsidR="007B19DB">
        <w:rPr>
          <w:rFonts w:asciiTheme="minorHAnsi" w:hAnsiTheme="minorHAnsi" w:cs="Arial"/>
          <w:shd w:val="clear" w:color="auto" w:fill="FFFFFF"/>
        </w:rPr>
        <w:t>ed a plan for all your services:</w:t>
      </w:r>
      <w:r w:rsidR="00D27947" w:rsidRPr="007B19DB">
        <w:rPr>
          <w:rFonts w:asciiTheme="minorHAnsi" w:hAnsiTheme="minorHAnsi" w:cs="Arial"/>
          <w:shd w:val="clear" w:color="auto" w:fill="FFFFFF"/>
        </w:rPr>
        <w:t xml:space="preserve"> </w:t>
      </w:r>
      <w:r w:rsidR="00EC70DD" w:rsidRPr="007B19DB">
        <w:rPr>
          <w:rFonts w:asciiTheme="minorHAnsi" w:hAnsiTheme="minorHAnsi" w:cs="Arial"/>
          <w:shd w:val="clear" w:color="auto" w:fill="FFFFFF"/>
        </w:rPr>
        <w:t>m</w:t>
      </w:r>
      <w:r w:rsidR="00D27947" w:rsidRPr="007B19DB">
        <w:rPr>
          <w:rFonts w:asciiTheme="minorHAnsi" w:hAnsiTheme="minorHAnsi" w:cs="Arial"/>
          <w:shd w:val="clear" w:color="auto" w:fill="FFFFFF"/>
        </w:rPr>
        <w:t xml:space="preserve">obile, </w:t>
      </w:r>
      <w:r w:rsidR="00EC70DD" w:rsidRPr="007B19DB">
        <w:rPr>
          <w:rFonts w:asciiTheme="minorHAnsi" w:hAnsiTheme="minorHAnsi" w:cs="Arial"/>
          <w:shd w:val="clear" w:color="auto" w:fill="FFFFFF"/>
        </w:rPr>
        <w:t>l</w:t>
      </w:r>
      <w:r w:rsidR="00D27947" w:rsidRPr="007B19DB">
        <w:rPr>
          <w:rFonts w:asciiTheme="minorHAnsi" w:hAnsiTheme="minorHAnsi" w:cs="Arial"/>
          <w:shd w:val="clear" w:color="auto" w:fill="FFFFFF"/>
        </w:rPr>
        <w:t xml:space="preserve">andline, </w:t>
      </w:r>
      <w:r w:rsidR="00EC70DD" w:rsidRPr="007B19DB">
        <w:rPr>
          <w:rFonts w:asciiTheme="minorHAnsi" w:hAnsiTheme="minorHAnsi" w:cs="Arial"/>
          <w:shd w:val="clear" w:color="auto" w:fill="FFFFFF"/>
        </w:rPr>
        <w:t>b</w:t>
      </w:r>
      <w:r w:rsidR="00D27947" w:rsidRPr="007B19DB">
        <w:rPr>
          <w:rFonts w:asciiTheme="minorHAnsi" w:hAnsiTheme="minorHAnsi" w:cs="Arial"/>
          <w:shd w:val="clear" w:color="auto" w:fill="FFFFFF"/>
        </w:rPr>
        <w:t>roadband and any systems that rely on telecommunications networks</w:t>
      </w:r>
      <w:r w:rsidR="00EC70DD" w:rsidRPr="007B19DB">
        <w:rPr>
          <w:rFonts w:asciiTheme="minorHAnsi" w:hAnsiTheme="minorHAnsi" w:cs="Arial"/>
          <w:shd w:val="clear" w:color="auto" w:fill="FFFFFF"/>
        </w:rPr>
        <w:t xml:space="preserve"> such as </w:t>
      </w:r>
      <w:r w:rsidR="007B19DB">
        <w:rPr>
          <w:rFonts w:asciiTheme="minorHAnsi" w:hAnsiTheme="minorHAnsi" w:cs="Arial"/>
          <w:shd w:val="clear" w:color="auto" w:fill="FFFFFF"/>
        </w:rPr>
        <w:t>EFTPOS</w:t>
      </w:r>
      <w:r w:rsidR="00EC70DD" w:rsidRPr="007B19DB">
        <w:rPr>
          <w:rFonts w:asciiTheme="minorHAnsi" w:hAnsiTheme="minorHAnsi" w:cs="Arial"/>
          <w:shd w:val="clear" w:color="auto" w:fill="FFFFFF"/>
        </w:rPr>
        <w:t xml:space="preserve"> terminals and security monitoring. You could </w:t>
      </w:r>
      <w:r w:rsidR="00D27947" w:rsidRPr="007B19DB">
        <w:rPr>
          <w:rFonts w:asciiTheme="minorHAnsi" w:hAnsiTheme="minorHAnsi" w:cs="Arial"/>
          <w:shd w:val="clear" w:color="auto" w:fill="FFFFFF"/>
        </w:rPr>
        <w:t xml:space="preserve">be faced with a complete telecommunications outage </w:t>
      </w:r>
      <w:r w:rsidR="00EC70DD" w:rsidRPr="007B19DB">
        <w:rPr>
          <w:rFonts w:asciiTheme="minorHAnsi" w:hAnsiTheme="minorHAnsi" w:cs="Arial"/>
          <w:shd w:val="clear" w:color="auto" w:fill="FFFFFF"/>
        </w:rPr>
        <w:t xml:space="preserve">from a </w:t>
      </w:r>
      <w:r w:rsidR="00D27947" w:rsidRPr="007B19DB">
        <w:rPr>
          <w:rFonts w:asciiTheme="minorHAnsi" w:hAnsiTheme="minorHAnsi" w:cs="Arial"/>
          <w:shd w:val="clear" w:color="auto" w:fill="FFFFFF"/>
        </w:rPr>
        <w:t>natural disaster or</w:t>
      </w:r>
      <w:r w:rsidR="00EC70DD" w:rsidRPr="007B19DB">
        <w:rPr>
          <w:rFonts w:asciiTheme="minorHAnsi" w:hAnsiTheme="minorHAnsi" w:cs="Arial"/>
          <w:shd w:val="clear" w:color="auto" w:fill="FFFFFF"/>
        </w:rPr>
        <w:t xml:space="preserve"> another partial outage</w:t>
      </w:r>
      <w:r w:rsidR="00D27947" w:rsidRPr="007B19DB">
        <w:rPr>
          <w:rFonts w:asciiTheme="minorHAnsi" w:hAnsiTheme="minorHAnsi" w:cs="Arial"/>
          <w:shd w:val="clear" w:color="auto" w:fill="FFFFFF"/>
        </w:rPr>
        <w:t xml:space="preserve"> like the Telstra one that we experienced </w:t>
      </w:r>
      <w:r w:rsidR="007B19DB">
        <w:rPr>
          <w:rFonts w:asciiTheme="minorHAnsi" w:hAnsiTheme="minorHAnsi" w:cs="Arial"/>
          <w:shd w:val="clear" w:color="auto" w:fill="FFFFFF"/>
        </w:rPr>
        <w:t>on 9 February, 2016</w:t>
      </w:r>
      <w:r w:rsidR="00D27947" w:rsidRPr="007B19DB">
        <w:rPr>
          <w:rFonts w:asciiTheme="minorHAnsi" w:hAnsiTheme="minorHAnsi" w:cs="Arial"/>
          <w:shd w:val="clear" w:color="auto" w:fill="FFFFFF"/>
        </w:rPr>
        <w:t>.</w:t>
      </w:r>
    </w:p>
    <w:p w:rsidR="004F1DDF" w:rsidRPr="007B19DB" w:rsidRDefault="00D96237" w:rsidP="007B19DB">
      <w:pPr>
        <w:spacing w:after="240"/>
        <w:rPr>
          <w:rStyle w:val="apple-converted-space"/>
          <w:rFonts w:asciiTheme="minorHAnsi" w:hAnsiTheme="minorHAnsi" w:cs="Arial"/>
          <w:shd w:val="clear" w:color="auto" w:fill="FFFFFF"/>
        </w:rPr>
      </w:pPr>
      <w:r w:rsidRPr="007B19DB">
        <w:rPr>
          <w:rFonts w:asciiTheme="minorHAnsi" w:hAnsiTheme="minorHAnsi" w:cs="Arial"/>
          <w:shd w:val="clear" w:color="auto" w:fill="FFFFFF"/>
        </w:rPr>
        <w:t xml:space="preserve">Be prepared! </w:t>
      </w:r>
      <w:r w:rsidR="004F1DDF" w:rsidRPr="007B19DB">
        <w:rPr>
          <w:rFonts w:asciiTheme="minorHAnsi" w:hAnsiTheme="minorHAnsi" w:cs="Arial"/>
          <w:shd w:val="clear" w:color="auto" w:fill="FFFFFF"/>
        </w:rPr>
        <w:t xml:space="preserve">Make a short list of critical business activities that would be affected by such an outage. </w:t>
      </w:r>
      <w:r w:rsidR="004F1DDF" w:rsidRPr="007B19DB">
        <w:rPr>
          <w:rStyle w:val="apple-converted-space"/>
          <w:rFonts w:asciiTheme="minorHAnsi" w:hAnsiTheme="minorHAnsi" w:cs="Arial"/>
          <w:shd w:val="clear" w:color="auto" w:fill="FFFFFF"/>
        </w:rPr>
        <w:t>Decide in advance how critical these activities are to your business – this will help you to decide how much you would be prepared to spend on alternative means of communications, such as a mobile p</w:t>
      </w:r>
      <w:r w:rsidR="007B19DB">
        <w:rPr>
          <w:rStyle w:val="apple-converted-space"/>
          <w:rFonts w:asciiTheme="minorHAnsi" w:hAnsiTheme="minorHAnsi" w:cs="Arial"/>
          <w:shd w:val="clear" w:color="auto" w:fill="FFFFFF"/>
        </w:rPr>
        <w:t>hone with a different provider.</w:t>
      </w:r>
    </w:p>
    <w:p w:rsidR="00D96237" w:rsidRPr="007B19DB" w:rsidRDefault="00D96237" w:rsidP="007B19DB">
      <w:pPr>
        <w:spacing w:after="240"/>
        <w:rPr>
          <w:rStyle w:val="apple-converted-space"/>
          <w:rFonts w:asciiTheme="minorHAnsi" w:hAnsiTheme="minorHAnsi" w:cs="Arial"/>
          <w:shd w:val="clear" w:color="auto" w:fill="FFFFFF"/>
        </w:rPr>
      </w:pPr>
      <w:r w:rsidRPr="007B19DB">
        <w:rPr>
          <w:rStyle w:val="apple-converted-space"/>
          <w:rFonts w:asciiTheme="minorHAnsi" w:hAnsiTheme="minorHAnsi" w:cs="Arial"/>
          <w:shd w:val="clear" w:color="auto" w:fill="FFFFFF"/>
        </w:rPr>
        <w:t>You should also perform a Risk Assessment – how likely is it that a particular type of event will occu</w:t>
      </w:r>
      <w:r w:rsidR="007B19DB">
        <w:rPr>
          <w:rStyle w:val="apple-converted-space"/>
          <w:rFonts w:asciiTheme="minorHAnsi" w:hAnsiTheme="minorHAnsi" w:cs="Arial"/>
          <w:shd w:val="clear" w:color="auto" w:fill="FFFFFF"/>
        </w:rPr>
        <w:t>r? If it’s low, say once every five</w:t>
      </w:r>
      <w:r w:rsidRP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 years</w:t>
      </w:r>
      <w:r w:rsidR="007B19DB">
        <w:rPr>
          <w:rStyle w:val="apple-converted-space"/>
          <w:rFonts w:asciiTheme="minorHAnsi" w:hAnsiTheme="minorHAnsi" w:cs="Arial"/>
          <w:shd w:val="clear" w:color="auto" w:fill="FFFFFF"/>
        </w:rPr>
        <w:t>, but the impact is very high, for example</w:t>
      </w:r>
      <w:r w:rsidRP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 you lose $15,000</w:t>
      </w:r>
      <w:r w:rsid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 worth of productivity</w:t>
      </w:r>
      <w:r w:rsidRP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 like one</w:t>
      </w:r>
      <w:r w:rsid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 case </w:t>
      </w:r>
      <w:hyperlink r:id="rId7" w:anchor="ix" w:history="1">
        <w:r w:rsidR="007B19DB" w:rsidRPr="007B19DB">
          <w:rPr>
            <w:rStyle w:val="Hyperlink"/>
            <w:rFonts w:asciiTheme="minorHAnsi" w:hAnsiTheme="minorHAnsi" w:cs="Arial"/>
            <w:shd w:val="clear" w:color="auto" w:fill="FFFFFF"/>
          </w:rPr>
          <w:t>cited in the news</w:t>
        </w:r>
      </w:hyperlink>
      <w:r w:rsidRPr="007B19DB">
        <w:rPr>
          <w:rStyle w:val="apple-converted-space"/>
          <w:rFonts w:asciiTheme="minorHAnsi" w:hAnsiTheme="minorHAnsi" w:cs="Arial"/>
          <w:shd w:val="clear" w:color="auto" w:fill="FFFFFF"/>
        </w:rPr>
        <w:t>, then you know how much you could spend over the intervening months to avoid the worst consequences of an outage.</w:t>
      </w:r>
    </w:p>
    <w:p w:rsidR="004F1DDF" w:rsidRPr="007B19DB" w:rsidRDefault="00D96237" w:rsidP="007B19DB">
      <w:pPr>
        <w:spacing w:after="240"/>
        <w:rPr>
          <w:rFonts w:asciiTheme="minorHAnsi" w:hAnsiTheme="minorHAnsi" w:cs="Arial"/>
          <w:shd w:val="clear" w:color="auto" w:fill="FFFFFF"/>
        </w:rPr>
      </w:pPr>
      <w:r w:rsidRPr="007B19DB">
        <w:rPr>
          <w:rFonts w:asciiTheme="minorHAnsi" w:hAnsiTheme="minorHAnsi" w:cs="Arial"/>
          <w:shd w:val="clear" w:color="auto" w:fill="FFFFFF"/>
        </w:rPr>
        <w:t>Using this week’</w:t>
      </w:r>
      <w:r w:rsidR="007B19DB">
        <w:rPr>
          <w:rFonts w:asciiTheme="minorHAnsi" w:hAnsiTheme="minorHAnsi" w:cs="Arial"/>
          <w:shd w:val="clear" w:color="auto" w:fill="FFFFFF"/>
        </w:rPr>
        <w:t>s Telstra outage as an example, a</w:t>
      </w:r>
      <w:r w:rsidR="007B19DB" w:rsidRPr="007B19DB">
        <w:rPr>
          <w:rFonts w:asciiTheme="minorHAnsi" w:hAnsiTheme="minorHAnsi" w:cs="Arial"/>
          <w:shd w:val="clear" w:color="auto" w:fill="FFFFFF"/>
        </w:rPr>
        <w:t xml:space="preserve"> mobile small business </w:t>
      </w:r>
      <w:r w:rsidR="00C53651" w:rsidRPr="007B19DB">
        <w:rPr>
          <w:rFonts w:asciiTheme="minorHAnsi" w:hAnsiTheme="minorHAnsi" w:cs="Arial"/>
          <w:shd w:val="clear" w:color="auto" w:fill="FFFFFF"/>
        </w:rPr>
        <w:t xml:space="preserve">using credit card facilities, a mobile phone for booking jobs and ordering materials and relying on online maps for directions between jobs </w:t>
      </w:r>
      <w:r w:rsidR="00D27947" w:rsidRPr="007B19DB">
        <w:rPr>
          <w:rFonts w:asciiTheme="minorHAnsi" w:hAnsiTheme="minorHAnsi" w:cs="Arial"/>
          <w:shd w:val="clear" w:color="auto" w:fill="FFFFFF"/>
        </w:rPr>
        <w:t>might</w:t>
      </w:r>
      <w:r w:rsidRPr="007B19DB">
        <w:rPr>
          <w:rFonts w:asciiTheme="minorHAnsi" w:hAnsiTheme="minorHAnsi" w:cs="Arial"/>
          <w:shd w:val="clear" w:color="auto" w:fill="FFFFFF"/>
        </w:rPr>
        <w:t xml:space="preserve"> </w:t>
      </w:r>
      <w:r w:rsidR="007B19DB">
        <w:rPr>
          <w:rFonts w:asciiTheme="minorHAnsi" w:hAnsiTheme="minorHAnsi" w:cs="Arial"/>
          <w:shd w:val="clear" w:color="auto" w:fill="FFFFFF"/>
        </w:rPr>
        <w:t>plan to:</w:t>
      </w:r>
    </w:p>
    <w:p w:rsidR="00085CC1" w:rsidRPr="007B19DB" w:rsidRDefault="007B19DB" w:rsidP="007B19DB">
      <w:pPr>
        <w:pStyle w:val="ListParagraph"/>
        <w:numPr>
          <w:ilvl w:val="0"/>
          <w:numId w:val="4"/>
        </w:numPr>
        <w:rPr>
          <w:rFonts w:asciiTheme="minorHAnsi" w:hAnsiTheme="minorHAnsi" w:cs="Arial"/>
          <w:shd w:val="clear" w:color="auto" w:fill="FFFFFF"/>
        </w:rPr>
      </w:pPr>
      <w:r>
        <w:rPr>
          <w:rFonts w:asciiTheme="minorHAnsi" w:hAnsiTheme="minorHAnsi" w:cs="Arial"/>
          <w:shd w:val="clear" w:color="auto" w:fill="FFFFFF"/>
        </w:rPr>
        <w:t>Keep a paper based slider</w:t>
      </w:r>
      <w:r w:rsidR="00C53651" w:rsidRPr="007B19DB">
        <w:rPr>
          <w:rFonts w:asciiTheme="minorHAnsi" w:hAnsiTheme="minorHAnsi" w:cs="Arial"/>
          <w:shd w:val="clear" w:color="auto" w:fill="FFFFFF"/>
        </w:rPr>
        <w:t xml:space="preserve"> machine or</w:t>
      </w:r>
      <w:r w:rsidR="004F1DDF" w:rsidRPr="007B19DB">
        <w:rPr>
          <w:rFonts w:asciiTheme="minorHAnsi" w:hAnsiTheme="minorHAnsi" w:cs="Arial"/>
          <w:shd w:val="clear" w:color="auto" w:fill="FFFFFF"/>
        </w:rPr>
        <w:t xml:space="preserve"> some </w:t>
      </w:r>
      <w:r w:rsidR="00C53651" w:rsidRPr="007B19DB">
        <w:rPr>
          <w:rFonts w:asciiTheme="minorHAnsi" w:hAnsiTheme="minorHAnsi" w:cs="Arial"/>
          <w:shd w:val="clear" w:color="auto" w:fill="FFFFFF"/>
        </w:rPr>
        <w:t>‘</w:t>
      </w:r>
      <w:proofErr w:type="spellStart"/>
      <w:r w:rsidR="00085CC1" w:rsidRPr="007B19DB">
        <w:rPr>
          <w:rFonts w:asciiTheme="minorHAnsi" w:hAnsiTheme="minorHAnsi" w:cs="Arial"/>
          <w:shd w:val="clear" w:color="auto" w:fill="FFFFFF"/>
        </w:rPr>
        <w:t>authorisation</w:t>
      </w:r>
      <w:proofErr w:type="spellEnd"/>
      <w:r w:rsidR="00085CC1" w:rsidRPr="007B19DB">
        <w:rPr>
          <w:rFonts w:asciiTheme="minorHAnsi" w:hAnsiTheme="minorHAnsi" w:cs="Arial"/>
          <w:shd w:val="clear" w:color="auto" w:fill="FFFFFF"/>
        </w:rPr>
        <w:t xml:space="preserve"> for payment</w:t>
      </w:r>
      <w:r w:rsidR="00C53651" w:rsidRPr="007B19DB">
        <w:rPr>
          <w:rFonts w:asciiTheme="minorHAnsi" w:hAnsiTheme="minorHAnsi" w:cs="Arial"/>
          <w:shd w:val="clear" w:color="auto" w:fill="FFFFFF"/>
        </w:rPr>
        <w:t>’</w:t>
      </w:r>
      <w:r w:rsidR="00085CC1" w:rsidRPr="007B19DB">
        <w:rPr>
          <w:rFonts w:asciiTheme="minorHAnsi" w:hAnsiTheme="minorHAnsi" w:cs="Arial"/>
          <w:shd w:val="clear" w:color="auto" w:fill="FFFFFF"/>
        </w:rPr>
        <w:t xml:space="preserve"> form</w:t>
      </w:r>
      <w:r w:rsidR="004F1DDF" w:rsidRPr="007B19DB">
        <w:rPr>
          <w:rFonts w:asciiTheme="minorHAnsi" w:hAnsiTheme="minorHAnsi" w:cs="Arial"/>
          <w:shd w:val="clear" w:color="auto" w:fill="FFFFFF"/>
        </w:rPr>
        <w:t xml:space="preserve">s in </w:t>
      </w:r>
      <w:r>
        <w:rPr>
          <w:rFonts w:asciiTheme="minorHAnsi" w:hAnsiTheme="minorHAnsi" w:cs="Arial"/>
          <w:shd w:val="clear" w:color="auto" w:fill="FFFFFF"/>
        </w:rPr>
        <w:t>their</w:t>
      </w:r>
      <w:r w:rsidR="004F1DDF" w:rsidRPr="007B19DB">
        <w:rPr>
          <w:rFonts w:asciiTheme="minorHAnsi" w:hAnsiTheme="minorHAnsi" w:cs="Arial"/>
          <w:shd w:val="clear" w:color="auto" w:fill="FFFFFF"/>
        </w:rPr>
        <w:t xml:space="preserve"> vehicle</w:t>
      </w:r>
      <w:r w:rsidR="00C53651" w:rsidRPr="007B19DB">
        <w:rPr>
          <w:rFonts w:asciiTheme="minorHAnsi" w:hAnsiTheme="minorHAnsi" w:cs="Arial"/>
          <w:shd w:val="clear" w:color="auto" w:fill="FFFFFF"/>
        </w:rPr>
        <w:t>.</w:t>
      </w:r>
    </w:p>
    <w:p w:rsidR="00085CC1" w:rsidRPr="007B19DB" w:rsidRDefault="004F1DDF" w:rsidP="007B19DB">
      <w:pPr>
        <w:pStyle w:val="ListParagraph"/>
        <w:numPr>
          <w:ilvl w:val="0"/>
          <w:numId w:val="4"/>
        </w:numPr>
        <w:rPr>
          <w:rFonts w:asciiTheme="minorHAnsi" w:hAnsiTheme="minorHAnsi" w:cs="Arial"/>
          <w:shd w:val="clear" w:color="auto" w:fill="FFFFFF"/>
        </w:rPr>
      </w:pPr>
      <w:r w:rsidRPr="007B19DB">
        <w:rPr>
          <w:rFonts w:asciiTheme="minorHAnsi" w:hAnsiTheme="minorHAnsi" w:cs="Arial"/>
          <w:shd w:val="clear" w:color="auto" w:fill="FFFFFF"/>
        </w:rPr>
        <w:t>Us</w:t>
      </w:r>
      <w:r w:rsidR="00AF4B06" w:rsidRPr="007B19DB">
        <w:rPr>
          <w:rFonts w:asciiTheme="minorHAnsi" w:hAnsiTheme="minorHAnsi" w:cs="Arial"/>
          <w:shd w:val="clear" w:color="auto" w:fill="FFFFFF"/>
        </w:rPr>
        <w:t>e</w:t>
      </w:r>
      <w:r w:rsidRPr="007B19DB">
        <w:rPr>
          <w:rFonts w:asciiTheme="minorHAnsi" w:hAnsiTheme="minorHAnsi" w:cs="Arial"/>
          <w:shd w:val="clear" w:color="auto" w:fill="FFFFFF"/>
        </w:rPr>
        <w:t xml:space="preserve"> a</w:t>
      </w:r>
      <w:r w:rsidR="007B19DB">
        <w:rPr>
          <w:rFonts w:asciiTheme="minorHAnsi" w:hAnsiTheme="minorHAnsi" w:cs="Arial"/>
          <w:shd w:val="clear" w:color="auto" w:fill="FFFFFF"/>
        </w:rPr>
        <w:t xml:space="preserve"> SMS broadcast,</w:t>
      </w:r>
      <w:r w:rsidRPr="007B19DB">
        <w:rPr>
          <w:rFonts w:asciiTheme="minorHAnsi" w:hAnsiTheme="minorHAnsi" w:cs="Arial"/>
          <w:shd w:val="clear" w:color="auto" w:fill="FFFFFF"/>
        </w:rPr>
        <w:t xml:space="preserve"> </w:t>
      </w:r>
      <w:r w:rsidR="007B19DB">
        <w:rPr>
          <w:rFonts w:asciiTheme="minorHAnsi" w:hAnsiTheme="minorHAnsi" w:cs="Arial"/>
          <w:shd w:val="clear" w:color="auto" w:fill="FFFFFF"/>
        </w:rPr>
        <w:t>their</w:t>
      </w:r>
      <w:r w:rsidRPr="007B19DB">
        <w:rPr>
          <w:rFonts w:asciiTheme="minorHAnsi" w:hAnsiTheme="minorHAnsi" w:cs="Arial"/>
          <w:shd w:val="clear" w:color="auto" w:fill="FFFFFF"/>
        </w:rPr>
        <w:t xml:space="preserve"> </w:t>
      </w:r>
      <w:r w:rsidR="00085CC1" w:rsidRPr="007B19DB">
        <w:rPr>
          <w:rFonts w:asciiTheme="minorHAnsi" w:hAnsiTheme="minorHAnsi" w:cs="Arial"/>
          <w:shd w:val="clear" w:color="auto" w:fill="FFFFFF"/>
        </w:rPr>
        <w:t>website, email or social media</w:t>
      </w:r>
      <w:r w:rsidRPr="007B19DB">
        <w:rPr>
          <w:rFonts w:asciiTheme="minorHAnsi" w:hAnsiTheme="minorHAnsi" w:cs="Arial"/>
          <w:shd w:val="clear" w:color="auto" w:fill="FFFFFF"/>
        </w:rPr>
        <w:t xml:space="preserve"> to let </w:t>
      </w:r>
      <w:r w:rsidR="007B19DB">
        <w:rPr>
          <w:rFonts w:asciiTheme="minorHAnsi" w:hAnsiTheme="minorHAnsi" w:cs="Arial"/>
          <w:shd w:val="clear" w:color="auto" w:fill="FFFFFF"/>
        </w:rPr>
        <w:t>their</w:t>
      </w:r>
      <w:r w:rsidRPr="007B19DB">
        <w:rPr>
          <w:rFonts w:asciiTheme="minorHAnsi" w:hAnsiTheme="minorHAnsi" w:cs="Arial"/>
          <w:shd w:val="clear" w:color="auto" w:fill="FFFFFF"/>
        </w:rPr>
        <w:t xml:space="preserve"> customers know </w:t>
      </w:r>
      <w:r w:rsidR="007B19DB">
        <w:rPr>
          <w:rFonts w:asciiTheme="minorHAnsi" w:hAnsiTheme="minorHAnsi" w:cs="Arial"/>
          <w:shd w:val="clear" w:color="auto" w:fill="FFFFFF"/>
        </w:rPr>
        <w:t xml:space="preserve">their </w:t>
      </w:r>
      <w:r w:rsidRPr="007B19DB">
        <w:rPr>
          <w:rFonts w:asciiTheme="minorHAnsi" w:hAnsiTheme="minorHAnsi" w:cs="Arial"/>
          <w:shd w:val="clear" w:color="auto" w:fill="FFFFFF"/>
        </w:rPr>
        <w:t>alternative contact details</w:t>
      </w:r>
      <w:r w:rsidR="007B19DB">
        <w:rPr>
          <w:rFonts w:asciiTheme="minorHAnsi" w:hAnsiTheme="minorHAnsi" w:cs="Arial"/>
          <w:shd w:val="clear" w:color="auto" w:fill="FFFFFF"/>
        </w:rPr>
        <w:t>.</w:t>
      </w:r>
    </w:p>
    <w:p w:rsidR="004F1DDF" w:rsidRPr="007B19DB" w:rsidRDefault="00AF4B06" w:rsidP="007B19DB">
      <w:pPr>
        <w:pStyle w:val="ListParagraph"/>
        <w:numPr>
          <w:ilvl w:val="0"/>
          <w:numId w:val="4"/>
        </w:numPr>
        <w:rPr>
          <w:rFonts w:asciiTheme="minorHAnsi" w:hAnsiTheme="minorHAnsi" w:cs="Arial"/>
          <w:shd w:val="clear" w:color="auto" w:fill="FFFFFF"/>
        </w:rPr>
      </w:pPr>
      <w:r w:rsidRPr="007B19DB">
        <w:rPr>
          <w:rFonts w:asciiTheme="minorHAnsi" w:hAnsiTheme="minorHAnsi" w:cs="Arial"/>
          <w:shd w:val="clear" w:color="auto" w:fill="FFFFFF"/>
        </w:rPr>
        <w:t>Have ha</w:t>
      </w:r>
      <w:r w:rsidR="004F1DDF" w:rsidRPr="007B19DB">
        <w:rPr>
          <w:rFonts w:asciiTheme="minorHAnsi" w:hAnsiTheme="minorHAnsi" w:cs="Arial"/>
          <w:shd w:val="clear" w:color="auto" w:fill="FFFFFF"/>
        </w:rPr>
        <w:t xml:space="preserve">lf of the </w:t>
      </w:r>
      <w:r w:rsidRPr="007B19DB">
        <w:rPr>
          <w:rFonts w:asciiTheme="minorHAnsi" w:hAnsiTheme="minorHAnsi" w:cs="Arial"/>
          <w:shd w:val="clear" w:color="auto" w:fill="FFFFFF"/>
        </w:rPr>
        <w:t xml:space="preserve">staff’s </w:t>
      </w:r>
      <w:r w:rsidR="004F1DDF" w:rsidRPr="007B19DB">
        <w:rPr>
          <w:rFonts w:asciiTheme="minorHAnsi" w:hAnsiTheme="minorHAnsi" w:cs="Arial"/>
          <w:shd w:val="clear" w:color="auto" w:fill="FFFFFF"/>
        </w:rPr>
        <w:t>phones provided by one mobile phone provider and the rest by another one.</w:t>
      </w:r>
    </w:p>
    <w:p w:rsidR="004F1DDF" w:rsidRPr="007B19DB" w:rsidRDefault="00AF4B06" w:rsidP="007B19DB">
      <w:pPr>
        <w:pStyle w:val="ListParagraph"/>
        <w:numPr>
          <w:ilvl w:val="0"/>
          <w:numId w:val="4"/>
        </w:numPr>
        <w:rPr>
          <w:rFonts w:asciiTheme="minorHAnsi" w:hAnsiTheme="minorHAnsi" w:cs="Arial"/>
          <w:shd w:val="clear" w:color="auto" w:fill="FFFFFF"/>
        </w:rPr>
      </w:pPr>
      <w:r w:rsidRPr="007B19DB">
        <w:rPr>
          <w:rFonts w:asciiTheme="minorHAnsi" w:hAnsiTheme="minorHAnsi" w:cs="Arial"/>
          <w:shd w:val="clear" w:color="auto" w:fill="FFFFFF"/>
        </w:rPr>
        <w:t>K</w:t>
      </w:r>
      <w:r w:rsidR="004F1DDF" w:rsidRPr="007B19DB">
        <w:rPr>
          <w:rFonts w:asciiTheme="minorHAnsi" w:hAnsiTheme="minorHAnsi" w:cs="Arial"/>
          <w:shd w:val="clear" w:color="auto" w:fill="FFFFFF"/>
        </w:rPr>
        <w:t>eep a</w:t>
      </w:r>
      <w:r w:rsidR="00D96237" w:rsidRPr="007B19DB">
        <w:rPr>
          <w:rFonts w:asciiTheme="minorHAnsi" w:hAnsiTheme="minorHAnsi" w:cs="Arial"/>
          <w:shd w:val="clear" w:color="auto" w:fill="FFFFFF"/>
        </w:rPr>
        <w:t xml:space="preserve"> prepaid phone with a different provider.</w:t>
      </w:r>
    </w:p>
    <w:p w:rsidR="00C53651" w:rsidRPr="007B19DB" w:rsidRDefault="004F1DDF" w:rsidP="007B19DB">
      <w:pPr>
        <w:pStyle w:val="ListParagraph"/>
        <w:numPr>
          <w:ilvl w:val="0"/>
          <w:numId w:val="4"/>
        </w:numPr>
        <w:spacing w:after="240"/>
        <w:rPr>
          <w:rStyle w:val="apple-converted-space"/>
          <w:rFonts w:asciiTheme="minorHAnsi" w:hAnsiTheme="minorHAnsi" w:cs="Arial"/>
          <w:lang w:val="en-AU"/>
        </w:rPr>
      </w:pPr>
      <w:r w:rsidRPr="007B19DB">
        <w:rPr>
          <w:rStyle w:val="apple-converted-space"/>
          <w:rFonts w:asciiTheme="minorHAnsi" w:hAnsiTheme="minorHAnsi" w:cs="Arial"/>
          <w:shd w:val="clear" w:color="auto" w:fill="FFFFFF"/>
        </w:rPr>
        <w:t>Keep</w:t>
      </w:r>
      <w:r w:rsidR="007B19DB" w:rsidRP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 </w:t>
      </w:r>
      <w:r w:rsidR="00AF4B06" w:rsidRPr="007B19DB">
        <w:rPr>
          <w:rStyle w:val="apple-converted-space"/>
          <w:rFonts w:asciiTheme="minorHAnsi" w:hAnsiTheme="minorHAnsi" w:cs="Arial"/>
          <w:shd w:val="clear" w:color="auto" w:fill="FFFFFF"/>
        </w:rPr>
        <w:t>a</w:t>
      </w:r>
      <w:r w:rsidRP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 </w:t>
      </w:r>
      <w:r w:rsidR="00085CC1" w:rsidRP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street directory </w:t>
      </w:r>
      <w:r w:rsidR="00C53651" w:rsidRP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in </w:t>
      </w:r>
      <w:r w:rsidR="007B19DB">
        <w:rPr>
          <w:rStyle w:val="apple-converted-space"/>
          <w:rFonts w:asciiTheme="minorHAnsi" w:hAnsiTheme="minorHAnsi" w:cs="Arial"/>
          <w:shd w:val="clear" w:color="auto" w:fill="FFFFFF"/>
        </w:rPr>
        <w:t>their</w:t>
      </w:r>
      <w:r w:rsidR="00C53651" w:rsidRPr="007B19DB">
        <w:rPr>
          <w:rStyle w:val="apple-converted-space"/>
          <w:rFonts w:asciiTheme="minorHAnsi" w:hAnsiTheme="minorHAnsi" w:cs="Arial"/>
          <w:shd w:val="clear" w:color="auto" w:fill="FFFFFF"/>
        </w:rPr>
        <w:t xml:space="preserve"> vehicle</w:t>
      </w:r>
      <w:r w:rsidR="007B19DB">
        <w:rPr>
          <w:rStyle w:val="apple-converted-space"/>
          <w:rFonts w:asciiTheme="minorHAnsi" w:hAnsiTheme="minorHAnsi" w:cs="Arial"/>
          <w:shd w:val="clear" w:color="auto" w:fill="FFFFFF"/>
        </w:rPr>
        <w:t>.</w:t>
      </w:r>
    </w:p>
    <w:p w:rsidR="0009109E" w:rsidRPr="007B19DB" w:rsidRDefault="00D27947" w:rsidP="007B19DB">
      <w:pPr>
        <w:spacing w:after="240"/>
        <w:rPr>
          <w:rFonts w:asciiTheme="minorHAnsi" w:hAnsiTheme="minorHAnsi" w:cs="Arial"/>
          <w:shd w:val="clear" w:color="auto" w:fill="FFFFFF"/>
        </w:rPr>
      </w:pPr>
      <w:r w:rsidRPr="007B19DB">
        <w:rPr>
          <w:rFonts w:asciiTheme="minorHAnsi" w:hAnsiTheme="minorHAnsi" w:cs="Arial"/>
          <w:shd w:val="clear" w:color="auto" w:fill="FFFFFF"/>
        </w:rPr>
        <w:t>The imp</w:t>
      </w:r>
      <w:r w:rsidR="007B19DB">
        <w:rPr>
          <w:rFonts w:asciiTheme="minorHAnsi" w:hAnsiTheme="minorHAnsi" w:cs="Arial"/>
          <w:shd w:val="clear" w:color="auto" w:fill="FFFFFF"/>
        </w:rPr>
        <w:t>ortant thing is to have a plan.</w:t>
      </w:r>
      <w:r w:rsidRPr="007B19DB">
        <w:rPr>
          <w:rFonts w:asciiTheme="minorHAnsi" w:hAnsiTheme="minorHAnsi" w:cs="Arial"/>
          <w:shd w:val="clear" w:color="auto" w:fill="FFFFFF"/>
        </w:rPr>
        <w:t xml:space="preserve"> It might be that after doing your risk assessment you decide you don’t need to, or can’t afford to do anything, but at least you decide that from a position of havin</w:t>
      </w:r>
      <w:r w:rsidR="007B19DB" w:rsidRPr="007B19DB">
        <w:rPr>
          <w:rFonts w:asciiTheme="minorHAnsi" w:hAnsiTheme="minorHAnsi" w:cs="Arial"/>
          <w:shd w:val="clear" w:color="auto" w:fill="FFFFFF"/>
        </w:rPr>
        <w:t>g thought about it in advance.</w:t>
      </w:r>
    </w:p>
    <w:sectPr w:rsidR="0009109E" w:rsidRPr="007B19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54BC4"/>
    <w:multiLevelType w:val="hybridMultilevel"/>
    <w:tmpl w:val="416E8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4C59C2"/>
    <w:multiLevelType w:val="hybridMultilevel"/>
    <w:tmpl w:val="727A16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947"/>
    <w:rsid w:val="00085CC1"/>
    <w:rsid w:val="0009109E"/>
    <w:rsid w:val="001B4AC7"/>
    <w:rsid w:val="004F1DDF"/>
    <w:rsid w:val="00677BC5"/>
    <w:rsid w:val="007B19DB"/>
    <w:rsid w:val="008D6793"/>
    <w:rsid w:val="00AF4B06"/>
    <w:rsid w:val="00C53651"/>
    <w:rsid w:val="00D27947"/>
    <w:rsid w:val="00D96237"/>
    <w:rsid w:val="00E33C82"/>
    <w:rsid w:val="00EC70DD"/>
    <w:rsid w:val="00F66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4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47"/>
    <w:pPr>
      <w:ind w:left="720"/>
    </w:pPr>
  </w:style>
  <w:style w:type="character" w:customStyle="1" w:styleId="apple-converted-space">
    <w:name w:val="apple-converted-space"/>
    <w:basedOn w:val="DefaultParagraphFont"/>
    <w:rsid w:val="00D27947"/>
  </w:style>
  <w:style w:type="character" w:customStyle="1" w:styleId="Heading1Char">
    <w:name w:val="Heading 1 Char"/>
    <w:basedOn w:val="DefaultParagraphFont"/>
    <w:link w:val="Heading1"/>
    <w:uiPriority w:val="9"/>
    <w:rsid w:val="007B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19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947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19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7947"/>
    <w:pPr>
      <w:ind w:left="720"/>
    </w:pPr>
  </w:style>
  <w:style w:type="character" w:customStyle="1" w:styleId="apple-converted-space">
    <w:name w:val="apple-converted-space"/>
    <w:basedOn w:val="DefaultParagraphFont"/>
    <w:rsid w:val="00D27947"/>
  </w:style>
  <w:style w:type="character" w:customStyle="1" w:styleId="Heading1Char">
    <w:name w:val="Heading 1 Char"/>
    <w:basedOn w:val="DefaultParagraphFont"/>
    <w:link w:val="Heading1"/>
    <w:uiPriority w:val="9"/>
    <w:rsid w:val="007B19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B19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29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afr.com/technology/a-decision-that-cost-this-telstra-customer-15000-on-tuesday-20160209-gmpm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ccan.org.au/consumer-info/small-business/small-business-tip-sheets/561-broadband-continuity-pla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Lindsay</dc:creator>
  <cp:lastModifiedBy>Luke Sutton</cp:lastModifiedBy>
  <cp:revision>5</cp:revision>
  <cp:lastPrinted>2016-02-18T05:29:00Z</cp:lastPrinted>
  <dcterms:created xsi:type="dcterms:W3CDTF">2016-02-11T10:29:00Z</dcterms:created>
  <dcterms:modified xsi:type="dcterms:W3CDTF">2016-02-18T05:29:00Z</dcterms:modified>
</cp:coreProperties>
</file>