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A6" w:rsidRDefault="004C0EA6" w:rsidP="004C0EA6">
      <w:pPr>
        <w:pStyle w:val="Heading1"/>
      </w:pPr>
      <w:r w:rsidRPr="004C0EA6">
        <w:t xml:space="preserve">Confidence in the connected world: </w:t>
      </w:r>
      <w:proofErr w:type="spellStart"/>
      <w:r w:rsidRPr="004C0EA6">
        <w:t>ACCANect</w:t>
      </w:r>
      <w:proofErr w:type="spellEnd"/>
      <w:r w:rsidRPr="004C0EA6">
        <w:t xml:space="preserve"> 2018 </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180340" distL="144145" distR="144145" simplePos="0" relativeHeight="251658240" behindDoc="0" locked="0" layoutInCell="1" allowOverlap="1">
            <wp:simplePos x="0" y="0"/>
            <wp:positionH relativeFrom="column">
              <wp:align>right</wp:align>
            </wp:positionH>
            <wp:positionV relativeFrom="paragraph">
              <wp:posOffset>50800</wp:posOffset>
            </wp:positionV>
            <wp:extent cx="3654000" cy="4161600"/>
            <wp:effectExtent l="0" t="0" r="3810" b="0"/>
            <wp:wrapSquare wrapText="bothSides"/>
            <wp:docPr id="2" name="Picture 2" title="Stylised cartoon people building telecommunications device and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Blog post-01.jpg"/>
                    <pic:cNvPicPr/>
                  </pic:nvPicPr>
                  <pic:blipFill>
                    <a:blip r:embed="rId8">
                      <a:extLst>
                        <a:ext uri="{28A0092B-C50C-407E-A947-70E740481C1C}">
                          <a14:useLocalDpi xmlns:a14="http://schemas.microsoft.com/office/drawing/2010/main" val="0"/>
                        </a:ext>
                      </a:extLst>
                    </a:blip>
                    <a:stretch>
                      <a:fillRect/>
                    </a:stretch>
                  </pic:blipFill>
                  <pic:spPr>
                    <a:xfrm>
                      <a:off x="0" y="0"/>
                      <a:ext cx="3654000" cy="4161600"/>
                    </a:xfrm>
                    <a:prstGeom prst="rect">
                      <a:avLst/>
                    </a:prstGeom>
                  </pic:spPr>
                </pic:pic>
              </a:graphicData>
            </a:graphic>
            <wp14:sizeRelH relativeFrom="page">
              <wp14:pctWidth>0</wp14:pctWidth>
            </wp14:sizeRelH>
            <wp14:sizeRelV relativeFrom="page">
              <wp14:pctHeight>0</wp14:pctHeight>
            </wp14:sizeRelV>
          </wp:anchor>
        </w:drawing>
      </w:r>
      <w:r w:rsidRPr="004C0EA6">
        <w:rPr>
          <w:rFonts w:ascii="Times New Roman" w:eastAsia="Times New Roman" w:hAnsi="Times New Roman" w:cs="Times New Roman"/>
          <w:sz w:val="24"/>
          <w:szCs w:val="24"/>
          <w:lang w:eastAsia="en-AU"/>
        </w:rPr>
        <w:t>In 2018, technology and digital services are all around us. Consumers use the internet and telecommunications services to stay connected, go shopping, link into education and job opportunities and access government services.</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While we increasingly live our lives online, it’s vital that we don’t leave anyone behind. What gaps will appear in the connected world? Who will and won’t be able to access services due to limitations on connectivity? What can we do to ensure that people are not only connected and they also have the confidence to use new technologies to their benefit?</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 xml:space="preserve">We will explore these questions and more at the 2018 </w:t>
      </w:r>
      <w:proofErr w:type="spellStart"/>
      <w:r w:rsidRPr="004C0EA6">
        <w:rPr>
          <w:rFonts w:ascii="Times New Roman" w:eastAsia="Times New Roman" w:hAnsi="Times New Roman" w:cs="Times New Roman"/>
          <w:sz w:val="24"/>
          <w:szCs w:val="24"/>
          <w:lang w:eastAsia="en-AU"/>
        </w:rPr>
        <w:t>ACCANect</w:t>
      </w:r>
      <w:proofErr w:type="spellEnd"/>
      <w:r w:rsidRPr="004C0EA6">
        <w:rPr>
          <w:rFonts w:ascii="Times New Roman" w:eastAsia="Times New Roman" w:hAnsi="Times New Roman" w:cs="Times New Roman"/>
          <w:sz w:val="24"/>
          <w:szCs w:val="24"/>
          <w:lang w:eastAsia="en-AU"/>
        </w:rPr>
        <w:t xml:space="preserve"> Conference which has the theme: </w:t>
      </w:r>
      <w:r w:rsidRPr="004C0EA6">
        <w:rPr>
          <w:rFonts w:ascii="Times New Roman" w:eastAsia="Times New Roman" w:hAnsi="Times New Roman" w:cs="Times New Roman"/>
          <w:b/>
          <w:bCs/>
          <w:sz w:val="24"/>
          <w:szCs w:val="24"/>
          <w:lang w:eastAsia="en-AU"/>
        </w:rPr>
        <w:t>‘Confidence in the Connected World.’</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4C0EA6">
        <w:rPr>
          <w:rFonts w:ascii="Times New Roman" w:eastAsia="Times New Roman" w:hAnsi="Times New Roman" w:cs="Times New Roman"/>
          <w:sz w:val="24"/>
          <w:szCs w:val="24"/>
          <w:lang w:eastAsia="en-AU"/>
        </w:rPr>
        <w:t>ACCANect</w:t>
      </w:r>
      <w:proofErr w:type="spellEnd"/>
      <w:r w:rsidRPr="004C0EA6">
        <w:rPr>
          <w:rFonts w:ascii="Times New Roman" w:eastAsia="Times New Roman" w:hAnsi="Times New Roman" w:cs="Times New Roman"/>
          <w:sz w:val="24"/>
          <w:szCs w:val="24"/>
          <w:lang w:eastAsia="en-AU"/>
        </w:rPr>
        <w:t xml:space="preserve"> will be an opportunity for consumers, providers and government representatives to get up to speed on consumer concerns around the connected world.</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4C0EA6">
        <w:rPr>
          <w:rFonts w:ascii="Times New Roman" w:eastAsia="Times New Roman" w:hAnsi="Times New Roman" w:cs="Times New Roman"/>
          <w:sz w:val="24"/>
          <w:szCs w:val="24"/>
          <w:lang w:eastAsia="en-AU"/>
        </w:rPr>
        <w:t>ACCANect</w:t>
      </w:r>
      <w:proofErr w:type="spellEnd"/>
      <w:r w:rsidRPr="004C0EA6">
        <w:rPr>
          <w:rFonts w:ascii="Times New Roman" w:eastAsia="Times New Roman" w:hAnsi="Times New Roman" w:cs="Times New Roman"/>
          <w:sz w:val="24"/>
          <w:szCs w:val="24"/>
          <w:lang w:eastAsia="en-AU"/>
        </w:rPr>
        <w:t xml:space="preserve"> will explore a range of issues, including </w:t>
      </w:r>
      <w:proofErr w:type="spellStart"/>
      <w:r w:rsidRPr="004C0EA6">
        <w:rPr>
          <w:rFonts w:ascii="Times New Roman" w:eastAsia="Times New Roman" w:hAnsi="Times New Roman" w:cs="Times New Roman"/>
          <w:sz w:val="24"/>
          <w:szCs w:val="24"/>
          <w:lang w:eastAsia="en-AU"/>
        </w:rPr>
        <w:t>eGovernment</w:t>
      </w:r>
      <w:proofErr w:type="spellEnd"/>
      <w:r w:rsidRPr="004C0EA6">
        <w:rPr>
          <w:rFonts w:ascii="Times New Roman" w:eastAsia="Times New Roman" w:hAnsi="Times New Roman" w:cs="Times New Roman"/>
          <w:sz w:val="24"/>
          <w:szCs w:val="24"/>
          <w:lang w:eastAsia="en-AU"/>
        </w:rPr>
        <w:t>, online safety and getting connected and host lively debates on consumer issues. We will look at the latest research as well as successful initiatives both here and overseas to give consumers confidence in technology and connectivity.</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Program sessions will address the following topics:</w:t>
      </w:r>
    </w:p>
    <w:p w:rsidR="004C0EA6" w:rsidRPr="004C0EA6" w:rsidRDefault="004C0EA6" w:rsidP="004C0EA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Beyond the hype - what’s really going on with consumers and the NBN rollout?</w:t>
      </w:r>
    </w:p>
    <w:p w:rsidR="004C0EA6" w:rsidRPr="004C0EA6" w:rsidRDefault="004C0EA6" w:rsidP="004C0EA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How can consumers benefit from getting access to their data?</w:t>
      </w:r>
    </w:p>
    <w:p w:rsidR="004C0EA6" w:rsidRPr="004C0EA6" w:rsidRDefault="004C0EA6" w:rsidP="004C0EA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How do we make sure consumers can easily access online services?</w:t>
      </w:r>
    </w:p>
    <w:p w:rsidR="004C0EA6" w:rsidRPr="004C0EA6" w:rsidRDefault="004C0EA6" w:rsidP="004C0EA6">
      <w:pPr>
        <w:numPr>
          <w:ilvl w:val="0"/>
          <w:numId w:val="2"/>
        </w:numPr>
        <w:spacing w:before="100" w:beforeAutospacing="1" w:after="240"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lastRenderedPageBreak/>
        <w:t>Where do consumers go for help in the connected world?</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We will use case studies and real world examples to highlight the realities of connecting everything.</w:t>
      </w:r>
    </w:p>
    <w:p w:rsidR="004C0EA6" w:rsidRPr="004C0EA6" w:rsidRDefault="004C0EA6" w:rsidP="004C0EA6">
      <w:pPr>
        <w:spacing w:before="100" w:beforeAutospacing="1" w:after="100" w:afterAutospacing="1" w:line="240" w:lineRule="auto"/>
        <w:rPr>
          <w:rFonts w:ascii="Times New Roman" w:eastAsia="Times New Roman" w:hAnsi="Times New Roman" w:cs="Times New Roman"/>
          <w:sz w:val="24"/>
          <w:szCs w:val="24"/>
          <w:lang w:eastAsia="en-AU"/>
        </w:rPr>
      </w:pPr>
      <w:r w:rsidRPr="004C0EA6">
        <w:rPr>
          <w:rFonts w:ascii="Times New Roman" w:eastAsia="Times New Roman" w:hAnsi="Times New Roman" w:cs="Times New Roman"/>
          <w:sz w:val="24"/>
          <w:szCs w:val="24"/>
          <w:lang w:eastAsia="en-AU"/>
        </w:rPr>
        <w:t xml:space="preserve">Still not convinced? By attending </w:t>
      </w:r>
      <w:proofErr w:type="spellStart"/>
      <w:r w:rsidRPr="004C0EA6">
        <w:rPr>
          <w:rFonts w:ascii="Times New Roman" w:eastAsia="Times New Roman" w:hAnsi="Times New Roman" w:cs="Times New Roman"/>
          <w:sz w:val="24"/>
          <w:szCs w:val="24"/>
          <w:lang w:eastAsia="en-AU"/>
        </w:rPr>
        <w:t>ACCANect</w:t>
      </w:r>
      <w:proofErr w:type="spellEnd"/>
      <w:r w:rsidRPr="004C0EA6">
        <w:rPr>
          <w:rFonts w:ascii="Times New Roman" w:eastAsia="Times New Roman" w:hAnsi="Times New Roman" w:cs="Times New Roman"/>
          <w:sz w:val="24"/>
          <w:szCs w:val="24"/>
          <w:lang w:eastAsia="en-AU"/>
        </w:rPr>
        <w:t xml:space="preserve"> 2018, you’ll also get the opportunity to:</w:t>
      </w:r>
    </w:p>
    <w:p w:rsidR="004C0EA6" w:rsidRDefault="004C0EA6" w:rsidP="004C0EA6">
      <w:pPr>
        <w:pStyle w:val="Heading2"/>
      </w:pPr>
      <w:r>
        <w:t>Network and meet new people</w:t>
      </w:r>
    </w:p>
    <w:p w:rsidR="004C0EA6" w:rsidRDefault="004C0EA6" w:rsidP="004C0EA6">
      <w:pPr>
        <w:pStyle w:val="NormalWeb"/>
      </w:pPr>
      <w:r>
        <w:t>We expect over 200 attendees including industry leaders, international delegates, consumer groups, government and regulators as well as mainstream media. There will be plenty of networking time.</w:t>
      </w:r>
    </w:p>
    <w:p w:rsidR="004C0EA6" w:rsidRDefault="004C0EA6" w:rsidP="004C0EA6">
      <w:pPr>
        <w:pStyle w:val="Heading2"/>
      </w:pPr>
      <w:r>
        <w:t>Be inspired</w:t>
      </w:r>
    </w:p>
    <w:p w:rsidR="004C0EA6" w:rsidRDefault="004C0EA6" w:rsidP="004C0EA6">
      <w:pPr>
        <w:pStyle w:val="NormalWeb"/>
      </w:pPr>
      <w:r>
        <w:t>Discuss emerging challenges related to the connected world and help find solutions to relevant consumer issues with local and international experts.</w:t>
      </w:r>
    </w:p>
    <w:p w:rsidR="004C0EA6" w:rsidRDefault="004C0EA6" w:rsidP="004C0EA6">
      <w:pPr>
        <w:pStyle w:val="Heading2"/>
      </w:pPr>
      <w:r>
        <w:t>Be heard</w:t>
      </w:r>
    </w:p>
    <w:p w:rsidR="004C0EA6" w:rsidRDefault="004C0EA6" w:rsidP="004C0EA6">
      <w:pPr>
        <w:pStyle w:val="NormalWeb"/>
      </w:pPr>
      <w:r>
        <w:t xml:space="preserve">Take the opportunity to voice your concerns with decision makers. At </w:t>
      </w:r>
      <w:proofErr w:type="spellStart"/>
      <w:r>
        <w:t>ACCANect</w:t>
      </w:r>
      <w:proofErr w:type="spellEnd"/>
      <w:r>
        <w:t xml:space="preserve">, we ensure the decision makers – government, </w:t>
      </w:r>
      <w:proofErr w:type="spellStart"/>
      <w:r>
        <w:t>telcos</w:t>
      </w:r>
      <w:proofErr w:type="spellEnd"/>
      <w:r>
        <w:t>, regulators and content producers – hear consumer concerns first-hand in a receptive and constructive environment.</w:t>
      </w:r>
    </w:p>
    <w:p w:rsidR="004C0EA6" w:rsidRDefault="004C0EA6" w:rsidP="004C0EA6">
      <w:pPr>
        <w:pStyle w:val="Heading2"/>
      </w:pPr>
      <w:r>
        <w:t>Learn</w:t>
      </w:r>
    </w:p>
    <w:p w:rsidR="004C0EA6" w:rsidRDefault="004C0EA6" w:rsidP="004C0EA6">
      <w:pPr>
        <w:pStyle w:val="NormalWeb"/>
      </w:pPr>
      <w:r>
        <w:t>You will be able to gain key insights and knowledge from industry leaders on relevant, interesting and useful topics that yo</w:t>
      </w:r>
      <w:bookmarkStart w:id="0" w:name="_GoBack"/>
      <w:bookmarkEnd w:id="0"/>
      <w:r>
        <w:t>u can implement in your future business and personal life.</w:t>
      </w:r>
    </w:p>
    <w:p w:rsidR="004C0EA6" w:rsidRDefault="004C0EA6" w:rsidP="004C0EA6">
      <w:pPr>
        <w:pStyle w:val="NormalWeb"/>
      </w:pPr>
    </w:p>
    <w:p w:rsidR="00457FE7" w:rsidRPr="00457FE7" w:rsidRDefault="004C0EA6" w:rsidP="004C0EA6">
      <w:r>
        <w:rPr>
          <w:noProof/>
          <w:lang w:eastAsia="en-AU"/>
        </w:rPr>
        <w:drawing>
          <wp:inline distT="0" distB="0" distL="0" distR="0">
            <wp:extent cx="5731510" cy="1414145"/>
            <wp:effectExtent l="0" t="0" r="2540" b="0"/>
            <wp:docPr id="3" name="Picture 3" title="Woman sitgting on cloud using laptop: Save the date 12-13 Sep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the Date 2018 - email-02.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414145"/>
                    </a:xfrm>
                    <a:prstGeom prst="rect">
                      <a:avLst/>
                    </a:prstGeom>
                  </pic:spPr>
                </pic:pic>
              </a:graphicData>
            </a:graphic>
          </wp:inline>
        </w:drawing>
      </w:r>
    </w:p>
    <w:sectPr w:rsidR="00457FE7" w:rsidRPr="00457FE7"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A6" w:rsidRDefault="004C0EA6" w:rsidP="000A5D25">
      <w:pPr>
        <w:spacing w:after="0" w:line="240" w:lineRule="auto"/>
      </w:pPr>
      <w:r>
        <w:separator/>
      </w:r>
    </w:p>
  </w:endnote>
  <w:endnote w:type="continuationSeparator" w:id="0">
    <w:p w:rsidR="004C0EA6" w:rsidRDefault="004C0EA6"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A6" w:rsidRDefault="004C0EA6" w:rsidP="000A5D25">
      <w:pPr>
        <w:spacing w:after="0" w:line="240" w:lineRule="auto"/>
      </w:pPr>
      <w:r>
        <w:separator/>
      </w:r>
    </w:p>
  </w:footnote>
  <w:footnote w:type="continuationSeparator" w:id="0">
    <w:p w:rsidR="004C0EA6" w:rsidRDefault="004C0EA6"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2B5"/>
    <w:multiLevelType w:val="multilevel"/>
    <w:tmpl w:val="147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A6"/>
    <w:rsid w:val="000A5D25"/>
    <w:rsid w:val="000B267E"/>
    <w:rsid w:val="00141619"/>
    <w:rsid w:val="00214976"/>
    <w:rsid w:val="002A467D"/>
    <w:rsid w:val="00344D19"/>
    <w:rsid w:val="004426B3"/>
    <w:rsid w:val="00457FE7"/>
    <w:rsid w:val="004C0EA6"/>
    <w:rsid w:val="004F2061"/>
    <w:rsid w:val="00503CCE"/>
    <w:rsid w:val="005C335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0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0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0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0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1054">
      <w:bodyDiv w:val="1"/>
      <w:marLeft w:val="0"/>
      <w:marRight w:val="0"/>
      <w:marTop w:val="0"/>
      <w:marBottom w:val="0"/>
      <w:divBdr>
        <w:top w:val="none" w:sz="0" w:space="0" w:color="auto"/>
        <w:left w:val="none" w:sz="0" w:space="0" w:color="auto"/>
        <w:bottom w:val="none" w:sz="0" w:space="0" w:color="auto"/>
        <w:right w:val="none" w:sz="0" w:space="0" w:color="auto"/>
      </w:divBdr>
    </w:div>
    <w:div w:id="267391869">
      <w:bodyDiv w:val="1"/>
      <w:marLeft w:val="0"/>
      <w:marRight w:val="0"/>
      <w:marTop w:val="0"/>
      <w:marBottom w:val="0"/>
      <w:divBdr>
        <w:top w:val="none" w:sz="0" w:space="0" w:color="auto"/>
        <w:left w:val="none" w:sz="0" w:space="0" w:color="auto"/>
        <w:bottom w:val="none" w:sz="0" w:space="0" w:color="auto"/>
        <w:right w:val="none" w:sz="0" w:space="0" w:color="auto"/>
      </w:divBdr>
    </w:div>
    <w:div w:id="1059791064">
      <w:bodyDiv w:val="1"/>
      <w:marLeft w:val="0"/>
      <w:marRight w:val="0"/>
      <w:marTop w:val="0"/>
      <w:marBottom w:val="0"/>
      <w:divBdr>
        <w:top w:val="none" w:sz="0" w:space="0" w:color="auto"/>
        <w:left w:val="none" w:sz="0" w:space="0" w:color="auto"/>
        <w:bottom w:val="none" w:sz="0" w:space="0" w:color="auto"/>
        <w:right w:val="none" w:sz="0" w:space="0" w:color="auto"/>
      </w:divBdr>
    </w:div>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template_2016.dotx</Template>
  <TotalTime>9</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2018-04-09T23:19:00Z</cp:lastPrinted>
  <dcterms:created xsi:type="dcterms:W3CDTF">2018-04-09T23:10:00Z</dcterms:created>
  <dcterms:modified xsi:type="dcterms:W3CDTF">2018-04-09T23:19:00Z</dcterms:modified>
</cp:coreProperties>
</file>