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D2" w:rsidRDefault="004F559B" w:rsidP="004A2A65">
      <w:pPr>
        <w:pStyle w:val="Heading1"/>
      </w:pPr>
      <w:r>
        <w:t>Confusion over NBN backup batteries</w:t>
      </w:r>
    </w:p>
    <w:p w:rsidR="004A2A65" w:rsidRDefault="004A2A65" w:rsidP="004A2A65">
      <w:r>
        <w:t xml:space="preserve">Recently ACCAN has heard </w:t>
      </w:r>
      <w:hyperlink r:id="rId5" w:history="1">
        <w:r w:rsidRPr="004A2A65">
          <w:rPr>
            <w:rStyle w:val="Hyperlink"/>
          </w:rPr>
          <w:t>reports</w:t>
        </w:r>
      </w:hyperlink>
      <w:r>
        <w:t xml:space="preserve"> of consumers having to replace their NBN backup batteries </w:t>
      </w:r>
      <w:r w:rsidR="001751AC">
        <w:t xml:space="preserve">earlier than expected, sometimes while </w:t>
      </w:r>
      <w:r w:rsidR="001F1B97">
        <w:t>under</w:t>
      </w:r>
      <w:r w:rsidR="001751AC">
        <w:t xml:space="preserve"> warranty</w:t>
      </w:r>
      <w:r>
        <w:t>.</w:t>
      </w:r>
    </w:p>
    <w:p w:rsidR="004A2A65" w:rsidRDefault="004A2A65" w:rsidP="004A2A65">
      <w:r>
        <w:t>Prior to October 2014, it was mandatory to have a backup battery in an NBN box</w:t>
      </w:r>
      <w:r w:rsidR="001751AC">
        <w:t xml:space="preserve"> for </w:t>
      </w:r>
      <w:r w:rsidR="00A23ED0">
        <w:t>services</w:t>
      </w:r>
      <w:r w:rsidR="001751AC">
        <w:t xml:space="preserve"> in fibre to the premise</w:t>
      </w:r>
      <w:r w:rsidR="00A23ED0">
        <w:t>s</w:t>
      </w:r>
      <w:r w:rsidR="001751AC">
        <w:t xml:space="preserve"> </w:t>
      </w:r>
      <w:bookmarkStart w:id="0" w:name="_GoBack"/>
      <w:bookmarkEnd w:id="0"/>
      <w:r w:rsidR="001751AC">
        <w:t>areas</w:t>
      </w:r>
      <w:r>
        <w:t>. It is now an optional feature.</w:t>
      </w:r>
    </w:p>
    <w:p w:rsidR="004A2A65" w:rsidRDefault="004A2A65" w:rsidP="004A2A65">
      <w:r>
        <w:t xml:space="preserve">Not all consumers need to have a backup battery. </w:t>
      </w:r>
      <w:r w:rsidR="004D5DE8">
        <w:t>You only</w:t>
      </w:r>
      <w:r w:rsidR="00DF06AA">
        <w:t xml:space="preserve"> need to have one </w:t>
      </w:r>
      <w:r w:rsidR="004D5DE8">
        <w:t>if</w:t>
      </w:r>
      <w:r w:rsidR="00DF06AA">
        <w:t xml:space="preserve"> </w:t>
      </w:r>
      <w:r w:rsidR="004D5DE8">
        <w:t>other services are reliant on your connection</w:t>
      </w:r>
      <w:r w:rsidR="001751AC">
        <w:t xml:space="preserve">, or </w:t>
      </w:r>
      <w:r w:rsidR="004D5DE8">
        <w:t>if you have</w:t>
      </w:r>
      <w:r w:rsidR="001751AC">
        <w:t xml:space="preserve"> no alternative access to emergency services (e.g. via mobile services)</w:t>
      </w:r>
      <w:r w:rsidR="00DF06AA">
        <w:t xml:space="preserve"> when there is a power outage. These</w:t>
      </w:r>
      <w:r w:rsidR="00061533">
        <w:t xml:space="preserve"> services</w:t>
      </w:r>
      <w:r w:rsidR="00DF06AA">
        <w:t xml:space="preserve"> include medical alarms and fixed-line telephones.</w:t>
      </w:r>
    </w:p>
    <w:p w:rsidR="001F1B97" w:rsidRDefault="00DF06AA" w:rsidP="004A2A65">
      <w:r>
        <w:t xml:space="preserve">The recent reports suggest that many consumers are finding that their backup battery has needed replacing </w:t>
      </w:r>
      <w:r w:rsidR="004D5DE8">
        <w:t>sooner than expected</w:t>
      </w:r>
      <w:r>
        <w:t>. ACCAN is concerned that poor quality batteries may cost consumers extra money if they keep needing to be replaced.</w:t>
      </w:r>
      <w:r w:rsidR="00E23E0D">
        <w:t xml:space="preserve"> The process of replacing a battery </w:t>
      </w:r>
      <w:r w:rsidR="001751AC">
        <w:t>may be difficult for some consumers</w:t>
      </w:r>
      <w:r w:rsidR="00E23E0D">
        <w:t xml:space="preserve">. </w:t>
      </w:r>
      <w:r w:rsidR="004D5DE8">
        <w:t>We are concerned</w:t>
      </w:r>
      <w:r w:rsidR="00E23E0D" w:rsidRPr="00DF06AA">
        <w:t xml:space="preserve"> that some may require the assistance of a technician when replacing the battery which would </w:t>
      </w:r>
      <w:r w:rsidR="00E23E0D">
        <w:t xml:space="preserve">also </w:t>
      </w:r>
      <w:r w:rsidR="00E23E0D" w:rsidRPr="00DF06AA">
        <w:t>add to the costs</w:t>
      </w:r>
      <w:r w:rsidR="00E23E0D">
        <w:t>.</w:t>
      </w:r>
      <w:r w:rsidR="001F1B97">
        <w:t xml:space="preserve"> </w:t>
      </w:r>
    </w:p>
    <w:p w:rsidR="00DF06AA" w:rsidRDefault="00DF06AA" w:rsidP="004A2A65">
      <w:r>
        <w:t xml:space="preserve">These poor quality batteries may also put consumers at risk. </w:t>
      </w:r>
      <w:r w:rsidRPr="00DF06AA">
        <w:t>Battery backup is very important for consumers</w:t>
      </w:r>
      <w:r>
        <w:t xml:space="preserve"> who use medical alarms or need continuous phone services</w:t>
      </w:r>
      <w:r w:rsidRPr="00DF06AA">
        <w:t xml:space="preserve"> in the event of </w:t>
      </w:r>
      <w:r w:rsidR="00061533">
        <w:t>a</w:t>
      </w:r>
      <w:r w:rsidRPr="00DF06AA">
        <w:t xml:space="preserve"> power</w:t>
      </w:r>
      <w:r w:rsidR="00061533">
        <w:t xml:space="preserve"> loss</w:t>
      </w:r>
      <w:r w:rsidRPr="00DF06AA">
        <w:t>. No</w:t>
      </w:r>
      <w:r w:rsidR="004D5DE8">
        <w:t>t having a</w:t>
      </w:r>
      <w:r w:rsidRPr="00DF06AA">
        <w:t xml:space="preserve"> battery backup, or failure of a battery, can create a potential risk to life and property for some vulnerable consumers.</w:t>
      </w:r>
    </w:p>
    <w:p w:rsidR="00DF06AA" w:rsidRDefault="00E23E0D" w:rsidP="004F559B">
      <w:pPr>
        <w:pStyle w:val="Heading2"/>
      </w:pPr>
      <w:r>
        <w:t>What to do when your battery expires</w:t>
      </w:r>
    </w:p>
    <w:p w:rsidR="004F559B" w:rsidRDefault="00E23E0D" w:rsidP="004F559B">
      <w:r>
        <w:t xml:space="preserve">If you require a backup battery, when a battery expires, </w:t>
      </w:r>
      <w:hyperlink r:id="rId6" w:history="1">
        <w:r w:rsidRPr="00E23E0D">
          <w:rPr>
            <w:rStyle w:val="Hyperlink"/>
          </w:rPr>
          <w:t>nbn states</w:t>
        </w:r>
      </w:hyperlink>
      <w:r>
        <w:t xml:space="preserve"> that you should check with your retail service provider (RSP) to check whether it will supply a replacement battery or if you’ll need to purchase one yourself from a store. </w:t>
      </w:r>
      <w:r w:rsidR="00061533">
        <w:t xml:space="preserve">Information on where to buy a backup battery is available on the </w:t>
      </w:r>
      <w:hyperlink r:id="rId7" w:anchor="retailers" w:history="1">
        <w:r w:rsidR="00061533" w:rsidRPr="00061533">
          <w:rPr>
            <w:rStyle w:val="Hyperlink"/>
          </w:rPr>
          <w:t>nbn website</w:t>
        </w:r>
      </w:hyperlink>
      <w:r w:rsidR="00061533">
        <w:t xml:space="preserve">. </w:t>
      </w:r>
      <w:r w:rsidR="004F559B">
        <w:t>Those who need them are consumers who use medical alarms and those who live in areas where mobile coverage is poor.</w:t>
      </w:r>
    </w:p>
    <w:p w:rsidR="001751AC" w:rsidRDefault="001751AC" w:rsidP="001751AC">
      <w:r w:rsidRPr="001751AC">
        <w:t xml:space="preserve">Before </w:t>
      </w:r>
      <w:r>
        <w:t xml:space="preserve">replacing the </w:t>
      </w:r>
      <w:r w:rsidRPr="001751AC">
        <w:t>battery, you should check with your</w:t>
      </w:r>
      <w:r w:rsidR="001F1B97">
        <w:t xml:space="preserve"> </w:t>
      </w:r>
      <w:r w:rsidRPr="001751AC">
        <w:t xml:space="preserve">telecommunications service provider whether </w:t>
      </w:r>
      <w:r>
        <w:t xml:space="preserve">your </w:t>
      </w:r>
      <w:r w:rsidRPr="001751AC">
        <w:t xml:space="preserve">NBN </w:t>
      </w:r>
      <w:r>
        <w:t>s</w:t>
      </w:r>
      <w:r w:rsidRPr="001751AC">
        <w:t xml:space="preserve">ervice </w:t>
      </w:r>
      <w:r w:rsidR="001F1B97">
        <w:t>will</w:t>
      </w:r>
      <w:r>
        <w:t xml:space="preserve"> be</w:t>
      </w:r>
      <w:r w:rsidRPr="001751AC">
        <w:t xml:space="preserve"> supported by the battery.</w:t>
      </w:r>
      <w:r>
        <w:t xml:space="preserve"> Not all services will work in a power outage, even with a battery backup. </w:t>
      </w:r>
    </w:p>
    <w:p w:rsidR="00A23ED0" w:rsidRPr="00A23ED0" w:rsidRDefault="001F1B97" w:rsidP="00A23ED0">
      <w:r w:rsidRPr="00A23ED0">
        <w:t>If your battery expires while still under the nbn or manufacturer’s warranty (usually around 24 months) you are entitled to have the battery replaced under the</w:t>
      </w:r>
      <w:r>
        <w:t xml:space="preserve"> Australian Consumer Law. Contact your provider or the manufacturer for more information on this.</w:t>
      </w:r>
    </w:p>
    <w:p w:rsidR="001F1B97" w:rsidRDefault="004D5DE8" w:rsidP="00A23ED0">
      <w:pPr>
        <w:pStyle w:val="Heading2"/>
      </w:pPr>
      <w:r>
        <w:t>Recycle used batteries</w:t>
      </w:r>
    </w:p>
    <w:p w:rsidR="004F559B" w:rsidRDefault="004F559B">
      <w:r>
        <w:t xml:space="preserve">You don’t have to have </w:t>
      </w:r>
      <w:r w:rsidR="00061533">
        <w:t xml:space="preserve">a backup battery if you don’t need </w:t>
      </w:r>
      <w:r>
        <w:t>one. When the battery needs replacing simply remove it from the box.</w:t>
      </w:r>
    </w:p>
    <w:p w:rsidR="00061533" w:rsidRPr="004F559B" w:rsidRDefault="004F559B" w:rsidP="004F559B">
      <w:r>
        <w:t xml:space="preserve">Take care disposing of the battery and be sure to recycle it. </w:t>
      </w:r>
      <w:r w:rsidR="00061533">
        <w:t xml:space="preserve">Used Sealed Lead Acid batteries are classified as hazardous waste and must be recycled by a specialist battery recycler. Do not dispose of used batteries in your household garbage or recycling. Check the </w:t>
      </w:r>
      <w:hyperlink r:id="rId8" w:anchor="retailers" w:history="1">
        <w:r w:rsidR="00061533" w:rsidRPr="00061533">
          <w:rPr>
            <w:rStyle w:val="Hyperlink"/>
          </w:rPr>
          <w:t>nbn website</w:t>
        </w:r>
      </w:hyperlink>
      <w:r w:rsidR="00061533">
        <w:t xml:space="preserve"> for information on where to recycle your used battery.</w:t>
      </w:r>
    </w:p>
    <w:sectPr w:rsidR="00061533" w:rsidRPr="004F55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A65"/>
    <w:rsid w:val="00061533"/>
    <w:rsid w:val="00141619"/>
    <w:rsid w:val="001751AC"/>
    <w:rsid w:val="001F1B97"/>
    <w:rsid w:val="004A2A65"/>
    <w:rsid w:val="004D5DE8"/>
    <w:rsid w:val="004F559B"/>
    <w:rsid w:val="00503CCE"/>
    <w:rsid w:val="00A23ED0"/>
    <w:rsid w:val="00DF06AA"/>
    <w:rsid w:val="00E2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2A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A2A6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F5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F1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B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B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B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2A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2A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A2A6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F5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1F1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B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B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B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nco.com.au/connect-home-or-business/already-connected/nbn-equipment/battery-back-up-service-informa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bnco.com.au/connect-home-or-business/already-connected/nbn-equipment/battery-back-up-service-information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bnco.com.au/connect-home-or-business/already-connected/nbn-equipment/battery-back-up-service-information.html" TargetMode="External"/><Relationship Id="rId5" Type="http://schemas.openxmlformats.org/officeDocument/2006/relationships/hyperlink" Target="http://www.smh.com.au/technology/technology-news/nbns-cheap-inferior-batteries-lasting-only-a-third-of-expected-lifespan-angering-consumers-20151021-gken1y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513</Words>
  <Characters>2967</Characters>
  <Application>Microsoft Office Word</Application>
  <DocSecurity>0</DocSecurity>
  <Lines>40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Sutton</dc:creator>
  <cp:lastModifiedBy>Luke Sutton</cp:lastModifiedBy>
  <cp:revision>4</cp:revision>
  <dcterms:created xsi:type="dcterms:W3CDTF">2015-10-22T03:51:00Z</dcterms:created>
  <dcterms:modified xsi:type="dcterms:W3CDTF">2015-10-22T23:44:00Z</dcterms:modified>
</cp:coreProperties>
</file>