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180DE" w14:textId="270417E4" w:rsidR="007170E2" w:rsidRDefault="007170E2" w:rsidP="00186030">
      <w:pPr>
        <w:tabs>
          <w:tab w:val="left" w:pos="4110"/>
        </w:tabs>
      </w:pPr>
    </w:p>
    <w:p w14:paraId="6939E494" w14:textId="63154CB5" w:rsidR="006165EC" w:rsidRDefault="00962AA4" w:rsidP="00F06C0D">
      <w:pPr>
        <w:pStyle w:val="Heading1"/>
        <w:jc w:val="center"/>
      </w:pPr>
      <w:r w:rsidRPr="00DC5606">
        <w:rPr>
          <w:rFonts w:ascii="Calibri" w:hAnsi="Calibri"/>
          <w:noProof/>
          <w:color w:val="000000"/>
          <w:sz w:val="32"/>
          <w:lang w:eastAsia="en-AU"/>
        </w:rPr>
        <mc:AlternateContent>
          <mc:Choice Requires="wps">
            <w:drawing>
              <wp:anchor distT="0" distB="0" distL="114300" distR="114300" simplePos="0" relativeHeight="251659264" behindDoc="0" locked="0" layoutInCell="1" allowOverlap="1" wp14:anchorId="3249BAE9" wp14:editId="40C2931E">
                <wp:simplePos x="0" y="0"/>
                <wp:positionH relativeFrom="column">
                  <wp:posOffset>3977640</wp:posOffset>
                </wp:positionH>
                <wp:positionV relativeFrom="paragraph">
                  <wp:posOffset>323215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14:paraId="4291DD01" w14:textId="1CE6214B" w:rsidR="00EE75BF" w:rsidRPr="00962AA4" w:rsidRDefault="00DC136A" w:rsidP="00962AA4">
                            <w:pPr>
                              <w:rPr>
                                <w:b/>
                                <w:bCs/>
                                <w:lang w:val="en-US"/>
                              </w:rPr>
                            </w:pPr>
                            <w:r>
                              <w:rPr>
                                <w:b/>
                                <w:bCs/>
                                <w:lang w:val="en-US"/>
                              </w:rPr>
                              <w:t>Monday</w:t>
                            </w:r>
                            <w:r w:rsidR="00EE75BF" w:rsidRPr="00962AA4">
                              <w:rPr>
                                <w:b/>
                                <w:bCs/>
                                <w:lang w:val="en-US"/>
                              </w:rPr>
                              <w:t xml:space="preserve">, </w:t>
                            </w:r>
                            <w:r>
                              <w:rPr>
                                <w:b/>
                                <w:bCs/>
                                <w:lang w:val="en-US"/>
                              </w:rPr>
                              <w:t>23</w:t>
                            </w:r>
                            <w:proofErr w:type="gramStart"/>
                            <w:r w:rsidRPr="00DC136A">
                              <w:rPr>
                                <w:b/>
                                <w:bCs/>
                                <w:vertAlign w:val="superscript"/>
                                <w:lang w:val="en-US"/>
                              </w:rPr>
                              <w:t>rd</w:t>
                            </w:r>
                            <w:r>
                              <w:rPr>
                                <w:b/>
                                <w:bCs/>
                                <w:lang w:val="en-US"/>
                              </w:rPr>
                              <w:t xml:space="preserve"> </w:t>
                            </w:r>
                            <w:r w:rsidR="00EE75BF" w:rsidRPr="00962AA4">
                              <w:rPr>
                                <w:b/>
                                <w:bCs/>
                                <w:lang w:val="en-US"/>
                              </w:rPr>
                              <w:t xml:space="preserve"> March</w:t>
                            </w:r>
                            <w:proofErr w:type="gramEnd"/>
                            <w:r w:rsidR="00EE75BF" w:rsidRPr="00962AA4">
                              <w:rPr>
                                <w:b/>
                                <w:bCs/>
                                <w:lang w:val="en-US"/>
                              </w:rPr>
                              <w:t xml:space="preserve"> </w:t>
                            </w:r>
                            <w:r w:rsidR="00EE75BF" w:rsidRPr="00962AA4">
                              <w:rPr>
                                <w:b/>
                                <w:bCs/>
                                <w:sz w:val="24"/>
                                <w:szCs w:val="24"/>
                                <w:lang w:val="en-US"/>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9BAE9" id="_x0000_t202" coordsize="21600,21600" o:spt="202" path="m,l,21600r21600,l21600,xe">
                <v:stroke joinstyle="miter"/>
                <v:path gradientshapeok="t" o:connecttype="rect"/>
              </v:shapetype>
              <v:shape id="Text Box 2" o:spid="_x0000_s1026" type="#_x0000_t202" style="position:absolute;left:0;text-align:left;margin-left:313.2pt;margin-top:25.45pt;width:198.1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" stroked="f">
                <v:textbox>
                  <w:txbxContent>
                    <w:p w14:paraId="4291DD01" w14:textId="1CE6214B" w:rsidR="00EE75BF" w:rsidRPr="00962AA4" w:rsidRDefault="00DC136A" w:rsidP="00962AA4">
                      <w:pPr>
                        <w:rPr>
                          <w:b/>
                          <w:bCs/>
                          <w:lang w:val="en-US"/>
                        </w:rPr>
                      </w:pPr>
                      <w:r>
                        <w:rPr>
                          <w:b/>
                          <w:bCs/>
                          <w:lang w:val="en-US"/>
                        </w:rPr>
                        <w:t>Monday</w:t>
                      </w:r>
                      <w:r w:rsidR="00EE75BF" w:rsidRPr="00962AA4">
                        <w:rPr>
                          <w:b/>
                          <w:bCs/>
                          <w:lang w:val="en-US"/>
                        </w:rPr>
                        <w:t xml:space="preserve">, </w:t>
                      </w:r>
                      <w:r>
                        <w:rPr>
                          <w:b/>
                          <w:bCs/>
                          <w:lang w:val="en-US"/>
                        </w:rPr>
                        <w:t>23</w:t>
                      </w:r>
                      <w:proofErr w:type="gramStart"/>
                      <w:r w:rsidRPr="00DC136A">
                        <w:rPr>
                          <w:b/>
                          <w:bCs/>
                          <w:vertAlign w:val="superscript"/>
                          <w:lang w:val="en-US"/>
                        </w:rPr>
                        <w:t>rd</w:t>
                      </w:r>
                      <w:r>
                        <w:rPr>
                          <w:b/>
                          <w:bCs/>
                          <w:lang w:val="en-US"/>
                        </w:rPr>
                        <w:t xml:space="preserve"> </w:t>
                      </w:r>
                      <w:r w:rsidR="00EE75BF" w:rsidRPr="00962AA4">
                        <w:rPr>
                          <w:b/>
                          <w:bCs/>
                          <w:lang w:val="en-US"/>
                        </w:rPr>
                        <w:t xml:space="preserve"> March</w:t>
                      </w:r>
                      <w:proofErr w:type="gramEnd"/>
                      <w:r w:rsidR="00EE75BF" w:rsidRPr="00962AA4">
                        <w:rPr>
                          <w:b/>
                          <w:bCs/>
                          <w:lang w:val="en-US"/>
                        </w:rPr>
                        <w:t xml:space="preserve"> </w:t>
                      </w:r>
                      <w:r w:rsidR="00EE75BF" w:rsidRPr="00962AA4">
                        <w:rPr>
                          <w:b/>
                          <w:bCs/>
                          <w:sz w:val="24"/>
                          <w:szCs w:val="24"/>
                          <w:lang w:val="en-US"/>
                        </w:rPr>
                        <w:t>2020</w:t>
                      </w:r>
                    </w:p>
                  </w:txbxContent>
                </v:textbox>
              </v:shape>
            </w:pict>
          </mc:Fallback>
        </mc:AlternateContent>
      </w:r>
    </w:p>
    <w:p w14:paraId="7F662EC3" w14:textId="7E2AFBFF" w:rsidR="0035495E" w:rsidRPr="00F06C0D" w:rsidRDefault="00AE6A90" w:rsidP="00F06C0D">
      <w:pPr>
        <w:pStyle w:val="Heading1"/>
        <w:jc w:val="center"/>
      </w:pPr>
      <w:bookmarkStart w:id="0" w:name="_GoBack"/>
      <w:r>
        <w:t xml:space="preserve">Government must act to address broadband affordability as unemployment predicted to rise  </w:t>
      </w:r>
    </w:p>
    <w:bookmarkEnd w:id="0"/>
    <w:p w14:paraId="6BC4EE66" w14:textId="77777777" w:rsidR="00D2362F" w:rsidRDefault="00D2362F" w:rsidP="00883ACB"/>
    <w:p w14:paraId="1B9062E1" w14:textId="2FE78BA6" w:rsidR="00DC136A" w:rsidRDefault="00883ACB" w:rsidP="00883ACB">
      <w:r>
        <w:t>The Australian Communications Consumer Action Network (ACCAN) has</w:t>
      </w:r>
      <w:r w:rsidR="00B86A4F">
        <w:t xml:space="preserve"> urged the Federal Government to prioritise a specific stimulus strategy for telecommunications services </w:t>
      </w:r>
      <w:r w:rsidR="00DC136A">
        <w:t xml:space="preserve">to keep Australians connected during the </w:t>
      </w:r>
      <w:r w:rsidR="000B0A48">
        <w:t>COVID</w:t>
      </w:r>
      <w:r w:rsidR="00DC136A">
        <w:t>-19 pandemic.</w:t>
      </w:r>
    </w:p>
    <w:p w14:paraId="6FEAD97A" w14:textId="508FF8C3" w:rsidR="005A54F9" w:rsidRDefault="00031D0B" w:rsidP="005A54F9">
      <w:pPr>
        <w:spacing w:after="0" w:line="240" w:lineRule="auto"/>
      </w:pPr>
      <w:r>
        <w:t>Continuing s</w:t>
      </w:r>
      <w:r w:rsidR="00FE7B7A">
        <w:t>ocial distancing and self-isolation</w:t>
      </w:r>
      <w:r w:rsidR="005A54F9">
        <w:t xml:space="preserve"> efforts have resulted in millions of Australians increasingly relying on their home broadband service. </w:t>
      </w:r>
      <w:r w:rsidR="000B0A48">
        <w:t xml:space="preserve">As </w:t>
      </w:r>
      <w:r w:rsidR="000B0A48" w:rsidRPr="00961A65">
        <w:t>Australia’s peak body representing telecommunications consumers</w:t>
      </w:r>
      <w:r w:rsidR="000B0A48">
        <w:t>,</w:t>
      </w:r>
      <w:r w:rsidR="000B0A48">
        <w:t xml:space="preserve"> ACCAN</w:t>
      </w:r>
      <w:r w:rsidR="005A54F9">
        <w:t xml:space="preserve"> is </w:t>
      </w:r>
      <w:r w:rsidR="005A54F9">
        <w:t>calling on the Government to</w:t>
      </w:r>
      <w:r w:rsidR="005A54F9">
        <w:t xml:space="preserve"> </w:t>
      </w:r>
      <w:r w:rsidR="005A54F9">
        <w:t>fast-track</w:t>
      </w:r>
      <w:r w:rsidR="005A54F9">
        <w:t xml:space="preserve"> a proposal for a wholesale broadband concession that would provide financially stressed Australians with cheaper home broadband. </w:t>
      </w:r>
    </w:p>
    <w:p w14:paraId="3E4739D1" w14:textId="4D81CCC2" w:rsidR="008E1EC8" w:rsidRDefault="008E1EC8" w:rsidP="005A54F9">
      <w:pPr>
        <w:spacing w:after="0" w:line="240" w:lineRule="auto"/>
      </w:pPr>
    </w:p>
    <w:p w14:paraId="1D7EFF1E" w14:textId="53A4B481" w:rsidR="008E1EC8" w:rsidRDefault="008E1EC8" w:rsidP="00AE6A90">
      <w:r>
        <w:t xml:space="preserve">ACCAN’s proposal would see </w:t>
      </w:r>
      <w:r w:rsidR="000F33E2">
        <w:t xml:space="preserve">NBN Co offer </w:t>
      </w:r>
      <w:r>
        <w:t xml:space="preserve">households on limited incomes </w:t>
      </w:r>
      <w:r w:rsidRPr="008E1EC8">
        <w:t xml:space="preserve">a 50 </w:t>
      </w:r>
      <w:proofErr w:type="spellStart"/>
      <w:r w:rsidRPr="008E1EC8">
        <w:t>mbps</w:t>
      </w:r>
      <w:proofErr w:type="spellEnd"/>
      <w:r w:rsidRPr="008E1EC8">
        <w:t xml:space="preserve"> unlimited broadband service at a wholesale price of $20 per month</w:t>
      </w:r>
      <w:r w:rsidR="000F33E2">
        <w:t xml:space="preserve">. </w:t>
      </w:r>
      <w:r w:rsidR="00AE6A90">
        <w:t xml:space="preserve"> This would allow </w:t>
      </w:r>
      <w:proofErr w:type="spellStart"/>
      <w:r w:rsidR="00AE6A90">
        <w:t>telcos</w:t>
      </w:r>
      <w:proofErr w:type="spellEnd"/>
      <w:r w:rsidR="00AE6A90">
        <w:t xml:space="preserve"> to offer broadband plans for as little as $30 per to </w:t>
      </w:r>
      <w:r w:rsidR="00AE6A90">
        <w:t>struggling households on government income support</w:t>
      </w:r>
      <w:r w:rsidR="00AE6A90">
        <w:t>.</w:t>
      </w:r>
    </w:p>
    <w:p w14:paraId="34876B7C" w14:textId="5E1ACB7B" w:rsidR="008E1EC8" w:rsidRDefault="00031D0B" w:rsidP="000B0A48">
      <w:pPr>
        <w:spacing w:after="0" w:line="240" w:lineRule="auto"/>
      </w:pPr>
      <w:r>
        <w:t>“The fact is that a reliable broadband service is now a vital utility</w:t>
      </w:r>
      <w:r w:rsidR="008E1EC8">
        <w:t xml:space="preserve"> in our everyday lives</w:t>
      </w:r>
      <w:r>
        <w:t>,” said ACCAN CEO</w:t>
      </w:r>
      <w:r w:rsidR="008E1EC8">
        <w:t>, Teresa Corbin</w:t>
      </w:r>
      <w:r>
        <w:t>. “</w:t>
      </w:r>
      <w:r w:rsidR="00764DDF">
        <w:t>W</w:t>
      </w:r>
      <w:r w:rsidR="008E1EC8">
        <w:t>e’re seeing more and more people being asked to work or study from home</w:t>
      </w:r>
      <w:r w:rsidR="00764DDF">
        <w:t xml:space="preserve"> each day</w:t>
      </w:r>
      <w:r w:rsidR="000F33E2">
        <w:t>, but that’s simply not possible if they can’t afford to be online.</w:t>
      </w:r>
      <w:r w:rsidR="008E1EC8">
        <w:t>”</w:t>
      </w:r>
    </w:p>
    <w:p w14:paraId="44FD0BDE" w14:textId="3ABD29DA" w:rsidR="0059657F" w:rsidRDefault="0059657F" w:rsidP="000B0A48">
      <w:pPr>
        <w:spacing w:after="0" w:line="240" w:lineRule="auto"/>
      </w:pPr>
    </w:p>
    <w:p w14:paraId="05FB60BF" w14:textId="0919099B" w:rsidR="0059657F" w:rsidRDefault="0059657F" w:rsidP="000B0A48">
      <w:pPr>
        <w:spacing w:after="0" w:line="240" w:lineRule="auto"/>
      </w:pPr>
      <w:r>
        <w:t xml:space="preserve">Since launching, </w:t>
      </w:r>
      <w:r>
        <w:t xml:space="preserve">ACCAN’s “No Australian Left Offline” concessional broadband </w:t>
      </w:r>
      <w:r>
        <w:t>proposal has garnered support from over 30 organisations including The Smith Family, The Benevolent Society, National Rural Health Alliance, and Council on the Aging (COTA).</w:t>
      </w:r>
    </w:p>
    <w:p w14:paraId="7C31632B" w14:textId="0DB65F89" w:rsidR="000F33E2" w:rsidRDefault="000F33E2" w:rsidP="000B0A48">
      <w:pPr>
        <w:spacing w:after="0" w:line="240" w:lineRule="auto"/>
      </w:pPr>
    </w:p>
    <w:p w14:paraId="2B58998C" w14:textId="28B379E8" w:rsidR="00764DDF" w:rsidRDefault="000F33E2" w:rsidP="00DA0B79">
      <w:pPr>
        <w:spacing w:after="0" w:line="240" w:lineRule="auto"/>
      </w:pPr>
      <w:r>
        <w:t xml:space="preserve">The nation is facing economic uncertainty and </w:t>
      </w:r>
      <w:r w:rsidR="00DA0B79">
        <w:t xml:space="preserve">it is widely acknowledged that unemployment rates are likely to climb </w:t>
      </w:r>
      <w:proofErr w:type="gramStart"/>
      <w:r w:rsidR="00DA0B79">
        <w:t>in the near future</w:t>
      </w:r>
      <w:proofErr w:type="gramEnd"/>
      <w:r w:rsidR="00764DDF">
        <w:t xml:space="preserve"> as the hospitality, retail and tourism sectors are increasingly impacted by COVID-19 social distancing efforts.</w:t>
      </w:r>
    </w:p>
    <w:p w14:paraId="085879CC" w14:textId="454549A5" w:rsidR="00764DDF" w:rsidRDefault="00764DDF" w:rsidP="00DA0B79">
      <w:pPr>
        <w:spacing w:after="0" w:line="240" w:lineRule="auto"/>
      </w:pPr>
    </w:p>
    <w:p w14:paraId="5AD077ED" w14:textId="77777777" w:rsidR="0059657F" w:rsidRDefault="00764DDF" w:rsidP="00DA0B79">
      <w:pPr>
        <w:spacing w:after="0" w:line="240" w:lineRule="auto"/>
      </w:pPr>
      <w:r>
        <w:t>“Families are already struggling with the cost of living. If the economic downturn continues,</w:t>
      </w:r>
      <w:r w:rsidR="006D227B">
        <w:t xml:space="preserve"> it’s going to mean that people will have to start making choices between which utilities they can afford to keep on,” said Ms Corbin.</w:t>
      </w:r>
    </w:p>
    <w:p w14:paraId="4BD8282D" w14:textId="77777777" w:rsidR="0059657F" w:rsidRDefault="0059657F" w:rsidP="00DA0B79">
      <w:pPr>
        <w:spacing w:after="0" w:line="240" w:lineRule="auto"/>
      </w:pPr>
    </w:p>
    <w:p w14:paraId="17A15656" w14:textId="328B3E7F" w:rsidR="0030680A" w:rsidRDefault="0030680A" w:rsidP="0030680A">
      <w:pPr>
        <w:spacing w:after="0" w:line="240" w:lineRule="auto"/>
      </w:pPr>
      <w:r>
        <w:t>As education and health services are increasing offered online, those that are unable to afford a home broadband service risk being left behind.</w:t>
      </w:r>
    </w:p>
    <w:p w14:paraId="22E94AFB" w14:textId="6AEE458A" w:rsidR="00394DD8" w:rsidRDefault="00394DD8" w:rsidP="0030680A">
      <w:pPr>
        <w:spacing w:after="0" w:line="240" w:lineRule="auto"/>
      </w:pPr>
    </w:p>
    <w:p w14:paraId="51EEAE7A" w14:textId="375C3811" w:rsidR="00394DD8" w:rsidRDefault="00394DD8" w:rsidP="0030680A">
      <w:pPr>
        <w:spacing w:after="0" w:line="240" w:lineRule="auto"/>
      </w:pPr>
      <w:r>
        <w:t xml:space="preserve">“Just last week ACCAN was contacted by a student who has spent over $500 in four months on excess data fees after having to use their mobile phone to </w:t>
      </w:r>
      <w:r w:rsidR="00AE6A90">
        <w:t xml:space="preserve">complete </w:t>
      </w:r>
      <w:proofErr w:type="gramStart"/>
      <w:r w:rsidR="00AE6A90">
        <w:t>school work</w:t>
      </w:r>
      <w:proofErr w:type="gramEnd"/>
      <w:r w:rsidR="00AE6A90">
        <w:t xml:space="preserve"> because they do not have home broadband.”</w:t>
      </w:r>
    </w:p>
    <w:p w14:paraId="11DD37A8" w14:textId="6EACD19D" w:rsidR="0030680A" w:rsidRDefault="0030680A" w:rsidP="0030680A">
      <w:pPr>
        <w:spacing w:after="0" w:line="240" w:lineRule="auto"/>
      </w:pPr>
    </w:p>
    <w:p w14:paraId="76F26CF7" w14:textId="58F7B944" w:rsidR="0030680A" w:rsidRDefault="00394DD8" w:rsidP="0030680A">
      <w:pPr>
        <w:spacing w:after="0" w:line="240" w:lineRule="auto"/>
      </w:pPr>
      <w:r>
        <w:t>“</w:t>
      </w:r>
      <w:r w:rsidR="0030680A">
        <w:t>If these affordability issues are not urgently addressed, we are undoubtedly going to see a deepening of the digital divide</w:t>
      </w:r>
      <w:r>
        <w:t xml:space="preserve">. </w:t>
      </w:r>
      <w:r w:rsidR="0030680A">
        <w:t>This will have long-term economic</w:t>
      </w:r>
      <w:r>
        <w:t xml:space="preserve">, health and </w:t>
      </w:r>
      <w:r w:rsidR="0030680A">
        <w:t xml:space="preserve">social impacts on countless </w:t>
      </w:r>
      <w:r>
        <w:t>Australians for years to come</w:t>
      </w:r>
      <w:r w:rsidR="0030680A">
        <w:t>.”</w:t>
      </w:r>
    </w:p>
    <w:p w14:paraId="15245A09" w14:textId="77777777" w:rsidR="0030680A" w:rsidRDefault="0030680A" w:rsidP="0030680A">
      <w:pPr>
        <w:spacing w:after="0" w:line="240" w:lineRule="auto"/>
      </w:pPr>
    </w:p>
    <w:sectPr w:rsidR="0030680A" w:rsidSect="00E25C06">
      <w:headerReference w:type="default" r:id="rId8"/>
      <w:footerReference w:type="default" r:id="rId9"/>
      <w:pgSz w:w="11906" w:h="16838"/>
      <w:pgMar w:top="720" w:right="720" w:bottom="720" w:left="720" w:header="397" w:footer="187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0ACB" w14:textId="77777777" w:rsidR="00900AF9" w:rsidRDefault="00900AF9" w:rsidP="00E87F3A">
      <w:pPr>
        <w:spacing w:after="0" w:line="240" w:lineRule="auto"/>
      </w:pPr>
      <w:r>
        <w:separator/>
      </w:r>
    </w:p>
  </w:endnote>
  <w:endnote w:type="continuationSeparator" w:id="0">
    <w:p w14:paraId="43F2195E" w14:textId="77777777" w:rsidR="00900AF9" w:rsidRDefault="00900AF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410D" w14:textId="77777777"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08366863" wp14:editId="2A4F63BA">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66863" id="_x0000_t202" coordsize="21600,21600" o:spt="202" path="m,l,21600r21600,l21600,xe">
              <v:stroke joinstyle="miter"/>
              <v:path gradientshapeok="t" o:connecttype="rect"/>
            </v:shapetype>
            <v:shape id="Text Box 3" o:spid="_x0000_s1027"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RYiQIAAIk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" fillcolor="white [3201]" stroked="f" strokeweight=".5pt">
              <v:textbo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2B18E2B" wp14:editId="30A7D8EB">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18E2B" id="Text Box 4" o:spid="_x0000_s1028"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2398C49" wp14:editId="64C788F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98C49" id="Text Box 5" o:spid="_x0000_s1029"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5DF1BCA" wp14:editId="6B39F1F7">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5D7D7"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6E472E71"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E5E4" w14:textId="77777777" w:rsidR="00900AF9" w:rsidRDefault="00900AF9" w:rsidP="00E87F3A">
      <w:pPr>
        <w:spacing w:after="0" w:line="240" w:lineRule="auto"/>
      </w:pPr>
      <w:r>
        <w:separator/>
      </w:r>
    </w:p>
  </w:footnote>
  <w:footnote w:type="continuationSeparator" w:id="0">
    <w:p w14:paraId="3FBB7EE5" w14:textId="77777777" w:rsidR="00900AF9" w:rsidRDefault="00900AF9" w:rsidP="00E8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0F24" w14:textId="6DC9090D" w:rsidR="00E25C06" w:rsidRPr="00DC136A" w:rsidRDefault="00E25C06" w:rsidP="00E87F3A">
    <w:pPr>
      <w:pStyle w:val="Header"/>
      <w:tabs>
        <w:tab w:val="clear" w:pos="4513"/>
        <w:tab w:val="clear" w:pos="9026"/>
      </w:tabs>
      <w:rPr>
        <w:b/>
        <w:bCs/>
        <w:color w:val="FF0000"/>
        <w:sz w:val="36"/>
        <w:szCs w:val="36"/>
      </w:rPr>
    </w:pPr>
    <w:r w:rsidRPr="00DC136A">
      <w:rPr>
        <w:b/>
        <w:bCs/>
        <w:noProof/>
        <w:color w:val="FF0000"/>
        <w:sz w:val="36"/>
        <w:szCs w:val="36"/>
        <w:lang w:eastAsia="en-AU"/>
      </w:rPr>
      <w:drawing>
        <wp:anchor distT="0" distB="0" distL="114300" distR="114300" simplePos="0" relativeHeight="251666432" behindDoc="0" locked="0" layoutInCell="1" allowOverlap="1" wp14:anchorId="2F903C38" wp14:editId="5DA70F84">
          <wp:simplePos x="0" y="0"/>
          <wp:positionH relativeFrom="margin">
            <wp:align>left</wp:align>
          </wp:positionH>
          <wp:positionV relativeFrom="paragraph">
            <wp:posOffset>-190500</wp:posOffset>
          </wp:positionV>
          <wp:extent cx="1440180" cy="694690"/>
          <wp:effectExtent l="0" t="0" r="762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694690"/>
                  </a:xfrm>
                  <a:prstGeom prst="rect">
                    <a:avLst/>
                  </a:prstGeom>
                </pic:spPr>
              </pic:pic>
            </a:graphicData>
          </a:graphic>
          <wp14:sizeRelH relativeFrom="page">
            <wp14:pctWidth>0</wp14:pctWidth>
          </wp14:sizeRelH>
          <wp14:sizeRelV relativeFrom="page">
            <wp14:pctHeight>0</wp14:pctHeight>
          </wp14:sizeRelV>
        </wp:anchor>
      </w:drawing>
    </w:r>
    <w:r w:rsidR="00DC136A" w:rsidRPr="00DC136A">
      <w:rPr>
        <w:b/>
        <w:bCs/>
        <w:color w:val="FF0000"/>
        <w:sz w:val="36"/>
        <w:szCs w:val="36"/>
      </w:rPr>
      <w:t>EMBARG</w:t>
    </w:r>
    <w:r w:rsidR="005A54F9">
      <w:rPr>
        <w:b/>
        <w:bCs/>
        <w:color w:val="FF0000"/>
        <w:sz w:val="36"/>
        <w:szCs w:val="36"/>
      </w:rPr>
      <w:t>O</w:t>
    </w:r>
    <w:r w:rsidR="00DC136A" w:rsidRPr="00DC136A">
      <w:rPr>
        <w:b/>
        <w:bCs/>
        <w:color w:val="FF0000"/>
        <w:sz w:val="36"/>
        <w:szCs w:val="36"/>
      </w:rPr>
      <w:t>ED UNTIL 00:00 Monday, 23</w:t>
    </w:r>
    <w:r w:rsidR="00DC136A" w:rsidRPr="00DC136A">
      <w:rPr>
        <w:b/>
        <w:bCs/>
        <w:color w:val="FF0000"/>
        <w:sz w:val="36"/>
        <w:szCs w:val="36"/>
        <w:vertAlign w:val="superscript"/>
      </w:rPr>
      <w:t xml:space="preserve"> </w:t>
    </w:r>
    <w:r w:rsidR="00DC136A" w:rsidRPr="00DC136A">
      <w:rPr>
        <w:b/>
        <w:bCs/>
        <w:color w:val="FF0000"/>
        <w:sz w:val="36"/>
        <w:szCs w:val="36"/>
      </w:rPr>
      <w:t>March 2020</w:t>
    </w:r>
  </w:p>
  <w:p w14:paraId="1D464E74" w14:textId="345E553E" w:rsidR="00B60432" w:rsidRPr="00E87F3A" w:rsidRDefault="00E25C06" w:rsidP="00E87F3A">
    <w:pPr>
      <w:pStyle w:val="Header"/>
      <w:tabs>
        <w:tab w:val="clear" w:pos="4513"/>
        <w:tab w:val="clear" w:pos="9026"/>
      </w:tabs>
    </w:pPr>
    <w:r>
      <w:rPr>
        <w:noProof/>
        <w:lang w:eastAsia="en-AU"/>
      </w:rPr>
      <w:drawing>
        <wp:anchor distT="0" distB="0" distL="114300" distR="114300" simplePos="0" relativeHeight="251668480" behindDoc="1" locked="0" layoutInCell="1" allowOverlap="1" wp14:anchorId="0F41A5E1" wp14:editId="1FF18CDB">
          <wp:simplePos x="0" y="0"/>
          <wp:positionH relativeFrom="margin">
            <wp:align>left</wp:align>
          </wp:positionH>
          <wp:positionV relativeFrom="paragraph">
            <wp:posOffset>334010</wp:posOffset>
          </wp:positionV>
          <wp:extent cx="1470660" cy="368300"/>
          <wp:effectExtent l="0" t="0" r="0" b="0"/>
          <wp:wrapTight wrapText="bothSides">
            <wp:wrapPolygon edited="0">
              <wp:start x="0" y="0"/>
              <wp:lineTo x="0" y="20110"/>
              <wp:lineTo x="21264" y="20110"/>
              <wp:lineTo x="21264"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0660" cy="368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4"/>
  </w:num>
  <w:num w:numId="19">
    <w:abstractNumId w:val="11"/>
  </w:num>
  <w:num w:numId="20">
    <w:abstractNumId w:val="21"/>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2"/>
  </w:num>
  <w:num w:numId="28">
    <w:abstractNumId w:val="25"/>
  </w:num>
  <w:num w:numId="29">
    <w:abstractNumId w:val="15"/>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2C3E"/>
    <w:rsid w:val="000129C1"/>
    <w:rsid w:val="0001687B"/>
    <w:rsid w:val="00020FC4"/>
    <w:rsid w:val="00024D65"/>
    <w:rsid w:val="00026055"/>
    <w:rsid w:val="00031D0B"/>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1432"/>
    <w:rsid w:val="000A61EA"/>
    <w:rsid w:val="000A7668"/>
    <w:rsid w:val="000B0A48"/>
    <w:rsid w:val="000B3C95"/>
    <w:rsid w:val="000C0981"/>
    <w:rsid w:val="000C0A4C"/>
    <w:rsid w:val="000C0F2D"/>
    <w:rsid w:val="000C2EF5"/>
    <w:rsid w:val="000D38CB"/>
    <w:rsid w:val="000E2B75"/>
    <w:rsid w:val="000F0AFB"/>
    <w:rsid w:val="000F2BC5"/>
    <w:rsid w:val="000F33E2"/>
    <w:rsid w:val="000F7A50"/>
    <w:rsid w:val="0010439C"/>
    <w:rsid w:val="0010495D"/>
    <w:rsid w:val="00117897"/>
    <w:rsid w:val="00122908"/>
    <w:rsid w:val="001257F2"/>
    <w:rsid w:val="00126202"/>
    <w:rsid w:val="00126624"/>
    <w:rsid w:val="0014277D"/>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08E1"/>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80A"/>
    <w:rsid w:val="00306EF0"/>
    <w:rsid w:val="003157CB"/>
    <w:rsid w:val="0031677E"/>
    <w:rsid w:val="00320F10"/>
    <w:rsid w:val="003220D9"/>
    <w:rsid w:val="003261A1"/>
    <w:rsid w:val="00326B76"/>
    <w:rsid w:val="0033425A"/>
    <w:rsid w:val="00340B27"/>
    <w:rsid w:val="00342067"/>
    <w:rsid w:val="00345A9C"/>
    <w:rsid w:val="003514C5"/>
    <w:rsid w:val="0035495E"/>
    <w:rsid w:val="00356E1A"/>
    <w:rsid w:val="00367A51"/>
    <w:rsid w:val="0037161D"/>
    <w:rsid w:val="00371A5E"/>
    <w:rsid w:val="0037433B"/>
    <w:rsid w:val="00374EDB"/>
    <w:rsid w:val="003750A1"/>
    <w:rsid w:val="00376391"/>
    <w:rsid w:val="00380F63"/>
    <w:rsid w:val="003810AC"/>
    <w:rsid w:val="0038267B"/>
    <w:rsid w:val="00387A15"/>
    <w:rsid w:val="00394DD8"/>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57F"/>
    <w:rsid w:val="00596B28"/>
    <w:rsid w:val="005A06D8"/>
    <w:rsid w:val="005A299E"/>
    <w:rsid w:val="005A3406"/>
    <w:rsid w:val="005A4A5F"/>
    <w:rsid w:val="005A54F9"/>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65EC"/>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227B"/>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4DDF"/>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83ACB"/>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1EC8"/>
    <w:rsid w:val="008E2E38"/>
    <w:rsid w:val="008E66BA"/>
    <w:rsid w:val="008E6914"/>
    <w:rsid w:val="008E7F36"/>
    <w:rsid w:val="008F08C3"/>
    <w:rsid w:val="00900AF9"/>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2AA4"/>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19BD"/>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6A90"/>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6A4F"/>
    <w:rsid w:val="00B87417"/>
    <w:rsid w:val="00B90D9A"/>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5F97"/>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6CA"/>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A61"/>
    <w:rsid w:val="00D20BE9"/>
    <w:rsid w:val="00D21DDA"/>
    <w:rsid w:val="00D225D6"/>
    <w:rsid w:val="00D2362F"/>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0B79"/>
    <w:rsid w:val="00DA3C56"/>
    <w:rsid w:val="00DA3E2D"/>
    <w:rsid w:val="00DA43DD"/>
    <w:rsid w:val="00DA4853"/>
    <w:rsid w:val="00DA53E6"/>
    <w:rsid w:val="00DA5BFB"/>
    <w:rsid w:val="00DA5DAD"/>
    <w:rsid w:val="00DB3D9D"/>
    <w:rsid w:val="00DB5F0F"/>
    <w:rsid w:val="00DC0578"/>
    <w:rsid w:val="00DC0911"/>
    <w:rsid w:val="00DC0D0B"/>
    <w:rsid w:val="00DC136A"/>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25C06"/>
    <w:rsid w:val="00E3017C"/>
    <w:rsid w:val="00E3095D"/>
    <w:rsid w:val="00E31272"/>
    <w:rsid w:val="00E34BEF"/>
    <w:rsid w:val="00E3553A"/>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5BF"/>
    <w:rsid w:val="00EE78B6"/>
    <w:rsid w:val="00EF0142"/>
    <w:rsid w:val="00EF63F7"/>
    <w:rsid w:val="00F053E9"/>
    <w:rsid w:val="00F05542"/>
    <w:rsid w:val="00F06C0D"/>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E7B7A"/>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CAEC02"/>
  <w15:docId w15:val="{465FAC55-E9FE-43B9-BE5B-ADD78D16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E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99781087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5639A-9068-4510-B8DE-4F7DDAF4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2018-10-18T01:35:00Z</cp:lastPrinted>
  <dcterms:created xsi:type="dcterms:W3CDTF">2020-03-20T06:02:00Z</dcterms:created>
  <dcterms:modified xsi:type="dcterms:W3CDTF">2020-03-20T06:02:00Z</dcterms:modified>
</cp:coreProperties>
</file>