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500F09D4" wp14:editId="6BF8FD2E">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4A15AE85" wp14:editId="3CD4F1DE">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504FAB69" wp14:editId="1B6FCC3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Pr="0037161D" w:rsidRDefault="00601F7D" w:rsidP="0037161D">
                            <w:pPr>
                              <w:ind w:firstLine="720"/>
                              <w:rPr>
                                <w:b/>
                              </w:rPr>
                            </w:pPr>
                            <w:r>
                              <w:rPr>
                                <w:b/>
                              </w:rPr>
                              <w:t>For immediate release 22 June,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47CAE" w:rsidRPr="0037161D" w:rsidRDefault="00A47CAE" w:rsidP="0037161D">
                      <w:pPr>
                        <w:ind w:firstLine="720"/>
                        <w:rPr>
                          <w:b/>
                        </w:rPr>
                      </w:pPr>
                      <w:r>
                        <w:rPr>
                          <w:b/>
                        </w:rPr>
                        <w:t>For immediate release 22 June,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AFA1121" wp14:editId="566FECD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Default="00601F7D">
                            <w:r>
                              <w:rPr>
                                <w:noProof/>
                                <w:lang w:eastAsia="en-AU"/>
                              </w:rPr>
                              <w:drawing>
                                <wp:inline distT="0" distB="0" distL="0" distR="0" wp14:anchorId="0A340C9D" wp14:editId="09D49EE8">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47CAE" w:rsidRDefault="00A47CAE">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601F7D"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Big consumer wins in</w:t>
      </w:r>
      <w:r w:rsidR="00863C27">
        <w:rPr>
          <w:rFonts w:ascii="Calibri" w:hAnsi="Calibri"/>
          <w:color w:val="000000"/>
          <w:sz w:val="32"/>
        </w:rPr>
        <w:t xml:space="preserve"> Telco Reform Package legislation</w:t>
      </w:r>
    </w:p>
    <w:p w:rsidR="00D15083" w:rsidRPr="002C3402" w:rsidRDefault="00D15083" w:rsidP="002C3402">
      <w:pPr>
        <w:rPr>
          <w:i/>
        </w:rPr>
      </w:pPr>
    </w:p>
    <w:p w:rsidR="00CF1088" w:rsidRDefault="00863C27" w:rsidP="00CF1088">
      <w:r>
        <w:t>The Australian Communications Consumer Action Network (ACCAN) welcome</w:t>
      </w:r>
      <w:r w:rsidR="00BA52F1">
        <w:t>s</w:t>
      </w:r>
      <w:r>
        <w:t xml:space="preserve"> changes to the </w:t>
      </w:r>
      <w:hyperlink r:id="rId12" w:history="1">
        <w:r w:rsidRPr="00BA52F1">
          <w:rPr>
            <w:rStyle w:val="Hyperlink"/>
          </w:rPr>
          <w:t>Telecommunications Reform Package</w:t>
        </w:r>
      </w:hyperlink>
      <w:r>
        <w:t xml:space="preserve"> </w:t>
      </w:r>
      <w:r w:rsidR="00BA52F1">
        <w:t>legislation introduced into Parliament today</w:t>
      </w:r>
      <w:r w:rsidR="00601F7D">
        <w:t xml:space="preserve"> as a big win for all consumers. </w:t>
      </w:r>
      <w:r>
        <w:t xml:space="preserve">A number of ACCAN’s concerns </w:t>
      </w:r>
      <w:r w:rsidR="00BA52F1">
        <w:t>will be</w:t>
      </w:r>
      <w:r w:rsidR="00BA52F1">
        <w:t xml:space="preserve"> </w:t>
      </w:r>
      <w:r w:rsidR="00601F7D">
        <w:t>addressed</w:t>
      </w:r>
      <w:r>
        <w:t xml:space="preserve"> by the legislation </w:t>
      </w:r>
      <w:r w:rsidR="00BA52F1">
        <w:t>as it contains</w:t>
      </w:r>
      <w:r w:rsidR="00BA52F1">
        <w:t xml:space="preserve"> </w:t>
      </w:r>
      <w:r>
        <w:t>improved consumer protections.</w:t>
      </w:r>
    </w:p>
    <w:p w:rsidR="00863C27" w:rsidRDefault="00863C27" w:rsidP="00CF1088">
      <w:r>
        <w:t>In particular, ACCAN is pleased to see these changes:</w:t>
      </w:r>
    </w:p>
    <w:p w:rsidR="00863C27" w:rsidRDefault="00863C27" w:rsidP="00863C27">
      <w:pPr>
        <w:pStyle w:val="ListParagraph"/>
        <w:numPr>
          <w:ilvl w:val="0"/>
          <w:numId w:val="19"/>
        </w:numPr>
      </w:pPr>
      <w:r>
        <w:t xml:space="preserve">Statutory Infrastructure Provider provisions will now ensure that all premises can access a network capable of </w:t>
      </w:r>
      <w:r w:rsidR="00663798">
        <w:t xml:space="preserve">delivering peak retail plans of </w:t>
      </w:r>
      <w:r>
        <w:t xml:space="preserve">25Mbps download </w:t>
      </w:r>
      <w:r w:rsidR="00663798">
        <w:t xml:space="preserve">speed </w:t>
      </w:r>
      <w:r>
        <w:t xml:space="preserve">and 5Mbps upload speeds. </w:t>
      </w:r>
    </w:p>
    <w:p w:rsidR="00863C27" w:rsidRDefault="00663798" w:rsidP="00863C27">
      <w:pPr>
        <w:pStyle w:val="ListParagraph"/>
        <w:numPr>
          <w:ilvl w:val="0"/>
          <w:numId w:val="19"/>
        </w:numPr>
      </w:pPr>
      <w:r>
        <w:t>That n</w:t>
      </w:r>
      <w:r w:rsidR="00863C27">
        <w:t>o areas will be exempt</w:t>
      </w:r>
      <w:r>
        <w:t xml:space="preserve"> from the provision</w:t>
      </w:r>
      <w:r w:rsidR="00863C27">
        <w:t>.</w:t>
      </w:r>
    </w:p>
    <w:p w:rsidR="00863C27" w:rsidRDefault="00863C27" w:rsidP="00863C27">
      <w:pPr>
        <w:pStyle w:val="ListParagraph"/>
        <w:numPr>
          <w:ilvl w:val="0"/>
          <w:numId w:val="19"/>
        </w:numPr>
      </w:pPr>
      <w:r>
        <w:t>Voice capability will be ensured over fixed line and fixed wireless areas.</w:t>
      </w:r>
    </w:p>
    <w:p w:rsidR="00BA52F1" w:rsidRDefault="00BA52F1" w:rsidP="00143170">
      <w:r>
        <w:t>The Regional Broadband Scheme, which is also included in the legislation, will ensure regional services are funde</w:t>
      </w:r>
      <w:r w:rsidR="00580BBB">
        <w:t>d sustainably and transparently. There are economic and societal benefits in having everyone connected, therefore ensuring that broadband services are funded sustainably into the future is vital.</w:t>
      </w:r>
    </w:p>
    <w:p w:rsidR="00601F7D" w:rsidRDefault="00A47CAE" w:rsidP="00863C27">
      <w:r>
        <w:t xml:space="preserve">“The legislation </w:t>
      </w:r>
      <w:r w:rsidR="00BA52F1">
        <w:t>includes</w:t>
      </w:r>
      <w:r w:rsidR="00BA52F1">
        <w:t xml:space="preserve"> </w:t>
      </w:r>
      <w:r>
        <w:t xml:space="preserve">big wins for </w:t>
      </w:r>
      <w:r w:rsidR="00601F7D">
        <w:t xml:space="preserve">all </w:t>
      </w:r>
      <w:r>
        <w:t xml:space="preserve">consumers, </w:t>
      </w:r>
      <w:r w:rsidR="00601F7D">
        <w:t>especially</w:t>
      </w:r>
      <w:r>
        <w:t xml:space="preserve"> for </w:t>
      </w:r>
      <w:r w:rsidRPr="00A47CAE">
        <w:t>regio</w:t>
      </w:r>
      <w:r>
        <w:t>nal, rural and remote consumers,” said ACCAN CEO, Teresa Corbin. “</w:t>
      </w:r>
      <w:r w:rsidR="00315911">
        <w:t>Broadband services are essential for consumers, yet</w:t>
      </w:r>
      <w:r w:rsidR="00315911" w:rsidRPr="00315911">
        <w:t xml:space="preserve"> </w:t>
      </w:r>
      <w:r w:rsidR="00315911">
        <w:t xml:space="preserve">currently, there is no requirement on nbn to connect and provide ongoing services to all premises. </w:t>
      </w:r>
      <w:r>
        <w:t xml:space="preserve">We are pleased that </w:t>
      </w:r>
      <w:r w:rsidR="00315911">
        <w:t>consumers can now be reassured that under the proposed legislation all</w:t>
      </w:r>
      <w:r>
        <w:t xml:space="preserve"> premises </w:t>
      </w:r>
      <w:r w:rsidR="00BA52F1">
        <w:t>must be able to</w:t>
      </w:r>
      <w:r w:rsidR="00BA52F1">
        <w:t xml:space="preserve"> </w:t>
      </w:r>
      <w:r>
        <w:t xml:space="preserve">access a </w:t>
      </w:r>
      <w:r w:rsidR="00315911">
        <w:t xml:space="preserve">broadband </w:t>
      </w:r>
      <w:r>
        <w:t>network</w:t>
      </w:r>
      <w:r w:rsidR="00601F7D">
        <w:t xml:space="preserve"> capable of a minimum peak speed of 25Mbps download and 5Mbps upload</w:t>
      </w:r>
      <w:r w:rsidR="00315911">
        <w:t>.”</w:t>
      </w:r>
    </w:p>
    <w:p w:rsidR="00601F7D" w:rsidRDefault="00315911" w:rsidP="00863C27">
      <w:r>
        <w:t>T</w:t>
      </w:r>
      <w:r w:rsidR="00403689">
        <w:t>he draft legislation</w:t>
      </w:r>
      <w:r>
        <w:t xml:space="preserve"> </w:t>
      </w:r>
      <w:r w:rsidR="00601F7D">
        <w:t xml:space="preserve">released </w:t>
      </w:r>
      <w:r>
        <w:t>last December</w:t>
      </w:r>
      <w:r w:rsidR="00403689">
        <w:t xml:space="preserve"> did not ensure </w:t>
      </w:r>
      <w:r w:rsidR="00D17623">
        <w:t xml:space="preserve">peak speeds to </w:t>
      </w:r>
      <w:r w:rsidR="00403689">
        <w:t>consumers</w:t>
      </w:r>
      <w:r w:rsidR="00A47CAE">
        <w:t xml:space="preserve"> served by nbn satellite</w:t>
      </w:r>
      <w:r w:rsidR="00403689">
        <w:t xml:space="preserve"> and fixed wireless</w:t>
      </w:r>
      <w:r w:rsidR="00A47CAE">
        <w:t>.</w:t>
      </w:r>
      <w:r w:rsidR="00D17623">
        <w:t xml:space="preserve"> This was not equitable for regional consumers.</w:t>
      </w:r>
      <w:r w:rsidR="00601F7D">
        <w:t xml:space="preserve"> We are glad to see that all consumers</w:t>
      </w:r>
      <w:r w:rsidR="00514F01">
        <w:t>,</w:t>
      </w:r>
      <w:r w:rsidR="00601F7D">
        <w:t xml:space="preserve"> no matter where they live</w:t>
      </w:r>
      <w:r w:rsidR="00514F01">
        <w:t>,</w:t>
      </w:r>
      <w:r w:rsidR="00601F7D">
        <w:t xml:space="preserve"> are protected in this legislation. </w:t>
      </w:r>
      <w:r w:rsidR="00601F7D">
        <w:t xml:space="preserve">ACCAN </w:t>
      </w:r>
      <w:r w:rsidR="00BA52F1">
        <w:t xml:space="preserve">will be </w:t>
      </w:r>
      <w:r w:rsidR="00601F7D">
        <w:t>encourag</w:t>
      </w:r>
      <w:r w:rsidR="00BA52F1">
        <w:t>ing</w:t>
      </w:r>
      <w:r w:rsidR="00601F7D">
        <w:t xml:space="preserve"> the Minister to use </w:t>
      </w:r>
      <w:r w:rsidR="00BA52F1">
        <w:t>the new</w:t>
      </w:r>
      <w:r w:rsidR="00601F7D">
        <w:t xml:space="preserve"> powers </w:t>
      </w:r>
      <w:r w:rsidR="00BA52F1">
        <w:t xml:space="preserve">proposed in the legislation </w:t>
      </w:r>
      <w:r w:rsidR="00601F7D">
        <w:t xml:space="preserve">to set </w:t>
      </w:r>
      <w:r w:rsidR="00514F01">
        <w:t xml:space="preserve">service standards </w:t>
      </w:r>
      <w:r w:rsidR="00BA52F1">
        <w:t>if</w:t>
      </w:r>
      <w:r w:rsidR="00601F7D">
        <w:t xml:space="preserve"> the bill is </w:t>
      </w:r>
      <w:r w:rsidR="00BA52F1">
        <w:t>passed</w:t>
      </w:r>
      <w:r w:rsidR="00601F7D">
        <w:t>.</w:t>
      </w:r>
    </w:p>
    <w:p w:rsidR="00BA52F1" w:rsidRDefault="00601F7D" w:rsidP="00601F7D">
      <w:r>
        <w:t xml:space="preserve">The measures introduced in the legislation are the first step </w:t>
      </w:r>
      <w:r w:rsidR="00BA52F1">
        <w:t>toward ensuring</w:t>
      </w:r>
      <w:r>
        <w:t xml:space="preserve"> adequate consumer protections </w:t>
      </w:r>
      <w:r w:rsidR="00BA52F1">
        <w:t xml:space="preserve">can be put in place for </w:t>
      </w:r>
      <w:r>
        <w:t>future</w:t>
      </w:r>
      <w:r w:rsidR="00BA52F1">
        <w:t xml:space="preserve"> broadband and phone services</w:t>
      </w:r>
      <w:r>
        <w:t xml:space="preserve">. </w:t>
      </w:r>
      <w:r w:rsidR="00143170">
        <w:t>We</w:t>
      </w:r>
      <w:r w:rsidR="00BA52F1">
        <w:t xml:space="preserve"> must </w:t>
      </w:r>
      <w:r w:rsidR="00143170">
        <w:t xml:space="preserve">also </w:t>
      </w:r>
      <w:r w:rsidR="00BA52F1">
        <w:t>ensure that public phones will be provided where they are needed and consumers relying on satellite services have access to reliable telephone and broadband services.</w:t>
      </w:r>
      <w:bookmarkStart w:id="0" w:name="_GoBack"/>
      <w:bookmarkEnd w:id="0"/>
    </w:p>
    <w:p w:rsidR="00601F7D" w:rsidRDefault="00BA52F1" w:rsidP="00601F7D">
      <w:r>
        <w:t>“</w:t>
      </w:r>
      <w:r w:rsidR="00601F7D">
        <w:t>We’re looking forward to further discussions with Government and industry on the upcoming Consumer Safeguards Review and the Government response to the Productivity Commission report on t</w:t>
      </w:r>
      <w:r>
        <w:t>he Universal Service Obligation,” added Ms Corbin.</w:t>
      </w:r>
    </w:p>
    <w:p w:rsidR="00CF1088" w:rsidRDefault="00CF1088" w:rsidP="00CF1088">
      <w:r w:rsidRPr="00DA4853">
        <w:lastRenderedPageBreak/>
        <w:t xml:space="preserve">For more information, contact Luke Sutton on </w:t>
      </w:r>
      <w:hyperlink r:id="rId13" w:history="1">
        <w:r w:rsidRPr="002D0D07">
          <w:rPr>
            <w:rStyle w:val="Hyperlink"/>
          </w:rPr>
          <w:t>luke.sutton@accan.org.au</w:t>
        </w:r>
      </w:hyperlink>
      <w:r>
        <w:t xml:space="preserve"> </w:t>
      </w:r>
      <w:r w:rsidRPr="00DA4853">
        <w:t xml:space="preserve">or 0409 966 931. For the latest updates, follow ACCAN on </w:t>
      </w:r>
      <w:hyperlink r:id="rId14" w:history="1">
        <w:r w:rsidRPr="00DA4853">
          <w:rPr>
            <w:rStyle w:val="Hyperlink"/>
          </w:rPr>
          <w:t>Twitter</w:t>
        </w:r>
      </w:hyperlink>
      <w:r w:rsidRPr="00DA4853">
        <w:t xml:space="preserve"> or like us on </w:t>
      </w:r>
      <w:hyperlink r:id="rId15" w:history="1">
        <w:r w:rsidRPr="00DA4853">
          <w:rPr>
            <w:rStyle w:val="Hyperlink"/>
          </w:rPr>
          <w:t>Facebook</w:t>
        </w:r>
      </w:hyperlink>
      <w:r w:rsidRPr="00DA4853">
        <w:t>.</w:t>
      </w:r>
    </w:p>
    <w:p w:rsidR="00A474E7" w:rsidRPr="00A474E7" w:rsidRDefault="00A474E7" w:rsidP="005D1A7D">
      <w:pPr>
        <w:rPr>
          <w:b/>
        </w:rPr>
      </w:pPr>
    </w:p>
    <w:sectPr w:rsidR="00A474E7" w:rsidRPr="00A474E7"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F7D" w:rsidRDefault="00601F7D" w:rsidP="00E87F3A">
      <w:pPr>
        <w:spacing w:after="0" w:line="240" w:lineRule="auto"/>
      </w:pPr>
      <w:r>
        <w:separator/>
      </w:r>
    </w:p>
  </w:endnote>
  <w:endnote w:type="continuationSeparator" w:id="0">
    <w:p w:rsidR="00601F7D" w:rsidRDefault="00601F7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7D" w:rsidRDefault="00601F7D">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Pr="00427795" w:rsidRDefault="00601F7D"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601F7D" w:rsidRPr="00427795" w:rsidRDefault="00601F7D"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A47CAE" w:rsidRPr="00427795" w:rsidRDefault="00A47CAE"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A47CAE" w:rsidRPr="00427795" w:rsidRDefault="00A47CA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Default="00601F7D" w:rsidP="009E3503">
                          <w:pPr>
                            <w:spacing w:after="0"/>
                            <w:rPr>
                              <w:i/>
                            </w:rPr>
                          </w:pPr>
                          <w:r>
                            <w:rPr>
                              <w:i/>
                            </w:rPr>
                            <w:t>Luke Sutton</w:t>
                          </w:r>
                        </w:p>
                        <w:p w:rsidR="00601F7D" w:rsidRPr="008B0291" w:rsidRDefault="00601F7D" w:rsidP="009E3503">
                          <w:pPr>
                            <w:spacing w:after="0"/>
                            <w:rPr>
                              <w:i/>
                            </w:rPr>
                          </w:pPr>
                          <w:r w:rsidRPr="008B0291">
                            <w:rPr>
                              <w:i/>
                            </w:rPr>
                            <w:t xml:space="preserve">Mobile: </w:t>
                          </w:r>
                          <w:r>
                            <w:rPr>
                              <w:i/>
                            </w:rPr>
                            <w:t>0409 966 931</w:t>
                          </w:r>
                          <w:r>
                            <w:rPr>
                              <w:i/>
                            </w:rPr>
                            <w:br/>
                            <w:t>luke.sutton</w:t>
                          </w:r>
                          <w:r w:rsidRPr="008B0291">
                            <w:rPr>
                              <w:i/>
                            </w:rPr>
                            <w:t>@accan.org.au</w:t>
                          </w:r>
                        </w:p>
                        <w:p w:rsidR="00601F7D" w:rsidRPr="008B0291" w:rsidRDefault="00601F7D"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A47CAE" w:rsidRDefault="00A47CAE" w:rsidP="009E3503">
                    <w:pPr>
                      <w:spacing w:after="0"/>
                      <w:rPr>
                        <w:i/>
                      </w:rPr>
                    </w:pPr>
                    <w:r>
                      <w:rPr>
                        <w:i/>
                      </w:rPr>
                      <w:t>Luke Sutton</w:t>
                    </w:r>
                  </w:p>
                  <w:p w:rsidR="00A47CAE" w:rsidRPr="008B0291" w:rsidRDefault="00A47CAE" w:rsidP="009E3503">
                    <w:pPr>
                      <w:spacing w:after="0"/>
                      <w:rPr>
                        <w:i/>
                      </w:rPr>
                    </w:pPr>
                    <w:r w:rsidRPr="008B0291">
                      <w:rPr>
                        <w:i/>
                      </w:rPr>
                      <w:t xml:space="preserve">Mobile: </w:t>
                    </w:r>
                    <w:r>
                      <w:rPr>
                        <w:i/>
                      </w:rPr>
                      <w:t>0409 966 931</w:t>
                    </w:r>
                    <w:r>
                      <w:rPr>
                        <w:i/>
                      </w:rPr>
                      <w:br/>
                      <w:t>luke.sutton</w:t>
                    </w:r>
                    <w:r w:rsidRPr="008B0291">
                      <w:rPr>
                        <w:i/>
                      </w:rPr>
                      <w:t>@accan.org.au</w:t>
                    </w:r>
                  </w:p>
                  <w:p w:rsidR="00A47CAE" w:rsidRPr="008B0291" w:rsidRDefault="00A47CAE"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Pr="00C35D21" w:rsidRDefault="00601F7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A47CAE" w:rsidRPr="00C35D21" w:rsidRDefault="00A47CA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601F7D" w:rsidRDefault="00601F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F7D" w:rsidRDefault="00601F7D" w:rsidP="00E87F3A">
      <w:pPr>
        <w:spacing w:after="0" w:line="240" w:lineRule="auto"/>
      </w:pPr>
      <w:r>
        <w:separator/>
      </w:r>
    </w:p>
  </w:footnote>
  <w:footnote w:type="continuationSeparator" w:id="0">
    <w:p w:rsidR="00601F7D" w:rsidRDefault="00601F7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7D" w:rsidRPr="00E87F3A" w:rsidRDefault="00601F7D"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F7D" w:rsidRDefault="00601F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47CAE" w:rsidRDefault="00A47C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592EC7"/>
    <w:multiLevelType w:val="hybridMultilevel"/>
    <w:tmpl w:val="791CB9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4">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17"/>
  </w:num>
  <w:num w:numId="4">
    <w:abstractNumId w:val="6"/>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14"/>
  </w:num>
  <w:num w:numId="11">
    <w:abstractNumId w:val="10"/>
  </w:num>
  <w:num w:numId="12">
    <w:abstractNumId w:val="8"/>
  </w:num>
  <w:num w:numId="13">
    <w:abstractNumId w:val="5"/>
  </w:num>
  <w:num w:numId="14">
    <w:abstractNumId w:val="4"/>
  </w:num>
  <w:num w:numId="15">
    <w:abstractNumId w:val="2"/>
  </w:num>
  <w:num w:numId="16">
    <w:abstractNumId w:val="11"/>
  </w:num>
  <w:num w:numId="17">
    <w:abstractNumId w:val="15"/>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414E0"/>
    <w:rsid w:val="000458A5"/>
    <w:rsid w:val="00051A66"/>
    <w:rsid w:val="00051A97"/>
    <w:rsid w:val="00055CC2"/>
    <w:rsid w:val="00065C28"/>
    <w:rsid w:val="00081946"/>
    <w:rsid w:val="000865BC"/>
    <w:rsid w:val="00093640"/>
    <w:rsid w:val="000A61EA"/>
    <w:rsid w:val="000A7668"/>
    <w:rsid w:val="000B3C95"/>
    <w:rsid w:val="000C0981"/>
    <w:rsid w:val="000C2EF5"/>
    <w:rsid w:val="000D38CB"/>
    <w:rsid w:val="000E2B75"/>
    <w:rsid w:val="000F0AFB"/>
    <w:rsid w:val="000F2BC5"/>
    <w:rsid w:val="000F7A50"/>
    <w:rsid w:val="0010439C"/>
    <w:rsid w:val="0010495D"/>
    <w:rsid w:val="001173FD"/>
    <w:rsid w:val="00122908"/>
    <w:rsid w:val="001257F2"/>
    <w:rsid w:val="00126202"/>
    <w:rsid w:val="00126624"/>
    <w:rsid w:val="00143170"/>
    <w:rsid w:val="001558A2"/>
    <w:rsid w:val="00162B50"/>
    <w:rsid w:val="00171DB0"/>
    <w:rsid w:val="00174B04"/>
    <w:rsid w:val="00175FFA"/>
    <w:rsid w:val="00180A9E"/>
    <w:rsid w:val="00182CB3"/>
    <w:rsid w:val="00182ECA"/>
    <w:rsid w:val="00186030"/>
    <w:rsid w:val="0019238F"/>
    <w:rsid w:val="001941CE"/>
    <w:rsid w:val="00197C43"/>
    <w:rsid w:val="001A19FA"/>
    <w:rsid w:val="001B5ECD"/>
    <w:rsid w:val="001C1077"/>
    <w:rsid w:val="001C2AC1"/>
    <w:rsid w:val="001C6FE9"/>
    <w:rsid w:val="001D23DC"/>
    <w:rsid w:val="001E030B"/>
    <w:rsid w:val="001E6C33"/>
    <w:rsid w:val="001E77CF"/>
    <w:rsid w:val="001F0158"/>
    <w:rsid w:val="001F0CDF"/>
    <w:rsid w:val="001F1B07"/>
    <w:rsid w:val="001F3B60"/>
    <w:rsid w:val="001F4FCF"/>
    <w:rsid w:val="00201924"/>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A2E"/>
    <w:rsid w:val="0026757D"/>
    <w:rsid w:val="002734EA"/>
    <w:rsid w:val="00273C89"/>
    <w:rsid w:val="002806D2"/>
    <w:rsid w:val="00282AD2"/>
    <w:rsid w:val="0028382E"/>
    <w:rsid w:val="00285162"/>
    <w:rsid w:val="00286DD9"/>
    <w:rsid w:val="0028758B"/>
    <w:rsid w:val="00290F70"/>
    <w:rsid w:val="002961AD"/>
    <w:rsid w:val="002961E7"/>
    <w:rsid w:val="002968E9"/>
    <w:rsid w:val="002A1B6B"/>
    <w:rsid w:val="002A4CBB"/>
    <w:rsid w:val="002B3201"/>
    <w:rsid w:val="002B42F1"/>
    <w:rsid w:val="002B7B81"/>
    <w:rsid w:val="002C3402"/>
    <w:rsid w:val="002C41D9"/>
    <w:rsid w:val="002C49AA"/>
    <w:rsid w:val="002E1132"/>
    <w:rsid w:val="002E177F"/>
    <w:rsid w:val="002E1982"/>
    <w:rsid w:val="002E1A32"/>
    <w:rsid w:val="002E4E31"/>
    <w:rsid w:val="002E51E8"/>
    <w:rsid w:val="002F4B08"/>
    <w:rsid w:val="003004F8"/>
    <w:rsid w:val="0030214E"/>
    <w:rsid w:val="003051DE"/>
    <w:rsid w:val="003054A7"/>
    <w:rsid w:val="00306EF0"/>
    <w:rsid w:val="003157CB"/>
    <w:rsid w:val="00315911"/>
    <w:rsid w:val="0031677E"/>
    <w:rsid w:val="00320F10"/>
    <w:rsid w:val="003220D9"/>
    <w:rsid w:val="003261A1"/>
    <w:rsid w:val="00326B76"/>
    <w:rsid w:val="0033425A"/>
    <w:rsid w:val="00342067"/>
    <w:rsid w:val="00345A9C"/>
    <w:rsid w:val="003514C5"/>
    <w:rsid w:val="00356E1A"/>
    <w:rsid w:val="00367A51"/>
    <w:rsid w:val="0037161D"/>
    <w:rsid w:val="00371A5E"/>
    <w:rsid w:val="0037433B"/>
    <w:rsid w:val="00374EDB"/>
    <w:rsid w:val="003750A1"/>
    <w:rsid w:val="00376391"/>
    <w:rsid w:val="00377937"/>
    <w:rsid w:val="003810AC"/>
    <w:rsid w:val="0038267B"/>
    <w:rsid w:val="00387A15"/>
    <w:rsid w:val="00395A4A"/>
    <w:rsid w:val="003A02B4"/>
    <w:rsid w:val="003A37D8"/>
    <w:rsid w:val="003A68D1"/>
    <w:rsid w:val="003B5644"/>
    <w:rsid w:val="003B5D98"/>
    <w:rsid w:val="003C0089"/>
    <w:rsid w:val="003C1513"/>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C5C"/>
    <w:rsid w:val="003F3F82"/>
    <w:rsid w:val="003F65F2"/>
    <w:rsid w:val="00402D3E"/>
    <w:rsid w:val="00403689"/>
    <w:rsid w:val="00406D10"/>
    <w:rsid w:val="004074DC"/>
    <w:rsid w:val="00407BA3"/>
    <w:rsid w:val="004106A0"/>
    <w:rsid w:val="00412E9F"/>
    <w:rsid w:val="00416F2E"/>
    <w:rsid w:val="00423139"/>
    <w:rsid w:val="004231B8"/>
    <w:rsid w:val="004233A3"/>
    <w:rsid w:val="00423F9C"/>
    <w:rsid w:val="00427795"/>
    <w:rsid w:val="00427903"/>
    <w:rsid w:val="00430661"/>
    <w:rsid w:val="00434DB5"/>
    <w:rsid w:val="004356AC"/>
    <w:rsid w:val="004363B3"/>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49B2"/>
    <w:rsid w:val="004A56A2"/>
    <w:rsid w:val="004B062B"/>
    <w:rsid w:val="004B1E9B"/>
    <w:rsid w:val="004B42C3"/>
    <w:rsid w:val="004B4BA8"/>
    <w:rsid w:val="004C3E78"/>
    <w:rsid w:val="004C6798"/>
    <w:rsid w:val="004D4E1C"/>
    <w:rsid w:val="004E1276"/>
    <w:rsid w:val="004E1BBC"/>
    <w:rsid w:val="004E3EFD"/>
    <w:rsid w:val="004F2DEE"/>
    <w:rsid w:val="00501A94"/>
    <w:rsid w:val="00503D8E"/>
    <w:rsid w:val="00506A3A"/>
    <w:rsid w:val="00512125"/>
    <w:rsid w:val="00514011"/>
    <w:rsid w:val="00514F01"/>
    <w:rsid w:val="0051639D"/>
    <w:rsid w:val="00522A06"/>
    <w:rsid w:val="00522A5B"/>
    <w:rsid w:val="00523D95"/>
    <w:rsid w:val="00525261"/>
    <w:rsid w:val="005252E2"/>
    <w:rsid w:val="00527FC3"/>
    <w:rsid w:val="00531D52"/>
    <w:rsid w:val="00532FA0"/>
    <w:rsid w:val="0053675D"/>
    <w:rsid w:val="005419E0"/>
    <w:rsid w:val="0054266A"/>
    <w:rsid w:val="00546246"/>
    <w:rsid w:val="00546E65"/>
    <w:rsid w:val="00565409"/>
    <w:rsid w:val="005719AA"/>
    <w:rsid w:val="00575EBC"/>
    <w:rsid w:val="005770DA"/>
    <w:rsid w:val="00580BBB"/>
    <w:rsid w:val="00580F41"/>
    <w:rsid w:val="00582BB9"/>
    <w:rsid w:val="00583BF6"/>
    <w:rsid w:val="00592AA6"/>
    <w:rsid w:val="00594048"/>
    <w:rsid w:val="0059540A"/>
    <w:rsid w:val="005A3406"/>
    <w:rsid w:val="005A4A5F"/>
    <w:rsid w:val="005B2BE5"/>
    <w:rsid w:val="005B5A98"/>
    <w:rsid w:val="005B793A"/>
    <w:rsid w:val="005C102E"/>
    <w:rsid w:val="005C2543"/>
    <w:rsid w:val="005D1A7D"/>
    <w:rsid w:val="005E0B3C"/>
    <w:rsid w:val="005E1FED"/>
    <w:rsid w:val="005E7713"/>
    <w:rsid w:val="005E78C6"/>
    <w:rsid w:val="005F193E"/>
    <w:rsid w:val="005F3FF4"/>
    <w:rsid w:val="00601F7D"/>
    <w:rsid w:val="00610CE3"/>
    <w:rsid w:val="006159F7"/>
    <w:rsid w:val="0061718F"/>
    <w:rsid w:val="006266DC"/>
    <w:rsid w:val="00627C19"/>
    <w:rsid w:val="0063373D"/>
    <w:rsid w:val="0063542B"/>
    <w:rsid w:val="00635B47"/>
    <w:rsid w:val="0063644C"/>
    <w:rsid w:val="00640A9A"/>
    <w:rsid w:val="00643BCE"/>
    <w:rsid w:val="00645832"/>
    <w:rsid w:val="00646C6F"/>
    <w:rsid w:val="006513E4"/>
    <w:rsid w:val="006517E0"/>
    <w:rsid w:val="00653259"/>
    <w:rsid w:val="00655B29"/>
    <w:rsid w:val="00660E3F"/>
    <w:rsid w:val="00663798"/>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3CFF"/>
    <w:rsid w:val="006B439D"/>
    <w:rsid w:val="006B471A"/>
    <w:rsid w:val="006D5F99"/>
    <w:rsid w:val="006D6332"/>
    <w:rsid w:val="006D6AC7"/>
    <w:rsid w:val="006E03D6"/>
    <w:rsid w:val="006E73E1"/>
    <w:rsid w:val="006F2E2F"/>
    <w:rsid w:val="006F7608"/>
    <w:rsid w:val="006F7D5E"/>
    <w:rsid w:val="00701DAA"/>
    <w:rsid w:val="00711BEC"/>
    <w:rsid w:val="00711CD6"/>
    <w:rsid w:val="00713B70"/>
    <w:rsid w:val="007146E9"/>
    <w:rsid w:val="00714831"/>
    <w:rsid w:val="0071613C"/>
    <w:rsid w:val="007170E2"/>
    <w:rsid w:val="007222CD"/>
    <w:rsid w:val="0072402E"/>
    <w:rsid w:val="00726BB5"/>
    <w:rsid w:val="00727020"/>
    <w:rsid w:val="00727183"/>
    <w:rsid w:val="0072793C"/>
    <w:rsid w:val="00730C3B"/>
    <w:rsid w:val="007321F6"/>
    <w:rsid w:val="00732332"/>
    <w:rsid w:val="0073351E"/>
    <w:rsid w:val="0073526C"/>
    <w:rsid w:val="007370CF"/>
    <w:rsid w:val="00742E14"/>
    <w:rsid w:val="00753FF7"/>
    <w:rsid w:val="007561FD"/>
    <w:rsid w:val="00763BA3"/>
    <w:rsid w:val="00765066"/>
    <w:rsid w:val="00765758"/>
    <w:rsid w:val="00776532"/>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3369"/>
    <w:rsid w:val="00844094"/>
    <w:rsid w:val="0084429C"/>
    <w:rsid w:val="00845931"/>
    <w:rsid w:val="0084625C"/>
    <w:rsid w:val="0085069F"/>
    <w:rsid w:val="008535E2"/>
    <w:rsid w:val="00860B28"/>
    <w:rsid w:val="008627BA"/>
    <w:rsid w:val="00863C27"/>
    <w:rsid w:val="008666F4"/>
    <w:rsid w:val="008717BA"/>
    <w:rsid w:val="00882152"/>
    <w:rsid w:val="00883323"/>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6065C"/>
    <w:rsid w:val="0096141F"/>
    <w:rsid w:val="00963DA8"/>
    <w:rsid w:val="00963E60"/>
    <w:rsid w:val="00964155"/>
    <w:rsid w:val="00964BFF"/>
    <w:rsid w:val="00970253"/>
    <w:rsid w:val="00971522"/>
    <w:rsid w:val="009719E2"/>
    <w:rsid w:val="00987CC1"/>
    <w:rsid w:val="009910D3"/>
    <w:rsid w:val="009A2E6D"/>
    <w:rsid w:val="009A45DD"/>
    <w:rsid w:val="009A77F4"/>
    <w:rsid w:val="009B00EC"/>
    <w:rsid w:val="009B5762"/>
    <w:rsid w:val="009B6827"/>
    <w:rsid w:val="009B6DD2"/>
    <w:rsid w:val="009B6E68"/>
    <w:rsid w:val="009E3503"/>
    <w:rsid w:val="009E4796"/>
    <w:rsid w:val="009E6216"/>
    <w:rsid w:val="009F3A28"/>
    <w:rsid w:val="00A01EF1"/>
    <w:rsid w:val="00A02DED"/>
    <w:rsid w:val="00A033CE"/>
    <w:rsid w:val="00A042C9"/>
    <w:rsid w:val="00A108CE"/>
    <w:rsid w:val="00A11AA2"/>
    <w:rsid w:val="00A153FA"/>
    <w:rsid w:val="00A154AD"/>
    <w:rsid w:val="00A16D0F"/>
    <w:rsid w:val="00A20DD6"/>
    <w:rsid w:val="00A231BD"/>
    <w:rsid w:val="00A325C6"/>
    <w:rsid w:val="00A35BD1"/>
    <w:rsid w:val="00A36877"/>
    <w:rsid w:val="00A428CF"/>
    <w:rsid w:val="00A42B69"/>
    <w:rsid w:val="00A43D41"/>
    <w:rsid w:val="00A44415"/>
    <w:rsid w:val="00A474E7"/>
    <w:rsid w:val="00A47CAE"/>
    <w:rsid w:val="00A5154A"/>
    <w:rsid w:val="00A52EE8"/>
    <w:rsid w:val="00A5504E"/>
    <w:rsid w:val="00A57023"/>
    <w:rsid w:val="00A613BD"/>
    <w:rsid w:val="00A65C99"/>
    <w:rsid w:val="00A704B1"/>
    <w:rsid w:val="00A71ADA"/>
    <w:rsid w:val="00A73FF1"/>
    <w:rsid w:val="00A74672"/>
    <w:rsid w:val="00A75E59"/>
    <w:rsid w:val="00A77556"/>
    <w:rsid w:val="00A86A73"/>
    <w:rsid w:val="00A90793"/>
    <w:rsid w:val="00A91B1A"/>
    <w:rsid w:val="00A9654D"/>
    <w:rsid w:val="00AA078B"/>
    <w:rsid w:val="00AA1E1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28B9"/>
    <w:rsid w:val="00B11A49"/>
    <w:rsid w:val="00B13CD2"/>
    <w:rsid w:val="00B14363"/>
    <w:rsid w:val="00B171EB"/>
    <w:rsid w:val="00B27225"/>
    <w:rsid w:val="00B27AA6"/>
    <w:rsid w:val="00B30A1B"/>
    <w:rsid w:val="00B36BBE"/>
    <w:rsid w:val="00B37AFE"/>
    <w:rsid w:val="00B40AA0"/>
    <w:rsid w:val="00B418A0"/>
    <w:rsid w:val="00B45184"/>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2F1"/>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C29"/>
    <w:rsid w:val="00C30F4E"/>
    <w:rsid w:val="00C355A9"/>
    <w:rsid w:val="00C35D21"/>
    <w:rsid w:val="00C37317"/>
    <w:rsid w:val="00C442FE"/>
    <w:rsid w:val="00C44B28"/>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A39A5"/>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088"/>
    <w:rsid w:val="00CF111D"/>
    <w:rsid w:val="00CF57DB"/>
    <w:rsid w:val="00CF769C"/>
    <w:rsid w:val="00D0245D"/>
    <w:rsid w:val="00D11010"/>
    <w:rsid w:val="00D15083"/>
    <w:rsid w:val="00D168EC"/>
    <w:rsid w:val="00D17623"/>
    <w:rsid w:val="00D17BB2"/>
    <w:rsid w:val="00D20A61"/>
    <w:rsid w:val="00D225D6"/>
    <w:rsid w:val="00D25B76"/>
    <w:rsid w:val="00D26117"/>
    <w:rsid w:val="00D27B47"/>
    <w:rsid w:val="00D347E8"/>
    <w:rsid w:val="00D34EF4"/>
    <w:rsid w:val="00D366C8"/>
    <w:rsid w:val="00D40205"/>
    <w:rsid w:val="00D408CA"/>
    <w:rsid w:val="00D424D4"/>
    <w:rsid w:val="00D44AEB"/>
    <w:rsid w:val="00D52305"/>
    <w:rsid w:val="00D563CE"/>
    <w:rsid w:val="00D57572"/>
    <w:rsid w:val="00D6293C"/>
    <w:rsid w:val="00D71B18"/>
    <w:rsid w:val="00D71EF1"/>
    <w:rsid w:val="00D71F2C"/>
    <w:rsid w:val="00D724DA"/>
    <w:rsid w:val="00D72F86"/>
    <w:rsid w:val="00D750FF"/>
    <w:rsid w:val="00D84998"/>
    <w:rsid w:val="00D84EE5"/>
    <w:rsid w:val="00D91807"/>
    <w:rsid w:val="00D94DE4"/>
    <w:rsid w:val="00D97113"/>
    <w:rsid w:val="00DA4853"/>
    <w:rsid w:val="00DA5BFB"/>
    <w:rsid w:val="00DA5DAD"/>
    <w:rsid w:val="00DB3D9D"/>
    <w:rsid w:val="00DB5F0F"/>
    <w:rsid w:val="00DC0578"/>
    <w:rsid w:val="00DC0D0B"/>
    <w:rsid w:val="00DC19A6"/>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A01D0"/>
    <w:rsid w:val="00EB0726"/>
    <w:rsid w:val="00EB2CEC"/>
    <w:rsid w:val="00EC24D0"/>
    <w:rsid w:val="00EC5A32"/>
    <w:rsid w:val="00EC5CAF"/>
    <w:rsid w:val="00EC70E8"/>
    <w:rsid w:val="00EE62B9"/>
    <w:rsid w:val="00EE78B6"/>
    <w:rsid w:val="00EF0142"/>
    <w:rsid w:val="00F053E9"/>
    <w:rsid w:val="00F05542"/>
    <w:rsid w:val="00F11041"/>
    <w:rsid w:val="00F14CC4"/>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3957"/>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81791349">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66055681">
      <w:bodyDiv w:val="1"/>
      <w:marLeft w:val="0"/>
      <w:marRight w:val="0"/>
      <w:marTop w:val="0"/>
      <w:marBottom w:val="0"/>
      <w:divBdr>
        <w:top w:val="none" w:sz="0" w:space="0" w:color="auto"/>
        <w:left w:val="none" w:sz="0" w:space="0" w:color="auto"/>
        <w:bottom w:val="none" w:sz="0" w:space="0" w:color="auto"/>
        <w:right w:val="none" w:sz="0" w:space="0" w:color="auto"/>
      </w:divBdr>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9429380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ke.sutton@accan.org.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rlinfo.aph.gov.au/parlInfo/search/display/display.w3p;orderBy=customrank;page=0;query=BillId%3Ar5923%20Recstruct%3Abillhome;rec=0;resCount=Defaul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s://www.facebook.com/accan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twitter.com/ACCAN_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D33D0-EEA1-4DA4-B293-815C9D57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2</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52</cp:revision>
  <cp:lastPrinted>2017-06-22T02:09:00Z</cp:lastPrinted>
  <dcterms:created xsi:type="dcterms:W3CDTF">2016-11-01T01:00:00Z</dcterms:created>
  <dcterms:modified xsi:type="dcterms:W3CDTF">2017-06-22T02:26:00Z</dcterms:modified>
</cp:coreProperties>
</file>