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23964" w14:textId="77777777" w:rsidR="00BB3EC8" w:rsidRDefault="00BB3EC8" w:rsidP="00BB3EC8">
      <w:pPr>
        <w:pStyle w:val="Letterhead1"/>
      </w:pPr>
      <w:bookmarkStart w:id="0" w:name="_Hlk95835868"/>
      <w:r>
        <w:rPr>
          <w:noProof/>
        </w:rPr>
        <w:drawing>
          <wp:anchor distT="0" distB="0" distL="114300" distR="114300" simplePos="0" relativeHeight="251664384" behindDoc="1" locked="0" layoutInCell="1" allowOverlap="1" wp14:anchorId="128098C1" wp14:editId="6A70E5F9">
            <wp:simplePos x="0" y="0"/>
            <wp:positionH relativeFrom="column">
              <wp:posOffset>4862195</wp:posOffset>
            </wp:positionH>
            <wp:positionV relativeFrom="page">
              <wp:posOffset>563880</wp:posOffset>
            </wp:positionV>
            <wp:extent cx="191770" cy="191770"/>
            <wp:effectExtent l="0" t="0" r="0" b="0"/>
            <wp:wrapSquare wrapText="bothSides"/>
            <wp:docPr id="11" name="Picture 11" descr="Twitter Ico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witter Icon">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083374B3" wp14:editId="3910B871">
            <wp:simplePos x="0" y="0"/>
            <wp:positionH relativeFrom="column">
              <wp:posOffset>5092065</wp:posOffset>
            </wp:positionH>
            <wp:positionV relativeFrom="page">
              <wp:posOffset>560070</wp:posOffset>
            </wp:positionV>
            <wp:extent cx="191770" cy="191770"/>
            <wp:effectExtent l="0" t="0" r="0" b="0"/>
            <wp:wrapSquare wrapText="bothSides"/>
            <wp:docPr id="6" name="Picture 6" descr="Facebook ico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acebook icon">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pic:spPr>
                </pic:pic>
              </a:graphicData>
            </a:graphic>
            <wp14:sizeRelH relativeFrom="page">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5180907B" wp14:editId="4C3398D2">
            <wp:simplePos x="0" y="0"/>
            <wp:positionH relativeFrom="column">
              <wp:posOffset>5326380</wp:posOffset>
            </wp:positionH>
            <wp:positionV relativeFrom="page">
              <wp:posOffset>560070</wp:posOffset>
            </wp:positionV>
            <wp:extent cx="191770" cy="191770"/>
            <wp:effectExtent l="0" t="0" r="0" b="0"/>
            <wp:wrapSquare wrapText="bothSides"/>
            <wp:docPr id="4" name="Picture 4" descr="Linked in ico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inked in icon">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pic:spPr>
                </pic:pic>
              </a:graphicData>
            </a:graphic>
            <wp14:sizeRelH relativeFrom="page">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727A9DD5" wp14:editId="6505E3A5">
            <wp:simplePos x="0" y="0"/>
            <wp:positionH relativeFrom="column">
              <wp:posOffset>5546725</wp:posOffset>
            </wp:positionH>
            <wp:positionV relativeFrom="page">
              <wp:posOffset>560070</wp:posOffset>
            </wp:positionV>
            <wp:extent cx="191770" cy="191770"/>
            <wp:effectExtent l="0" t="0" r="0" b="0"/>
            <wp:wrapSquare wrapText="bothSides"/>
            <wp:docPr id="3" name="Picture 3" descr="Instagram icon">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nstagram icon">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pic:spPr>
                </pic:pic>
              </a:graphicData>
            </a:graphic>
            <wp14:sizeRelH relativeFrom="page">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2DFB271B" wp14:editId="1717FB72">
            <wp:simplePos x="0" y="0"/>
            <wp:positionH relativeFrom="column">
              <wp:posOffset>4445</wp:posOffset>
            </wp:positionH>
            <wp:positionV relativeFrom="page">
              <wp:posOffset>421005</wp:posOffset>
            </wp:positionV>
            <wp:extent cx="2035810" cy="880110"/>
            <wp:effectExtent l="0" t="0" r="2540" b="0"/>
            <wp:wrapSquare wrapText="bothSides"/>
            <wp:docPr id="2" name="Picture 2" descr="ACCAN logo">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CCAN logo">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35810" cy="880110"/>
                    </a:xfrm>
                    <a:prstGeom prst="rect">
                      <a:avLst/>
                    </a:prstGeom>
                    <a:noFill/>
                  </pic:spPr>
                </pic:pic>
              </a:graphicData>
            </a:graphic>
            <wp14:sizeRelH relativeFrom="margin">
              <wp14:pctWidth>0</wp14:pctWidth>
            </wp14:sizeRelH>
            <wp14:sizeRelV relativeFrom="margin">
              <wp14:pctHeight>0</wp14:pctHeight>
            </wp14:sizeRelV>
          </wp:anchor>
        </w:drawing>
      </w:r>
      <w:r>
        <w:t>www.accan.org.au</w:t>
      </w:r>
    </w:p>
    <w:p w14:paraId="6330B726" w14:textId="77777777" w:rsidR="00BB3EC8" w:rsidRDefault="00BB3EC8" w:rsidP="00BB3EC8">
      <w:pPr>
        <w:pStyle w:val="Letterhead1"/>
      </w:pPr>
      <w:r>
        <w:t>info@accan.org.au</w:t>
      </w:r>
    </w:p>
    <w:p w14:paraId="5EEF1687" w14:textId="77777777" w:rsidR="00BB3EC8" w:rsidRDefault="00BB3EC8" w:rsidP="00BB3EC8">
      <w:pPr>
        <w:pStyle w:val="Letterhead1"/>
      </w:pPr>
      <w:r>
        <w:t>02 9288 4000</w:t>
      </w:r>
    </w:p>
    <w:p w14:paraId="15401E33" w14:textId="77777777" w:rsidR="000D3021" w:rsidRDefault="000D3021" w:rsidP="000D3021">
      <w:pPr>
        <w:tabs>
          <w:tab w:val="left" w:pos="3855"/>
        </w:tabs>
        <w:rPr>
          <w:rFonts w:ascii="Gotham" w:hAnsi="Gotham"/>
          <w:b/>
          <w:bCs/>
          <w:lang w:val="en-US"/>
        </w:rPr>
      </w:pPr>
      <w:r w:rsidRPr="002C5882">
        <w:rPr>
          <w:noProof/>
        </w:rPr>
        <mc:AlternateContent>
          <mc:Choice Requires="wps">
            <w:drawing>
              <wp:anchor distT="0" distB="0" distL="114300" distR="114300" simplePos="0" relativeHeight="251660288" behindDoc="1" locked="0" layoutInCell="1" allowOverlap="1" wp14:anchorId="0E160694" wp14:editId="7E071E26">
                <wp:simplePos x="0" y="0"/>
                <wp:positionH relativeFrom="column">
                  <wp:posOffset>-627380</wp:posOffset>
                </wp:positionH>
                <wp:positionV relativeFrom="page">
                  <wp:posOffset>1675572</wp:posOffset>
                </wp:positionV>
                <wp:extent cx="6892290" cy="45085"/>
                <wp:effectExtent l="0" t="0" r="3810" b="0"/>
                <wp:wrapNone/>
                <wp:docPr id="5" name="Rectangle 5"/>
                <wp:cNvGraphicFramePr/>
                <a:graphic xmlns:a="http://schemas.openxmlformats.org/drawingml/2006/main">
                  <a:graphicData uri="http://schemas.microsoft.com/office/word/2010/wordprocessingShape">
                    <wps:wsp>
                      <wps:cNvSpPr/>
                      <wps:spPr>
                        <a:xfrm>
                          <a:off x="0" y="0"/>
                          <a:ext cx="6892290" cy="45085"/>
                        </a:xfrm>
                        <a:prstGeom prst="rect">
                          <a:avLst/>
                        </a:prstGeom>
                        <a:solidFill>
                          <a:srgbClr val="43C7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802CD99" id="Rectangle 5" o:spid="_x0000_s1026" style="position:absolute;margin-left:-49.4pt;margin-top:131.95pt;width:542.7pt;height:3.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" fillcolor="#43c7f4" stroked="f" strokeweight="2pt">
                <w10:wrap anchory="page"/>
              </v:rect>
            </w:pict>
          </mc:Fallback>
        </mc:AlternateContent>
      </w:r>
    </w:p>
    <w:p w14:paraId="57D3463E" w14:textId="77777777" w:rsidR="00B47285" w:rsidRDefault="00B47285" w:rsidP="00B47285">
      <w:pPr>
        <w:tabs>
          <w:tab w:val="left" w:pos="3855"/>
        </w:tabs>
        <w:rPr>
          <w:rFonts w:ascii="Gotham" w:hAnsi="Gotham"/>
          <w:b/>
          <w:bCs/>
          <w:lang w:val="en-US"/>
        </w:rPr>
      </w:pPr>
      <w:r w:rsidRPr="002C5882">
        <w:rPr>
          <w:noProof/>
        </w:rPr>
        <mc:AlternateContent>
          <mc:Choice Requires="wps">
            <w:drawing>
              <wp:anchor distT="0" distB="0" distL="114300" distR="114300" simplePos="0" relativeHeight="251658240" behindDoc="1" locked="0" layoutInCell="1" allowOverlap="1" wp14:anchorId="721C9575" wp14:editId="4D9E9ADF">
                <wp:simplePos x="0" y="0"/>
                <wp:positionH relativeFrom="column">
                  <wp:posOffset>-627380</wp:posOffset>
                </wp:positionH>
                <wp:positionV relativeFrom="page">
                  <wp:posOffset>1675572</wp:posOffset>
                </wp:positionV>
                <wp:extent cx="6892290" cy="45085"/>
                <wp:effectExtent l="0" t="0" r="3810" b="0"/>
                <wp:wrapNone/>
                <wp:docPr id="4379" name="Rectangle 4379"/>
                <wp:cNvGraphicFramePr/>
                <a:graphic xmlns:a="http://schemas.openxmlformats.org/drawingml/2006/main">
                  <a:graphicData uri="http://schemas.microsoft.com/office/word/2010/wordprocessingShape">
                    <wps:wsp>
                      <wps:cNvSpPr/>
                      <wps:spPr>
                        <a:xfrm>
                          <a:off x="0" y="0"/>
                          <a:ext cx="6892290" cy="45085"/>
                        </a:xfrm>
                        <a:prstGeom prst="rect">
                          <a:avLst/>
                        </a:prstGeom>
                        <a:solidFill>
                          <a:srgbClr val="43C7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B29E558" id="Rectangle 4379" o:spid="_x0000_s1026" style="position:absolute;margin-left:-49.4pt;margin-top:131.95pt;width:542.7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" fillcolor="#43c7f4" stroked="f" strokeweight="2pt">
                <w10:wrap anchory="page"/>
              </v:rect>
            </w:pict>
          </mc:Fallback>
        </mc:AlternateContent>
      </w:r>
    </w:p>
    <w:p w14:paraId="5F3AAFCF" w14:textId="02625106" w:rsidR="00F45BDC" w:rsidRPr="000B3FAC" w:rsidRDefault="00FD363C" w:rsidP="00AA7049">
      <w:pPr>
        <w:tabs>
          <w:tab w:val="right" w:pos="9026"/>
        </w:tabs>
        <w:rPr>
          <w:rFonts w:ascii="Gotham Black" w:hAnsi="Gotham Black"/>
          <w:color w:val="43C7F4"/>
          <w:sz w:val="36"/>
          <w:szCs w:val="36"/>
        </w:rPr>
      </w:pPr>
      <w:r w:rsidRPr="00BB7927">
        <w:rPr>
          <w:rStyle w:val="DocLabelChar"/>
          <w14:textOutline w14:w="3175" w14:cap="rnd" w14:cmpd="sng" w14:algn="ctr">
            <w14:noFill/>
            <w14:prstDash w14:val="solid"/>
            <w14:bevel/>
          </w14:textOutline>
        </w:rPr>
        <w:t>Terms of Reference</w:t>
      </w:r>
      <w:r w:rsidR="00F45BDC" w:rsidRPr="006F47E7">
        <w:rPr>
          <w:rFonts w:ascii="Gotham Black" w:hAnsi="Gotham Black"/>
          <w:color w:val="44C7F4"/>
          <w:sz w:val="36"/>
          <w:szCs w:val="36"/>
        </w:rPr>
        <w:tab/>
      </w:r>
      <w:r w:rsidR="009E4B07">
        <w:rPr>
          <w:rStyle w:val="DocDateChar"/>
        </w:rPr>
        <w:t>September 2024</w:t>
      </w:r>
    </w:p>
    <w:bookmarkEnd w:id="0"/>
    <w:p w14:paraId="697778A1" w14:textId="77777777" w:rsidR="00771AA7" w:rsidRDefault="00771AA7" w:rsidP="006B1CBA"/>
    <w:p w14:paraId="275BAFED" w14:textId="264E076E" w:rsidR="009518F7" w:rsidRPr="00C81175" w:rsidRDefault="00FD363C" w:rsidP="00C81175">
      <w:pPr>
        <w:pStyle w:val="Title"/>
        <w:jc w:val="center"/>
      </w:pPr>
      <w:bookmarkStart w:id="1" w:name="_Toc99975400"/>
      <w:bookmarkStart w:id="2" w:name="_Toc99975450"/>
      <w:bookmarkStart w:id="3" w:name="_Toc99975567"/>
      <w:r>
        <w:t>Independent Grants Panel</w:t>
      </w:r>
      <w:bookmarkEnd w:id="1"/>
      <w:bookmarkEnd w:id="2"/>
      <w:bookmarkEnd w:id="3"/>
    </w:p>
    <w:p w14:paraId="4F13D7A3" w14:textId="77777777" w:rsidR="00E95EF3" w:rsidRPr="00E95EF3" w:rsidRDefault="00E95EF3" w:rsidP="006B1CBA">
      <w:pPr>
        <w:rPr>
          <w:lang w:val="en-US" w:eastAsia="en-US"/>
        </w:rPr>
      </w:pPr>
    </w:p>
    <w:p w14:paraId="45CAEAEC" w14:textId="77777777" w:rsidR="00B41CA8" w:rsidRPr="00B41CA8" w:rsidRDefault="00B41CA8" w:rsidP="002704AC">
      <w:pPr>
        <w:pStyle w:val="Heading1"/>
      </w:pPr>
      <w:r w:rsidRPr="00B41CA8">
        <w:t>Contact</w:t>
      </w:r>
    </w:p>
    <w:p w14:paraId="14A33D66" w14:textId="57A3A601" w:rsidR="00667345" w:rsidRPr="00667345" w:rsidRDefault="009E4B07" w:rsidP="00667345">
      <w:r>
        <w:t>Tanya Karliychuk [Director of Operations</w:t>
      </w:r>
      <w:r w:rsidR="00667345" w:rsidRPr="00667345">
        <w:t>]</w:t>
      </w:r>
    </w:p>
    <w:p w14:paraId="5577277A" w14:textId="77777777" w:rsidR="00B41CA8" w:rsidRPr="00B41CA8" w:rsidRDefault="00B41CA8" w:rsidP="005537B6">
      <w:r w:rsidRPr="00B41CA8">
        <w:t>PO Box A1158</w:t>
      </w:r>
      <w:r w:rsidR="005537B6" w:rsidRPr="00B41CA8">
        <w:br/>
      </w:r>
      <w:r w:rsidRPr="00B41CA8">
        <w:t>Sydney South NSW 1235</w:t>
      </w:r>
      <w:r w:rsidRPr="00B41CA8">
        <w:br/>
        <w:t xml:space="preserve">Email: </w:t>
      </w:r>
      <w:hyperlink r:id="rId21" w:history="1">
        <w:r w:rsidRPr="00B41CA8">
          <w:rPr>
            <w:color w:val="0000FF"/>
            <w:u w:val="single"/>
          </w:rPr>
          <w:t>info@accan.org.au</w:t>
        </w:r>
      </w:hyperlink>
      <w:r w:rsidRPr="00B41CA8">
        <w:rPr>
          <w:color w:val="0000FF"/>
          <w:u w:val="single"/>
        </w:rPr>
        <w:br/>
      </w:r>
      <w:r w:rsidRPr="00B41CA8">
        <w:t>Phone: (02) 9288 4000</w:t>
      </w:r>
      <w:r w:rsidRPr="00B41CA8">
        <w:br/>
        <w:t xml:space="preserve">Contact us through the </w:t>
      </w:r>
      <w:hyperlink r:id="rId22" w:history="1">
        <w:r w:rsidRPr="00B41CA8">
          <w:rPr>
            <w:color w:val="0000FF"/>
            <w:u w:val="single"/>
          </w:rPr>
          <w:t>National Relay Service</w:t>
        </w:r>
      </w:hyperlink>
    </w:p>
    <w:p w14:paraId="573260B7" w14:textId="77777777" w:rsidR="000547D7" w:rsidRDefault="000547D7">
      <w:r>
        <w:br w:type="page"/>
      </w:r>
    </w:p>
    <w:p w14:paraId="4C7192BB" w14:textId="77777777" w:rsidR="00E9421F" w:rsidRPr="00047461" w:rsidRDefault="00E9421F" w:rsidP="00E9421F">
      <w:pPr>
        <w:pStyle w:val="Heading1"/>
        <w:rPr>
          <w:lang w:eastAsia="en-US"/>
        </w:rPr>
      </w:pPr>
      <w:r>
        <w:rPr>
          <w:lang w:eastAsia="en-US"/>
        </w:rPr>
        <w:lastRenderedPageBreak/>
        <w:t>O</w:t>
      </w:r>
      <w:r w:rsidRPr="00047461">
        <w:rPr>
          <w:lang w:eastAsia="en-US"/>
        </w:rPr>
        <w:t>verview</w:t>
      </w:r>
    </w:p>
    <w:p w14:paraId="76E543D7" w14:textId="77777777" w:rsidR="0014241B" w:rsidRPr="002704AC" w:rsidRDefault="0014241B" w:rsidP="0014241B">
      <w:pPr>
        <w:pStyle w:val="Heading2"/>
      </w:pPr>
      <w:r w:rsidRPr="002704AC">
        <w:t xml:space="preserve">About ACCAN </w:t>
      </w:r>
    </w:p>
    <w:p w14:paraId="54687E13" w14:textId="47290A30" w:rsidR="0014241B" w:rsidRPr="00B41CA8" w:rsidRDefault="0014241B" w:rsidP="0014241B">
      <w:r w:rsidRPr="00B41CA8">
        <w:t xml:space="preserve">The Australian Communications Consumer Action Network (ACCAN) is the peak body that represents all consumers on communications issues including telecommunications, broadband and emerging new services. ACCAN provides a strong </w:t>
      </w:r>
      <w:r w:rsidRPr="007B1E9D">
        <w:t>unified</w:t>
      </w:r>
      <w:r w:rsidRPr="00B41CA8">
        <w:t xml:space="preserve"> voice to industry and government as consumers work towards communications services that are trusted, inclusive</w:t>
      </w:r>
      <w:r w:rsidR="0010615B">
        <w:t>, accessible</w:t>
      </w:r>
      <w:r w:rsidRPr="00B41CA8">
        <w:t xml:space="preserve"> and available for all.</w:t>
      </w:r>
    </w:p>
    <w:p w14:paraId="3C16E235" w14:textId="77777777" w:rsidR="00E9421F" w:rsidRDefault="00E9421F" w:rsidP="00E9421F">
      <w:pPr>
        <w:pStyle w:val="Heading2"/>
        <w:rPr>
          <w:lang w:eastAsia="en-US"/>
        </w:rPr>
      </w:pPr>
      <w:r>
        <w:rPr>
          <w:lang w:eastAsia="en-US"/>
        </w:rPr>
        <w:t xml:space="preserve">About the Independent Grants Program </w:t>
      </w:r>
    </w:p>
    <w:p w14:paraId="54F0CFAA" w14:textId="77777777" w:rsidR="00E9421F" w:rsidRDefault="00E9421F" w:rsidP="00E9421F">
      <w:r w:rsidRPr="00CD7213">
        <w:t xml:space="preserve">ACCAN’s </w:t>
      </w:r>
      <w:r>
        <w:t xml:space="preserve">Independent </w:t>
      </w:r>
      <w:r w:rsidRPr="00CD7213">
        <w:t xml:space="preserve">Grants </w:t>
      </w:r>
      <w:r>
        <w:t>Program (‘the Program’)</w:t>
      </w:r>
      <w:r w:rsidRPr="00CD7213">
        <w:t xml:space="preserve"> is administered as part of </w:t>
      </w:r>
      <w:r>
        <w:t>ACCAN’s</w:t>
      </w:r>
      <w:r w:rsidRPr="00CD7213">
        <w:t xml:space="preserve"> funding agreement with the Commonwealth Department </w:t>
      </w:r>
      <w:r>
        <w:t xml:space="preserve">of </w:t>
      </w:r>
      <w:r w:rsidRPr="005E5504">
        <w:t>Infrastructure, Transport, Regional Development, Communications and the Arts</w:t>
      </w:r>
      <w:r w:rsidRPr="00CD7213">
        <w:t xml:space="preserve"> in accordance with section</w:t>
      </w:r>
      <w:r>
        <w:t xml:space="preserve"> 593 of the </w:t>
      </w:r>
      <w:r w:rsidRPr="00641948">
        <w:rPr>
          <w:i/>
        </w:rPr>
        <w:t>Telecommunications Act 1997</w:t>
      </w:r>
      <w:r>
        <w:t>.</w:t>
      </w:r>
    </w:p>
    <w:p w14:paraId="355B8061" w14:textId="77777777" w:rsidR="00E9421F" w:rsidRDefault="00E9421F" w:rsidP="00E9421F">
      <w:pPr>
        <w:rPr>
          <w:sz w:val="24"/>
          <w:szCs w:val="24"/>
        </w:rPr>
      </w:pPr>
      <w:r>
        <w:t>The Program carries a budget of approximately$1,350,000 over five years. Generally, one round of the Program will run each calendar year, with funded projects expected to commence on the 1</w:t>
      </w:r>
      <w:r w:rsidRPr="007D4840">
        <w:rPr>
          <w:vertAlign w:val="superscript"/>
        </w:rPr>
        <w:t>st</w:t>
      </w:r>
      <w:r>
        <w:t xml:space="preserve"> of July each year.</w:t>
      </w:r>
      <w:r>
        <w:rPr>
          <w:rFonts w:cs="Calibri"/>
          <w:lang w:val="en-US"/>
        </w:rPr>
        <w:t xml:space="preserve"> More information about the Program is available from the </w:t>
      </w:r>
      <w:hyperlink r:id="rId23" w:tooltip="Grants section of ACCAN site" w:history="1">
        <w:r w:rsidRPr="00945FB9">
          <w:rPr>
            <w:rStyle w:val="Hyperlink"/>
            <w:rFonts w:cs="Calibri"/>
            <w:lang w:val="en-US"/>
          </w:rPr>
          <w:t>Grants section of the ACCAN website</w:t>
        </w:r>
      </w:hyperlink>
      <w:r>
        <w:rPr>
          <w:rFonts w:cs="Calibri"/>
          <w:lang w:val="en-US"/>
        </w:rPr>
        <w:t>.</w:t>
      </w:r>
    </w:p>
    <w:p w14:paraId="1258D7FE" w14:textId="77777777" w:rsidR="00E9421F" w:rsidRDefault="00E9421F" w:rsidP="00E9421F">
      <w:pPr>
        <w:pStyle w:val="Heading3"/>
      </w:pPr>
      <w:r>
        <w:t xml:space="preserve">Objectives of the Program </w:t>
      </w:r>
    </w:p>
    <w:p w14:paraId="7562DB13" w14:textId="77777777" w:rsidR="00E9421F" w:rsidRDefault="00E9421F" w:rsidP="00E9421F">
      <w:r w:rsidRPr="006E3A6A">
        <w:t xml:space="preserve">The </w:t>
      </w:r>
      <w:r>
        <w:t>Program</w:t>
      </w:r>
      <w:r w:rsidRPr="006E3A6A">
        <w:t xml:space="preserve"> funds projects that work towards </w:t>
      </w:r>
      <w:r>
        <w:t>ACCAN’s</w:t>
      </w:r>
      <w:r w:rsidRPr="006E3A6A">
        <w:t xml:space="preserve"> vision of </w:t>
      </w:r>
      <w:r>
        <w:rPr>
          <w:b/>
          <w:i/>
        </w:rPr>
        <w:t>c</w:t>
      </w:r>
      <w:r w:rsidRPr="0009799E">
        <w:rPr>
          <w:b/>
          <w:i/>
        </w:rPr>
        <w:t>ommunications services that are</w:t>
      </w:r>
      <w:r>
        <w:rPr>
          <w:b/>
          <w:i/>
        </w:rPr>
        <w:t xml:space="preserve"> trusted, inclusive, accessible and</w:t>
      </w:r>
      <w:r w:rsidRPr="0009799E">
        <w:rPr>
          <w:b/>
          <w:i/>
        </w:rPr>
        <w:t xml:space="preserve"> available for all</w:t>
      </w:r>
      <w:r w:rsidRPr="006E3A6A">
        <w:t>. The focus is on creating versatile resources for consumers and a strong evidence base for communications consumer representation.</w:t>
      </w:r>
      <w:r>
        <w:t xml:space="preserve"> All projects must be aligned with </w:t>
      </w:r>
      <w:r w:rsidRPr="00565EDD">
        <w:t xml:space="preserve">ACCAN’s </w:t>
      </w:r>
      <w:hyperlink r:id="rId24" w:tooltip="ACCAN website" w:history="1">
        <w:r w:rsidRPr="005C6EA7">
          <w:rPr>
            <w:rStyle w:val="Hyperlink"/>
            <w:iCs/>
          </w:rPr>
          <w:t>Strategic Plan</w:t>
        </w:r>
        <w:r>
          <w:rPr>
            <w:rStyle w:val="Hyperlink"/>
            <w:iCs/>
          </w:rPr>
          <w:t>.</w:t>
        </w:r>
        <w:r w:rsidRPr="005C6EA7">
          <w:rPr>
            <w:rStyle w:val="Hyperlink"/>
            <w:iCs/>
          </w:rPr>
          <w:t xml:space="preserve"> </w:t>
        </w:r>
      </w:hyperlink>
      <w:r>
        <w:t xml:space="preserve"> </w:t>
      </w:r>
    </w:p>
    <w:p w14:paraId="66F9855F" w14:textId="77777777" w:rsidR="00765237" w:rsidRPr="00586B14" w:rsidRDefault="00765237" w:rsidP="00765237">
      <w:pPr>
        <w:pStyle w:val="Heading2"/>
      </w:pPr>
      <w:r w:rsidRPr="00586B14">
        <w:t>About the Independent Grants P</w:t>
      </w:r>
      <w:r>
        <w:t>anel</w:t>
      </w:r>
      <w:r w:rsidRPr="00586B14">
        <w:t xml:space="preserve"> </w:t>
      </w:r>
    </w:p>
    <w:p w14:paraId="0D7E779D" w14:textId="488F99F5" w:rsidR="00765237" w:rsidRDefault="00765237" w:rsidP="00765237">
      <w:r w:rsidRPr="00BF6F31">
        <w:t xml:space="preserve">The ACCAN </w:t>
      </w:r>
      <w:r>
        <w:t>Board</w:t>
      </w:r>
      <w:r w:rsidRPr="00BF6F31">
        <w:t xml:space="preserve"> supports the continuing operation of an Independent Grants Panel (‘the Panel’) to make recommendations </w:t>
      </w:r>
      <w:r w:rsidR="00A27F94">
        <w:t>for</w:t>
      </w:r>
      <w:r w:rsidRPr="00BF6F31">
        <w:t xml:space="preserve"> </w:t>
      </w:r>
      <w:r>
        <w:t>funding under the ACCAN Independent Grants Program</w:t>
      </w:r>
      <w:r w:rsidRPr="00BF6F31">
        <w:t>.</w:t>
      </w:r>
    </w:p>
    <w:p w14:paraId="21A24262" w14:textId="77777777" w:rsidR="0014241B" w:rsidRDefault="0014241B">
      <w:pPr>
        <w:rPr>
          <w:rFonts w:cstheme="minorHAnsi"/>
          <w:sz w:val="32"/>
          <w:szCs w:val="32"/>
          <w:lang w:eastAsia="en-US"/>
        </w:rPr>
      </w:pPr>
      <w:r>
        <w:rPr>
          <w:lang w:eastAsia="en-US"/>
        </w:rPr>
        <w:br w:type="page"/>
      </w:r>
    </w:p>
    <w:p w14:paraId="779E8DE9" w14:textId="46A6556D" w:rsidR="005E690E" w:rsidRPr="00047461" w:rsidRDefault="00A93BC9" w:rsidP="002704AC">
      <w:pPr>
        <w:pStyle w:val="Heading1"/>
        <w:rPr>
          <w:lang w:eastAsia="en-US"/>
        </w:rPr>
      </w:pPr>
      <w:r>
        <w:rPr>
          <w:lang w:eastAsia="en-US"/>
        </w:rPr>
        <w:lastRenderedPageBreak/>
        <w:t xml:space="preserve">Panel </w:t>
      </w:r>
      <w:r w:rsidR="000877A8">
        <w:rPr>
          <w:lang w:eastAsia="en-US"/>
        </w:rPr>
        <w:t>functions</w:t>
      </w:r>
    </w:p>
    <w:p w14:paraId="4464CBC0" w14:textId="21DF2EB0" w:rsidR="00CF3190" w:rsidRDefault="00B669CD" w:rsidP="00CF3190">
      <w:r>
        <w:t>The core responsibility of the</w:t>
      </w:r>
      <w:r w:rsidR="00270846" w:rsidRPr="00E2652F">
        <w:t xml:space="preserve"> Panel </w:t>
      </w:r>
      <w:r>
        <w:t>is to assess applications to the Program</w:t>
      </w:r>
      <w:r w:rsidR="00CF3190">
        <w:t xml:space="preserve"> and m</w:t>
      </w:r>
      <w:r w:rsidR="00CF3190" w:rsidRPr="00CF3190">
        <w:t>ake recommendations for funding to the ACCAN Board</w:t>
      </w:r>
      <w:r w:rsidR="00CF3190">
        <w:t xml:space="preserve">. </w:t>
      </w:r>
    </w:p>
    <w:p w14:paraId="5AD76F6F" w14:textId="04C08C58" w:rsidR="00270846" w:rsidRPr="00E2652F" w:rsidRDefault="00BE31DA" w:rsidP="00270846">
      <w:r>
        <w:t>The Panel must</w:t>
      </w:r>
      <w:r w:rsidR="00270846" w:rsidRPr="00E2652F">
        <w:t xml:space="preserve"> ensure: </w:t>
      </w:r>
    </w:p>
    <w:p w14:paraId="7C925981" w14:textId="77777777" w:rsidR="006C6B71" w:rsidRDefault="006C6B71" w:rsidP="006C6B71">
      <w:pPr>
        <w:pStyle w:val="ListParagraph"/>
        <w:numPr>
          <w:ilvl w:val="0"/>
          <w:numId w:val="41"/>
        </w:numPr>
        <w:ind w:left="993"/>
      </w:pPr>
      <w:r w:rsidRPr="00E2652F">
        <w:t xml:space="preserve">Grant applications are assessed </w:t>
      </w:r>
      <w:r>
        <w:t xml:space="preserve">according to the rules and </w:t>
      </w:r>
      <w:r w:rsidRPr="00E2652F">
        <w:t xml:space="preserve">selection criteria </w:t>
      </w:r>
      <w:r>
        <w:t xml:space="preserve">found in </w:t>
      </w:r>
      <w:r w:rsidRPr="00E2652F">
        <w:t xml:space="preserve">the </w:t>
      </w:r>
      <w:r>
        <w:t xml:space="preserve">Program </w:t>
      </w:r>
      <w:hyperlink r:id="rId25" w:anchor="guidelines" w:tooltip="ACCAN Grant Guidelines on ACCAN website" w:history="1">
        <w:r w:rsidRPr="00CC659A">
          <w:rPr>
            <w:rStyle w:val="Hyperlink"/>
          </w:rPr>
          <w:t xml:space="preserve">Guidelines </w:t>
        </w:r>
      </w:hyperlink>
    </w:p>
    <w:p w14:paraId="73B0BDFB" w14:textId="7AF39167" w:rsidR="00731B64" w:rsidRDefault="00BE31DA" w:rsidP="00F20312">
      <w:pPr>
        <w:pStyle w:val="ListParagraph"/>
        <w:numPr>
          <w:ilvl w:val="0"/>
          <w:numId w:val="41"/>
        </w:numPr>
        <w:ind w:left="993"/>
      </w:pPr>
      <w:r w:rsidRPr="00E2652F">
        <w:t>Grant applications are assessed with consistency and fairness</w:t>
      </w:r>
      <w:r w:rsidR="002612D3">
        <w:t xml:space="preserve">, </w:t>
      </w:r>
      <w:r w:rsidR="00731B64">
        <w:t xml:space="preserve">and </w:t>
      </w:r>
      <w:r w:rsidR="00731B64" w:rsidRPr="00E2652F">
        <w:t>consensus is reached on recommendations for funding within budget</w:t>
      </w:r>
    </w:p>
    <w:p w14:paraId="5761F97F" w14:textId="6A8872EB" w:rsidR="00270846" w:rsidRPr="00E2652F" w:rsidRDefault="00E25A44" w:rsidP="00E25A44">
      <w:pPr>
        <w:pStyle w:val="ListParagraph"/>
        <w:numPr>
          <w:ilvl w:val="0"/>
          <w:numId w:val="41"/>
        </w:numPr>
        <w:ind w:left="993"/>
      </w:pPr>
      <w:r>
        <w:t>Recommended</w:t>
      </w:r>
      <w:r w:rsidRPr="00E2652F">
        <w:t xml:space="preserve"> </w:t>
      </w:r>
      <w:r w:rsidR="00270846" w:rsidRPr="00E2652F">
        <w:t xml:space="preserve">projects are consistent with </w:t>
      </w:r>
      <w:hyperlink r:id="rId26" w:tooltip="ACCAN website" w:history="1">
        <w:r w:rsidR="00270846" w:rsidRPr="001C68C0">
          <w:rPr>
            <w:rStyle w:val="Hyperlink"/>
          </w:rPr>
          <w:t>ACCAN’s strategic plan</w:t>
        </w:r>
      </w:hyperlink>
      <w:r w:rsidR="00EB4148">
        <w:t>,</w:t>
      </w:r>
      <w:r w:rsidRPr="00E2652F">
        <w:t xml:space="preserve"> </w:t>
      </w:r>
      <w:r w:rsidR="00270846" w:rsidRPr="00E2652F">
        <w:t>are fit to scale and address any potential risks</w:t>
      </w:r>
    </w:p>
    <w:p w14:paraId="64AD67AF" w14:textId="3D128266" w:rsidR="00270846" w:rsidRPr="00E2652F" w:rsidRDefault="00270846" w:rsidP="00A14ED7">
      <w:pPr>
        <w:pStyle w:val="ListParagraph"/>
        <w:numPr>
          <w:ilvl w:val="0"/>
          <w:numId w:val="41"/>
        </w:numPr>
        <w:ind w:left="993"/>
      </w:pPr>
      <w:r w:rsidRPr="00E2652F">
        <w:t>The recommendations of the Panel are impartial, appropriately documented and publicly defensible</w:t>
      </w:r>
    </w:p>
    <w:p w14:paraId="6B6F89A6" w14:textId="77777777" w:rsidR="00270846" w:rsidRDefault="00270846" w:rsidP="00A14ED7">
      <w:pPr>
        <w:pStyle w:val="ListParagraph"/>
        <w:numPr>
          <w:ilvl w:val="0"/>
          <w:numId w:val="41"/>
        </w:numPr>
        <w:ind w:left="993"/>
      </w:pPr>
      <w:r w:rsidRPr="00E2652F">
        <w:t>Deliberations of the Independent Grants Panel remain confidential.</w:t>
      </w:r>
    </w:p>
    <w:p w14:paraId="449EAC14" w14:textId="7B84E7BE" w:rsidR="006F3A4B" w:rsidRPr="00273ABF" w:rsidRDefault="006F3A4B" w:rsidP="006F3A4B">
      <w:pPr>
        <w:pStyle w:val="Heading2"/>
        <w:rPr>
          <w:bCs/>
          <w:i/>
          <w:iCs/>
        </w:rPr>
      </w:pPr>
      <w:r w:rsidRPr="00273ABF">
        <w:t xml:space="preserve">Board </w:t>
      </w:r>
      <w:r w:rsidR="008D1A43" w:rsidRPr="00273ABF">
        <w:t>report</w:t>
      </w:r>
    </w:p>
    <w:p w14:paraId="227D2B49" w14:textId="3504B571" w:rsidR="006F3A4B" w:rsidRPr="00E2652F" w:rsidRDefault="00D247C3" w:rsidP="006F3A4B">
      <w:r>
        <w:t>A</w:t>
      </w:r>
      <w:r w:rsidR="006F3A4B" w:rsidRPr="00E2652F">
        <w:t>t the conclusion of assessing all eligible applications for each Round of funding</w:t>
      </w:r>
      <w:r>
        <w:t>,</w:t>
      </w:r>
      <w:r w:rsidRPr="00D247C3">
        <w:t xml:space="preserve"> </w:t>
      </w:r>
      <w:r>
        <w:t>t</w:t>
      </w:r>
      <w:r w:rsidRPr="00E2652F">
        <w:t>he Panel must reach a consensus that meets the reporting requirements of the ACCAN Board</w:t>
      </w:r>
      <w:r w:rsidR="00424B9D">
        <w:t xml:space="preserve">. </w:t>
      </w:r>
      <w:r w:rsidR="006F3A4B" w:rsidRPr="00E2652F">
        <w:t xml:space="preserve">The </w:t>
      </w:r>
      <w:r w:rsidR="00424B9D">
        <w:t>Panel’s r</w:t>
      </w:r>
      <w:r w:rsidR="006F3A4B" w:rsidRPr="00E2652F">
        <w:t xml:space="preserve">eport </w:t>
      </w:r>
      <w:r w:rsidR="00424B9D">
        <w:t xml:space="preserve">to the Board </w:t>
      </w:r>
      <w:r w:rsidR="006F3A4B" w:rsidRPr="00E2652F">
        <w:t xml:space="preserve">must prioritise the </w:t>
      </w:r>
      <w:r w:rsidR="00424B9D">
        <w:t xml:space="preserve">recommended </w:t>
      </w:r>
      <w:r w:rsidR="006F3A4B" w:rsidRPr="00E2652F">
        <w:t>applicants and outline the cost and timeline of these projects.</w:t>
      </w:r>
      <w:r w:rsidR="00AD0B9B">
        <w:t xml:space="preserve"> </w:t>
      </w:r>
      <w:r w:rsidR="006F3A4B" w:rsidRPr="00E2652F">
        <w:t xml:space="preserve">The </w:t>
      </w:r>
      <w:r w:rsidR="00AD0B9B">
        <w:t>r</w:t>
      </w:r>
      <w:r w:rsidR="006F3A4B" w:rsidRPr="00E2652F">
        <w:t xml:space="preserve">eport must also state if any </w:t>
      </w:r>
      <w:r w:rsidR="00FE0945" w:rsidRPr="00E2652F">
        <w:t xml:space="preserve">conflicts of interest </w:t>
      </w:r>
      <w:r w:rsidR="006F3A4B" w:rsidRPr="00E2652F">
        <w:t xml:space="preserve">were identified and detail any action taken to ensure the grants </w:t>
      </w:r>
      <w:r w:rsidR="006F3A4B">
        <w:t>assessment</w:t>
      </w:r>
      <w:r w:rsidR="006F3A4B" w:rsidRPr="00E2652F">
        <w:t xml:space="preserve"> process remained impartial</w:t>
      </w:r>
      <w:r w:rsidR="00AD0B9B">
        <w:t xml:space="preserve"> and followed the Program Guidelines</w:t>
      </w:r>
      <w:r w:rsidR="006F3A4B" w:rsidRPr="00E2652F">
        <w:t xml:space="preserve">. </w:t>
      </w:r>
      <w:r w:rsidR="006F3A4B">
        <w:t>T</w:t>
      </w:r>
      <w:r w:rsidR="006F3A4B" w:rsidRPr="00E2652F">
        <w:t xml:space="preserve">he </w:t>
      </w:r>
      <w:r w:rsidR="00AD0B9B">
        <w:t>r</w:t>
      </w:r>
      <w:r w:rsidR="006F3A4B" w:rsidRPr="00E2652F">
        <w:t>eport will include sign off from the Panel that due process has been followed.</w:t>
      </w:r>
    </w:p>
    <w:p w14:paraId="7DB75BC5" w14:textId="1DC5FE8A" w:rsidR="005E690E" w:rsidRDefault="00652B8E" w:rsidP="00652B8E">
      <w:pPr>
        <w:pStyle w:val="Heading1"/>
        <w:rPr>
          <w:lang w:eastAsia="en-US"/>
        </w:rPr>
      </w:pPr>
      <w:r>
        <w:rPr>
          <w:lang w:eastAsia="en-US"/>
        </w:rPr>
        <w:t xml:space="preserve">Panel </w:t>
      </w:r>
      <w:r w:rsidR="008D1A43">
        <w:rPr>
          <w:lang w:eastAsia="en-US"/>
        </w:rPr>
        <w:t>membership</w:t>
      </w:r>
    </w:p>
    <w:p w14:paraId="598EEAEA" w14:textId="77777777" w:rsidR="00270846" w:rsidRDefault="00270846" w:rsidP="00270846">
      <w:pPr>
        <w:rPr>
          <w:lang w:eastAsia="en-US"/>
        </w:rPr>
      </w:pPr>
      <w:r>
        <w:rPr>
          <w:lang w:eastAsia="en-US"/>
        </w:rPr>
        <w:t xml:space="preserve">The Panel will consist of three (3) members who will be selected and appointed by the ACCAN Board. </w:t>
      </w:r>
    </w:p>
    <w:p w14:paraId="5AD6E6DA" w14:textId="5C34272B" w:rsidR="00270846" w:rsidRDefault="00270846" w:rsidP="00270846">
      <w:pPr>
        <w:rPr>
          <w:lang w:eastAsia="en-US"/>
        </w:rPr>
      </w:pPr>
      <w:r>
        <w:rPr>
          <w:lang w:eastAsia="en-US"/>
        </w:rPr>
        <w:t xml:space="preserve">The Independent Grants Panel members cannot be Directors on the ACCAN Board (as per </w:t>
      </w:r>
      <w:hyperlink r:id="rId27" w:tooltip="ACCAN constitution on website" w:history="1">
        <w:r w:rsidRPr="001F7CCC">
          <w:rPr>
            <w:rStyle w:val="Hyperlink"/>
            <w:lang w:eastAsia="en-US"/>
          </w:rPr>
          <w:t xml:space="preserve">Constitution </w:t>
        </w:r>
      </w:hyperlink>
      <w:r>
        <w:rPr>
          <w:lang w:eastAsia="en-US"/>
        </w:rPr>
        <w:t>Clause 31.4.3). The Panel Members must also not be members of an ACCAN Advisory Committee.</w:t>
      </w:r>
    </w:p>
    <w:p w14:paraId="01631CDB" w14:textId="77777777" w:rsidR="00270846" w:rsidRDefault="00270846" w:rsidP="00270846">
      <w:pPr>
        <w:rPr>
          <w:lang w:eastAsia="en-US"/>
        </w:rPr>
      </w:pPr>
      <w:r>
        <w:rPr>
          <w:lang w:eastAsia="en-US"/>
        </w:rPr>
        <w:t xml:space="preserve">Independent Grants Panel members will serve in an individual capacity and will be appointed for their expertise. This is not a representational role and therefore there is no provision for an alternate to attend meetings. </w:t>
      </w:r>
    </w:p>
    <w:p w14:paraId="51C275ED" w14:textId="264F5455" w:rsidR="00270846" w:rsidRDefault="00270846" w:rsidP="00270846">
      <w:pPr>
        <w:rPr>
          <w:lang w:eastAsia="en-US"/>
        </w:rPr>
      </w:pPr>
      <w:r>
        <w:rPr>
          <w:lang w:eastAsia="en-US"/>
        </w:rPr>
        <w:t xml:space="preserve">Independent Grants Panel membership expertise will be reviewed in the light of the </w:t>
      </w:r>
      <w:hyperlink r:id="rId28" w:anchor="priorities" w:tooltip="Priorities on ACCAN grants site" w:history="1">
        <w:r w:rsidRPr="00F12E58">
          <w:rPr>
            <w:rStyle w:val="Hyperlink"/>
            <w:lang w:eastAsia="en-US"/>
          </w:rPr>
          <w:t>Priority Themes</w:t>
        </w:r>
      </w:hyperlink>
      <w:r>
        <w:rPr>
          <w:lang w:eastAsia="en-US"/>
        </w:rPr>
        <w:t xml:space="preserve"> determined each year prior to the Guidelines being published. Should the Panel or ACCAN consider there to be a shortfall in skills, the Panel may seek external input on a confidential basis for assistance.</w:t>
      </w:r>
    </w:p>
    <w:p w14:paraId="2CFEE856" w14:textId="1448B383" w:rsidR="00351DAE" w:rsidRPr="001D73A3" w:rsidRDefault="00351DAE" w:rsidP="00194813">
      <w:pPr>
        <w:pStyle w:val="Heading2"/>
      </w:pPr>
      <w:r w:rsidRPr="001D73A3">
        <w:t xml:space="preserve">Term of </w:t>
      </w:r>
      <w:r w:rsidR="008D1A43" w:rsidRPr="001D73A3">
        <w:t>appointment</w:t>
      </w:r>
    </w:p>
    <w:p w14:paraId="4A23E516" w14:textId="37C8DE6B" w:rsidR="00351DAE" w:rsidRPr="00E2652F" w:rsidRDefault="00351DAE" w:rsidP="00351DAE">
      <w:r w:rsidRPr="00E2652F">
        <w:t xml:space="preserve">Appointment to the Independent Grants Panel is for </w:t>
      </w:r>
      <w:r w:rsidR="00A32484">
        <w:t xml:space="preserve">a </w:t>
      </w:r>
      <w:r w:rsidRPr="00E2652F">
        <w:t xml:space="preserve">period </w:t>
      </w:r>
      <w:r w:rsidR="00A32484">
        <w:rPr>
          <w:b/>
        </w:rPr>
        <w:t>of 3 years</w:t>
      </w:r>
      <w:r w:rsidRPr="00E2652F">
        <w:t>.</w:t>
      </w:r>
      <w:r>
        <w:t xml:space="preserve"> This will generally involve serving on three Rounds of the Program.</w:t>
      </w:r>
      <w:r w:rsidRPr="00E2652F">
        <w:t xml:space="preserve"> Members will</w:t>
      </w:r>
      <w:r>
        <w:t xml:space="preserve"> be</w:t>
      </w:r>
      <w:r w:rsidRPr="00E2652F">
        <w:t xml:space="preserve"> eligible for re-nomination at the discretion of the Board</w:t>
      </w:r>
      <w:r>
        <w:t>, with a maximum of 2 consecutive terms allowed</w:t>
      </w:r>
      <w:r w:rsidRPr="00E2652F">
        <w:t xml:space="preserve">. </w:t>
      </w:r>
    </w:p>
    <w:p w14:paraId="5E185F85" w14:textId="77777777" w:rsidR="00351DAE" w:rsidRPr="00E2652F" w:rsidRDefault="00351DAE" w:rsidP="00351DAE">
      <w:r w:rsidRPr="00E2652F">
        <w:lastRenderedPageBreak/>
        <w:t>Members may resign at any time by written notice to the ACCAN Board. The Board will appoint a replacement in the event of any vacancy. Replacement appointments will serve out the remaining time of the above term of appointment.</w:t>
      </w:r>
    </w:p>
    <w:p w14:paraId="68156C0C" w14:textId="77777777" w:rsidR="00351DAE" w:rsidRPr="00E2652F" w:rsidRDefault="00351DAE" w:rsidP="00351DAE">
      <w:r w:rsidRPr="00E2652F">
        <w:t>Where, in the opinion of the ACCAN Board, an Independent Grants Panel member is unable to continue to contribute effectively to the functions of the Panel, the Board may terminate that member’s appointment.</w:t>
      </w:r>
    </w:p>
    <w:p w14:paraId="3ACB0B06" w14:textId="7659A700" w:rsidR="001710E1" w:rsidRPr="001D73A3" w:rsidRDefault="001710E1" w:rsidP="001710E1">
      <w:pPr>
        <w:pStyle w:val="Heading1"/>
        <w:rPr>
          <w:bCs/>
        </w:rPr>
      </w:pPr>
      <w:r>
        <w:t xml:space="preserve">Availability </w:t>
      </w:r>
      <w:r w:rsidR="008D1A43">
        <w:t>requirements</w:t>
      </w:r>
    </w:p>
    <w:p w14:paraId="2B2DD5A8" w14:textId="1199675A" w:rsidR="00E46BE2" w:rsidRDefault="001710E1" w:rsidP="001710E1">
      <w:r w:rsidRPr="000937F4">
        <w:t xml:space="preserve">To be a member of the Panel, you will need to be available at various intervals between </w:t>
      </w:r>
      <w:r w:rsidR="0026328D">
        <w:t>January</w:t>
      </w:r>
      <w:r>
        <w:t xml:space="preserve"> and July each year</w:t>
      </w:r>
      <w:r w:rsidRPr="000937F4">
        <w:t>.</w:t>
      </w:r>
      <w:r>
        <w:t xml:space="preserve">  </w:t>
      </w:r>
    </w:p>
    <w:p w14:paraId="08723208" w14:textId="38C0C1A2" w:rsidR="00E46BE2" w:rsidRDefault="001710E1" w:rsidP="001710E1">
      <w:r>
        <w:t>I</w:t>
      </w:r>
      <w:r w:rsidRPr="000937F4">
        <w:t>n addition to</w:t>
      </w:r>
      <w:r>
        <w:t xml:space="preserve"> reviewing</w:t>
      </w:r>
      <w:r w:rsidRPr="000937F4">
        <w:t xml:space="preserve"> grant applications</w:t>
      </w:r>
      <w:r w:rsidR="00DA0BF7">
        <w:t xml:space="preserve"> individually</w:t>
      </w:r>
      <w:r>
        <w:t>, t</w:t>
      </w:r>
      <w:r w:rsidRPr="000937F4">
        <w:t xml:space="preserve">he Panel </w:t>
      </w:r>
      <w:r>
        <w:t>generally</w:t>
      </w:r>
      <w:r w:rsidRPr="000937F4">
        <w:t xml:space="preserve"> meet</w:t>
      </w:r>
      <w:r>
        <w:t>s</w:t>
      </w:r>
      <w:r w:rsidR="00F31D04">
        <w:t xml:space="preserve"> for</w:t>
      </w:r>
      <w:r w:rsidR="00E46BE2">
        <w:t>:</w:t>
      </w:r>
    </w:p>
    <w:p w14:paraId="16ED8FB0" w14:textId="6B1697FB" w:rsidR="00E05D76" w:rsidRDefault="00F31D04" w:rsidP="008006D8">
      <w:pPr>
        <w:pStyle w:val="ListParagraph"/>
        <w:numPr>
          <w:ilvl w:val="0"/>
          <w:numId w:val="41"/>
        </w:numPr>
        <w:ind w:left="993"/>
      </w:pPr>
      <w:r>
        <w:t xml:space="preserve">A </w:t>
      </w:r>
      <w:r w:rsidR="00E46BE2">
        <w:t xml:space="preserve">one-hour briefing </w:t>
      </w:r>
      <w:r w:rsidR="00E05D76">
        <w:t xml:space="preserve">(online) at the beginning of each </w:t>
      </w:r>
      <w:r w:rsidR="00E46BE2">
        <w:t>Round</w:t>
      </w:r>
      <w:r w:rsidR="00235CEF">
        <w:t>.</w:t>
      </w:r>
    </w:p>
    <w:p w14:paraId="0F6EB2E3" w14:textId="2FD70072" w:rsidR="00B30DCF" w:rsidRDefault="00F31D04" w:rsidP="008006D8">
      <w:pPr>
        <w:pStyle w:val="ListParagraph"/>
        <w:numPr>
          <w:ilvl w:val="0"/>
          <w:numId w:val="41"/>
        </w:numPr>
        <w:ind w:left="993"/>
      </w:pPr>
      <w:r>
        <w:t>Two</w:t>
      </w:r>
      <w:r w:rsidR="000156A4">
        <w:t xml:space="preserve"> assessment</w:t>
      </w:r>
      <w:r w:rsidR="00C0621D">
        <w:t xml:space="preserve">s </w:t>
      </w:r>
      <w:r w:rsidR="000156A4">
        <w:t>day</w:t>
      </w:r>
      <w:r w:rsidR="00C0621D">
        <w:t>s</w:t>
      </w:r>
      <w:r w:rsidR="00BE5504">
        <w:t xml:space="preserve"> </w:t>
      </w:r>
      <w:r w:rsidR="000156A4">
        <w:t xml:space="preserve">to </w:t>
      </w:r>
      <w:r w:rsidR="00B30DCF">
        <w:t>discuss proposals and agree</w:t>
      </w:r>
      <w:r w:rsidR="00BE5504">
        <w:t>:</w:t>
      </w:r>
    </w:p>
    <w:p w14:paraId="14F1CD73" w14:textId="445E2824" w:rsidR="002C11A8" w:rsidRDefault="00ED03A0" w:rsidP="00235CEF">
      <w:pPr>
        <w:pStyle w:val="ListParagraph"/>
        <w:numPr>
          <w:ilvl w:val="1"/>
          <w:numId w:val="43"/>
        </w:numPr>
        <w:ind w:left="1276"/>
      </w:pPr>
      <w:r>
        <w:t xml:space="preserve">At </w:t>
      </w:r>
      <w:r w:rsidR="000156A4">
        <w:t>Expression of Interest stage</w:t>
      </w:r>
      <w:r>
        <w:t>: A shortlist of applications to invite</w:t>
      </w:r>
      <w:r w:rsidR="002C11A8">
        <w:t xml:space="preserve"> to submit a Full Application</w:t>
      </w:r>
      <w:r w:rsidR="003159F5">
        <w:t>.</w:t>
      </w:r>
    </w:p>
    <w:p w14:paraId="47AB6AF5" w14:textId="6C9E5BDD" w:rsidR="00ED03A0" w:rsidRDefault="002C11A8" w:rsidP="00235CEF">
      <w:pPr>
        <w:pStyle w:val="ListParagraph"/>
        <w:numPr>
          <w:ilvl w:val="1"/>
          <w:numId w:val="43"/>
        </w:numPr>
        <w:ind w:left="1276"/>
      </w:pPr>
      <w:r>
        <w:t xml:space="preserve">At Full Application stage: </w:t>
      </w:r>
      <w:r w:rsidR="00AB60C8">
        <w:t xml:space="preserve">The projects to recommend to the Board for funding. </w:t>
      </w:r>
      <w:r w:rsidR="00ED03A0">
        <w:t xml:space="preserve"> </w:t>
      </w:r>
    </w:p>
    <w:p w14:paraId="17969419" w14:textId="4F2B2EF2" w:rsidR="00C0621D" w:rsidRDefault="00AB60C8" w:rsidP="00AB60C8">
      <w:r>
        <w:t xml:space="preserve">The </w:t>
      </w:r>
      <w:r w:rsidR="000156A4">
        <w:t>group assessment day</w:t>
      </w:r>
      <w:r>
        <w:t xml:space="preserve">s </w:t>
      </w:r>
      <w:r w:rsidR="0075164A">
        <w:t xml:space="preserve">are generally held </w:t>
      </w:r>
      <w:r w:rsidR="00E62973">
        <w:t xml:space="preserve">in March and May </w:t>
      </w:r>
      <w:r w:rsidR="0075164A">
        <w:t xml:space="preserve">each </w:t>
      </w:r>
      <w:r w:rsidR="00E62973">
        <w:t xml:space="preserve">year </w:t>
      </w:r>
      <w:r w:rsidR="0075164A">
        <w:t xml:space="preserve">at the ACCAN offices, Sydney. </w:t>
      </w:r>
      <w:r w:rsidR="00E62973">
        <w:t xml:space="preserve">Hybrid or </w:t>
      </w:r>
      <w:r w:rsidR="006066DA">
        <w:t xml:space="preserve">fully virtual attendance can be arranged at the Panel’s discretion. </w:t>
      </w:r>
    </w:p>
    <w:p w14:paraId="1A72B595" w14:textId="2AD67C8C" w:rsidR="001710E1" w:rsidRDefault="00F7003F" w:rsidP="00F7003F">
      <w:r>
        <w:t xml:space="preserve">Panellists are expected to </w:t>
      </w:r>
      <w:r w:rsidR="001710E1">
        <w:t>participate</w:t>
      </w:r>
      <w:r>
        <w:t xml:space="preserve"> </w:t>
      </w:r>
      <w:r w:rsidR="001710E1">
        <w:t>in</w:t>
      </w:r>
      <w:r w:rsidR="001710E1" w:rsidRPr="000937F4">
        <w:t xml:space="preserve"> </w:t>
      </w:r>
      <w:r w:rsidR="0003127E">
        <w:t>video</w:t>
      </w:r>
      <w:r w:rsidR="001710E1" w:rsidRPr="000937F4">
        <w:t>conferences</w:t>
      </w:r>
      <w:r w:rsidR="001710E1">
        <w:t xml:space="preserve"> and</w:t>
      </w:r>
      <w:r w:rsidR="0003127E">
        <w:t>/or</w:t>
      </w:r>
      <w:r w:rsidR="001710E1">
        <w:t xml:space="preserve"> email discussion as needed to ensure due process is followed. </w:t>
      </w:r>
    </w:p>
    <w:p w14:paraId="41C51558" w14:textId="165A7C6F" w:rsidR="00351DAE" w:rsidRPr="00E2652F" w:rsidRDefault="001710E1" w:rsidP="00351DAE">
      <w:r>
        <w:t>The timeline for meetings is agreed with Panel members in advance.</w:t>
      </w:r>
      <w:r w:rsidR="00E57651">
        <w:t xml:space="preserve"> </w:t>
      </w:r>
      <w:r w:rsidR="00351DAE" w:rsidRPr="00E2652F">
        <w:t>All members of the Independent Grants Panel must be present for a quorum unless by reason of a conflict of interest a member has stood aside for consideration of a specific application.</w:t>
      </w:r>
    </w:p>
    <w:p w14:paraId="21A77A3C" w14:textId="1199A5C8" w:rsidR="00351DAE" w:rsidRPr="00273ABF" w:rsidRDefault="00351DAE" w:rsidP="0014241B">
      <w:pPr>
        <w:pStyle w:val="Heading1"/>
        <w:rPr>
          <w:bCs/>
          <w:i/>
          <w:iCs/>
        </w:rPr>
      </w:pPr>
      <w:r w:rsidRPr="00273ABF">
        <w:t xml:space="preserve">Conflicts of </w:t>
      </w:r>
      <w:r w:rsidR="008D1A43" w:rsidRPr="00273ABF">
        <w:t>interest</w:t>
      </w:r>
    </w:p>
    <w:p w14:paraId="31091AA7" w14:textId="01B0CE89" w:rsidR="00351DAE" w:rsidRPr="00E2652F" w:rsidRDefault="00351DAE" w:rsidP="00351DAE">
      <w:r w:rsidRPr="00E2652F">
        <w:t>Where there is a potential conflict of interest identified during the process it must be declared. There a</w:t>
      </w:r>
      <w:r w:rsidR="00330B7D">
        <w:t>re</w:t>
      </w:r>
      <w:r w:rsidRPr="00E2652F">
        <w:t xml:space="preserve"> </w:t>
      </w:r>
      <w:hyperlink r:id="rId29" w:tooltip="COI guidelines on ACCAN website" w:history="1">
        <w:r w:rsidRPr="004466BF">
          <w:rPr>
            <w:rStyle w:val="Hyperlink"/>
          </w:rPr>
          <w:t xml:space="preserve">Conflict of Interest </w:t>
        </w:r>
        <w:r w:rsidR="00330B7D" w:rsidRPr="004466BF">
          <w:rPr>
            <w:rStyle w:val="Hyperlink"/>
          </w:rPr>
          <w:t>Guidelines</w:t>
        </w:r>
      </w:hyperlink>
      <w:r w:rsidRPr="00E2652F">
        <w:t xml:space="preserve"> in place for the Panel, which state that an appropriate ACCAN representative will decide on action taken once a potential conflict of interest is declared. If it </w:t>
      </w:r>
      <w:proofErr w:type="gramStart"/>
      <w:r w:rsidRPr="00E2652F">
        <w:t>is considered to be</w:t>
      </w:r>
      <w:proofErr w:type="gramEnd"/>
      <w:r w:rsidRPr="00E2652F">
        <w:t xml:space="preserve"> a remote connection that will not materially affect the recommendation it must be noted in the Panel Meeting minutes and the ACCAN Board Report along with the action taken to ensure the process remains impartial. If a conflict is </w:t>
      </w:r>
      <w:r w:rsidR="00BE40EF" w:rsidRPr="00E2652F">
        <w:t>identified,</w:t>
      </w:r>
      <w:r w:rsidRPr="00E2652F">
        <w:t xml:space="preserve"> then the Panel member must not be a part of the deliberations or assessment of the relevant application.</w:t>
      </w:r>
    </w:p>
    <w:p w14:paraId="45503DC0" w14:textId="523ECE68" w:rsidR="00351DAE" w:rsidRPr="00273ABF" w:rsidRDefault="00351DAE" w:rsidP="0014241B">
      <w:pPr>
        <w:pStyle w:val="Heading1"/>
        <w:rPr>
          <w:bCs/>
          <w:i/>
          <w:iCs/>
        </w:rPr>
      </w:pPr>
      <w:r w:rsidRPr="00273ABF">
        <w:t>Confidentiality</w:t>
      </w:r>
    </w:p>
    <w:p w14:paraId="325DDAB9" w14:textId="7DCB14F1" w:rsidR="00351DAE" w:rsidRPr="00E2652F" w:rsidRDefault="00351DAE" w:rsidP="00351DAE">
      <w:r w:rsidRPr="00E2652F">
        <w:t xml:space="preserve">Panel members will be required to respect the confidentiality of the </w:t>
      </w:r>
      <w:r w:rsidR="0001362D" w:rsidRPr="00E2652F">
        <w:t>grant application</w:t>
      </w:r>
      <w:r w:rsidRPr="00E2652F">
        <w:t xml:space="preserve"> process. Members must take all reasonable measures to protect from unauthorised use or disclosure, information provided to them by the ACCAN Secretariat and indicated by ACCAN to be “confidential”, or information that members ought to have known to be “confidential”. This </w:t>
      </w:r>
      <w:r w:rsidRPr="00E2652F">
        <w:lastRenderedPageBreak/>
        <w:t>confidentiality clause shall survive the expiration or termination of members of the Independent Grants Panel.</w:t>
      </w:r>
    </w:p>
    <w:p w14:paraId="559CBB3B" w14:textId="77ACD4EF" w:rsidR="00351DAE" w:rsidRPr="00C64966" w:rsidRDefault="00351DAE" w:rsidP="0014241B">
      <w:pPr>
        <w:pStyle w:val="Heading1"/>
        <w:rPr>
          <w:bCs/>
          <w:i/>
          <w:iCs/>
        </w:rPr>
      </w:pPr>
      <w:r w:rsidRPr="00C64966">
        <w:t xml:space="preserve">Sitting </w:t>
      </w:r>
      <w:r w:rsidR="008D1A43">
        <w:t>f</w:t>
      </w:r>
      <w:r w:rsidRPr="00C64966">
        <w:t xml:space="preserve">ees </w:t>
      </w:r>
    </w:p>
    <w:p w14:paraId="78C79FF8" w14:textId="0650D50B" w:rsidR="00351DAE" w:rsidRPr="00E2652F" w:rsidRDefault="00351DAE" w:rsidP="00351DAE">
      <w:r w:rsidRPr="00C64966">
        <w:t xml:space="preserve">ACCAN will provide sitting fees for members of the Independent Grants Panel </w:t>
      </w:r>
      <w:r w:rsidR="007333EA">
        <w:t xml:space="preserve">in accordance with ACCAN’s Sitting Fee </w:t>
      </w:r>
      <w:r w:rsidR="00421019">
        <w:t>P</w:t>
      </w:r>
      <w:r w:rsidR="007333EA">
        <w:t>olicy</w:t>
      </w:r>
      <w:r w:rsidRPr="00C64966">
        <w:t>. The rate of sitting fees is set at $</w:t>
      </w:r>
      <w:r w:rsidR="00BE2775" w:rsidRPr="00C64966">
        <w:t>7</w:t>
      </w:r>
      <w:r w:rsidRPr="00C64966">
        <w:t xml:space="preserve">00 </w:t>
      </w:r>
      <w:r w:rsidR="00B049D0" w:rsidRPr="00C64966">
        <w:t>for each assessment meeting</w:t>
      </w:r>
      <w:r w:rsidRPr="00C64966">
        <w:t xml:space="preserve">. </w:t>
      </w:r>
    </w:p>
    <w:p w14:paraId="1D50EF9F" w14:textId="5205032A" w:rsidR="00351DAE" w:rsidRPr="00194813" w:rsidRDefault="00351DAE" w:rsidP="0014241B">
      <w:pPr>
        <w:pStyle w:val="Heading1"/>
      </w:pPr>
      <w:r w:rsidRPr="00194813">
        <w:t>Travel expenses</w:t>
      </w:r>
    </w:p>
    <w:p w14:paraId="45056A6C" w14:textId="77777777" w:rsidR="00351DAE" w:rsidRPr="00E2652F" w:rsidRDefault="00351DAE" w:rsidP="00351DAE">
      <w:r w:rsidRPr="00E2652F">
        <w:t>ACCAN will arrange and pay for travel, accommodation and expenses incurred in attending any face-to-face meetings in accordance with the ACCAN Travel Policy.</w:t>
      </w:r>
    </w:p>
    <w:p w14:paraId="7BD08BE5" w14:textId="06124C9C" w:rsidR="00351DAE" w:rsidRPr="00273ABF" w:rsidRDefault="00632F43" w:rsidP="002704AC">
      <w:pPr>
        <w:pStyle w:val="Heading1"/>
      </w:pPr>
      <w:r>
        <w:t xml:space="preserve">ACCAN </w:t>
      </w:r>
      <w:r w:rsidRPr="00273ABF">
        <w:t>secretariat</w:t>
      </w:r>
    </w:p>
    <w:p w14:paraId="0A93C828" w14:textId="77777777" w:rsidR="00351DAE" w:rsidRPr="00E2652F" w:rsidRDefault="00351DAE" w:rsidP="000E3DCF">
      <w:r w:rsidRPr="00E2652F">
        <w:t>ACCAN’s role in relation to the Independent Grants Panel is to:</w:t>
      </w:r>
    </w:p>
    <w:p w14:paraId="627252AA" w14:textId="77777777" w:rsidR="00351DAE" w:rsidRPr="00E2652F" w:rsidRDefault="00351DAE" w:rsidP="008006D8">
      <w:pPr>
        <w:pStyle w:val="ListParagraph"/>
        <w:numPr>
          <w:ilvl w:val="0"/>
          <w:numId w:val="41"/>
        </w:numPr>
        <w:ind w:left="993"/>
      </w:pPr>
      <w:r w:rsidRPr="00E2652F">
        <w:t xml:space="preserve">Co-ordinate the application process, establish the eligibility of applications, and forward eligible applications to the Panel for assessment. </w:t>
      </w:r>
    </w:p>
    <w:p w14:paraId="56DA1D12" w14:textId="77777777" w:rsidR="00351DAE" w:rsidRPr="00E2652F" w:rsidRDefault="00351DAE" w:rsidP="008006D8">
      <w:pPr>
        <w:pStyle w:val="ListParagraph"/>
        <w:numPr>
          <w:ilvl w:val="0"/>
          <w:numId w:val="41"/>
        </w:numPr>
        <w:ind w:left="993"/>
      </w:pPr>
      <w:r w:rsidRPr="00E2652F">
        <w:t>Provide appropriate meeting resources and secretariat support including taking minutes so the Panel can conduct its work effectively.</w:t>
      </w:r>
    </w:p>
    <w:p w14:paraId="089A292A" w14:textId="731EAC99" w:rsidR="00351DAE" w:rsidRDefault="00351DAE" w:rsidP="008006D8">
      <w:pPr>
        <w:pStyle w:val="ListParagraph"/>
        <w:numPr>
          <w:ilvl w:val="0"/>
          <w:numId w:val="41"/>
        </w:numPr>
        <w:ind w:left="993"/>
      </w:pPr>
      <w:r w:rsidRPr="00E2652F">
        <w:t>Set dates and at the relevant times book venues</w:t>
      </w:r>
      <w:r w:rsidR="009D4EC3">
        <w:t xml:space="preserve"> </w:t>
      </w:r>
      <w:r w:rsidRPr="00E2652F">
        <w:t>or open online meeting rooms as appropriate.</w:t>
      </w:r>
    </w:p>
    <w:p w14:paraId="1D29D9C5" w14:textId="6808F4D1" w:rsidR="00351DAE" w:rsidRPr="00E2652F" w:rsidRDefault="00351DAE" w:rsidP="008006D8">
      <w:pPr>
        <w:pStyle w:val="ListParagraph"/>
        <w:numPr>
          <w:ilvl w:val="0"/>
          <w:numId w:val="41"/>
        </w:numPr>
        <w:ind w:left="993"/>
      </w:pPr>
      <w:r>
        <w:t>Liaise for any external advice.</w:t>
      </w:r>
    </w:p>
    <w:p w14:paraId="6994262B" w14:textId="2A5EF4B8" w:rsidR="00351DAE" w:rsidRPr="00E2652F" w:rsidRDefault="00351DAE" w:rsidP="008006D8">
      <w:pPr>
        <w:pStyle w:val="ListParagraph"/>
        <w:numPr>
          <w:ilvl w:val="0"/>
          <w:numId w:val="41"/>
        </w:numPr>
        <w:ind w:left="993"/>
      </w:pPr>
      <w:r w:rsidRPr="00E2652F">
        <w:t>Fulfil the reporting requirements to the ACCAN Board ensuring the report indicates (based on the Grant Guidelines) whether each application:</w:t>
      </w:r>
    </w:p>
    <w:p w14:paraId="73892406" w14:textId="460708E6" w:rsidR="00351DAE" w:rsidRPr="00E2652F" w:rsidRDefault="00351DAE" w:rsidP="000E3DCF">
      <w:pPr>
        <w:pStyle w:val="ListParagraph"/>
        <w:numPr>
          <w:ilvl w:val="1"/>
          <w:numId w:val="40"/>
        </w:numPr>
      </w:pPr>
      <w:r w:rsidRPr="00E2652F">
        <w:t xml:space="preserve">was eligible or not and </w:t>
      </w:r>
      <w:proofErr w:type="gramStart"/>
      <w:r w:rsidRPr="00E2652F">
        <w:t>why;</w:t>
      </w:r>
      <w:proofErr w:type="gramEnd"/>
    </w:p>
    <w:p w14:paraId="6F37E34D" w14:textId="5368F971" w:rsidR="00351DAE" w:rsidRPr="00E2652F" w:rsidRDefault="00351DAE" w:rsidP="000E3DCF">
      <w:pPr>
        <w:pStyle w:val="ListParagraph"/>
        <w:numPr>
          <w:ilvl w:val="1"/>
          <w:numId w:val="40"/>
        </w:numPr>
      </w:pPr>
      <w:r w:rsidRPr="00E2652F">
        <w:t>was successful or not and why; and</w:t>
      </w:r>
    </w:p>
    <w:p w14:paraId="4E17FB2E" w14:textId="48FE95EB" w:rsidR="00351DAE" w:rsidRPr="00E2652F" w:rsidRDefault="00351DAE" w:rsidP="000E3DCF">
      <w:pPr>
        <w:pStyle w:val="ListParagraph"/>
        <w:numPr>
          <w:ilvl w:val="1"/>
          <w:numId w:val="40"/>
        </w:numPr>
      </w:pPr>
      <w:r w:rsidRPr="00E2652F">
        <w:t>if any relevant comments or restrictions need to be noted</w:t>
      </w:r>
    </w:p>
    <w:p w14:paraId="090BF772" w14:textId="32501883" w:rsidR="00351DAE" w:rsidRPr="00E2652F" w:rsidRDefault="00351DAE" w:rsidP="008006D8">
      <w:pPr>
        <w:pStyle w:val="ListParagraph"/>
        <w:numPr>
          <w:ilvl w:val="0"/>
          <w:numId w:val="41"/>
        </w:numPr>
        <w:ind w:left="993"/>
      </w:pPr>
      <w:r w:rsidRPr="00E2652F">
        <w:t>Co-ordinate the implementation of the recommendations of the Panel once they are approved by the Board.</w:t>
      </w:r>
    </w:p>
    <w:p w14:paraId="2B207AD3" w14:textId="18A093BF" w:rsidR="00351DAE" w:rsidRPr="00E2652F" w:rsidRDefault="00351DAE" w:rsidP="000E3DCF">
      <w:r w:rsidRPr="00E2652F">
        <w:t xml:space="preserve">The ACCAN </w:t>
      </w:r>
      <w:r>
        <w:t xml:space="preserve">Secretariat </w:t>
      </w:r>
      <w:r w:rsidRPr="00E2652F">
        <w:t>will convene Panel meetings to provide input and support for the Panel.</w:t>
      </w:r>
    </w:p>
    <w:p w14:paraId="1640FBDD" w14:textId="7E81CBC0" w:rsidR="00A82573" w:rsidRDefault="00A82573" w:rsidP="00353C9D">
      <w:r>
        <w:rPr>
          <w:noProof/>
        </w:rPr>
        <mc:AlternateContent>
          <mc:Choice Requires="wps">
            <w:drawing>
              <wp:anchor distT="91440" distB="91440" distL="114300" distR="114300" simplePos="0" relativeHeight="251668480" behindDoc="0" locked="0" layoutInCell="1" allowOverlap="1" wp14:anchorId="33F82F0D" wp14:editId="154D098C">
                <wp:simplePos x="0" y="0"/>
                <wp:positionH relativeFrom="margin">
                  <wp:align>center</wp:align>
                </wp:positionH>
                <wp:positionV relativeFrom="page">
                  <wp:posOffset>8482062</wp:posOffset>
                </wp:positionV>
                <wp:extent cx="6412230" cy="144970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2230" cy="1449705"/>
                        </a:xfrm>
                        <a:prstGeom prst="rect">
                          <a:avLst/>
                        </a:prstGeom>
                        <a:noFill/>
                        <a:ln w="9525">
                          <a:noFill/>
                          <a:miter lim="800000"/>
                          <a:headEnd/>
                          <a:tailEnd/>
                        </a:ln>
                      </wps:spPr>
                      <wps:txbx>
                        <w:txbxContent>
                          <w:p w14:paraId="4C973103" w14:textId="150C5ED6" w:rsidR="00CE7A65" w:rsidRPr="000F3DB4" w:rsidRDefault="00A52E13" w:rsidP="000F3DB4">
                            <w:pPr>
                              <w:pBdr>
                                <w:top w:val="single" w:sz="24" w:space="8" w:color="43C7F4" w:themeColor="accent1"/>
                                <w:bottom w:val="single" w:sz="24" w:space="8" w:color="43C7F4" w:themeColor="accent1"/>
                              </w:pBdr>
                              <w:spacing w:after="0"/>
                              <w:jc w:val="center"/>
                              <w:rPr>
                                <w:i/>
                                <w:iCs/>
                                <w:sz w:val="20"/>
                                <w:szCs w:val="20"/>
                              </w:rPr>
                            </w:pPr>
                            <w:r w:rsidRPr="000F3DB4">
                              <w:rPr>
                                <w:i/>
                                <w:iCs/>
                                <w:sz w:val="20"/>
                                <w:szCs w:val="20"/>
                              </w:rPr>
                              <w:t>The Australian Communications Consumer Action Network (ACCAN) is Australia’s peak communication consumer organisation. The operation of ACCAN is made possible by funding provided by the Commonwealth of Australia under section 593 of the Telecommunications Act 1997. This funding is recovered from charges on telecommunications carriers</w:t>
                            </w:r>
                            <w:r w:rsidR="009863D6" w:rsidRPr="000F3DB4">
                              <w:rPr>
                                <w:i/>
                                <w:iCs/>
                                <w:sz w:val="20"/>
                                <w:szCs w:val="20"/>
                              </w:rPr>
                              <w:t>.</w:t>
                            </w:r>
                            <w:r w:rsidR="000F3DB4">
                              <w:rPr>
                                <w:i/>
                                <w:iCs/>
                                <w:sz w:val="20"/>
                                <w:szCs w:val="20"/>
                              </w:rPr>
                              <w:br/>
                            </w:r>
                          </w:p>
                          <w:p w14:paraId="18E7DDE2" w14:textId="1B2014DA" w:rsidR="009863D6" w:rsidRPr="000F3DB4" w:rsidRDefault="009863D6" w:rsidP="000F3DB4">
                            <w:pPr>
                              <w:pBdr>
                                <w:top w:val="single" w:sz="24" w:space="8" w:color="43C7F4" w:themeColor="accent1"/>
                                <w:bottom w:val="single" w:sz="24" w:space="8" w:color="43C7F4" w:themeColor="accent1"/>
                              </w:pBdr>
                              <w:spacing w:after="0"/>
                              <w:jc w:val="center"/>
                              <w:rPr>
                                <w:i/>
                                <w:iCs/>
                                <w:color w:val="43C7F4" w:themeColor="accent1"/>
                                <w:sz w:val="20"/>
                                <w:szCs w:val="18"/>
                              </w:rPr>
                            </w:pPr>
                            <w:r w:rsidRPr="000F3DB4">
                              <w:rPr>
                                <w:i/>
                                <w:iCs/>
                                <w:sz w:val="20"/>
                                <w:szCs w:val="18"/>
                              </w:rPr>
                              <w:t>ACCAN is committed to reconciliation that acknowledges Australia’s past and values the unique culture and heritage of Aboriginal and Torres Strait Islander peoples.</w:t>
                            </w:r>
                            <w:r w:rsidRPr="000F3DB4">
                              <w:rPr>
                                <w:i/>
                                <w:iCs/>
                                <w:color w:val="43C7F4" w:themeColor="accent1"/>
                                <w:sz w:val="20"/>
                                <w:szCs w:val="18"/>
                              </w:rPr>
                              <w:t xml:space="preserve"> </w:t>
                            </w:r>
                            <w:hyperlink r:id="rId30" w:tooltip="Reconciliation Action Plan on ACCAN website" w:history="1">
                              <w:r w:rsidRPr="000F3DB4">
                                <w:rPr>
                                  <w:rStyle w:val="Hyperlink"/>
                                  <w:i/>
                                  <w:iCs/>
                                  <w:sz w:val="20"/>
                                  <w:szCs w:val="18"/>
                                </w:rPr>
                                <w:t>Read our RAP</w:t>
                              </w:r>
                            </w:hyperlink>
                            <w:r w:rsidRPr="000F3DB4">
                              <w:rPr>
                                <w:i/>
                                <w:iCs/>
                                <w:color w:val="43C7F4" w:themeColor="accent1"/>
                                <w:sz w:val="20"/>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F82F0D" id="_x0000_t202" coordsize="21600,21600" o:spt="202" path="m,l,21600r21600,l21600,xe">
                <v:stroke joinstyle="miter"/>
                <v:path gradientshapeok="t" o:connecttype="rect"/>
              </v:shapetype>
              <v:shape id="Text Box 2" o:spid="_x0000_s1026" type="#_x0000_t202" style="position:absolute;margin-left:0;margin-top:667.9pt;width:504.9pt;height:114.15pt;z-index:251668480;visibility:visible;mso-wrap-style:square;mso-width-percent:0;mso-height-percent:200;mso-wrap-distance-left:9pt;mso-wrap-distance-top:7.2pt;mso-wrap-distance-right:9pt;mso-wrap-distance-bottom:7.2pt;mso-position-horizontal:center;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" filled="f" stroked="f">
                <v:textbox style="mso-fit-shape-to-text:t">
                  <w:txbxContent>
                    <w:p w14:paraId="4C973103" w14:textId="150C5ED6" w:rsidR="00CE7A65" w:rsidRPr="000F3DB4" w:rsidRDefault="00A52E13" w:rsidP="000F3DB4">
                      <w:pPr>
                        <w:pBdr>
                          <w:top w:val="single" w:sz="24" w:space="8" w:color="43C7F4" w:themeColor="accent1"/>
                          <w:bottom w:val="single" w:sz="24" w:space="8" w:color="43C7F4" w:themeColor="accent1"/>
                        </w:pBdr>
                        <w:spacing w:after="0"/>
                        <w:jc w:val="center"/>
                        <w:rPr>
                          <w:i/>
                          <w:iCs/>
                          <w:sz w:val="20"/>
                          <w:szCs w:val="20"/>
                        </w:rPr>
                      </w:pPr>
                      <w:r w:rsidRPr="000F3DB4">
                        <w:rPr>
                          <w:i/>
                          <w:iCs/>
                          <w:sz w:val="20"/>
                          <w:szCs w:val="20"/>
                        </w:rPr>
                        <w:t>The Australian Communications Consumer Action Network (ACCAN) is Australia’s peak communication consumer organisation. The operation of ACCAN is made possible by funding provided by the Commonwealth of Australia under section 593 of the Telecommunications Act 1997. This funding is recovered from charges on telecommunications carriers</w:t>
                      </w:r>
                      <w:r w:rsidR="009863D6" w:rsidRPr="000F3DB4">
                        <w:rPr>
                          <w:i/>
                          <w:iCs/>
                          <w:sz w:val="20"/>
                          <w:szCs w:val="20"/>
                        </w:rPr>
                        <w:t>.</w:t>
                      </w:r>
                      <w:r w:rsidR="000F3DB4">
                        <w:rPr>
                          <w:i/>
                          <w:iCs/>
                          <w:sz w:val="20"/>
                          <w:szCs w:val="20"/>
                        </w:rPr>
                        <w:br/>
                      </w:r>
                    </w:p>
                    <w:p w14:paraId="18E7DDE2" w14:textId="1B2014DA" w:rsidR="009863D6" w:rsidRPr="000F3DB4" w:rsidRDefault="009863D6" w:rsidP="000F3DB4">
                      <w:pPr>
                        <w:pBdr>
                          <w:top w:val="single" w:sz="24" w:space="8" w:color="43C7F4" w:themeColor="accent1"/>
                          <w:bottom w:val="single" w:sz="24" w:space="8" w:color="43C7F4" w:themeColor="accent1"/>
                        </w:pBdr>
                        <w:spacing w:after="0"/>
                        <w:jc w:val="center"/>
                        <w:rPr>
                          <w:i/>
                          <w:iCs/>
                          <w:color w:val="43C7F4" w:themeColor="accent1"/>
                          <w:sz w:val="20"/>
                          <w:szCs w:val="18"/>
                        </w:rPr>
                      </w:pPr>
                      <w:r w:rsidRPr="000F3DB4">
                        <w:rPr>
                          <w:i/>
                          <w:iCs/>
                          <w:sz w:val="20"/>
                          <w:szCs w:val="18"/>
                        </w:rPr>
                        <w:t>ACCAN is committed to reconciliation that acknowledges Australia’s past and values the unique culture and heritage of Aboriginal and Torres Strait Islander peoples</w:t>
                      </w:r>
                      <w:r w:rsidRPr="000F3DB4">
                        <w:rPr>
                          <w:i/>
                          <w:iCs/>
                          <w:sz w:val="20"/>
                          <w:szCs w:val="18"/>
                        </w:rPr>
                        <w:t>.</w:t>
                      </w:r>
                      <w:r w:rsidRPr="000F3DB4">
                        <w:rPr>
                          <w:i/>
                          <w:iCs/>
                          <w:color w:val="43C7F4" w:themeColor="accent1"/>
                          <w:sz w:val="20"/>
                          <w:szCs w:val="18"/>
                        </w:rPr>
                        <w:t xml:space="preserve"> </w:t>
                      </w:r>
                      <w:hyperlink r:id="rId31" w:tooltip="Reconciliation Action Plan on ACCAN website" w:history="1">
                        <w:r w:rsidRPr="000F3DB4">
                          <w:rPr>
                            <w:rStyle w:val="Hyperlink"/>
                            <w:i/>
                            <w:iCs/>
                            <w:sz w:val="20"/>
                            <w:szCs w:val="18"/>
                          </w:rPr>
                          <w:t>Read our RAP</w:t>
                        </w:r>
                      </w:hyperlink>
                      <w:r w:rsidRPr="000F3DB4">
                        <w:rPr>
                          <w:i/>
                          <w:iCs/>
                          <w:color w:val="43C7F4" w:themeColor="accent1"/>
                          <w:sz w:val="20"/>
                          <w:szCs w:val="18"/>
                        </w:rPr>
                        <w:t>.</w:t>
                      </w:r>
                    </w:p>
                  </w:txbxContent>
                </v:textbox>
                <w10:wrap type="topAndBottom" anchorx="margin" anchory="page"/>
              </v:shape>
            </w:pict>
          </mc:Fallback>
        </mc:AlternateContent>
      </w:r>
    </w:p>
    <w:sectPr w:rsidR="00A82573" w:rsidSect="00472A35">
      <w:headerReference w:type="default" r:id="rId32"/>
      <w:footerReference w:type="default" r:id="rId33"/>
      <w:footerReference w:type="first" r:id="rId34"/>
      <w:pgSz w:w="11906" w:h="16838"/>
      <w:pgMar w:top="1418" w:right="1440" w:bottom="709" w:left="1440" w:header="45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B4A132" w14:textId="77777777" w:rsidR="00862ADF" w:rsidRDefault="00862ADF">
      <w:pPr>
        <w:spacing w:after="0" w:line="240" w:lineRule="auto"/>
      </w:pPr>
      <w:r>
        <w:separator/>
      </w:r>
    </w:p>
    <w:p w14:paraId="7898C2B8" w14:textId="77777777" w:rsidR="00862ADF" w:rsidRDefault="00862ADF"/>
  </w:endnote>
  <w:endnote w:type="continuationSeparator" w:id="0">
    <w:p w14:paraId="30B79A7D" w14:textId="77777777" w:rsidR="00862ADF" w:rsidRDefault="00862ADF">
      <w:pPr>
        <w:spacing w:after="0" w:line="240" w:lineRule="auto"/>
      </w:pPr>
      <w:r>
        <w:continuationSeparator/>
      </w:r>
    </w:p>
    <w:p w14:paraId="0EAE7AE4" w14:textId="77777777" w:rsidR="00862ADF" w:rsidRDefault="00862ADF"/>
  </w:endnote>
  <w:endnote w:type="continuationNotice" w:id="1">
    <w:p w14:paraId="4C14BE2A" w14:textId="77777777" w:rsidR="00862ADF" w:rsidRDefault="00862ADF">
      <w:pPr>
        <w:spacing w:after="0" w:line="240" w:lineRule="auto"/>
      </w:pPr>
    </w:p>
    <w:p w14:paraId="52D02E65" w14:textId="77777777" w:rsidR="00862ADF" w:rsidRDefault="00862A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Gotham">
    <w:altName w:val="Calibri"/>
    <w:charset w:val="00"/>
    <w:family w:val="auto"/>
    <w:pitch w:val="variable"/>
    <w:sig w:usb0="800000A7" w:usb1="00000000" w:usb2="00000000" w:usb3="00000000" w:csb0="00000009" w:csb1="00000000"/>
  </w:font>
  <w:font w:name="Gotham Black">
    <w:altName w:val="Calibri"/>
    <w:charset w:val="00"/>
    <w:family w:val="auto"/>
    <w:pitch w:val="variable"/>
    <w:sig w:usb0="A00000AF" w:usb1="4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w:hAnsi="Verdana"/>
        <w:b/>
        <w:bCs/>
        <w:sz w:val="20"/>
        <w:szCs w:val="20"/>
      </w:rPr>
      <w:id w:val="-1113674512"/>
      <w:docPartObj>
        <w:docPartGallery w:val="Page Numbers (Bottom of Page)"/>
        <w:docPartUnique/>
      </w:docPartObj>
    </w:sdtPr>
    <w:sdtEndPr>
      <w:rPr>
        <w:rStyle w:val="Letterhead1Char"/>
        <w:i/>
        <w:spacing w:val="8"/>
        <w:sz w:val="19"/>
        <w14:textOutline w14:w="1270" w14:cap="rnd" w14:cmpd="sng" w14:algn="ctr">
          <w14:solidFill>
            <w14:schemeClr w14:val="tx1"/>
          </w14:solidFill>
          <w14:prstDash w14:val="solid"/>
          <w14:bevel/>
        </w14:textOutline>
      </w:rPr>
    </w:sdtEndPr>
    <w:sdtContent>
      <w:p w14:paraId="2DD905A4" w14:textId="77777777" w:rsidR="00200982" w:rsidRPr="009A314F" w:rsidRDefault="0088720C" w:rsidP="0088720C">
        <w:pPr>
          <w:jc w:val="right"/>
          <w:rPr>
            <w:rStyle w:val="Letterhead1Char"/>
          </w:rPr>
        </w:pPr>
        <w:r w:rsidRPr="009A314F">
          <w:rPr>
            <w:rStyle w:val="Letterhead1Char"/>
          </w:rPr>
          <w:fldChar w:fldCharType="begin"/>
        </w:r>
        <w:r w:rsidRPr="009A314F">
          <w:rPr>
            <w:rStyle w:val="Letterhead1Char"/>
          </w:rPr>
          <w:instrText xml:space="preserve"> PAGE   \* MERGEFORMAT </w:instrText>
        </w:r>
        <w:r w:rsidRPr="009A314F">
          <w:rPr>
            <w:rStyle w:val="Letterhead1Char"/>
          </w:rPr>
          <w:fldChar w:fldCharType="separate"/>
        </w:r>
        <w:r w:rsidRPr="009A314F">
          <w:rPr>
            <w:rStyle w:val="Letterhead1Char"/>
          </w:rPr>
          <w:t>1</w:t>
        </w:r>
        <w:r w:rsidRPr="009A314F">
          <w:rPr>
            <w:rStyle w:val="Letterhead1Char"/>
          </w:rPr>
          <w:fldChar w:fldCharType="end"/>
        </w:r>
      </w:p>
    </w:sdtContent>
  </w:sdt>
  <w:p w14:paraId="79BA3772" w14:textId="77777777" w:rsidR="00A75493" w:rsidRPr="009A314F" w:rsidRDefault="00A75493">
    <w:pPr>
      <w:rPr>
        <w:rFonts w:ascii="Verdana" w:hAnsi="Verdan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2536057"/>
      <w:docPartObj>
        <w:docPartGallery w:val="Page Numbers (Bottom of Page)"/>
        <w:docPartUnique/>
      </w:docPartObj>
    </w:sdtPr>
    <w:sdtEndPr>
      <w:rPr>
        <w:noProof/>
      </w:rPr>
    </w:sdtEndPr>
    <w:sdtContent>
      <w:p w14:paraId="02651622" w14:textId="77777777" w:rsidR="00D560F9" w:rsidRPr="0088720C" w:rsidRDefault="00D560F9" w:rsidP="00962372">
        <w:pPr>
          <w:pStyle w:val="Letterhead1"/>
        </w:pPr>
        <w:r w:rsidRPr="0088720C">
          <w:fldChar w:fldCharType="begin"/>
        </w:r>
        <w:r w:rsidRPr="0088720C">
          <w:instrText xml:space="preserve"> PAGE   \* MERGEFORMAT </w:instrText>
        </w:r>
        <w:r w:rsidRPr="0088720C">
          <w:fldChar w:fldCharType="separate"/>
        </w:r>
        <w:r w:rsidRPr="0088720C">
          <w:rPr>
            <w:noProof/>
          </w:rPr>
          <w:t>2</w:t>
        </w:r>
        <w:r w:rsidRPr="0088720C">
          <w:rPr>
            <w:noProof/>
          </w:rPr>
          <w:fldChar w:fldCharType="end"/>
        </w:r>
      </w:p>
    </w:sdtContent>
  </w:sdt>
  <w:p w14:paraId="7B0EC8C6" w14:textId="77777777" w:rsidR="00A75493" w:rsidRDefault="00A754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336CC1" w14:textId="77777777" w:rsidR="00862ADF" w:rsidRDefault="00862ADF">
      <w:pPr>
        <w:spacing w:after="0" w:line="240" w:lineRule="auto"/>
      </w:pPr>
      <w:r>
        <w:separator/>
      </w:r>
    </w:p>
    <w:p w14:paraId="0CE0198F" w14:textId="77777777" w:rsidR="00862ADF" w:rsidRDefault="00862ADF"/>
  </w:footnote>
  <w:footnote w:type="continuationSeparator" w:id="0">
    <w:p w14:paraId="3CD78503" w14:textId="77777777" w:rsidR="00862ADF" w:rsidRDefault="00862ADF">
      <w:pPr>
        <w:spacing w:after="0" w:line="240" w:lineRule="auto"/>
      </w:pPr>
      <w:r>
        <w:continuationSeparator/>
      </w:r>
    </w:p>
    <w:p w14:paraId="3316953D" w14:textId="77777777" w:rsidR="00862ADF" w:rsidRDefault="00862ADF"/>
  </w:footnote>
  <w:footnote w:type="continuationNotice" w:id="1">
    <w:p w14:paraId="27D9476D" w14:textId="77777777" w:rsidR="00862ADF" w:rsidRDefault="00862ADF">
      <w:pPr>
        <w:spacing w:after="0" w:line="240" w:lineRule="auto"/>
      </w:pPr>
    </w:p>
    <w:p w14:paraId="5595E9BA" w14:textId="77777777" w:rsidR="00862ADF" w:rsidRDefault="00862A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60747" w14:textId="77777777" w:rsidR="00A75493" w:rsidRPr="009A314F" w:rsidRDefault="00AD3EFC" w:rsidP="00E42CDF">
    <w:pPr>
      <w:tabs>
        <w:tab w:val="left" w:pos="1843"/>
      </w:tabs>
      <w:ind w:hanging="851"/>
      <w:rPr>
        <w:rFonts w:ascii="Verdana" w:hAnsi="Verdana"/>
      </w:rPr>
    </w:pPr>
    <w:r w:rsidRPr="009A314F">
      <w:rPr>
        <w:rFonts w:ascii="Verdana" w:hAnsi="Verdana"/>
        <w:noProof/>
      </w:rPr>
      <w:drawing>
        <wp:anchor distT="0" distB="0" distL="114300" distR="114300" simplePos="0" relativeHeight="251658240" behindDoc="0" locked="0" layoutInCell="1" allowOverlap="1" wp14:anchorId="6A29C212" wp14:editId="5F070B6F">
          <wp:simplePos x="0" y="0"/>
          <wp:positionH relativeFrom="column">
            <wp:posOffset>-4445</wp:posOffset>
          </wp:positionH>
          <wp:positionV relativeFrom="page">
            <wp:posOffset>224790</wp:posOffset>
          </wp:positionV>
          <wp:extent cx="777240" cy="335915"/>
          <wp:effectExtent l="0" t="0" r="3810" b="6985"/>
          <wp:wrapSquare wrapText="bothSides"/>
          <wp:docPr id="12" name="Picture 12" descr="ACCAN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7" descr="ACCAN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240" cy="335915"/>
                  </a:xfrm>
                  <a:prstGeom prst="rect">
                    <a:avLst/>
                  </a:prstGeom>
                  <a:noFill/>
                </pic:spPr>
              </pic:pic>
            </a:graphicData>
          </a:graphic>
          <wp14:sizeRelH relativeFrom="margin">
            <wp14:pctWidth>0</wp14:pctWidth>
          </wp14:sizeRelH>
          <wp14:sizeRelV relativeFrom="margin">
            <wp14:pctHeight>0</wp14:pctHeight>
          </wp14:sizeRelV>
        </wp:anchor>
      </w:drawing>
    </w:r>
    <w:r w:rsidRPr="009A314F">
      <w:rPr>
        <w:rFonts w:ascii="Verdana" w:hAnsi="Verdana"/>
        <w:b/>
        <w:bCs/>
        <w:i/>
        <w:iCs/>
      </w:rPr>
      <w:t xml:space="preserve">   </w:t>
    </w:r>
    <w:r w:rsidRPr="009A314F">
      <w:rPr>
        <w:rFonts w:ascii="Verdana" w:hAnsi="Verdana"/>
        <w:b/>
        <w:bCs/>
        <w:i/>
        <w:iCs/>
        <w:color w:val="43C7F4" w:themeColor="accent1"/>
      </w:rPr>
      <w:t xml:space="preserve">Your </w:t>
    </w:r>
    <w:r w:rsidRPr="009A314F">
      <w:rPr>
        <w:rStyle w:val="Letterhead2Char"/>
        <w:rFonts w:ascii="Verdana" w:hAnsi="Verdana"/>
      </w:rPr>
      <w:t>consumer</w:t>
    </w:r>
    <w:r w:rsidRPr="009A314F">
      <w:rPr>
        <w:rFonts w:ascii="Verdana" w:hAnsi="Verdana"/>
        <w:b/>
        <w:bCs/>
        <w:i/>
        <w:iCs/>
        <w:color w:val="43C7F4" w:themeColor="accent1"/>
      </w:rPr>
      <w:t xml:space="preserve"> voice on phones and internet</w:t>
    </w:r>
    <w:r w:rsidRPr="009A314F">
      <w:rPr>
        <w:rFonts w:ascii="Verdana" w:hAnsi="Verdana"/>
        <w:noProof/>
      </w:rPr>
      <mc:AlternateContent>
        <mc:Choice Requires="wps">
          <w:drawing>
            <wp:anchor distT="0" distB="0" distL="114300" distR="114300" simplePos="0" relativeHeight="251658241" behindDoc="1" locked="0" layoutInCell="1" allowOverlap="1" wp14:anchorId="2C4E9038" wp14:editId="5CFF8796">
              <wp:simplePos x="0" y="0"/>
              <wp:positionH relativeFrom="column">
                <wp:posOffset>-574675</wp:posOffset>
              </wp:positionH>
              <wp:positionV relativeFrom="page">
                <wp:posOffset>694055</wp:posOffset>
              </wp:positionV>
              <wp:extent cx="6894195" cy="46990"/>
              <wp:effectExtent l="0" t="0" r="1905" b="0"/>
              <wp:wrapNone/>
              <wp:docPr id="1" name="Rectangle 1"/>
              <wp:cNvGraphicFramePr/>
              <a:graphic xmlns:a="http://schemas.openxmlformats.org/drawingml/2006/main">
                <a:graphicData uri="http://schemas.microsoft.com/office/word/2010/wordprocessingShape">
                  <wps:wsp>
                    <wps:cNvSpPr/>
                    <wps:spPr>
                      <a:xfrm>
                        <a:off x="0" y="0"/>
                        <a:ext cx="6893560" cy="46355"/>
                      </a:xfrm>
                      <a:prstGeom prst="rect">
                        <a:avLst/>
                      </a:prstGeom>
                      <a:solidFill>
                        <a:srgbClr val="43C7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7704D38" id="Rectangle 1" o:spid="_x0000_s1026" style="position:absolute;margin-left:-45.25pt;margin-top:54.65pt;width:542.85pt;height:3.7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" fillcolor="#43c7f4" stroked="f" strokeweight="2pt">
              <w10:wrap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373F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CC6C58"/>
    <w:multiLevelType w:val="hybridMultilevel"/>
    <w:tmpl w:val="5CA82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A35271"/>
    <w:multiLevelType w:val="hybridMultilevel"/>
    <w:tmpl w:val="E92248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C4F0862"/>
    <w:multiLevelType w:val="multilevel"/>
    <w:tmpl w:val="6AFEEB4C"/>
    <w:styleLink w:val="Bullets"/>
    <w:lvl w:ilvl="0">
      <w:start w:val="1"/>
      <w:numFmt w:val="bullet"/>
      <w:pStyle w:val="Bulletlist1"/>
      <w:lvlText w:val=""/>
      <w:lvlJc w:val="left"/>
      <w:pPr>
        <w:ind w:left="851" w:hanging="284"/>
      </w:pPr>
      <w:rPr>
        <w:rFonts w:ascii="Symbol" w:hAnsi="Symbol" w:hint="default"/>
      </w:rPr>
    </w:lvl>
    <w:lvl w:ilvl="1">
      <w:start w:val="1"/>
      <w:numFmt w:val="bullet"/>
      <w:pStyle w:val="Bulletlist2"/>
      <w:lvlText w:val=""/>
      <w:lvlJc w:val="left"/>
      <w:pPr>
        <w:ind w:left="1418" w:hanging="284"/>
      </w:pPr>
      <w:rPr>
        <w:rFonts w:ascii="Symbol" w:hAnsi="Symbol" w:hint="default"/>
      </w:rPr>
    </w:lvl>
    <w:lvl w:ilvl="2">
      <w:start w:val="1"/>
      <w:numFmt w:val="bullet"/>
      <w:pStyle w:val="Bulletlist3"/>
      <w:lvlText w:val=""/>
      <w:lvlJc w:val="left"/>
      <w:pPr>
        <w:ind w:left="1985" w:hanging="284"/>
      </w:pPr>
      <w:rPr>
        <w:rFonts w:ascii="Symbol" w:hAnsi="Symbol" w:hint="default"/>
        <w:color w:val="auto"/>
      </w:rPr>
    </w:lvl>
    <w:lvl w:ilvl="3">
      <w:start w:val="1"/>
      <w:numFmt w:val="bullet"/>
      <w:lvlText w:val=""/>
      <w:lvlJc w:val="left"/>
      <w:pPr>
        <w:ind w:left="2552" w:hanging="284"/>
      </w:pPr>
      <w:rPr>
        <w:rFonts w:ascii="Symbol" w:hAnsi="Symbol" w:hint="default"/>
      </w:rPr>
    </w:lvl>
    <w:lvl w:ilvl="4">
      <w:start w:val="1"/>
      <w:numFmt w:val="bullet"/>
      <w:lvlText w:val=""/>
      <w:lvlJc w:val="left"/>
      <w:pPr>
        <w:ind w:left="3119" w:hanging="284"/>
      </w:pPr>
      <w:rPr>
        <w:rFonts w:ascii="Symbol" w:hAnsi="Symbol" w:hint="default"/>
      </w:rPr>
    </w:lvl>
    <w:lvl w:ilvl="5">
      <w:start w:val="1"/>
      <w:numFmt w:val="bullet"/>
      <w:lvlText w:val=""/>
      <w:lvlJc w:val="left"/>
      <w:pPr>
        <w:ind w:left="3686" w:hanging="284"/>
      </w:pPr>
      <w:rPr>
        <w:rFonts w:ascii="Symbol" w:hAnsi="Symbol" w:hint="default"/>
      </w:rPr>
    </w:lvl>
    <w:lvl w:ilvl="6">
      <w:start w:val="1"/>
      <w:numFmt w:val="bullet"/>
      <w:lvlText w:val=""/>
      <w:lvlJc w:val="left"/>
      <w:pPr>
        <w:ind w:left="4253" w:hanging="284"/>
      </w:pPr>
      <w:rPr>
        <w:rFonts w:ascii="Symbol" w:hAnsi="Symbol" w:hint="default"/>
      </w:rPr>
    </w:lvl>
    <w:lvl w:ilvl="7">
      <w:start w:val="1"/>
      <w:numFmt w:val="bullet"/>
      <w:lvlText w:val=""/>
      <w:lvlJc w:val="left"/>
      <w:pPr>
        <w:ind w:left="4820" w:hanging="284"/>
      </w:pPr>
      <w:rPr>
        <w:rFonts w:ascii="Symbol" w:hAnsi="Symbol" w:hint="default"/>
      </w:rPr>
    </w:lvl>
    <w:lvl w:ilvl="8">
      <w:start w:val="1"/>
      <w:numFmt w:val="bullet"/>
      <w:lvlText w:val=""/>
      <w:lvlJc w:val="left"/>
      <w:pPr>
        <w:ind w:left="5387" w:hanging="284"/>
      </w:pPr>
      <w:rPr>
        <w:rFonts w:ascii="Symbol" w:hAnsi="Symbol" w:hint="default"/>
      </w:rPr>
    </w:lvl>
  </w:abstractNum>
  <w:abstractNum w:abstractNumId="4" w15:restartNumberingAfterBreak="0">
    <w:nsid w:val="2CAC6D3B"/>
    <w:multiLevelType w:val="hybridMultilevel"/>
    <w:tmpl w:val="99B88D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F615FDA"/>
    <w:multiLevelType w:val="multilevel"/>
    <w:tmpl w:val="BF8E49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1AA050B"/>
    <w:multiLevelType w:val="multilevel"/>
    <w:tmpl w:val="BF8E49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30A4F88"/>
    <w:multiLevelType w:val="hybridMultilevel"/>
    <w:tmpl w:val="E236C664"/>
    <w:lvl w:ilvl="0" w:tplc="2EA82F60">
      <w:start w:val="2"/>
      <w:numFmt w:val="bullet"/>
      <w:lvlText w:val="-"/>
      <w:lvlJc w:val="left"/>
      <w:pPr>
        <w:ind w:left="720" w:hanging="360"/>
      </w:pPr>
      <w:rPr>
        <w:rFonts w:ascii="Calibri" w:eastAsiaTheme="minorEastAsia"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7C5FB2"/>
    <w:multiLevelType w:val="multilevel"/>
    <w:tmpl w:val="6AFEEB4C"/>
    <w:numStyleLink w:val="Bullets"/>
  </w:abstractNum>
  <w:abstractNum w:abstractNumId="9" w15:restartNumberingAfterBreak="0">
    <w:nsid w:val="35F41370"/>
    <w:multiLevelType w:val="multilevel"/>
    <w:tmpl w:val="836A04B4"/>
    <w:styleLink w:val="Recommendations"/>
    <w:lvl w:ilvl="0">
      <w:start w:val="1"/>
      <w:numFmt w:val="decimal"/>
      <w:pStyle w:val="Recommendation"/>
      <w:lvlText w:val="Recommendation %1:"/>
      <w:lvlJc w:val="left"/>
      <w:pPr>
        <w:ind w:left="851" w:firstLine="0"/>
      </w:pPr>
      <w:rPr>
        <w:rFonts w:hint="default"/>
      </w:rPr>
    </w:lvl>
    <w:lvl w:ilvl="1">
      <w:start w:val="1"/>
      <w:numFmt w:val="none"/>
      <w:lvlText w:val=""/>
      <w:lvlJc w:val="left"/>
      <w:pPr>
        <w:ind w:left="851" w:hanging="851"/>
      </w:pPr>
      <w:rPr>
        <w:rFonts w:hint="default"/>
      </w:rPr>
    </w:lvl>
    <w:lvl w:ilvl="2">
      <w:start w:val="1"/>
      <w:numFmt w:val="none"/>
      <w:lvlText w:val=""/>
      <w:lvlJc w:val="left"/>
      <w:pPr>
        <w:ind w:left="851" w:hanging="851"/>
      </w:pPr>
      <w:rPr>
        <w:rFonts w:hint="default"/>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10" w15:restartNumberingAfterBreak="0">
    <w:nsid w:val="3A784907"/>
    <w:multiLevelType w:val="hybridMultilevel"/>
    <w:tmpl w:val="BDFCECF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B366F5"/>
    <w:multiLevelType w:val="multilevel"/>
    <w:tmpl w:val="133AE3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6823EF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C470EF2"/>
    <w:multiLevelType w:val="hybridMultilevel"/>
    <w:tmpl w:val="259EA68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CAA4DC8"/>
    <w:multiLevelType w:val="hybridMultilevel"/>
    <w:tmpl w:val="90CECC1A"/>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15:restartNumberingAfterBreak="0">
    <w:nsid w:val="4E857923"/>
    <w:multiLevelType w:val="multilevel"/>
    <w:tmpl w:val="989E8E90"/>
    <w:styleLink w:val="Appendices"/>
    <w:lvl w:ilvl="0">
      <w:start w:val="1"/>
      <w:numFmt w:val="upperLetter"/>
      <w:lvlText w:val="Appendix %1."/>
      <w:lvlJc w:val="left"/>
      <w:pPr>
        <w:ind w:left="0" w:firstLine="0"/>
      </w:pPr>
      <w:rPr>
        <w:rFonts w:hint="default"/>
      </w:rPr>
    </w:lvl>
    <w:lvl w:ilvl="1">
      <w:start w:val="1"/>
      <w:numFmt w:val="lowerRoman"/>
      <w:lvlText w:val="%1.%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5135318B"/>
    <w:multiLevelType w:val="hybridMultilevel"/>
    <w:tmpl w:val="CB224F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A467144"/>
    <w:multiLevelType w:val="multilevel"/>
    <w:tmpl w:val="3FD07300"/>
    <w:lvl w:ilvl="0">
      <w:start w:val="1"/>
      <w:numFmt w:val="upperLetter"/>
      <w:lvlText w:val="Appendix %1."/>
      <w:lvlJc w:val="left"/>
      <w:pPr>
        <w:ind w:left="0" w:firstLine="0"/>
      </w:pPr>
      <w:rPr>
        <w:rFonts w:hint="default"/>
      </w:rPr>
    </w:lvl>
    <w:lvl w:ilvl="1">
      <w:start w:val="1"/>
      <w:numFmt w:val="lowerRoman"/>
      <w:lvlText w:val="%1.%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64C2397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88F7F0B"/>
    <w:multiLevelType w:val="hybridMultilevel"/>
    <w:tmpl w:val="60783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CAA0FE4"/>
    <w:multiLevelType w:val="multilevel"/>
    <w:tmpl w:val="E2F45A98"/>
    <w:styleLink w:val="Blockquotebullets"/>
    <w:lvl w:ilvl="0">
      <w:start w:val="1"/>
      <w:numFmt w:val="bullet"/>
      <w:lvlText w:val=""/>
      <w:lvlJc w:val="left"/>
      <w:pPr>
        <w:ind w:left="1701" w:hanging="283"/>
      </w:pPr>
      <w:rPr>
        <w:rFonts w:ascii="Symbol" w:hAnsi="Symbol"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1" w15:restartNumberingAfterBreak="0">
    <w:nsid w:val="77FF45ED"/>
    <w:multiLevelType w:val="multilevel"/>
    <w:tmpl w:val="A7920A6E"/>
    <w:styleLink w:val="Headings"/>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none"/>
      <w:suff w:val="nothing"/>
      <w:lvlText w:val=""/>
      <w:lvlJc w:val="left"/>
      <w:pPr>
        <w:ind w:left="0" w:firstLine="0"/>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22" w15:restartNumberingAfterBreak="0">
    <w:nsid w:val="7BCF134D"/>
    <w:multiLevelType w:val="hybridMultilevel"/>
    <w:tmpl w:val="4C46A5B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16cid:durableId="1572037082">
    <w:abstractNumId w:val="21"/>
  </w:num>
  <w:num w:numId="2" w16cid:durableId="432474946">
    <w:abstractNumId w:val="3"/>
  </w:num>
  <w:num w:numId="3" w16cid:durableId="1224683495">
    <w:abstractNumId w:val="8"/>
  </w:num>
  <w:num w:numId="4" w16cid:durableId="1132165798">
    <w:abstractNumId w:val="15"/>
  </w:num>
  <w:num w:numId="5" w16cid:durableId="1171020225">
    <w:abstractNumId w:val="17"/>
  </w:num>
  <w:num w:numId="6" w16cid:durableId="671227">
    <w:abstractNumId w:val="20"/>
  </w:num>
  <w:num w:numId="7" w16cid:durableId="1993439199">
    <w:abstractNumId w:val="9"/>
  </w:num>
  <w:num w:numId="8" w16cid:durableId="1867600657">
    <w:abstractNumId w:val="9"/>
    <w:lvlOverride w:ilvl="0">
      <w:lvl w:ilvl="0">
        <w:start w:val="1"/>
        <w:numFmt w:val="decimal"/>
        <w:pStyle w:val="Recommendation"/>
        <w:lvlText w:val="Recommendation %1:"/>
        <w:lvlJc w:val="left"/>
        <w:pPr>
          <w:ind w:left="851" w:firstLine="0"/>
        </w:pPr>
        <w:rPr>
          <w:rFonts w:hint="default"/>
          <w:b/>
          <w:bCs/>
        </w:rPr>
      </w:lvl>
    </w:lvlOverride>
    <w:lvlOverride w:ilvl="1">
      <w:lvl w:ilvl="1">
        <w:start w:val="1"/>
        <w:numFmt w:val="none"/>
        <w:lvlText w:val=""/>
        <w:lvlJc w:val="left"/>
        <w:pPr>
          <w:ind w:left="851" w:hanging="851"/>
        </w:pPr>
        <w:rPr>
          <w:rFonts w:hint="default"/>
        </w:rPr>
      </w:lvl>
    </w:lvlOverride>
    <w:lvlOverride w:ilvl="2">
      <w:lvl w:ilvl="2">
        <w:start w:val="1"/>
        <w:numFmt w:val="none"/>
        <w:lvlText w:val=""/>
        <w:lvlJc w:val="left"/>
        <w:pPr>
          <w:ind w:left="851" w:hanging="851"/>
        </w:pPr>
        <w:rPr>
          <w:rFonts w:hint="default"/>
        </w:rPr>
      </w:lvl>
    </w:lvlOverride>
    <w:lvlOverride w:ilvl="3">
      <w:lvl w:ilvl="3">
        <w:start w:val="1"/>
        <w:numFmt w:val="none"/>
        <w:lvlText w:val=""/>
        <w:lvlJc w:val="left"/>
        <w:pPr>
          <w:ind w:left="851" w:hanging="851"/>
        </w:pPr>
        <w:rPr>
          <w:rFonts w:hint="default"/>
        </w:rPr>
      </w:lvl>
    </w:lvlOverride>
    <w:lvlOverride w:ilvl="4">
      <w:lvl w:ilvl="4">
        <w:start w:val="1"/>
        <w:numFmt w:val="none"/>
        <w:lvlText w:val=""/>
        <w:lvlJc w:val="left"/>
        <w:pPr>
          <w:ind w:left="851" w:hanging="851"/>
        </w:pPr>
        <w:rPr>
          <w:rFonts w:hint="default"/>
        </w:rPr>
      </w:lvl>
    </w:lvlOverride>
    <w:lvlOverride w:ilvl="5">
      <w:lvl w:ilvl="5">
        <w:start w:val="1"/>
        <w:numFmt w:val="none"/>
        <w:lvlText w:val=""/>
        <w:lvlJc w:val="left"/>
        <w:pPr>
          <w:ind w:left="851" w:hanging="851"/>
        </w:pPr>
        <w:rPr>
          <w:rFonts w:hint="default"/>
        </w:rPr>
      </w:lvl>
    </w:lvlOverride>
    <w:lvlOverride w:ilvl="6">
      <w:lvl w:ilvl="6">
        <w:start w:val="1"/>
        <w:numFmt w:val="none"/>
        <w:lvlText w:val=""/>
        <w:lvlJc w:val="left"/>
        <w:pPr>
          <w:ind w:left="851" w:hanging="851"/>
        </w:pPr>
        <w:rPr>
          <w:rFonts w:hint="default"/>
        </w:rPr>
      </w:lvl>
    </w:lvlOverride>
    <w:lvlOverride w:ilvl="7">
      <w:lvl w:ilvl="7">
        <w:start w:val="1"/>
        <w:numFmt w:val="none"/>
        <w:lvlText w:val=""/>
        <w:lvlJc w:val="left"/>
        <w:pPr>
          <w:ind w:left="851" w:hanging="851"/>
        </w:pPr>
        <w:rPr>
          <w:rFonts w:hint="default"/>
        </w:rPr>
      </w:lvl>
    </w:lvlOverride>
    <w:lvlOverride w:ilvl="8">
      <w:lvl w:ilvl="8">
        <w:start w:val="1"/>
        <w:numFmt w:val="none"/>
        <w:lvlText w:val=""/>
        <w:lvlJc w:val="left"/>
        <w:pPr>
          <w:ind w:left="851" w:hanging="851"/>
        </w:pPr>
        <w:rPr>
          <w:rFonts w:hint="default"/>
        </w:rPr>
      </w:lvl>
    </w:lvlOverride>
  </w:num>
  <w:num w:numId="9" w16cid:durableId="313729236">
    <w:abstractNumId w:val="19"/>
  </w:num>
  <w:num w:numId="10" w16cid:durableId="1509759729">
    <w:abstractNumId w:val="1"/>
  </w:num>
  <w:num w:numId="11" w16cid:durableId="1072309346">
    <w:abstractNumId w:val="10"/>
  </w:num>
  <w:num w:numId="12" w16cid:durableId="810364806">
    <w:abstractNumId w:val="9"/>
    <w:lvlOverride w:ilvl="0">
      <w:lvl w:ilvl="0">
        <w:start w:val="1"/>
        <w:numFmt w:val="decimal"/>
        <w:pStyle w:val="Recommendation"/>
        <w:lvlText w:val="Recommendation %1:"/>
        <w:lvlJc w:val="left"/>
        <w:pPr>
          <w:ind w:left="851" w:firstLine="0"/>
        </w:pPr>
        <w:rPr>
          <w:rFonts w:hint="default"/>
          <w:b/>
          <w:bCs/>
        </w:rPr>
      </w:lvl>
    </w:lvlOverride>
    <w:lvlOverride w:ilvl="1">
      <w:lvl w:ilvl="1">
        <w:start w:val="1"/>
        <w:numFmt w:val="none"/>
        <w:lvlText w:val=""/>
        <w:lvlJc w:val="left"/>
        <w:pPr>
          <w:ind w:left="851" w:hanging="851"/>
        </w:pPr>
        <w:rPr>
          <w:rFonts w:hint="default"/>
        </w:rPr>
      </w:lvl>
    </w:lvlOverride>
    <w:lvlOverride w:ilvl="2">
      <w:lvl w:ilvl="2">
        <w:start w:val="1"/>
        <w:numFmt w:val="none"/>
        <w:lvlText w:val=""/>
        <w:lvlJc w:val="left"/>
        <w:pPr>
          <w:ind w:left="851" w:hanging="851"/>
        </w:pPr>
        <w:rPr>
          <w:rFonts w:hint="default"/>
        </w:rPr>
      </w:lvl>
    </w:lvlOverride>
    <w:lvlOverride w:ilvl="3">
      <w:lvl w:ilvl="3">
        <w:start w:val="1"/>
        <w:numFmt w:val="none"/>
        <w:lvlText w:val=""/>
        <w:lvlJc w:val="left"/>
        <w:pPr>
          <w:ind w:left="851" w:hanging="851"/>
        </w:pPr>
        <w:rPr>
          <w:rFonts w:hint="default"/>
        </w:rPr>
      </w:lvl>
    </w:lvlOverride>
    <w:lvlOverride w:ilvl="4">
      <w:lvl w:ilvl="4">
        <w:start w:val="1"/>
        <w:numFmt w:val="none"/>
        <w:lvlText w:val=""/>
        <w:lvlJc w:val="left"/>
        <w:pPr>
          <w:ind w:left="851" w:hanging="851"/>
        </w:pPr>
        <w:rPr>
          <w:rFonts w:hint="default"/>
        </w:rPr>
      </w:lvl>
    </w:lvlOverride>
    <w:lvlOverride w:ilvl="5">
      <w:lvl w:ilvl="5">
        <w:start w:val="1"/>
        <w:numFmt w:val="none"/>
        <w:lvlText w:val=""/>
        <w:lvlJc w:val="left"/>
        <w:pPr>
          <w:ind w:left="851" w:hanging="851"/>
        </w:pPr>
        <w:rPr>
          <w:rFonts w:hint="default"/>
        </w:rPr>
      </w:lvl>
    </w:lvlOverride>
    <w:lvlOverride w:ilvl="6">
      <w:lvl w:ilvl="6">
        <w:start w:val="1"/>
        <w:numFmt w:val="none"/>
        <w:lvlText w:val=""/>
        <w:lvlJc w:val="left"/>
        <w:pPr>
          <w:ind w:left="851" w:hanging="851"/>
        </w:pPr>
        <w:rPr>
          <w:rFonts w:hint="default"/>
        </w:rPr>
      </w:lvl>
    </w:lvlOverride>
    <w:lvlOverride w:ilvl="7">
      <w:lvl w:ilvl="7">
        <w:start w:val="1"/>
        <w:numFmt w:val="none"/>
        <w:lvlText w:val=""/>
        <w:lvlJc w:val="left"/>
        <w:pPr>
          <w:ind w:left="851" w:hanging="851"/>
        </w:pPr>
        <w:rPr>
          <w:rFonts w:hint="default"/>
        </w:rPr>
      </w:lvl>
    </w:lvlOverride>
    <w:lvlOverride w:ilvl="8">
      <w:lvl w:ilvl="8">
        <w:start w:val="1"/>
        <w:numFmt w:val="none"/>
        <w:lvlText w:val=""/>
        <w:lvlJc w:val="left"/>
        <w:pPr>
          <w:ind w:left="851" w:hanging="851"/>
        </w:pPr>
        <w:rPr>
          <w:rFonts w:hint="default"/>
        </w:rPr>
      </w:lvl>
    </w:lvlOverride>
  </w:num>
  <w:num w:numId="13" w16cid:durableId="1844663340">
    <w:abstractNumId w:val="9"/>
    <w:lvlOverride w:ilvl="0">
      <w:startOverride w:val="1"/>
      <w:lvl w:ilvl="0">
        <w:start w:val="1"/>
        <w:numFmt w:val="decimal"/>
        <w:pStyle w:val="Recommendation"/>
        <w:lvlText w:val="Recommendation %1:"/>
        <w:lvlJc w:val="left"/>
        <w:pPr>
          <w:ind w:left="851" w:firstLine="0"/>
        </w:pPr>
        <w:rPr>
          <w:rFonts w:hint="default"/>
          <w:b/>
          <w:bCs/>
        </w:rPr>
      </w:lvl>
    </w:lvlOverride>
    <w:lvlOverride w:ilvl="1">
      <w:startOverride w:val="1"/>
      <w:lvl w:ilvl="1">
        <w:start w:val="1"/>
        <w:numFmt w:val="none"/>
        <w:lvlText w:val=""/>
        <w:lvlJc w:val="left"/>
        <w:pPr>
          <w:ind w:left="851" w:hanging="851"/>
        </w:pPr>
        <w:rPr>
          <w:rFonts w:hint="default"/>
        </w:rPr>
      </w:lvl>
    </w:lvlOverride>
    <w:lvlOverride w:ilvl="2">
      <w:startOverride w:val="1"/>
      <w:lvl w:ilvl="2">
        <w:start w:val="1"/>
        <w:numFmt w:val="none"/>
        <w:lvlText w:val=""/>
        <w:lvlJc w:val="left"/>
        <w:pPr>
          <w:ind w:left="851" w:hanging="851"/>
        </w:pPr>
        <w:rPr>
          <w:rFonts w:hint="default"/>
        </w:rPr>
      </w:lvl>
    </w:lvlOverride>
    <w:lvlOverride w:ilvl="3">
      <w:startOverride w:val="1"/>
      <w:lvl w:ilvl="3">
        <w:start w:val="1"/>
        <w:numFmt w:val="none"/>
        <w:lvlText w:val=""/>
        <w:lvlJc w:val="left"/>
        <w:pPr>
          <w:ind w:left="851" w:hanging="851"/>
        </w:pPr>
        <w:rPr>
          <w:rFonts w:hint="default"/>
        </w:rPr>
      </w:lvl>
    </w:lvlOverride>
    <w:lvlOverride w:ilvl="4">
      <w:startOverride w:val="1"/>
      <w:lvl w:ilvl="4">
        <w:start w:val="1"/>
        <w:numFmt w:val="none"/>
        <w:lvlText w:val=""/>
        <w:lvlJc w:val="left"/>
        <w:pPr>
          <w:ind w:left="851" w:hanging="851"/>
        </w:pPr>
        <w:rPr>
          <w:rFonts w:hint="default"/>
        </w:rPr>
      </w:lvl>
    </w:lvlOverride>
    <w:lvlOverride w:ilvl="5">
      <w:startOverride w:val="1"/>
      <w:lvl w:ilvl="5">
        <w:start w:val="1"/>
        <w:numFmt w:val="none"/>
        <w:lvlText w:val=""/>
        <w:lvlJc w:val="left"/>
        <w:pPr>
          <w:ind w:left="851" w:hanging="851"/>
        </w:pPr>
        <w:rPr>
          <w:rFonts w:hint="default"/>
        </w:rPr>
      </w:lvl>
    </w:lvlOverride>
    <w:lvlOverride w:ilvl="6">
      <w:startOverride w:val="1"/>
      <w:lvl w:ilvl="6">
        <w:start w:val="1"/>
        <w:numFmt w:val="none"/>
        <w:lvlText w:val=""/>
        <w:lvlJc w:val="left"/>
        <w:pPr>
          <w:ind w:left="851" w:hanging="851"/>
        </w:pPr>
        <w:rPr>
          <w:rFonts w:hint="default"/>
        </w:rPr>
      </w:lvl>
    </w:lvlOverride>
    <w:lvlOverride w:ilvl="7">
      <w:startOverride w:val="1"/>
      <w:lvl w:ilvl="7">
        <w:start w:val="1"/>
        <w:numFmt w:val="none"/>
        <w:lvlText w:val=""/>
        <w:lvlJc w:val="left"/>
        <w:pPr>
          <w:ind w:left="851" w:hanging="851"/>
        </w:pPr>
        <w:rPr>
          <w:rFonts w:hint="default"/>
        </w:rPr>
      </w:lvl>
    </w:lvlOverride>
    <w:lvlOverride w:ilvl="8">
      <w:startOverride w:val="1"/>
      <w:lvl w:ilvl="8">
        <w:start w:val="1"/>
        <w:numFmt w:val="none"/>
        <w:lvlText w:val=""/>
        <w:lvlJc w:val="left"/>
        <w:pPr>
          <w:ind w:left="851" w:hanging="851"/>
        </w:pPr>
        <w:rPr>
          <w:rFonts w:hint="default"/>
        </w:rPr>
      </w:lvl>
    </w:lvlOverride>
  </w:num>
  <w:num w:numId="14" w16cid:durableId="2090424979">
    <w:abstractNumId w:val="9"/>
    <w:lvlOverride w:ilvl="0">
      <w:lvl w:ilvl="0">
        <w:start w:val="1"/>
        <w:numFmt w:val="decimal"/>
        <w:pStyle w:val="Recommendation"/>
        <w:lvlText w:val="Recommendation %1:"/>
        <w:lvlJc w:val="left"/>
        <w:pPr>
          <w:ind w:left="851" w:firstLine="0"/>
        </w:pPr>
        <w:rPr>
          <w:rFonts w:hint="default"/>
          <w:b/>
          <w:bCs/>
        </w:rPr>
      </w:lvl>
    </w:lvlOverride>
    <w:lvlOverride w:ilvl="1">
      <w:lvl w:ilvl="1">
        <w:start w:val="1"/>
        <w:numFmt w:val="none"/>
        <w:lvlText w:val=""/>
        <w:lvlJc w:val="left"/>
        <w:pPr>
          <w:ind w:left="851" w:hanging="851"/>
        </w:pPr>
        <w:rPr>
          <w:rFonts w:hint="default"/>
        </w:rPr>
      </w:lvl>
    </w:lvlOverride>
    <w:lvlOverride w:ilvl="2">
      <w:lvl w:ilvl="2">
        <w:start w:val="1"/>
        <w:numFmt w:val="none"/>
        <w:lvlText w:val=""/>
        <w:lvlJc w:val="left"/>
        <w:pPr>
          <w:ind w:left="851" w:hanging="851"/>
        </w:pPr>
        <w:rPr>
          <w:rFonts w:hint="default"/>
        </w:rPr>
      </w:lvl>
    </w:lvlOverride>
    <w:lvlOverride w:ilvl="3">
      <w:lvl w:ilvl="3">
        <w:start w:val="1"/>
        <w:numFmt w:val="none"/>
        <w:lvlText w:val=""/>
        <w:lvlJc w:val="left"/>
        <w:pPr>
          <w:ind w:left="851" w:hanging="851"/>
        </w:pPr>
        <w:rPr>
          <w:rFonts w:hint="default"/>
        </w:rPr>
      </w:lvl>
    </w:lvlOverride>
    <w:lvlOverride w:ilvl="4">
      <w:lvl w:ilvl="4">
        <w:start w:val="1"/>
        <w:numFmt w:val="none"/>
        <w:lvlText w:val=""/>
        <w:lvlJc w:val="left"/>
        <w:pPr>
          <w:ind w:left="851" w:hanging="851"/>
        </w:pPr>
        <w:rPr>
          <w:rFonts w:hint="default"/>
        </w:rPr>
      </w:lvl>
    </w:lvlOverride>
    <w:lvlOverride w:ilvl="5">
      <w:lvl w:ilvl="5">
        <w:start w:val="1"/>
        <w:numFmt w:val="none"/>
        <w:lvlText w:val=""/>
        <w:lvlJc w:val="left"/>
        <w:pPr>
          <w:ind w:left="851" w:hanging="851"/>
        </w:pPr>
        <w:rPr>
          <w:rFonts w:hint="default"/>
        </w:rPr>
      </w:lvl>
    </w:lvlOverride>
    <w:lvlOverride w:ilvl="6">
      <w:lvl w:ilvl="6">
        <w:start w:val="1"/>
        <w:numFmt w:val="none"/>
        <w:lvlText w:val=""/>
        <w:lvlJc w:val="left"/>
        <w:pPr>
          <w:ind w:left="851" w:hanging="851"/>
        </w:pPr>
        <w:rPr>
          <w:rFonts w:hint="default"/>
        </w:rPr>
      </w:lvl>
    </w:lvlOverride>
    <w:lvlOverride w:ilvl="7">
      <w:lvl w:ilvl="7">
        <w:start w:val="1"/>
        <w:numFmt w:val="none"/>
        <w:lvlText w:val=""/>
        <w:lvlJc w:val="left"/>
        <w:pPr>
          <w:ind w:left="851" w:hanging="851"/>
        </w:pPr>
        <w:rPr>
          <w:rFonts w:hint="default"/>
        </w:rPr>
      </w:lvl>
    </w:lvlOverride>
    <w:lvlOverride w:ilvl="8">
      <w:lvl w:ilvl="8">
        <w:start w:val="1"/>
        <w:numFmt w:val="none"/>
        <w:lvlText w:val=""/>
        <w:lvlJc w:val="left"/>
        <w:pPr>
          <w:ind w:left="851" w:hanging="851"/>
        </w:pPr>
        <w:rPr>
          <w:rFonts w:hint="default"/>
        </w:rPr>
      </w:lvl>
    </w:lvlOverride>
  </w:num>
  <w:num w:numId="15" w16cid:durableId="2141916877">
    <w:abstractNumId w:val="9"/>
    <w:lvlOverride w:ilvl="0">
      <w:lvl w:ilvl="0">
        <w:start w:val="1"/>
        <w:numFmt w:val="decimal"/>
        <w:pStyle w:val="Recommendation"/>
        <w:lvlText w:val="Recommendation %1:"/>
        <w:lvlJc w:val="left"/>
        <w:pPr>
          <w:ind w:left="851" w:firstLine="0"/>
        </w:pPr>
        <w:rPr>
          <w:rFonts w:hint="default"/>
          <w:b/>
          <w:bCs/>
        </w:rPr>
      </w:lvl>
    </w:lvlOverride>
    <w:lvlOverride w:ilvl="1">
      <w:lvl w:ilvl="1">
        <w:start w:val="1"/>
        <w:numFmt w:val="none"/>
        <w:lvlText w:val=""/>
        <w:lvlJc w:val="left"/>
        <w:pPr>
          <w:ind w:left="851" w:hanging="851"/>
        </w:pPr>
        <w:rPr>
          <w:rFonts w:hint="default"/>
        </w:rPr>
      </w:lvl>
    </w:lvlOverride>
    <w:lvlOverride w:ilvl="2">
      <w:lvl w:ilvl="2">
        <w:start w:val="1"/>
        <w:numFmt w:val="none"/>
        <w:lvlText w:val=""/>
        <w:lvlJc w:val="left"/>
        <w:pPr>
          <w:ind w:left="851" w:hanging="851"/>
        </w:pPr>
        <w:rPr>
          <w:rFonts w:hint="default"/>
        </w:rPr>
      </w:lvl>
    </w:lvlOverride>
    <w:lvlOverride w:ilvl="3">
      <w:lvl w:ilvl="3">
        <w:start w:val="1"/>
        <w:numFmt w:val="none"/>
        <w:lvlText w:val=""/>
        <w:lvlJc w:val="left"/>
        <w:pPr>
          <w:ind w:left="851" w:hanging="851"/>
        </w:pPr>
        <w:rPr>
          <w:rFonts w:hint="default"/>
        </w:rPr>
      </w:lvl>
    </w:lvlOverride>
    <w:lvlOverride w:ilvl="4">
      <w:lvl w:ilvl="4">
        <w:start w:val="1"/>
        <w:numFmt w:val="none"/>
        <w:lvlText w:val=""/>
        <w:lvlJc w:val="left"/>
        <w:pPr>
          <w:ind w:left="851" w:hanging="851"/>
        </w:pPr>
        <w:rPr>
          <w:rFonts w:hint="default"/>
        </w:rPr>
      </w:lvl>
    </w:lvlOverride>
    <w:lvlOverride w:ilvl="5">
      <w:lvl w:ilvl="5">
        <w:start w:val="1"/>
        <w:numFmt w:val="none"/>
        <w:lvlText w:val=""/>
        <w:lvlJc w:val="left"/>
        <w:pPr>
          <w:ind w:left="851" w:hanging="851"/>
        </w:pPr>
        <w:rPr>
          <w:rFonts w:hint="default"/>
        </w:rPr>
      </w:lvl>
    </w:lvlOverride>
    <w:lvlOverride w:ilvl="6">
      <w:lvl w:ilvl="6">
        <w:start w:val="1"/>
        <w:numFmt w:val="none"/>
        <w:lvlText w:val=""/>
        <w:lvlJc w:val="left"/>
        <w:pPr>
          <w:ind w:left="851" w:hanging="851"/>
        </w:pPr>
        <w:rPr>
          <w:rFonts w:hint="default"/>
        </w:rPr>
      </w:lvl>
    </w:lvlOverride>
    <w:lvlOverride w:ilvl="7">
      <w:lvl w:ilvl="7">
        <w:start w:val="1"/>
        <w:numFmt w:val="none"/>
        <w:lvlText w:val=""/>
        <w:lvlJc w:val="left"/>
        <w:pPr>
          <w:ind w:left="851" w:hanging="851"/>
        </w:pPr>
        <w:rPr>
          <w:rFonts w:hint="default"/>
        </w:rPr>
      </w:lvl>
    </w:lvlOverride>
    <w:lvlOverride w:ilvl="8">
      <w:lvl w:ilvl="8">
        <w:start w:val="1"/>
        <w:numFmt w:val="none"/>
        <w:lvlText w:val=""/>
        <w:lvlJc w:val="left"/>
        <w:pPr>
          <w:ind w:left="851" w:hanging="851"/>
        </w:pPr>
        <w:rPr>
          <w:rFonts w:hint="default"/>
        </w:rPr>
      </w:lvl>
    </w:lvlOverride>
  </w:num>
  <w:num w:numId="16" w16cid:durableId="2119565755">
    <w:abstractNumId w:val="9"/>
    <w:lvlOverride w:ilvl="0">
      <w:lvl w:ilvl="0">
        <w:start w:val="1"/>
        <w:numFmt w:val="decimal"/>
        <w:pStyle w:val="Recommendation"/>
        <w:lvlText w:val="Recommendation %1:"/>
        <w:lvlJc w:val="left"/>
        <w:pPr>
          <w:ind w:left="851" w:firstLine="0"/>
        </w:pPr>
        <w:rPr>
          <w:rFonts w:hint="default"/>
          <w:b/>
          <w:bCs/>
        </w:rPr>
      </w:lvl>
    </w:lvlOverride>
    <w:lvlOverride w:ilvl="1">
      <w:lvl w:ilvl="1">
        <w:start w:val="1"/>
        <w:numFmt w:val="none"/>
        <w:lvlText w:val=""/>
        <w:lvlJc w:val="left"/>
        <w:pPr>
          <w:ind w:left="851" w:hanging="851"/>
        </w:pPr>
        <w:rPr>
          <w:rFonts w:hint="default"/>
        </w:rPr>
      </w:lvl>
    </w:lvlOverride>
    <w:lvlOverride w:ilvl="2">
      <w:lvl w:ilvl="2">
        <w:start w:val="1"/>
        <w:numFmt w:val="none"/>
        <w:lvlText w:val=""/>
        <w:lvlJc w:val="left"/>
        <w:pPr>
          <w:ind w:left="851" w:hanging="851"/>
        </w:pPr>
        <w:rPr>
          <w:rFonts w:hint="default"/>
        </w:rPr>
      </w:lvl>
    </w:lvlOverride>
    <w:lvlOverride w:ilvl="3">
      <w:lvl w:ilvl="3">
        <w:start w:val="1"/>
        <w:numFmt w:val="none"/>
        <w:lvlText w:val=""/>
        <w:lvlJc w:val="left"/>
        <w:pPr>
          <w:ind w:left="851" w:hanging="851"/>
        </w:pPr>
        <w:rPr>
          <w:rFonts w:hint="default"/>
        </w:rPr>
      </w:lvl>
    </w:lvlOverride>
    <w:lvlOverride w:ilvl="4">
      <w:lvl w:ilvl="4">
        <w:start w:val="1"/>
        <w:numFmt w:val="none"/>
        <w:lvlText w:val=""/>
        <w:lvlJc w:val="left"/>
        <w:pPr>
          <w:ind w:left="851" w:hanging="851"/>
        </w:pPr>
        <w:rPr>
          <w:rFonts w:hint="default"/>
        </w:rPr>
      </w:lvl>
    </w:lvlOverride>
    <w:lvlOverride w:ilvl="5">
      <w:lvl w:ilvl="5">
        <w:start w:val="1"/>
        <w:numFmt w:val="none"/>
        <w:lvlText w:val=""/>
        <w:lvlJc w:val="left"/>
        <w:pPr>
          <w:ind w:left="851" w:hanging="851"/>
        </w:pPr>
        <w:rPr>
          <w:rFonts w:hint="default"/>
        </w:rPr>
      </w:lvl>
    </w:lvlOverride>
    <w:lvlOverride w:ilvl="6">
      <w:lvl w:ilvl="6">
        <w:start w:val="1"/>
        <w:numFmt w:val="none"/>
        <w:lvlText w:val=""/>
        <w:lvlJc w:val="left"/>
        <w:pPr>
          <w:ind w:left="851" w:hanging="851"/>
        </w:pPr>
        <w:rPr>
          <w:rFonts w:hint="default"/>
        </w:rPr>
      </w:lvl>
    </w:lvlOverride>
    <w:lvlOverride w:ilvl="7">
      <w:lvl w:ilvl="7">
        <w:start w:val="1"/>
        <w:numFmt w:val="none"/>
        <w:lvlText w:val=""/>
        <w:lvlJc w:val="left"/>
        <w:pPr>
          <w:ind w:left="851" w:hanging="851"/>
        </w:pPr>
        <w:rPr>
          <w:rFonts w:hint="default"/>
        </w:rPr>
      </w:lvl>
    </w:lvlOverride>
    <w:lvlOverride w:ilvl="8">
      <w:lvl w:ilvl="8">
        <w:start w:val="1"/>
        <w:numFmt w:val="none"/>
        <w:lvlText w:val=""/>
        <w:lvlJc w:val="left"/>
        <w:pPr>
          <w:ind w:left="851" w:hanging="851"/>
        </w:pPr>
        <w:rPr>
          <w:rFonts w:hint="default"/>
        </w:rPr>
      </w:lvl>
    </w:lvlOverride>
  </w:num>
  <w:num w:numId="17" w16cid:durableId="1090809510">
    <w:abstractNumId w:val="9"/>
    <w:lvlOverride w:ilvl="0">
      <w:lvl w:ilvl="0">
        <w:start w:val="1"/>
        <w:numFmt w:val="decimal"/>
        <w:pStyle w:val="Recommendation"/>
        <w:lvlText w:val="Recommendation %1:"/>
        <w:lvlJc w:val="left"/>
        <w:pPr>
          <w:ind w:left="851" w:firstLine="0"/>
        </w:pPr>
        <w:rPr>
          <w:rFonts w:hint="default"/>
          <w:b/>
          <w:bCs/>
        </w:rPr>
      </w:lvl>
    </w:lvlOverride>
    <w:lvlOverride w:ilvl="1">
      <w:lvl w:ilvl="1">
        <w:start w:val="1"/>
        <w:numFmt w:val="none"/>
        <w:lvlText w:val=""/>
        <w:lvlJc w:val="left"/>
        <w:pPr>
          <w:ind w:left="851" w:hanging="851"/>
        </w:pPr>
        <w:rPr>
          <w:rFonts w:hint="default"/>
        </w:rPr>
      </w:lvl>
    </w:lvlOverride>
    <w:lvlOverride w:ilvl="2">
      <w:lvl w:ilvl="2">
        <w:start w:val="1"/>
        <w:numFmt w:val="none"/>
        <w:lvlText w:val=""/>
        <w:lvlJc w:val="left"/>
        <w:pPr>
          <w:ind w:left="851" w:hanging="851"/>
        </w:pPr>
        <w:rPr>
          <w:rFonts w:hint="default"/>
        </w:rPr>
      </w:lvl>
    </w:lvlOverride>
    <w:lvlOverride w:ilvl="3">
      <w:lvl w:ilvl="3">
        <w:start w:val="1"/>
        <w:numFmt w:val="none"/>
        <w:lvlText w:val=""/>
        <w:lvlJc w:val="left"/>
        <w:pPr>
          <w:ind w:left="851" w:hanging="851"/>
        </w:pPr>
        <w:rPr>
          <w:rFonts w:hint="default"/>
        </w:rPr>
      </w:lvl>
    </w:lvlOverride>
    <w:lvlOverride w:ilvl="4">
      <w:lvl w:ilvl="4">
        <w:start w:val="1"/>
        <w:numFmt w:val="none"/>
        <w:lvlText w:val=""/>
        <w:lvlJc w:val="left"/>
        <w:pPr>
          <w:ind w:left="851" w:hanging="851"/>
        </w:pPr>
        <w:rPr>
          <w:rFonts w:hint="default"/>
        </w:rPr>
      </w:lvl>
    </w:lvlOverride>
    <w:lvlOverride w:ilvl="5">
      <w:lvl w:ilvl="5">
        <w:start w:val="1"/>
        <w:numFmt w:val="none"/>
        <w:lvlText w:val=""/>
        <w:lvlJc w:val="left"/>
        <w:pPr>
          <w:ind w:left="851" w:hanging="851"/>
        </w:pPr>
        <w:rPr>
          <w:rFonts w:hint="default"/>
        </w:rPr>
      </w:lvl>
    </w:lvlOverride>
    <w:lvlOverride w:ilvl="6">
      <w:lvl w:ilvl="6">
        <w:start w:val="1"/>
        <w:numFmt w:val="none"/>
        <w:lvlText w:val=""/>
        <w:lvlJc w:val="left"/>
        <w:pPr>
          <w:ind w:left="851" w:hanging="851"/>
        </w:pPr>
        <w:rPr>
          <w:rFonts w:hint="default"/>
        </w:rPr>
      </w:lvl>
    </w:lvlOverride>
    <w:lvlOverride w:ilvl="7">
      <w:lvl w:ilvl="7">
        <w:start w:val="1"/>
        <w:numFmt w:val="none"/>
        <w:lvlText w:val=""/>
        <w:lvlJc w:val="left"/>
        <w:pPr>
          <w:ind w:left="851" w:hanging="851"/>
        </w:pPr>
        <w:rPr>
          <w:rFonts w:hint="default"/>
        </w:rPr>
      </w:lvl>
    </w:lvlOverride>
    <w:lvlOverride w:ilvl="8">
      <w:lvl w:ilvl="8">
        <w:start w:val="1"/>
        <w:numFmt w:val="none"/>
        <w:lvlText w:val=""/>
        <w:lvlJc w:val="left"/>
        <w:pPr>
          <w:ind w:left="851" w:hanging="851"/>
        </w:pPr>
        <w:rPr>
          <w:rFonts w:hint="default"/>
        </w:rPr>
      </w:lvl>
    </w:lvlOverride>
  </w:num>
  <w:num w:numId="18" w16cid:durableId="1912232019">
    <w:abstractNumId w:val="9"/>
    <w:lvlOverride w:ilvl="0">
      <w:lvl w:ilvl="0">
        <w:start w:val="1"/>
        <w:numFmt w:val="decimal"/>
        <w:pStyle w:val="Recommendation"/>
        <w:lvlText w:val="Recommendation %1:"/>
        <w:lvlJc w:val="left"/>
        <w:pPr>
          <w:ind w:left="851" w:firstLine="0"/>
        </w:pPr>
        <w:rPr>
          <w:rFonts w:hint="default"/>
          <w:b/>
          <w:bCs/>
        </w:rPr>
      </w:lvl>
    </w:lvlOverride>
    <w:lvlOverride w:ilvl="1">
      <w:lvl w:ilvl="1">
        <w:start w:val="1"/>
        <w:numFmt w:val="none"/>
        <w:lvlText w:val=""/>
        <w:lvlJc w:val="left"/>
        <w:pPr>
          <w:ind w:left="851" w:hanging="851"/>
        </w:pPr>
        <w:rPr>
          <w:rFonts w:hint="default"/>
        </w:rPr>
      </w:lvl>
    </w:lvlOverride>
    <w:lvlOverride w:ilvl="2">
      <w:lvl w:ilvl="2">
        <w:start w:val="1"/>
        <w:numFmt w:val="none"/>
        <w:lvlText w:val=""/>
        <w:lvlJc w:val="left"/>
        <w:pPr>
          <w:ind w:left="851" w:hanging="851"/>
        </w:pPr>
        <w:rPr>
          <w:rFonts w:hint="default"/>
        </w:rPr>
      </w:lvl>
    </w:lvlOverride>
    <w:lvlOverride w:ilvl="3">
      <w:lvl w:ilvl="3">
        <w:start w:val="1"/>
        <w:numFmt w:val="none"/>
        <w:lvlText w:val=""/>
        <w:lvlJc w:val="left"/>
        <w:pPr>
          <w:ind w:left="851" w:hanging="851"/>
        </w:pPr>
        <w:rPr>
          <w:rFonts w:hint="default"/>
        </w:rPr>
      </w:lvl>
    </w:lvlOverride>
    <w:lvlOverride w:ilvl="4">
      <w:lvl w:ilvl="4">
        <w:start w:val="1"/>
        <w:numFmt w:val="none"/>
        <w:lvlText w:val=""/>
        <w:lvlJc w:val="left"/>
        <w:pPr>
          <w:ind w:left="851" w:hanging="851"/>
        </w:pPr>
        <w:rPr>
          <w:rFonts w:hint="default"/>
        </w:rPr>
      </w:lvl>
    </w:lvlOverride>
    <w:lvlOverride w:ilvl="5">
      <w:lvl w:ilvl="5">
        <w:start w:val="1"/>
        <w:numFmt w:val="none"/>
        <w:lvlText w:val=""/>
        <w:lvlJc w:val="left"/>
        <w:pPr>
          <w:ind w:left="851" w:hanging="851"/>
        </w:pPr>
        <w:rPr>
          <w:rFonts w:hint="default"/>
        </w:rPr>
      </w:lvl>
    </w:lvlOverride>
    <w:lvlOverride w:ilvl="6">
      <w:lvl w:ilvl="6">
        <w:start w:val="1"/>
        <w:numFmt w:val="none"/>
        <w:lvlText w:val=""/>
        <w:lvlJc w:val="left"/>
        <w:pPr>
          <w:ind w:left="851" w:hanging="851"/>
        </w:pPr>
        <w:rPr>
          <w:rFonts w:hint="default"/>
        </w:rPr>
      </w:lvl>
    </w:lvlOverride>
    <w:lvlOverride w:ilvl="7">
      <w:lvl w:ilvl="7">
        <w:start w:val="1"/>
        <w:numFmt w:val="none"/>
        <w:lvlText w:val=""/>
        <w:lvlJc w:val="left"/>
        <w:pPr>
          <w:ind w:left="851" w:hanging="851"/>
        </w:pPr>
        <w:rPr>
          <w:rFonts w:hint="default"/>
        </w:rPr>
      </w:lvl>
    </w:lvlOverride>
    <w:lvlOverride w:ilvl="8">
      <w:lvl w:ilvl="8">
        <w:start w:val="1"/>
        <w:numFmt w:val="none"/>
        <w:lvlText w:val=""/>
        <w:lvlJc w:val="left"/>
        <w:pPr>
          <w:ind w:left="851" w:hanging="851"/>
        </w:pPr>
        <w:rPr>
          <w:rFonts w:hint="default"/>
        </w:rPr>
      </w:lvl>
    </w:lvlOverride>
  </w:num>
  <w:num w:numId="19" w16cid:durableId="774058698">
    <w:abstractNumId w:val="9"/>
    <w:lvlOverride w:ilvl="0">
      <w:lvl w:ilvl="0">
        <w:start w:val="1"/>
        <w:numFmt w:val="decimal"/>
        <w:pStyle w:val="Recommendation"/>
        <w:lvlText w:val="Recommendation %1:"/>
        <w:lvlJc w:val="left"/>
        <w:pPr>
          <w:ind w:left="851" w:firstLine="0"/>
        </w:pPr>
        <w:rPr>
          <w:rFonts w:hint="default"/>
          <w:b/>
          <w:bCs/>
        </w:rPr>
      </w:lvl>
    </w:lvlOverride>
    <w:lvlOverride w:ilvl="1">
      <w:lvl w:ilvl="1">
        <w:start w:val="1"/>
        <w:numFmt w:val="none"/>
        <w:lvlText w:val=""/>
        <w:lvlJc w:val="left"/>
        <w:pPr>
          <w:ind w:left="851" w:hanging="851"/>
        </w:pPr>
        <w:rPr>
          <w:rFonts w:hint="default"/>
        </w:rPr>
      </w:lvl>
    </w:lvlOverride>
    <w:lvlOverride w:ilvl="2">
      <w:lvl w:ilvl="2">
        <w:start w:val="1"/>
        <w:numFmt w:val="none"/>
        <w:lvlText w:val=""/>
        <w:lvlJc w:val="left"/>
        <w:pPr>
          <w:ind w:left="851" w:hanging="851"/>
        </w:pPr>
        <w:rPr>
          <w:rFonts w:hint="default"/>
        </w:rPr>
      </w:lvl>
    </w:lvlOverride>
    <w:lvlOverride w:ilvl="3">
      <w:lvl w:ilvl="3">
        <w:start w:val="1"/>
        <w:numFmt w:val="none"/>
        <w:lvlText w:val=""/>
        <w:lvlJc w:val="left"/>
        <w:pPr>
          <w:ind w:left="851" w:hanging="851"/>
        </w:pPr>
        <w:rPr>
          <w:rFonts w:hint="default"/>
        </w:rPr>
      </w:lvl>
    </w:lvlOverride>
    <w:lvlOverride w:ilvl="4">
      <w:lvl w:ilvl="4">
        <w:start w:val="1"/>
        <w:numFmt w:val="none"/>
        <w:lvlText w:val=""/>
        <w:lvlJc w:val="left"/>
        <w:pPr>
          <w:ind w:left="851" w:hanging="851"/>
        </w:pPr>
        <w:rPr>
          <w:rFonts w:hint="default"/>
        </w:rPr>
      </w:lvl>
    </w:lvlOverride>
    <w:lvlOverride w:ilvl="5">
      <w:lvl w:ilvl="5">
        <w:start w:val="1"/>
        <w:numFmt w:val="none"/>
        <w:lvlText w:val=""/>
        <w:lvlJc w:val="left"/>
        <w:pPr>
          <w:ind w:left="851" w:hanging="851"/>
        </w:pPr>
        <w:rPr>
          <w:rFonts w:hint="default"/>
        </w:rPr>
      </w:lvl>
    </w:lvlOverride>
    <w:lvlOverride w:ilvl="6">
      <w:lvl w:ilvl="6">
        <w:start w:val="1"/>
        <w:numFmt w:val="none"/>
        <w:lvlText w:val=""/>
        <w:lvlJc w:val="left"/>
        <w:pPr>
          <w:ind w:left="851" w:hanging="851"/>
        </w:pPr>
        <w:rPr>
          <w:rFonts w:hint="default"/>
        </w:rPr>
      </w:lvl>
    </w:lvlOverride>
    <w:lvlOverride w:ilvl="7">
      <w:lvl w:ilvl="7">
        <w:start w:val="1"/>
        <w:numFmt w:val="none"/>
        <w:lvlText w:val=""/>
        <w:lvlJc w:val="left"/>
        <w:pPr>
          <w:ind w:left="851" w:hanging="851"/>
        </w:pPr>
        <w:rPr>
          <w:rFonts w:hint="default"/>
        </w:rPr>
      </w:lvl>
    </w:lvlOverride>
    <w:lvlOverride w:ilvl="8">
      <w:lvl w:ilvl="8">
        <w:start w:val="1"/>
        <w:numFmt w:val="none"/>
        <w:lvlText w:val=""/>
        <w:lvlJc w:val="left"/>
        <w:pPr>
          <w:ind w:left="851" w:hanging="851"/>
        </w:pPr>
        <w:rPr>
          <w:rFonts w:hint="default"/>
        </w:rPr>
      </w:lvl>
    </w:lvlOverride>
  </w:num>
  <w:num w:numId="20" w16cid:durableId="1158770200">
    <w:abstractNumId w:val="9"/>
    <w:lvlOverride w:ilvl="0">
      <w:lvl w:ilvl="0">
        <w:start w:val="1"/>
        <w:numFmt w:val="decimal"/>
        <w:pStyle w:val="Recommendation"/>
        <w:lvlText w:val="Recommendation %1:"/>
        <w:lvlJc w:val="left"/>
        <w:pPr>
          <w:ind w:left="851" w:firstLine="0"/>
        </w:pPr>
        <w:rPr>
          <w:rFonts w:hint="default"/>
          <w:b/>
          <w:bCs/>
        </w:rPr>
      </w:lvl>
    </w:lvlOverride>
    <w:lvlOverride w:ilvl="1">
      <w:lvl w:ilvl="1">
        <w:start w:val="1"/>
        <w:numFmt w:val="none"/>
        <w:lvlText w:val=""/>
        <w:lvlJc w:val="left"/>
        <w:pPr>
          <w:ind w:left="851" w:hanging="851"/>
        </w:pPr>
        <w:rPr>
          <w:rFonts w:hint="default"/>
        </w:rPr>
      </w:lvl>
    </w:lvlOverride>
    <w:lvlOverride w:ilvl="2">
      <w:lvl w:ilvl="2">
        <w:start w:val="1"/>
        <w:numFmt w:val="none"/>
        <w:lvlText w:val=""/>
        <w:lvlJc w:val="left"/>
        <w:pPr>
          <w:ind w:left="851" w:hanging="851"/>
        </w:pPr>
        <w:rPr>
          <w:rFonts w:hint="default"/>
        </w:rPr>
      </w:lvl>
    </w:lvlOverride>
    <w:lvlOverride w:ilvl="3">
      <w:lvl w:ilvl="3">
        <w:start w:val="1"/>
        <w:numFmt w:val="none"/>
        <w:lvlText w:val=""/>
        <w:lvlJc w:val="left"/>
        <w:pPr>
          <w:ind w:left="851" w:hanging="851"/>
        </w:pPr>
        <w:rPr>
          <w:rFonts w:hint="default"/>
        </w:rPr>
      </w:lvl>
    </w:lvlOverride>
    <w:lvlOverride w:ilvl="4">
      <w:lvl w:ilvl="4">
        <w:start w:val="1"/>
        <w:numFmt w:val="none"/>
        <w:lvlText w:val=""/>
        <w:lvlJc w:val="left"/>
        <w:pPr>
          <w:ind w:left="851" w:hanging="851"/>
        </w:pPr>
        <w:rPr>
          <w:rFonts w:hint="default"/>
        </w:rPr>
      </w:lvl>
    </w:lvlOverride>
    <w:lvlOverride w:ilvl="5">
      <w:lvl w:ilvl="5">
        <w:start w:val="1"/>
        <w:numFmt w:val="none"/>
        <w:lvlText w:val=""/>
        <w:lvlJc w:val="left"/>
        <w:pPr>
          <w:ind w:left="851" w:hanging="851"/>
        </w:pPr>
        <w:rPr>
          <w:rFonts w:hint="default"/>
        </w:rPr>
      </w:lvl>
    </w:lvlOverride>
    <w:lvlOverride w:ilvl="6">
      <w:lvl w:ilvl="6">
        <w:start w:val="1"/>
        <w:numFmt w:val="none"/>
        <w:lvlText w:val=""/>
        <w:lvlJc w:val="left"/>
        <w:pPr>
          <w:ind w:left="851" w:hanging="851"/>
        </w:pPr>
        <w:rPr>
          <w:rFonts w:hint="default"/>
        </w:rPr>
      </w:lvl>
    </w:lvlOverride>
    <w:lvlOverride w:ilvl="7">
      <w:lvl w:ilvl="7">
        <w:start w:val="1"/>
        <w:numFmt w:val="none"/>
        <w:lvlText w:val=""/>
        <w:lvlJc w:val="left"/>
        <w:pPr>
          <w:ind w:left="851" w:hanging="851"/>
        </w:pPr>
        <w:rPr>
          <w:rFonts w:hint="default"/>
        </w:rPr>
      </w:lvl>
    </w:lvlOverride>
    <w:lvlOverride w:ilvl="8">
      <w:lvl w:ilvl="8">
        <w:start w:val="1"/>
        <w:numFmt w:val="none"/>
        <w:lvlText w:val=""/>
        <w:lvlJc w:val="left"/>
        <w:pPr>
          <w:ind w:left="851" w:hanging="851"/>
        </w:pPr>
        <w:rPr>
          <w:rFonts w:hint="default"/>
        </w:rPr>
      </w:lvl>
    </w:lvlOverride>
  </w:num>
  <w:num w:numId="21" w16cid:durableId="381249190">
    <w:abstractNumId w:val="9"/>
    <w:lvlOverride w:ilvl="0">
      <w:lvl w:ilvl="0">
        <w:start w:val="1"/>
        <w:numFmt w:val="decimal"/>
        <w:pStyle w:val="Recommendation"/>
        <w:lvlText w:val="Recommendation %1:"/>
        <w:lvlJc w:val="left"/>
        <w:pPr>
          <w:ind w:left="851" w:firstLine="0"/>
        </w:pPr>
        <w:rPr>
          <w:rFonts w:hint="default"/>
          <w:b/>
          <w:bCs/>
        </w:rPr>
      </w:lvl>
    </w:lvlOverride>
    <w:lvlOverride w:ilvl="1">
      <w:lvl w:ilvl="1">
        <w:start w:val="1"/>
        <w:numFmt w:val="none"/>
        <w:lvlText w:val=""/>
        <w:lvlJc w:val="left"/>
        <w:pPr>
          <w:ind w:left="851" w:hanging="851"/>
        </w:pPr>
        <w:rPr>
          <w:rFonts w:hint="default"/>
        </w:rPr>
      </w:lvl>
    </w:lvlOverride>
    <w:lvlOverride w:ilvl="2">
      <w:lvl w:ilvl="2">
        <w:start w:val="1"/>
        <w:numFmt w:val="none"/>
        <w:lvlText w:val=""/>
        <w:lvlJc w:val="left"/>
        <w:pPr>
          <w:ind w:left="851" w:hanging="851"/>
        </w:pPr>
        <w:rPr>
          <w:rFonts w:hint="default"/>
        </w:rPr>
      </w:lvl>
    </w:lvlOverride>
    <w:lvlOverride w:ilvl="3">
      <w:lvl w:ilvl="3">
        <w:start w:val="1"/>
        <w:numFmt w:val="none"/>
        <w:lvlText w:val=""/>
        <w:lvlJc w:val="left"/>
        <w:pPr>
          <w:ind w:left="851" w:hanging="851"/>
        </w:pPr>
        <w:rPr>
          <w:rFonts w:hint="default"/>
        </w:rPr>
      </w:lvl>
    </w:lvlOverride>
    <w:lvlOverride w:ilvl="4">
      <w:lvl w:ilvl="4">
        <w:start w:val="1"/>
        <w:numFmt w:val="none"/>
        <w:lvlText w:val=""/>
        <w:lvlJc w:val="left"/>
        <w:pPr>
          <w:ind w:left="851" w:hanging="851"/>
        </w:pPr>
        <w:rPr>
          <w:rFonts w:hint="default"/>
        </w:rPr>
      </w:lvl>
    </w:lvlOverride>
    <w:lvlOverride w:ilvl="5">
      <w:lvl w:ilvl="5">
        <w:start w:val="1"/>
        <w:numFmt w:val="none"/>
        <w:lvlText w:val=""/>
        <w:lvlJc w:val="left"/>
        <w:pPr>
          <w:ind w:left="851" w:hanging="851"/>
        </w:pPr>
        <w:rPr>
          <w:rFonts w:hint="default"/>
        </w:rPr>
      </w:lvl>
    </w:lvlOverride>
    <w:lvlOverride w:ilvl="6">
      <w:lvl w:ilvl="6">
        <w:start w:val="1"/>
        <w:numFmt w:val="none"/>
        <w:lvlText w:val=""/>
        <w:lvlJc w:val="left"/>
        <w:pPr>
          <w:ind w:left="851" w:hanging="851"/>
        </w:pPr>
        <w:rPr>
          <w:rFonts w:hint="default"/>
        </w:rPr>
      </w:lvl>
    </w:lvlOverride>
    <w:lvlOverride w:ilvl="7">
      <w:lvl w:ilvl="7">
        <w:start w:val="1"/>
        <w:numFmt w:val="none"/>
        <w:lvlText w:val=""/>
        <w:lvlJc w:val="left"/>
        <w:pPr>
          <w:ind w:left="851" w:hanging="851"/>
        </w:pPr>
        <w:rPr>
          <w:rFonts w:hint="default"/>
        </w:rPr>
      </w:lvl>
    </w:lvlOverride>
    <w:lvlOverride w:ilvl="8">
      <w:lvl w:ilvl="8">
        <w:start w:val="1"/>
        <w:numFmt w:val="none"/>
        <w:lvlText w:val=""/>
        <w:lvlJc w:val="left"/>
        <w:pPr>
          <w:ind w:left="851" w:hanging="851"/>
        </w:pPr>
        <w:rPr>
          <w:rFonts w:hint="default"/>
        </w:rPr>
      </w:lvl>
    </w:lvlOverride>
  </w:num>
  <w:num w:numId="22" w16cid:durableId="1140656652">
    <w:abstractNumId w:val="9"/>
    <w:lvlOverride w:ilvl="0">
      <w:lvl w:ilvl="0">
        <w:start w:val="1"/>
        <w:numFmt w:val="decimal"/>
        <w:pStyle w:val="Recommendation"/>
        <w:lvlText w:val="Recommendation %1:"/>
        <w:lvlJc w:val="left"/>
        <w:pPr>
          <w:ind w:left="851" w:firstLine="0"/>
        </w:pPr>
        <w:rPr>
          <w:rFonts w:hint="default"/>
          <w:b/>
          <w:bCs/>
        </w:rPr>
      </w:lvl>
    </w:lvlOverride>
    <w:lvlOverride w:ilvl="1">
      <w:lvl w:ilvl="1">
        <w:start w:val="1"/>
        <w:numFmt w:val="none"/>
        <w:lvlText w:val=""/>
        <w:lvlJc w:val="left"/>
        <w:pPr>
          <w:ind w:left="851" w:hanging="851"/>
        </w:pPr>
        <w:rPr>
          <w:rFonts w:hint="default"/>
        </w:rPr>
      </w:lvl>
    </w:lvlOverride>
    <w:lvlOverride w:ilvl="2">
      <w:lvl w:ilvl="2">
        <w:start w:val="1"/>
        <w:numFmt w:val="none"/>
        <w:lvlText w:val=""/>
        <w:lvlJc w:val="left"/>
        <w:pPr>
          <w:ind w:left="851" w:hanging="851"/>
        </w:pPr>
        <w:rPr>
          <w:rFonts w:hint="default"/>
        </w:rPr>
      </w:lvl>
    </w:lvlOverride>
    <w:lvlOverride w:ilvl="3">
      <w:lvl w:ilvl="3">
        <w:start w:val="1"/>
        <w:numFmt w:val="none"/>
        <w:lvlText w:val=""/>
        <w:lvlJc w:val="left"/>
        <w:pPr>
          <w:ind w:left="851" w:hanging="851"/>
        </w:pPr>
        <w:rPr>
          <w:rFonts w:hint="default"/>
        </w:rPr>
      </w:lvl>
    </w:lvlOverride>
    <w:lvlOverride w:ilvl="4">
      <w:lvl w:ilvl="4">
        <w:start w:val="1"/>
        <w:numFmt w:val="none"/>
        <w:lvlText w:val=""/>
        <w:lvlJc w:val="left"/>
        <w:pPr>
          <w:ind w:left="851" w:hanging="851"/>
        </w:pPr>
        <w:rPr>
          <w:rFonts w:hint="default"/>
        </w:rPr>
      </w:lvl>
    </w:lvlOverride>
    <w:lvlOverride w:ilvl="5">
      <w:lvl w:ilvl="5">
        <w:start w:val="1"/>
        <w:numFmt w:val="none"/>
        <w:lvlText w:val=""/>
        <w:lvlJc w:val="left"/>
        <w:pPr>
          <w:ind w:left="851" w:hanging="851"/>
        </w:pPr>
        <w:rPr>
          <w:rFonts w:hint="default"/>
        </w:rPr>
      </w:lvl>
    </w:lvlOverride>
    <w:lvlOverride w:ilvl="6">
      <w:lvl w:ilvl="6">
        <w:start w:val="1"/>
        <w:numFmt w:val="none"/>
        <w:lvlText w:val=""/>
        <w:lvlJc w:val="left"/>
        <w:pPr>
          <w:ind w:left="851" w:hanging="851"/>
        </w:pPr>
        <w:rPr>
          <w:rFonts w:hint="default"/>
        </w:rPr>
      </w:lvl>
    </w:lvlOverride>
    <w:lvlOverride w:ilvl="7">
      <w:lvl w:ilvl="7">
        <w:start w:val="1"/>
        <w:numFmt w:val="none"/>
        <w:lvlText w:val=""/>
        <w:lvlJc w:val="left"/>
        <w:pPr>
          <w:ind w:left="851" w:hanging="851"/>
        </w:pPr>
        <w:rPr>
          <w:rFonts w:hint="default"/>
        </w:rPr>
      </w:lvl>
    </w:lvlOverride>
    <w:lvlOverride w:ilvl="8">
      <w:lvl w:ilvl="8">
        <w:start w:val="1"/>
        <w:numFmt w:val="none"/>
        <w:lvlText w:val=""/>
        <w:lvlJc w:val="left"/>
        <w:pPr>
          <w:ind w:left="851" w:hanging="851"/>
        </w:pPr>
        <w:rPr>
          <w:rFonts w:hint="default"/>
        </w:rPr>
      </w:lvl>
    </w:lvlOverride>
  </w:num>
  <w:num w:numId="23" w16cid:durableId="1002853049">
    <w:abstractNumId w:val="9"/>
    <w:lvlOverride w:ilvl="0">
      <w:lvl w:ilvl="0">
        <w:start w:val="1"/>
        <w:numFmt w:val="decimal"/>
        <w:pStyle w:val="Recommendation"/>
        <w:lvlText w:val="Recommendation %1:"/>
        <w:lvlJc w:val="left"/>
        <w:pPr>
          <w:ind w:left="851" w:firstLine="0"/>
        </w:pPr>
        <w:rPr>
          <w:rFonts w:hint="default"/>
          <w:b/>
          <w:bCs/>
        </w:rPr>
      </w:lvl>
    </w:lvlOverride>
    <w:lvlOverride w:ilvl="1">
      <w:lvl w:ilvl="1">
        <w:start w:val="1"/>
        <w:numFmt w:val="none"/>
        <w:lvlText w:val=""/>
        <w:lvlJc w:val="left"/>
        <w:pPr>
          <w:ind w:left="851" w:hanging="851"/>
        </w:pPr>
        <w:rPr>
          <w:rFonts w:hint="default"/>
        </w:rPr>
      </w:lvl>
    </w:lvlOverride>
    <w:lvlOverride w:ilvl="2">
      <w:lvl w:ilvl="2">
        <w:start w:val="1"/>
        <w:numFmt w:val="none"/>
        <w:lvlText w:val=""/>
        <w:lvlJc w:val="left"/>
        <w:pPr>
          <w:ind w:left="851" w:hanging="851"/>
        </w:pPr>
        <w:rPr>
          <w:rFonts w:hint="default"/>
        </w:rPr>
      </w:lvl>
    </w:lvlOverride>
    <w:lvlOverride w:ilvl="3">
      <w:lvl w:ilvl="3">
        <w:start w:val="1"/>
        <w:numFmt w:val="none"/>
        <w:lvlText w:val=""/>
        <w:lvlJc w:val="left"/>
        <w:pPr>
          <w:ind w:left="851" w:hanging="851"/>
        </w:pPr>
        <w:rPr>
          <w:rFonts w:hint="default"/>
        </w:rPr>
      </w:lvl>
    </w:lvlOverride>
    <w:lvlOverride w:ilvl="4">
      <w:lvl w:ilvl="4">
        <w:start w:val="1"/>
        <w:numFmt w:val="none"/>
        <w:lvlText w:val=""/>
        <w:lvlJc w:val="left"/>
        <w:pPr>
          <w:ind w:left="851" w:hanging="851"/>
        </w:pPr>
        <w:rPr>
          <w:rFonts w:hint="default"/>
        </w:rPr>
      </w:lvl>
    </w:lvlOverride>
    <w:lvlOverride w:ilvl="5">
      <w:lvl w:ilvl="5">
        <w:start w:val="1"/>
        <w:numFmt w:val="none"/>
        <w:lvlText w:val=""/>
        <w:lvlJc w:val="left"/>
        <w:pPr>
          <w:ind w:left="851" w:hanging="851"/>
        </w:pPr>
        <w:rPr>
          <w:rFonts w:hint="default"/>
        </w:rPr>
      </w:lvl>
    </w:lvlOverride>
    <w:lvlOverride w:ilvl="6">
      <w:lvl w:ilvl="6">
        <w:start w:val="1"/>
        <w:numFmt w:val="none"/>
        <w:lvlText w:val=""/>
        <w:lvlJc w:val="left"/>
        <w:pPr>
          <w:ind w:left="851" w:hanging="851"/>
        </w:pPr>
        <w:rPr>
          <w:rFonts w:hint="default"/>
        </w:rPr>
      </w:lvl>
    </w:lvlOverride>
    <w:lvlOverride w:ilvl="7">
      <w:lvl w:ilvl="7">
        <w:start w:val="1"/>
        <w:numFmt w:val="none"/>
        <w:lvlText w:val=""/>
        <w:lvlJc w:val="left"/>
        <w:pPr>
          <w:ind w:left="851" w:hanging="851"/>
        </w:pPr>
        <w:rPr>
          <w:rFonts w:hint="default"/>
        </w:rPr>
      </w:lvl>
    </w:lvlOverride>
    <w:lvlOverride w:ilvl="8">
      <w:lvl w:ilvl="8">
        <w:start w:val="1"/>
        <w:numFmt w:val="none"/>
        <w:lvlText w:val=""/>
        <w:lvlJc w:val="left"/>
        <w:pPr>
          <w:ind w:left="851" w:hanging="851"/>
        </w:pPr>
        <w:rPr>
          <w:rFonts w:hint="default"/>
        </w:rPr>
      </w:lvl>
    </w:lvlOverride>
  </w:num>
  <w:num w:numId="24" w16cid:durableId="1469009992">
    <w:abstractNumId w:val="9"/>
    <w:lvlOverride w:ilvl="0">
      <w:lvl w:ilvl="0">
        <w:start w:val="1"/>
        <w:numFmt w:val="decimal"/>
        <w:pStyle w:val="Recommendation"/>
        <w:lvlText w:val="Recommendation %1:"/>
        <w:lvlJc w:val="left"/>
        <w:pPr>
          <w:ind w:left="851" w:firstLine="0"/>
        </w:pPr>
        <w:rPr>
          <w:rFonts w:hint="default"/>
          <w:b/>
          <w:bCs/>
        </w:rPr>
      </w:lvl>
    </w:lvlOverride>
    <w:lvlOverride w:ilvl="1">
      <w:lvl w:ilvl="1">
        <w:start w:val="1"/>
        <w:numFmt w:val="none"/>
        <w:lvlText w:val=""/>
        <w:lvlJc w:val="left"/>
        <w:pPr>
          <w:ind w:left="851" w:hanging="851"/>
        </w:pPr>
        <w:rPr>
          <w:rFonts w:hint="default"/>
        </w:rPr>
      </w:lvl>
    </w:lvlOverride>
    <w:lvlOverride w:ilvl="2">
      <w:lvl w:ilvl="2">
        <w:start w:val="1"/>
        <w:numFmt w:val="none"/>
        <w:lvlText w:val=""/>
        <w:lvlJc w:val="left"/>
        <w:pPr>
          <w:ind w:left="851" w:hanging="851"/>
        </w:pPr>
        <w:rPr>
          <w:rFonts w:hint="default"/>
        </w:rPr>
      </w:lvl>
    </w:lvlOverride>
    <w:lvlOverride w:ilvl="3">
      <w:lvl w:ilvl="3">
        <w:start w:val="1"/>
        <w:numFmt w:val="none"/>
        <w:lvlText w:val=""/>
        <w:lvlJc w:val="left"/>
        <w:pPr>
          <w:ind w:left="851" w:hanging="851"/>
        </w:pPr>
        <w:rPr>
          <w:rFonts w:hint="default"/>
        </w:rPr>
      </w:lvl>
    </w:lvlOverride>
    <w:lvlOverride w:ilvl="4">
      <w:lvl w:ilvl="4">
        <w:start w:val="1"/>
        <w:numFmt w:val="none"/>
        <w:lvlText w:val=""/>
        <w:lvlJc w:val="left"/>
        <w:pPr>
          <w:ind w:left="851" w:hanging="851"/>
        </w:pPr>
        <w:rPr>
          <w:rFonts w:hint="default"/>
        </w:rPr>
      </w:lvl>
    </w:lvlOverride>
    <w:lvlOverride w:ilvl="5">
      <w:lvl w:ilvl="5">
        <w:start w:val="1"/>
        <w:numFmt w:val="none"/>
        <w:lvlText w:val=""/>
        <w:lvlJc w:val="left"/>
        <w:pPr>
          <w:ind w:left="851" w:hanging="851"/>
        </w:pPr>
        <w:rPr>
          <w:rFonts w:hint="default"/>
        </w:rPr>
      </w:lvl>
    </w:lvlOverride>
    <w:lvlOverride w:ilvl="6">
      <w:lvl w:ilvl="6">
        <w:start w:val="1"/>
        <w:numFmt w:val="none"/>
        <w:lvlText w:val=""/>
        <w:lvlJc w:val="left"/>
        <w:pPr>
          <w:ind w:left="851" w:hanging="851"/>
        </w:pPr>
        <w:rPr>
          <w:rFonts w:hint="default"/>
        </w:rPr>
      </w:lvl>
    </w:lvlOverride>
    <w:lvlOverride w:ilvl="7">
      <w:lvl w:ilvl="7">
        <w:start w:val="1"/>
        <w:numFmt w:val="none"/>
        <w:lvlText w:val=""/>
        <w:lvlJc w:val="left"/>
        <w:pPr>
          <w:ind w:left="851" w:hanging="851"/>
        </w:pPr>
        <w:rPr>
          <w:rFonts w:hint="default"/>
        </w:rPr>
      </w:lvl>
    </w:lvlOverride>
    <w:lvlOverride w:ilvl="8">
      <w:lvl w:ilvl="8">
        <w:start w:val="1"/>
        <w:numFmt w:val="none"/>
        <w:lvlText w:val=""/>
        <w:lvlJc w:val="left"/>
        <w:pPr>
          <w:ind w:left="851" w:hanging="851"/>
        </w:pPr>
        <w:rPr>
          <w:rFonts w:hint="default"/>
        </w:rPr>
      </w:lvl>
    </w:lvlOverride>
  </w:num>
  <w:num w:numId="25" w16cid:durableId="1148788633">
    <w:abstractNumId w:val="9"/>
    <w:lvlOverride w:ilvl="0">
      <w:lvl w:ilvl="0">
        <w:start w:val="1"/>
        <w:numFmt w:val="decimal"/>
        <w:pStyle w:val="Recommendation"/>
        <w:lvlText w:val="Recommendation %1:"/>
        <w:lvlJc w:val="left"/>
        <w:pPr>
          <w:ind w:left="851" w:firstLine="0"/>
        </w:pPr>
        <w:rPr>
          <w:rFonts w:hint="default"/>
          <w:b/>
          <w:bCs/>
        </w:rPr>
      </w:lvl>
    </w:lvlOverride>
    <w:lvlOverride w:ilvl="1">
      <w:lvl w:ilvl="1">
        <w:start w:val="1"/>
        <w:numFmt w:val="none"/>
        <w:lvlText w:val=""/>
        <w:lvlJc w:val="left"/>
        <w:pPr>
          <w:ind w:left="851" w:hanging="851"/>
        </w:pPr>
        <w:rPr>
          <w:rFonts w:hint="default"/>
        </w:rPr>
      </w:lvl>
    </w:lvlOverride>
    <w:lvlOverride w:ilvl="2">
      <w:lvl w:ilvl="2">
        <w:start w:val="1"/>
        <w:numFmt w:val="none"/>
        <w:lvlText w:val=""/>
        <w:lvlJc w:val="left"/>
        <w:pPr>
          <w:ind w:left="851" w:hanging="851"/>
        </w:pPr>
        <w:rPr>
          <w:rFonts w:hint="default"/>
        </w:rPr>
      </w:lvl>
    </w:lvlOverride>
    <w:lvlOverride w:ilvl="3">
      <w:lvl w:ilvl="3">
        <w:start w:val="1"/>
        <w:numFmt w:val="none"/>
        <w:lvlText w:val=""/>
        <w:lvlJc w:val="left"/>
        <w:pPr>
          <w:ind w:left="851" w:hanging="851"/>
        </w:pPr>
        <w:rPr>
          <w:rFonts w:hint="default"/>
        </w:rPr>
      </w:lvl>
    </w:lvlOverride>
    <w:lvlOverride w:ilvl="4">
      <w:lvl w:ilvl="4">
        <w:start w:val="1"/>
        <w:numFmt w:val="none"/>
        <w:lvlText w:val=""/>
        <w:lvlJc w:val="left"/>
        <w:pPr>
          <w:ind w:left="851" w:hanging="851"/>
        </w:pPr>
        <w:rPr>
          <w:rFonts w:hint="default"/>
        </w:rPr>
      </w:lvl>
    </w:lvlOverride>
    <w:lvlOverride w:ilvl="5">
      <w:lvl w:ilvl="5">
        <w:start w:val="1"/>
        <w:numFmt w:val="none"/>
        <w:lvlText w:val=""/>
        <w:lvlJc w:val="left"/>
        <w:pPr>
          <w:ind w:left="851" w:hanging="851"/>
        </w:pPr>
        <w:rPr>
          <w:rFonts w:hint="default"/>
        </w:rPr>
      </w:lvl>
    </w:lvlOverride>
    <w:lvlOverride w:ilvl="6">
      <w:lvl w:ilvl="6">
        <w:start w:val="1"/>
        <w:numFmt w:val="none"/>
        <w:lvlText w:val=""/>
        <w:lvlJc w:val="left"/>
        <w:pPr>
          <w:ind w:left="851" w:hanging="851"/>
        </w:pPr>
        <w:rPr>
          <w:rFonts w:hint="default"/>
        </w:rPr>
      </w:lvl>
    </w:lvlOverride>
    <w:lvlOverride w:ilvl="7">
      <w:lvl w:ilvl="7">
        <w:start w:val="1"/>
        <w:numFmt w:val="none"/>
        <w:lvlText w:val=""/>
        <w:lvlJc w:val="left"/>
        <w:pPr>
          <w:ind w:left="851" w:hanging="851"/>
        </w:pPr>
        <w:rPr>
          <w:rFonts w:hint="default"/>
        </w:rPr>
      </w:lvl>
    </w:lvlOverride>
    <w:lvlOverride w:ilvl="8">
      <w:lvl w:ilvl="8">
        <w:start w:val="1"/>
        <w:numFmt w:val="none"/>
        <w:lvlText w:val=""/>
        <w:lvlJc w:val="left"/>
        <w:pPr>
          <w:ind w:left="851" w:hanging="851"/>
        </w:pPr>
        <w:rPr>
          <w:rFonts w:hint="default"/>
        </w:rPr>
      </w:lvl>
    </w:lvlOverride>
  </w:num>
  <w:num w:numId="26" w16cid:durableId="2112387065">
    <w:abstractNumId w:val="9"/>
    <w:lvlOverride w:ilvl="0">
      <w:lvl w:ilvl="0">
        <w:start w:val="1"/>
        <w:numFmt w:val="decimal"/>
        <w:pStyle w:val="Recommendation"/>
        <w:lvlText w:val="Recommendation %1:"/>
        <w:lvlJc w:val="left"/>
        <w:pPr>
          <w:ind w:left="851" w:firstLine="0"/>
        </w:pPr>
        <w:rPr>
          <w:rFonts w:hint="default"/>
          <w:b/>
          <w:bCs/>
        </w:rPr>
      </w:lvl>
    </w:lvlOverride>
    <w:lvlOverride w:ilvl="1">
      <w:lvl w:ilvl="1">
        <w:start w:val="1"/>
        <w:numFmt w:val="none"/>
        <w:lvlText w:val=""/>
        <w:lvlJc w:val="left"/>
        <w:pPr>
          <w:ind w:left="851" w:hanging="851"/>
        </w:pPr>
        <w:rPr>
          <w:rFonts w:hint="default"/>
        </w:rPr>
      </w:lvl>
    </w:lvlOverride>
    <w:lvlOverride w:ilvl="2">
      <w:lvl w:ilvl="2">
        <w:start w:val="1"/>
        <w:numFmt w:val="none"/>
        <w:lvlText w:val=""/>
        <w:lvlJc w:val="left"/>
        <w:pPr>
          <w:ind w:left="851" w:hanging="851"/>
        </w:pPr>
        <w:rPr>
          <w:rFonts w:hint="default"/>
        </w:rPr>
      </w:lvl>
    </w:lvlOverride>
    <w:lvlOverride w:ilvl="3">
      <w:lvl w:ilvl="3">
        <w:start w:val="1"/>
        <w:numFmt w:val="none"/>
        <w:lvlText w:val=""/>
        <w:lvlJc w:val="left"/>
        <w:pPr>
          <w:ind w:left="851" w:hanging="851"/>
        </w:pPr>
        <w:rPr>
          <w:rFonts w:hint="default"/>
        </w:rPr>
      </w:lvl>
    </w:lvlOverride>
    <w:lvlOverride w:ilvl="4">
      <w:lvl w:ilvl="4">
        <w:start w:val="1"/>
        <w:numFmt w:val="none"/>
        <w:lvlText w:val=""/>
        <w:lvlJc w:val="left"/>
        <w:pPr>
          <w:ind w:left="851" w:hanging="851"/>
        </w:pPr>
        <w:rPr>
          <w:rFonts w:hint="default"/>
        </w:rPr>
      </w:lvl>
    </w:lvlOverride>
    <w:lvlOverride w:ilvl="5">
      <w:lvl w:ilvl="5">
        <w:start w:val="1"/>
        <w:numFmt w:val="none"/>
        <w:lvlText w:val=""/>
        <w:lvlJc w:val="left"/>
        <w:pPr>
          <w:ind w:left="851" w:hanging="851"/>
        </w:pPr>
        <w:rPr>
          <w:rFonts w:hint="default"/>
        </w:rPr>
      </w:lvl>
    </w:lvlOverride>
    <w:lvlOverride w:ilvl="6">
      <w:lvl w:ilvl="6">
        <w:start w:val="1"/>
        <w:numFmt w:val="none"/>
        <w:lvlText w:val=""/>
        <w:lvlJc w:val="left"/>
        <w:pPr>
          <w:ind w:left="851" w:hanging="851"/>
        </w:pPr>
        <w:rPr>
          <w:rFonts w:hint="default"/>
        </w:rPr>
      </w:lvl>
    </w:lvlOverride>
    <w:lvlOverride w:ilvl="7">
      <w:lvl w:ilvl="7">
        <w:start w:val="1"/>
        <w:numFmt w:val="none"/>
        <w:lvlText w:val=""/>
        <w:lvlJc w:val="left"/>
        <w:pPr>
          <w:ind w:left="851" w:hanging="851"/>
        </w:pPr>
        <w:rPr>
          <w:rFonts w:hint="default"/>
        </w:rPr>
      </w:lvl>
    </w:lvlOverride>
    <w:lvlOverride w:ilvl="8">
      <w:lvl w:ilvl="8">
        <w:start w:val="1"/>
        <w:numFmt w:val="none"/>
        <w:lvlText w:val=""/>
        <w:lvlJc w:val="left"/>
        <w:pPr>
          <w:ind w:left="851" w:hanging="851"/>
        </w:pPr>
        <w:rPr>
          <w:rFonts w:hint="default"/>
        </w:rPr>
      </w:lvl>
    </w:lvlOverride>
  </w:num>
  <w:num w:numId="27" w16cid:durableId="492186319">
    <w:abstractNumId w:val="9"/>
    <w:lvlOverride w:ilvl="0">
      <w:lvl w:ilvl="0">
        <w:start w:val="1"/>
        <w:numFmt w:val="decimal"/>
        <w:pStyle w:val="Recommendation"/>
        <w:lvlText w:val="Recommendation %1:"/>
        <w:lvlJc w:val="left"/>
        <w:pPr>
          <w:ind w:left="851" w:firstLine="0"/>
        </w:pPr>
        <w:rPr>
          <w:b/>
          <w:bCs/>
        </w:rPr>
      </w:lvl>
    </w:lvlOverride>
    <w:lvlOverride w:ilvl="1">
      <w:lvl w:ilvl="1">
        <w:start w:val="1"/>
        <w:numFmt w:val="none"/>
        <w:lvlText w:val=""/>
        <w:lvlJc w:val="left"/>
        <w:pPr>
          <w:ind w:left="851" w:hanging="851"/>
        </w:pPr>
        <w:rPr>
          <w:rFonts w:hint="default"/>
        </w:rPr>
      </w:lvl>
    </w:lvlOverride>
    <w:lvlOverride w:ilvl="2">
      <w:lvl w:ilvl="2">
        <w:start w:val="1"/>
        <w:numFmt w:val="none"/>
        <w:lvlText w:val=""/>
        <w:lvlJc w:val="left"/>
        <w:pPr>
          <w:ind w:left="851" w:hanging="851"/>
        </w:pPr>
        <w:rPr>
          <w:rFonts w:hint="default"/>
        </w:rPr>
      </w:lvl>
    </w:lvlOverride>
    <w:lvlOverride w:ilvl="3">
      <w:lvl w:ilvl="3">
        <w:start w:val="1"/>
        <w:numFmt w:val="none"/>
        <w:lvlText w:val=""/>
        <w:lvlJc w:val="left"/>
        <w:pPr>
          <w:ind w:left="851" w:hanging="851"/>
        </w:pPr>
        <w:rPr>
          <w:rFonts w:hint="default"/>
        </w:rPr>
      </w:lvl>
    </w:lvlOverride>
    <w:lvlOverride w:ilvl="4">
      <w:lvl w:ilvl="4">
        <w:start w:val="1"/>
        <w:numFmt w:val="none"/>
        <w:lvlText w:val=""/>
        <w:lvlJc w:val="left"/>
        <w:pPr>
          <w:ind w:left="851" w:hanging="851"/>
        </w:pPr>
        <w:rPr>
          <w:rFonts w:hint="default"/>
        </w:rPr>
      </w:lvl>
    </w:lvlOverride>
    <w:lvlOverride w:ilvl="5">
      <w:lvl w:ilvl="5">
        <w:start w:val="1"/>
        <w:numFmt w:val="none"/>
        <w:lvlText w:val=""/>
        <w:lvlJc w:val="left"/>
        <w:pPr>
          <w:ind w:left="851" w:hanging="851"/>
        </w:pPr>
        <w:rPr>
          <w:rFonts w:hint="default"/>
        </w:rPr>
      </w:lvl>
    </w:lvlOverride>
    <w:lvlOverride w:ilvl="6">
      <w:lvl w:ilvl="6">
        <w:start w:val="1"/>
        <w:numFmt w:val="none"/>
        <w:lvlText w:val=""/>
        <w:lvlJc w:val="left"/>
        <w:pPr>
          <w:ind w:left="851" w:hanging="851"/>
        </w:pPr>
        <w:rPr>
          <w:rFonts w:hint="default"/>
        </w:rPr>
      </w:lvl>
    </w:lvlOverride>
    <w:lvlOverride w:ilvl="7">
      <w:lvl w:ilvl="7">
        <w:start w:val="1"/>
        <w:numFmt w:val="none"/>
        <w:lvlText w:val=""/>
        <w:lvlJc w:val="left"/>
        <w:pPr>
          <w:ind w:left="851" w:hanging="851"/>
        </w:pPr>
        <w:rPr>
          <w:rFonts w:hint="default"/>
        </w:rPr>
      </w:lvl>
    </w:lvlOverride>
    <w:lvlOverride w:ilvl="8">
      <w:lvl w:ilvl="8">
        <w:start w:val="1"/>
        <w:numFmt w:val="none"/>
        <w:lvlText w:val=""/>
        <w:lvlJc w:val="left"/>
        <w:pPr>
          <w:ind w:left="851" w:hanging="851"/>
        </w:pPr>
        <w:rPr>
          <w:rFonts w:hint="default"/>
        </w:rPr>
      </w:lvl>
    </w:lvlOverride>
  </w:num>
  <w:num w:numId="28" w16cid:durableId="991526398">
    <w:abstractNumId w:val="9"/>
    <w:lvlOverride w:ilvl="0">
      <w:lvl w:ilvl="0">
        <w:start w:val="1"/>
        <w:numFmt w:val="decimal"/>
        <w:pStyle w:val="Recommendation"/>
        <w:lvlText w:val="Recommendation %1:"/>
        <w:lvlJc w:val="left"/>
        <w:pPr>
          <w:ind w:left="851" w:firstLine="0"/>
        </w:pPr>
        <w:rPr>
          <w:rFonts w:hint="default"/>
        </w:rPr>
      </w:lvl>
    </w:lvlOverride>
    <w:lvlOverride w:ilvl="1">
      <w:lvl w:ilvl="1">
        <w:start w:val="1"/>
        <w:numFmt w:val="none"/>
        <w:lvlText w:val=""/>
        <w:lvlJc w:val="left"/>
        <w:pPr>
          <w:ind w:left="851" w:hanging="851"/>
        </w:pPr>
        <w:rPr>
          <w:rFonts w:hint="default"/>
        </w:rPr>
      </w:lvl>
    </w:lvlOverride>
    <w:lvlOverride w:ilvl="2">
      <w:lvl w:ilvl="2">
        <w:start w:val="1"/>
        <w:numFmt w:val="none"/>
        <w:lvlText w:val=""/>
        <w:lvlJc w:val="left"/>
        <w:pPr>
          <w:ind w:left="851" w:hanging="851"/>
        </w:pPr>
        <w:rPr>
          <w:rFonts w:hint="default"/>
        </w:rPr>
      </w:lvl>
    </w:lvlOverride>
    <w:lvlOverride w:ilvl="3">
      <w:lvl w:ilvl="3">
        <w:start w:val="1"/>
        <w:numFmt w:val="none"/>
        <w:lvlText w:val=""/>
        <w:lvlJc w:val="left"/>
        <w:pPr>
          <w:ind w:left="851" w:hanging="851"/>
        </w:pPr>
        <w:rPr>
          <w:rFonts w:hint="default"/>
        </w:rPr>
      </w:lvl>
    </w:lvlOverride>
    <w:lvlOverride w:ilvl="4">
      <w:lvl w:ilvl="4">
        <w:start w:val="1"/>
        <w:numFmt w:val="none"/>
        <w:lvlText w:val=""/>
        <w:lvlJc w:val="left"/>
        <w:pPr>
          <w:ind w:left="851" w:hanging="851"/>
        </w:pPr>
        <w:rPr>
          <w:rFonts w:hint="default"/>
        </w:rPr>
      </w:lvl>
    </w:lvlOverride>
    <w:lvlOverride w:ilvl="5">
      <w:lvl w:ilvl="5">
        <w:start w:val="1"/>
        <w:numFmt w:val="none"/>
        <w:lvlText w:val=""/>
        <w:lvlJc w:val="left"/>
        <w:pPr>
          <w:ind w:left="851" w:hanging="851"/>
        </w:pPr>
        <w:rPr>
          <w:rFonts w:hint="default"/>
        </w:rPr>
      </w:lvl>
    </w:lvlOverride>
    <w:lvlOverride w:ilvl="6">
      <w:lvl w:ilvl="6">
        <w:start w:val="1"/>
        <w:numFmt w:val="none"/>
        <w:lvlText w:val=""/>
        <w:lvlJc w:val="left"/>
        <w:pPr>
          <w:ind w:left="851" w:hanging="851"/>
        </w:pPr>
        <w:rPr>
          <w:rFonts w:hint="default"/>
        </w:rPr>
      </w:lvl>
    </w:lvlOverride>
    <w:lvlOverride w:ilvl="7">
      <w:lvl w:ilvl="7">
        <w:start w:val="1"/>
        <w:numFmt w:val="none"/>
        <w:lvlText w:val=""/>
        <w:lvlJc w:val="left"/>
        <w:pPr>
          <w:ind w:left="851" w:hanging="851"/>
        </w:pPr>
        <w:rPr>
          <w:rFonts w:hint="default"/>
        </w:rPr>
      </w:lvl>
    </w:lvlOverride>
    <w:lvlOverride w:ilvl="8">
      <w:lvl w:ilvl="8">
        <w:start w:val="1"/>
        <w:numFmt w:val="none"/>
        <w:lvlText w:val=""/>
        <w:lvlJc w:val="left"/>
        <w:pPr>
          <w:ind w:left="851" w:hanging="851"/>
        </w:pPr>
        <w:rPr>
          <w:rFonts w:hint="default"/>
        </w:rPr>
      </w:lvl>
    </w:lvlOverride>
  </w:num>
  <w:num w:numId="29" w16cid:durableId="2010330835">
    <w:abstractNumId w:val="9"/>
    <w:lvlOverride w:ilvl="0">
      <w:lvl w:ilvl="0">
        <w:start w:val="1"/>
        <w:numFmt w:val="decimal"/>
        <w:pStyle w:val="Recommendation"/>
        <w:lvlText w:val="Recommendation %1:"/>
        <w:lvlJc w:val="left"/>
        <w:pPr>
          <w:ind w:left="851" w:firstLine="0"/>
        </w:pPr>
        <w:rPr>
          <w:rFonts w:hint="default"/>
          <w:b/>
          <w:bCs/>
        </w:rPr>
      </w:lvl>
    </w:lvlOverride>
    <w:lvlOverride w:ilvl="1">
      <w:lvl w:ilvl="1">
        <w:start w:val="1"/>
        <w:numFmt w:val="none"/>
        <w:lvlText w:val=""/>
        <w:lvlJc w:val="left"/>
        <w:pPr>
          <w:ind w:left="851" w:hanging="851"/>
        </w:pPr>
        <w:rPr>
          <w:rFonts w:hint="default"/>
        </w:rPr>
      </w:lvl>
    </w:lvlOverride>
    <w:lvlOverride w:ilvl="2">
      <w:lvl w:ilvl="2">
        <w:start w:val="1"/>
        <w:numFmt w:val="none"/>
        <w:lvlText w:val=""/>
        <w:lvlJc w:val="left"/>
        <w:pPr>
          <w:ind w:left="851" w:hanging="851"/>
        </w:pPr>
        <w:rPr>
          <w:rFonts w:hint="default"/>
        </w:rPr>
      </w:lvl>
    </w:lvlOverride>
    <w:lvlOverride w:ilvl="3">
      <w:lvl w:ilvl="3">
        <w:start w:val="1"/>
        <w:numFmt w:val="none"/>
        <w:lvlText w:val=""/>
        <w:lvlJc w:val="left"/>
        <w:pPr>
          <w:ind w:left="851" w:hanging="851"/>
        </w:pPr>
        <w:rPr>
          <w:rFonts w:hint="default"/>
        </w:rPr>
      </w:lvl>
    </w:lvlOverride>
    <w:lvlOverride w:ilvl="4">
      <w:lvl w:ilvl="4">
        <w:start w:val="1"/>
        <w:numFmt w:val="none"/>
        <w:lvlText w:val=""/>
        <w:lvlJc w:val="left"/>
        <w:pPr>
          <w:ind w:left="851" w:hanging="851"/>
        </w:pPr>
        <w:rPr>
          <w:rFonts w:hint="default"/>
        </w:rPr>
      </w:lvl>
    </w:lvlOverride>
    <w:lvlOverride w:ilvl="5">
      <w:lvl w:ilvl="5">
        <w:start w:val="1"/>
        <w:numFmt w:val="none"/>
        <w:lvlText w:val=""/>
        <w:lvlJc w:val="left"/>
        <w:pPr>
          <w:ind w:left="851" w:hanging="851"/>
        </w:pPr>
        <w:rPr>
          <w:rFonts w:hint="default"/>
        </w:rPr>
      </w:lvl>
    </w:lvlOverride>
    <w:lvlOverride w:ilvl="6">
      <w:lvl w:ilvl="6">
        <w:start w:val="1"/>
        <w:numFmt w:val="none"/>
        <w:lvlText w:val=""/>
        <w:lvlJc w:val="left"/>
        <w:pPr>
          <w:ind w:left="851" w:hanging="851"/>
        </w:pPr>
        <w:rPr>
          <w:rFonts w:hint="default"/>
        </w:rPr>
      </w:lvl>
    </w:lvlOverride>
    <w:lvlOverride w:ilvl="7">
      <w:lvl w:ilvl="7">
        <w:start w:val="1"/>
        <w:numFmt w:val="none"/>
        <w:lvlText w:val=""/>
        <w:lvlJc w:val="left"/>
        <w:pPr>
          <w:ind w:left="851" w:hanging="851"/>
        </w:pPr>
        <w:rPr>
          <w:rFonts w:hint="default"/>
        </w:rPr>
      </w:lvl>
    </w:lvlOverride>
    <w:lvlOverride w:ilvl="8">
      <w:lvl w:ilvl="8">
        <w:start w:val="1"/>
        <w:numFmt w:val="none"/>
        <w:lvlText w:val=""/>
        <w:lvlJc w:val="left"/>
        <w:pPr>
          <w:ind w:left="851" w:hanging="851"/>
        </w:pPr>
        <w:rPr>
          <w:rFonts w:hint="default"/>
        </w:rPr>
      </w:lvl>
    </w:lvlOverride>
  </w:num>
  <w:num w:numId="30" w16cid:durableId="589044174">
    <w:abstractNumId w:val="9"/>
    <w:lvlOverride w:ilvl="0">
      <w:startOverride w:val="1"/>
      <w:lvl w:ilvl="0">
        <w:start w:val="1"/>
        <w:numFmt w:val="decimal"/>
        <w:pStyle w:val="Recommendation"/>
        <w:lvlText w:val="Recommendation %1:"/>
        <w:lvlJc w:val="left"/>
        <w:pPr>
          <w:ind w:left="851" w:firstLine="0"/>
        </w:pPr>
        <w:rPr>
          <w:rFonts w:hint="default"/>
          <w:b/>
          <w:bCs/>
        </w:rPr>
      </w:lvl>
    </w:lvlOverride>
    <w:lvlOverride w:ilvl="1">
      <w:startOverride w:val="1"/>
      <w:lvl w:ilvl="1">
        <w:start w:val="1"/>
        <w:numFmt w:val="none"/>
        <w:lvlText w:val=""/>
        <w:lvlJc w:val="left"/>
        <w:pPr>
          <w:ind w:left="851" w:hanging="851"/>
        </w:pPr>
        <w:rPr>
          <w:rFonts w:hint="default"/>
        </w:rPr>
      </w:lvl>
    </w:lvlOverride>
    <w:lvlOverride w:ilvl="2">
      <w:startOverride w:val="1"/>
      <w:lvl w:ilvl="2">
        <w:start w:val="1"/>
        <w:numFmt w:val="none"/>
        <w:lvlText w:val=""/>
        <w:lvlJc w:val="left"/>
        <w:pPr>
          <w:ind w:left="851" w:hanging="851"/>
        </w:pPr>
        <w:rPr>
          <w:rFonts w:hint="default"/>
        </w:rPr>
      </w:lvl>
    </w:lvlOverride>
    <w:lvlOverride w:ilvl="3">
      <w:startOverride w:val="1"/>
      <w:lvl w:ilvl="3">
        <w:start w:val="1"/>
        <w:numFmt w:val="none"/>
        <w:lvlText w:val=""/>
        <w:lvlJc w:val="left"/>
        <w:pPr>
          <w:ind w:left="851" w:hanging="851"/>
        </w:pPr>
        <w:rPr>
          <w:rFonts w:hint="default"/>
        </w:rPr>
      </w:lvl>
    </w:lvlOverride>
    <w:lvlOverride w:ilvl="4">
      <w:startOverride w:val="1"/>
      <w:lvl w:ilvl="4">
        <w:start w:val="1"/>
        <w:numFmt w:val="none"/>
        <w:lvlText w:val=""/>
        <w:lvlJc w:val="left"/>
        <w:pPr>
          <w:ind w:left="851" w:hanging="851"/>
        </w:pPr>
        <w:rPr>
          <w:rFonts w:hint="default"/>
        </w:rPr>
      </w:lvl>
    </w:lvlOverride>
    <w:lvlOverride w:ilvl="5">
      <w:startOverride w:val="1"/>
      <w:lvl w:ilvl="5">
        <w:start w:val="1"/>
        <w:numFmt w:val="none"/>
        <w:lvlText w:val=""/>
        <w:lvlJc w:val="left"/>
        <w:pPr>
          <w:ind w:left="851" w:hanging="851"/>
        </w:pPr>
        <w:rPr>
          <w:rFonts w:hint="default"/>
        </w:rPr>
      </w:lvl>
    </w:lvlOverride>
    <w:lvlOverride w:ilvl="6">
      <w:startOverride w:val="1"/>
      <w:lvl w:ilvl="6">
        <w:start w:val="1"/>
        <w:numFmt w:val="none"/>
        <w:lvlText w:val=""/>
        <w:lvlJc w:val="left"/>
        <w:pPr>
          <w:ind w:left="851" w:hanging="851"/>
        </w:pPr>
        <w:rPr>
          <w:rFonts w:hint="default"/>
        </w:rPr>
      </w:lvl>
    </w:lvlOverride>
    <w:lvlOverride w:ilvl="7">
      <w:startOverride w:val="1"/>
      <w:lvl w:ilvl="7">
        <w:start w:val="1"/>
        <w:numFmt w:val="none"/>
        <w:lvlText w:val=""/>
        <w:lvlJc w:val="left"/>
        <w:pPr>
          <w:ind w:left="851" w:hanging="851"/>
        </w:pPr>
        <w:rPr>
          <w:rFonts w:hint="default"/>
        </w:rPr>
      </w:lvl>
    </w:lvlOverride>
    <w:lvlOverride w:ilvl="8">
      <w:startOverride w:val="1"/>
      <w:lvl w:ilvl="8">
        <w:start w:val="1"/>
        <w:numFmt w:val="none"/>
        <w:lvlText w:val=""/>
        <w:lvlJc w:val="left"/>
        <w:pPr>
          <w:ind w:left="851" w:hanging="851"/>
        </w:pPr>
        <w:rPr>
          <w:rFonts w:hint="default"/>
        </w:rPr>
      </w:lvl>
    </w:lvlOverride>
  </w:num>
  <w:num w:numId="31" w16cid:durableId="73209740">
    <w:abstractNumId w:val="4"/>
  </w:num>
  <w:num w:numId="32" w16cid:durableId="457918041">
    <w:abstractNumId w:val="13"/>
  </w:num>
  <w:num w:numId="33" w16cid:durableId="551427473">
    <w:abstractNumId w:val="0"/>
  </w:num>
  <w:num w:numId="34" w16cid:durableId="1031492402">
    <w:abstractNumId w:val="2"/>
  </w:num>
  <w:num w:numId="35" w16cid:durableId="1420250729">
    <w:abstractNumId w:val="12"/>
  </w:num>
  <w:num w:numId="36" w16cid:durableId="772163048">
    <w:abstractNumId w:val="11"/>
  </w:num>
  <w:num w:numId="37" w16cid:durableId="629828349">
    <w:abstractNumId w:val="6"/>
  </w:num>
  <w:num w:numId="38" w16cid:durableId="1549488394">
    <w:abstractNumId w:val="5"/>
  </w:num>
  <w:num w:numId="39" w16cid:durableId="1920821267">
    <w:abstractNumId w:val="18"/>
  </w:num>
  <w:num w:numId="40" w16cid:durableId="138811301">
    <w:abstractNumId w:val="16"/>
  </w:num>
  <w:num w:numId="41" w16cid:durableId="1761295143">
    <w:abstractNumId w:val="22"/>
  </w:num>
  <w:num w:numId="42" w16cid:durableId="1400051933">
    <w:abstractNumId w:val="7"/>
  </w:num>
  <w:num w:numId="43" w16cid:durableId="1878540400">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DAE"/>
    <w:rsid w:val="00001455"/>
    <w:rsid w:val="00002592"/>
    <w:rsid w:val="00002A84"/>
    <w:rsid w:val="000039D9"/>
    <w:rsid w:val="00006849"/>
    <w:rsid w:val="00006C00"/>
    <w:rsid w:val="000130E1"/>
    <w:rsid w:val="0001362D"/>
    <w:rsid w:val="00014E08"/>
    <w:rsid w:val="000156A4"/>
    <w:rsid w:val="0001751C"/>
    <w:rsid w:val="00017FF5"/>
    <w:rsid w:val="00020140"/>
    <w:rsid w:val="0002144A"/>
    <w:rsid w:val="0002178D"/>
    <w:rsid w:val="00021EEE"/>
    <w:rsid w:val="00022392"/>
    <w:rsid w:val="00022D35"/>
    <w:rsid w:val="00023BBD"/>
    <w:rsid w:val="00024E5A"/>
    <w:rsid w:val="00025032"/>
    <w:rsid w:val="00025FC3"/>
    <w:rsid w:val="0002662E"/>
    <w:rsid w:val="000307C9"/>
    <w:rsid w:val="0003127E"/>
    <w:rsid w:val="00031DE1"/>
    <w:rsid w:val="00032441"/>
    <w:rsid w:val="00034122"/>
    <w:rsid w:val="000341DA"/>
    <w:rsid w:val="000345B4"/>
    <w:rsid w:val="000362DE"/>
    <w:rsid w:val="00040073"/>
    <w:rsid w:val="00044434"/>
    <w:rsid w:val="00047413"/>
    <w:rsid w:val="00047461"/>
    <w:rsid w:val="00052737"/>
    <w:rsid w:val="00052D56"/>
    <w:rsid w:val="000530BA"/>
    <w:rsid w:val="000547D7"/>
    <w:rsid w:val="00056D71"/>
    <w:rsid w:val="000576D9"/>
    <w:rsid w:val="00057A92"/>
    <w:rsid w:val="00061D64"/>
    <w:rsid w:val="00062A46"/>
    <w:rsid w:val="00063DD0"/>
    <w:rsid w:val="00066C39"/>
    <w:rsid w:val="00066CD4"/>
    <w:rsid w:val="00071F03"/>
    <w:rsid w:val="00072C5D"/>
    <w:rsid w:val="00074521"/>
    <w:rsid w:val="00075C32"/>
    <w:rsid w:val="00077240"/>
    <w:rsid w:val="0008068C"/>
    <w:rsid w:val="000840C2"/>
    <w:rsid w:val="00086136"/>
    <w:rsid w:val="00086378"/>
    <w:rsid w:val="000877A8"/>
    <w:rsid w:val="00090606"/>
    <w:rsid w:val="0009245D"/>
    <w:rsid w:val="000A0DE3"/>
    <w:rsid w:val="000A2BF2"/>
    <w:rsid w:val="000A3806"/>
    <w:rsid w:val="000A3FBC"/>
    <w:rsid w:val="000A41A1"/>
    <w:rsid w:val="000A4520"/>
    <w:rsid w:val="000A55EE"/>
    <w:rsid w:val="000B11EF"/>
    <w:rsid w:val="000B2023"/>
    <w:rsid w:val="000B2C45"/>
    <w:rsid w:val="000B7682"/>
    <w:rsid w:val="000C231C"/>
    <w:rsid w:val="000C463F"/>
    <w:rsid w:val="000C5BAA"/>
    <w:rsid w:val="000C7431"/>
    <w:rsid w:val="000D0D3C"/>
    <w:rsid w:val="000D17E4"/>
    <w:rsid w:val="000D18A2"/>
    <w:rsid w:val="000D3021"/>
    <w:rsid w:val="000D3F85"/>
    <w:rsid w:val="000D6851"/>
    <w:rsid w:val="000D6C9F"/>
    <w:rsid w:val="000E0A5E"/>
    <w:rsid w:val="000E1593"/>
    <w:rsid w:val="000E2A17"/>
    <w:rsid w:val="000E3DCF"/>
    <w:rsid w:val="000E5CAE"/>
    <w:rsid w:val="000E624D"/>
    <w:rsid w:val="000F0991"/>
    <w:rsid w:val="000F21D4"/>
    <w:rsid w:val="000F3856"/>
    <w:rsid w:val="000F3DB4"/>
    <w:rsid w:val="000F764C"/>
    <w:rsid w:val="00103785"/>
    <w:rsid w:val="00103999"/>
    <w:rsid w:val="00103DAC"/>
    <w:rsid w:val="00104DAD"/>
    <w:rsid w:val="0010615B"/>
    <w:rsid w:val="00106AEC"/>
    <w:rsid w:val="00107D72"/>
    <w:rsid w:val="00111F02"/>
    <w:rsid w:val="00113465"/>
    <w:rsid w:val="00113AE0"/>
    <w:rsid w:val="00114646"/>
    <w:rsid w:val="00117D67"/>
    <w:rsid w:val="001208E7"/>
    <w:rsid w:val="001217E2"/>
    <w:rsid w:val="001217FD"/>
    <w:rsid w:val="00121D47"/>
    <w:rsid w:val="00122DD1"/>
    <w:rsid w:val="00125060"/>
    <w:rsid w:val="0012556A"/>
    <w:rsid w:val="00126183"/>
    <w:rsid w:val="0012636E"/>
    <w:rsid w:val="0012663D"/>
    <w:rsid w:val="001270D6"/>
    <w:rsid w:val="001275E7"/>
    <w:rsid w:val="00130E70"/>
    <w:rsid w:val="00131C3E"/>
    <w:rsid w:val="00132365"/>
    <w:rsid w:val="00134BAC"/>
    <w:rsid w:val="00135C01"/>
    <w:rsid w:val="00136E66"/>
    <w:rsid w:val="00137C51"/>
    <w:rsid w:val="0014241B"/>
    <w:rsid w:val="00145394"/>
    <w:rsid w:val="00150873"/>
    <w:rsid w:val="001514F8"/>
    <w:rsid w:val="0015159F"/>
    <w:rsid w:val="00151EAB"/>
    <w:rsid w:val="001531E7"/>
    <w:rsid w:val="001537A7"/>
    <w:rsid w:val="001605C9"/>
    <w:rsid w:val="00161B2B"/>
    <w:rsid w:val="001623E5"/>
    <w:rsid w:val="00162724"/>
    <w:rsid w:val="00163200"/>
    <w:rsid w:val="00163B56"/>
    <w:rsid w:val="00167714"/>
    <w:rsid w:val="0017083D"/>
    <w:rsid w:val="001710E1"/>
    <w:rsid w:val="00171821"/>
    <w:rsid w:val="00171E8F"/>
    <w:rsid w:val="001730E0"/>
    <w:rsid w:val="0017456B"/>
    <w:rsid w:val="001754ED"/>
    <w:rsid w:val="001766A1"/>
    <w:rsid w:val="0017740D"/>
    <w:rsid w:val="001828D8"/>
    <w:rsid w:val="00185442"/>
    <w:rsid w:val="0019340F"/>
    <w:rsid w:val="00193DB9"/>
    <w:rsid w:val="0019461C"/>
    <w:rsid w:val="00194813"/>
    <w:rsid w:val="0019567C"/>
    <w:rsid w:val="00196FE2"/>
    <w:rsid w:val="001A0171"/>
    <w:rsid w:val="001A079A"/>
    <w:rsid w:val="001A2736"/>
    <w:rsid w:val="001A2AAC"/>
    <w:rsid w:val="001A2BA5"/>
    <w:rsid w:val="001A3380"/>
    <w:rsid w:val="001A5738"/>
    <w:rsid w:val="001A60E4"/>
    <w:rsid w:val="001A772D"/>
    <w:rsid w:val="001B0DED"/>
    <w:rsid w:val="001B1EC0"/>
    <w:rsid w:val="001B2A2A"/>
    <w:rsid w:val="001B4F92"/>
    <w:rsid w:val="001B55B3"/>
    <w:rsid w:val="001B5856"/>
    <w:rsid w:val="001B5FB2"/>
    <w:rsid w:val="001B63DD"/>
    <w:rsid w:val="001B6438"/>
    <w:rsid w:val="001C40D8"/>
    <w:rsid w:val="001C4264"/>
    <w:rsid w:val="001C5B99"/>
    <w:rsid w:val="001C672F"/>
    <w:rsid w:val="001C68C0"/>
    <w:rsid w:val="001D2405"/>
    <w:rsid w:val="001D4FF2"/>
    <w:rsid w:val="001D5C22"/>
    <w:rsid w:val="001D6F9E"/>
    <w:rsid w:val="001D73A3"/>
    <w:rsid w:val="001D7A1B"/>
    <w:rsid w:val="001E1AE7"/>
    <w:rsid w:val="001E3CC3"/>
    <w:rsid w:val="001E7889"/>
    <w:rsid w:val="001F013B"/>
    <w:rsid w:val="001F3911"/>
    <w:rsid w:val="001F59D4"/>
    <w:rsid w:val="001F7374"/>
    <w:rsid w:val="001F77F6"/>
    <w:rsid w:val="001F7CCC"/>
    <w:rsid w:val="00200693"/>
    <w:rsid w:val="00200982"/>
    <w:rsid w:val="00207BED"/>
    <w:rsid w:val="00207EC8"/>
    <w:rsid w:val="00211174"/>
    <w:rsid w:val="002118F3"/>
    <w:rsid w:val="002140FC"/>
    <w:rsid w:val="0021413E"/>
    <w:rsid w:val="002150B4"/>
    <w:rsid w:val="0021558D"/>
    <w:rsid w:val="00215D55"/>
    <w:rsid w:val="00216EED"/>
    <w:rsid w:val="00230FCB"/>
    <w:rsid w:val="0023499C"/>
    <w:rsid w:val="00235CEF"/>
    <w:rsid w:val="002366E4"/>
    <w:rsid w:val="002417EF"/>
    <w:rsid w:val="002446C4"/>
    <w:rsid w:val="00244FE0"/>
    <w:rsid w:val="00245265"/>
    <w:rsid w:val="00245C97"/>
    <w:rsid w:val="00247D67"/>
    <w:rsid w:val="00251782"/>
    <w:rsid w:val="00252148"/>
    <w:rsid w:val="002567BC"/>
    <w:rsid w:val="0026030A"/>
    <w:rsid w:val="00260397"/>
    <w:rsid w:val="002612D3"/>
    <w:rsid w:val="00261BA9"/>
    <w:rsid w:val="0026328D"/>
    <w:rsid w:val="0026420E"/>
    <w:rsid w:val="0026652F"/>
    <w:rsid w:val="002704AC"/>
    <w:rsid w:val="00270846"/>
    <w:rsid w:val="002712A7"/>
    <w:rsid w:val="0027168A"/>
    <w:rsid w:val="002718A5"/>
    <w:rsid w:val="00272512"/>
    <w:rsid w:val="00274126"/>
    <w:rsid w:val="00274E04"/>
    <w:rsid w:val="002767A3"/>
    <w:rsid w:val="00276F66"/>
    <w:rsid w:val="00277BA3"/>
    <w:rsid w:val="002801B4"/>
    <w:rsid w:val="00280451"/>
    <w:rsid w:val="00281129"/>
    <w:rsid w:val="00281259"/>
    <w:rsid w:val="00281CE2"/>
    <w:rsid w:val="00281FF9"/>
    <w:rsid w:val="00293E90"/>
    <w:rsid w:val="00296FA3"/>
    <w:rsid w:val="002A1728"/>
    <w:rsid w:val="002A24BD"/>
    <w:rsid w:val="002A4BCA"/>
    <w:rsid w:val="002A6483"/>
    <w:rsid w:val="002B0920"/>
    <w:rsid w:val="002B429F"/>
    <w:rsid w:val="002C11A8"/>
    <w:rsid w:val="002C21D2"/>
    <w:rsid w:val="002C30D3"/>
    <w:rsid w:val="002C403A"/>
    <w:rsid w:val="002C58B8"/>
    <w:rsid w:val="002C7F9B"/>
    <w:rsid w:val="002D004C"/>
    <w:rsid w:val="002D0309"/>
    <w:rsid w:val="002D0E21"/>
    <w:rsid w:val="002D1707"/>
    <w:rsid w:val="002D18C5"/>
    <w:rsid w:val="002D374C"/>
    <w:rsid w:val="002D7ACE"/>
    <w:rsid w:val="002E225B"/>
    <w:rsid w:val="002E5AFB"/>
    <w:rsid w:val="002F1EFA"/>
    <w:rsid w:val="002F292E"/>
    <w:rsid w:val="002F2ADF"/>
    <w:rsid w:val="002F48F3"/>
    <w:rsid w:val="002F7D41"/>
    <w:rsid w:val="00301A71"/>
    <w:rsid w:val="00301AA4"/>
    <w:rsid w:val="00301D3A"/>
    <w:rsid w:val="003025AF"/>
    <w:rsid w:val="00302D3C"/>
    <w:rsid w:val="00304FDD"/>
    <w:rsid w:val="003065DD"/>
    <w:rsid w:val="00310CBD"/>
    <w:rsid w:val="003134D9"/>
    <w:rsid w:val="003159F5"/>
    <w:rsid w:val="0031654A"/>
    <w:rsid w:val="00317E1B"/>
    <w:rsid w:val="0032136A"/>
    <w:rsid w:val="00326D69"/>
    <w:rsid w:val="00330B7D"/>
    <w:rsid w:val="003336B2"/>
    <w:rsid w:val="00334E96"/>
    <w:rsid w:val="003367F5"/>
    <w:rsid w:val="00336BC3"/>
    <w:rsid w:val="00336F1E"/>
    <w:rsid w:val="003403FD"/>
    <w:rsid w:val="003437B0"/>
    <w:rsid w:val="00343CDD"/>
    <w:rsid w:val="003444A4"/>
    <w:rsid w:val="00345569"/>
    <w:rsid w:val="003456BA"/>
    <w:rsid w:val="00351C15"/>
    <w:rsid w:val="00351DAE"/>
    <w:rsid w:val="003521C8"/>
    <w:rsid w:val="003532F3"/>
    <w:rsid w:val="00353C9D"/>
    <w:rsid w:val="003573DB"/>
    <w:rsid w:val="00360559"/>
    <w:rsid w:val="00360987"/>
    <w:rsid w:val="00364A72"/>
    <w:rsid w:val="003663B7"/>
    <w:rsid w:val="003667B4"/>
    <w:rsid w:val="00370BF8"/>
    <w:rsid w:val="00372F65"/>
    <w:rsid w:val="003742A1"/>
    <w:rsid w:val="003753FF"/>
    <w:rsid w:val="00381C48"/>
    <w:rsid w:val="00383369"/>
    <w:rsid w:val="00386C98"/>
    <w:rsid w:val="0039416E"/>
    <w:rsid w:val="003956F2"/>
    <w:rsid w:val="00396424"/>
    <w:rsid w:val="003A0471"/>
    <w:rsid w:val="003A11DE"/>
    <w:rsid w:val="003A2485"/>
    <w:rsid w:val="003A504A"/>
    <w:rsid w:val="003B0198"/>
    <w:rsid w:val="003B2671"/>
    <w:rsid w:val="003B4F26"/>
    <w:rsid w:val="003B4F60"/>
    <w:rsid w:val="003C1118"/>
    <w:rsid w:val="003C3084"/>
    <w:rsid w:val="003C3577"/>
    <w:rsid w:val="003C6711"/>
    <w:rsid w:val="003D29D2"/>
    <w:rsid w:val="003D5727"/>
    <w:rsid w:val="003D7C36"/>
    <w:rsid w:val="003D7DCC"/>
    <w:rsid w:val="003E2DAA"/>
    <w:rsid w:val="003E3D2C"/>
    <w:rsid w:val="003E57DE"/>
    <w:rsid w:val="003F0FC3"/>
    <w:rsid w:val="003F3FBD"/>
    <w:rsid w:val="003F42E3"/>
    <w:rsid w:val="003F74E3"/>
    <w:rsid w:val="00401C2C"/>
    <w:rsid w:val="0040204B"/>
    <w:rsid w:val="00403105"/>
    <w:rsid w:val="00405151"/>
    <w:rsid w:val="0040544A"/>
    <w:rsid w:val="0040553A"/>
    <w:rsid w:val="004112F5"/>
    <w:rsid w:val="004203E8"/>
    <w:rsid w:val="004205D1"/>
    <w:rsid w:val="00421019"/>
    <w:rsid w:val="00424B9D"/>
    <w:rsid w:val="00426E45"/>
    <w:rsid w:val="00431DB3"/>
    <w:rsid w:val="00432E6F"/>
    <w:rsid w:val="0043310D"/>
    <w:rsid w:val="00434911"/>
    <w:rsid w:val="00434C0C"/>
    <w:rsid w:val="004405D5"/>
    <w:rsid w:val="00441073"/>
    <w:rsid w:val="004431B1"/>
    <w:rsid w:val="00443D19"/>
    <w:rsid w:val="004459D2"/>
    <w:rsid w:val="00445BB7"/>
    <w:rsid w:val="00445D76"/>
    <w:rsid w:val="004466BF"/>
    <w:rsid w:val="00451585"/>
    <w:rsid w:val="004523A4"/>
    <w:rsid w:val="004528C4"/>
    <w:rsid w:val="00453DC0"/>
    <w:rsid w:val="00455428"/>
    <w:rsid w:val="00456C63"/>
    <w:rsid w:val="00456C80"/>
    <w:rsid w:val="004572B8"/>
    <w:rsid w:val="00457A53"/>
    <w:rsid w:val="00460AB8"/>
    <w:rsid w:val="00461876"/>
    <w:rsid w:val="00461AA6"/>
    <w:rsid w:val="004652AC"/>
    <w:rsid w:val="00470338"/>
    <w:rsid w:val="00470B4F"/>
    <w:rsid w:val="00472A35"/>
    <w:rsid w:val="00475B7D"/>
    <w:rsid w:val="0048163E"/>
    <w:rsid w:val="00484120"/>
    <w:rsid w:val="00487E7D"/>
    <w:rsid w:val="00487EC4"/>
    <w:rsid w:val="00491F05"/>
    <w:rsid w:val="00492DA2"/>
    <w:rsid w:val="00493666"/>
    <w:rsid w:val="0049502E"/>
    <w:rsid w:val="00497F47"/>
    <w:rsid w:val="004A3908"/>
    <w:rsid w:val="004A4B15"/>
    <w:rsid w:val="004A5421"/>
    <w:rsid w:val="004A59D4"/>
    <w:rsid w:val="004A5E82"/>
    <w:rsid w:val="004A631E"/>
    <w:rsid w:val="004A6815"/>
    <w:rsid w:val="004A6866"/>
    <w:rsid w:val="004A6F23"/>
    <w:rsid w:val="004B0BBF"/>
    <w:rsid w:val="004B2773"/>
    <w:rsid w:val="004B4751"/>
    <w:rsid w:val="004B7A5E"/>
    <w:rsid w:val="004C04CB"/>
    <w:rsid w:val="004C09B2"/>
    <w:rsid w:val="004C175A"/>
    <w:rsid w:val="004C49E2"/>
    <w:rsid w:val="004C4CCD"/>
    <w:rsid w:val="004C6001"/>
    <w:rsid w:val="004C644B"/>
    <w:rsid w:val="004C6E53"/>
    <w:rsid w:val="004D01B3"/>
    <w:rsid w:val="004D1EC9"/>
    <w:rsid w:val="004D34AA"/>
    <w:rsid w:val="004D39C5"/>
    <w:rsid w:val="004D4D1C"/>
    <w:rsid w:val="004D4D32"/>
    <w:rsid w:val="004D4D8A"/>
    <w:rsid w:val="004E144C"/>
    <w:rsid w:val="004E2FD7"/>
    <w:rsid w:val="004E5143"/>
    <w:rsid w:val="004E54E8"/>
    <w:rsid w:val="004F0512"/>
    <w:rsid w:val="004F16E4"/>
    <w:rsid w:val="004F4BCB"/>
    <w:rsid w:val="004F4E15"/>
    <w:rsid w:val="004F53E8"/>
    <w:rsid w:val="004F757D"/>
    <w:rsid w:val="00500C39"/>
    <w:rsid w:val="0050401D"/>
    <w:rsid w:val="00507159"/>
    <w:rsid w:val="00510D4B"/>
    <w:rsid w:val="00511326"/>
    <w:rsid w:val="00511465"/>
    <w:rsid w:val="0051223B"/>
    <w:rsid w:val="0051227E"/>
    <w:rsid w:val="00512C16"/>
    <w:rsid w:val="0051315D"/>
    <w:rsid w:val="005172A4"/>
    <w:rsid w:val="005207E9"/>
    <w:rsid w:val="00523A77"/>
    <w:rsid w:val="00531161"/>
    <w:rsid w:val="00533CCD"/>
    <w:rsid w:val="005401FE"/>
    <w:rsid w:val="00540A91"/>
    <w:rsid w:val="005415AD"/>
    <w:rsid w:val="00542492"/>
    <w:rsid w:val="005424F9"/>
    <w:rsid w:val="005428CD"/>
    <w:rsid w:val="00544CE4"/>
    <w:rsid w:val="0054584B"/>
    <w:rsid w:val="00545CB4"/>
    <w:rsid w:val="0055201B"/>
    <w:rsid w:val="00552B60"/>
    <w:rsid w:val="005537B6"/>
    <w:rsid w:val="00554E89"/>
    <w:rsid w:val="005559F4"/>
    <w:rsid w:val="00557D9A"/>
    <w:rsid w:val="0056134B"/>
    <w:rsid w:val="005623FF"/>
    <w:rsid w:val="00565E28"/>
    <w:rsid w:val="00566EB6"/>
    <w:rsid w:val="00567464"/>
    <w:rsid w:val="00571665"/>
    <w:rsid w:val="00571A94"/>
    <w:rsid w:val="00574AFF"/>
    <w:rsid w:val="00576D4A"/>
    <w:rsid w:val="005770BF"/>
    <w:rsid w:val="0058019C"/>
    <w:rsid w:val="00586B14"/>
    <w:rsid w:val="00587E39"/>
    <w:rsid w:val="00593AF7"/>
    <w:rsid w:val="005946B9"/>
    <w:rsid w:val="005948E8"/>
    <w:rsid w:val="00594C44"/>
    <w:rsid w:val="005A23CC"/>
    <w:rsid w:val="005A2642"/>
    <w:rsid w:val="005A5745"/>
    <w:rsid w:val="005A6986"/>
    <w:rsid w:val="005A7E55"/>
    <w:rsid w:val="005B091B"/>
    <w:rsid w:val="005B0A64"/>
    <w:rsid w:val="005B3823"/>
    <w:rsid w:val="005B3D95"/>
    <w:rsid w:val="005B7A51"/>
    <w:rsid w:val="005B7B2B"/>
    <w:rsid w:val="005C3340"/>
    <w:rsid w:val="005C33DB"/>
    <w:rsid w:val="005C44CB"/>
    <w:rsid w:val="005C6417"/>
    <w:rsid w:val="005C6875"/>
    <w:rsid w:val="005D0532"/>
    <w:rsid w:val="005D3A52"/>
    <w:rsid w:val="005E0929"/>
    <w:rsid w:val="005E1D01"/>
    <w:rsid w:val="005E2537"/>
    <w:rsid w:val="005E57B7"/>
    <w:rsid w:val="005E690E"/>
    <w:rsid w:val="005F7AF4"/>
    <w:rsid w:val="005F7DF4"/>
    <w:rsid w:val="0060129D"/>
    <w:rsid w:val="00603334"/>
    <w:rsid w:val="00604233"/>
    <w:rsid w:val="006059A8"/>
    <w:rsid w:val="0060609A"/>
    <w:rsid w:val="006066DA"/>
    <w:rsid w:val="006104FE"/>
    <w:rsid w:val="00610888"/>
    <w:rsid w:val="006116A6"/>
    <w:rsid w:val="00612473"/>
    <w:rsid w:val="00612652"/>
    <w:rsid w:val="0061685B"/>
    <w:rsid w:val="00616D29"/>
    <w:rsid w:val="00616D2F"/>
    <w:rsid w:val="00622BA8"/>
    <w:rsid w:val="00626BB2"/>
    <w:rsid w:val="0062761A"/>
    <w:rsid w:val="00632978"/>
    <w:rsid w:val="00632F43"/>
    <w:rsid w:val="006331D4"/>
    <w:rsid w:val="0063541B"/>
    <w:rsid w:val="00636CB2"/>
    <w:rsid w:val="0063714D"/>
    <w:rsid w:val="00637267"/>
    <w:rsid w:val="006375D5"/>
    <w:rsid w:val="0064170A"/>
    <w:rsid w:val="006417CE"/>
    <w:rsid w:val="006422C6"/>
    <w:rsid w:val="0064428D"/>
    <w:rsid w:val="0064568C"/>
    <w:rsid w:val="00646957"/>
    <w:rsid w:val="006501BE"/>
    <w:rsid w:val="006505C6"/>
    <w:rsid w:val="00651E20"/>
    <w:rsid w:val="00652B8E"/>
    <w:rsid w:val="0065393B"/>
    <w:rsid w:val="006545DD"/>
    <w:rsid w:val="00654DC5"/>
    <w:rsid w:val="00655941"/>
    <w:rsid w:val="00657EAA"/>
    <w:rsid w:val="006608AE"/>
    <w:rsid w:val="00662263"/>
    <w:rsid w:val="006628BD"/>
    <w:rsid w:val="00665366"/>
    <w:rsid w:val="0066651C"/>
    <w:rsid w:val="00667345"/>
    <w:rsid w:val="0066764F"/>
    <w:rsid w:val="006702C9"/>
    <w:rsid w:val="006714A9"/>
    <w:rsid w:val="00671DFD"/>
    <w:rsid w:val="00672B90"/>
    <w:rsid w:val="006747FE"/>
    <w:rsid w:val="0068607D"/>
    <w:rsid w:val="006860F1"/>
    <w:rsid w:val="0069099A"/>
    <w:rsid w:val="00691F58"/>
    <w:rsid w:val="00692275"/>
    <w:rsid w:val="00693CC5"/>
    <w:rsid w:val="0069548A"/>
    <w:rsid w:val="00696D38"/>
    <w:rsid w:val="0069798D"/>
    <w:rsid w:val="006A1876"/>
    <w:rsid w:val="006A1E4D"/>
    <w:rsid w:val="006A2265"/>
    <w:rsid w:val="006A30FD"/>
    <w:rsid w:val="006A46CD"/>
    <w:rsid w:val="006A4B35"/>
    <w:rsid w:val="006A4D2B"/>
    <w:rsid w:val="006A5C89"/>
    <w:rsid w:val="006A64C5"/>
    <w:rsid w:val="006A7027"/>
    <w:rsid w:val="006B1AE9"/>
    <w:rsid w:val="006B1AEB"/>
    <w:rsid w:val="006B1CBA"/>
    <w:rsid w:val="006B514F"/>
    <w:rsid w:val="006B6387"/>
    <w:rsid w:val="006B7377"/>
    <w:rsid w:val="006C0196"/>
    <w:rsid w:val="006C0815"/>
    <w:rsid w:val="006C2547"/>
    <w:rsid w:val="006C5BBE"/>
    <w:rsid w:val="006C6B71"/>
    <w:rsid w:val="006C74DF"/>
    <w:rsid w:val="006D5F32"/>
    <w:rsid w:val="006D6A6A"/>
    <w:rsid w:val="006D6F63"/>
    <w:rsid w:val="006D75E8"/>
    <w:rsid w:val="006E0712"/>
    <w:rsid w:val="006E08E3"/>
    <w:rsid w:val="006E191F"/>
    <w:rsid w:val="006E23C6"/>
    <w:rsid w:val="006E2DE3"/>
    <w:rsid w:val="006E5C2B"/>
    <w:rsid w:val="006F2221"/>
    <w:rsid w:val="006F26D3"/>
    <w:rsid w:val="006F27D4"/>
    <w:rsid w:val="006F3A4B"/>
    <w:rsid w:val="00702153"/>
    <w:rsid w:val="007039D9"/>
    <w:rsid w:val="00704288"/>
    <w:rsid w:val="00705139"/>
    <w:rsid w:val="007122C9"/>
    <w:rsid w:val="0071236E"/>
    <w:rsid w:val="00714300"/>
    <w:rsid w:val="0071501B"/>
    <w:rsid w:val="007170D3"/>
    <w:rsid w:val="00717B54"/>
    <w:rsid w:val="00717E2E"/>
    <w:rsid w:val="00720AE7"/>
    <w:rsid w:val="0072184D"/>
    <w:rsid w:val="00727AC1"/>
    <w:rsid w:val="007318C0"/>
    <w:rsid w:val="00731B64"/>
    <w:rsid w:val="007333EA"/>
    <w:rsid w:val="00735194"/>
    <w:rsid w:val="00735EB8"/>
    <w:rsid w:val="00736FBA"/>
    <w:rsid w:val="00740C71"/>
    <w:rsid w:val="00741E8F"/>
    <w:rsid w:val="00743E4F"/>
    <w:rsid w:val="0074488D"/>
    <w:rsid w:val="00744B26"/>
    <w:rsid w:val="0074570E"/>
    <w:rsid w:val="0074602B"/>
    <w:rsid w:val="00746385"/>
    <w:rsid w:val="0075164A"/>
    <w:rsid w:val="00753C18"/>
    <w:rsid w:val="00756D28"/>
    <w:rsid w:val="00756F51"/>
    <w:rsid w:val="00757FFA"/>
    <w:rsid w:val="007613E7"/>
    <w:rsid w:val="00765237"/>
    <w:rsid w:val="0076578C"/>
    <w:rsid w:val="0076606E"/>
    <w:rsid w:val="007665E0"/>
    <w:rsid w:val="00767F5D"/>
    <w:rsid w:val="00771AA7"/>
    <w:rsid w:val="00773DEE"/>
    <w:rsid w:val="00774248"/>
    <w:rsid w:val="00774BCF"/>
    <w:rsid w:val="00775B87"/>
    <w:rsid w:val="007766CF"/>
    <w:rsid w:val="0078296B"/>
    <w:rsid w:val="0078393C"/>
    <w:rsid w:val="00783EB8"/>
    <w:rsid w:val="00785A4C"/>
    <w:rsid w:val="007879CC"/>
    <w:rsid w:val="007908C5"/>
    <w:rsid w:val="007908C9"/>
    <w:rsid w:val="00792D73"/>
    <w:rsid w:val="00793530"/>
    <w:rsid w:val="007944BC"/>
    <w:rsid w:val="007A009C"/>
    <w:rsid w:val="007A061F"/>
    <w:rsid w:val="007A1BEB"/>
    <w:rsid w:val="007A1C9E"/>
    <w:rsid w:val="007A2591"/>
    <w:rsid w:val="007A32A1"/>
    <w:rsid w:val="007A4B52"/>
    <w:rsid w:val="007A5D36"/>
    <w:rsid w:val="007A68A1"/>
    <w:rsid w:val="007A77F8"/>
    <w:rsid w:val="007B1E9D"/>
    <w:rsid w:val="007B33BA"/>
    <w:rsid w:val="007B3B7B"/>
    <w:rsid w:val="007B4B4D"/>
    <w:rsid w:val="007B538B"/>
    <w:rsid w:val="007B66E2"/>
    <w:rsid w:val="007C0B67"/>
    <w:rsid w:val="007C1AE7"/>
    <w:rsid w:val="007C1BB5"/>
    <w:rsid w:val="007C47FE"/>
    <w:rsid w:val="007C4901"/>
    <w:rsid w:val="007C6C91"/>
    <w:rsid w:val="007C7B9D"/>
    <w:rsid w:val="007C7E27"/>
    <w:rsid w:val="007D16B8"/>
    <w:rsid w:val="007D4CC8"/>
    <w:rsid w:val="007D5DEF"/>
    <w:rsid w:val="007D608B"/>
    <w:rsid w:val="007D63F6"/>
    <w:rsid w:val="007E015B"/>
    <w:rsid w:val="007E0E9D"/>
    <w:rsid w:val="007E1925"/>
    <w:rsid w:val="007E24B6"/>
    <w:rsid w:val="007E4A9C"/>
    <w:rsid w:val="007E52CD"/>
    <w:rsid w:val="007E56E3"/>
    <w:rsid w:val="007E63FD"/>
    <w:rsid w:val="007F2DE0"/>
    <w:rsid w:val="007F4E7A"/>
    <w:rsid w:val="008006D8"/>
    <w:rsid w:val="00802234"/>
    <w:rsid w:val="0080352B"/>
    <w:rsid w:val="008052C7"/>
    <w:rsid w:val="008101F0"/>
    <w:rsid w:val="00810E6A"/>
    <w:rsid w:val="00812754"/>
    <w:rsid w:val="00814BC9"/>
    <w:rsid w:val="0081707B"/>
    <w:rsid w:val="008227D4"/>
    <w:rsid w:val="00824D07"/>
    <w:rsid w:val="008264FA"/>
    <w:rsid w:val="00826E14"/>
    <w:rsid w:val="008303C1"/>
    <w:rsid w:val="008303F2"/>
    <w:rsid w:val="00832250"/>
    <w:rsid w:val="00832E35"/>
    <w:rsid w:val="00833ECB"/>
    <w:rsid w:val="00834584"/>
    <w:rsid w:val="00834A8D"/>
    <w:rsid w:val="00836216"/>
    <w:rsid w:val="008375E6"/>
    <w:rsid w:val="00840080"/>
    <w:rsid w:val="00840BDC"/>
    <w:rsid w:val="00841C1A"/>
    <w:rsid w:val="00851529"/>
    <w:rsid w:val="008515B6"/>
    <w:rsid w:val="00853438"/>
    <w:rsid w:val="00853DCF"/>
    <w:rsid w:val="008547DB"/>
    <w:rsid w:val="00855F03"/>
    <w:rsid w:val="00856867"/>
    <w:rsid w:val="00856F7D"/>
    <w:rsid w:val="00861923"/>
    <w:rsid w:val="00861C2B"/>
    <w:rsid w:val="0086232B"/>
    <w:rsid w:val="00862505"/>
    <w:rsid w:val="00862ADF"/>
    <w:rsid w:val="00862C0A"/>
    <w:rsid w:val="008633A2"/>
    <w:rsid w:val="0086493C"/>
    <w:rsid w:val="00865249"/>
    <w:rsid w:val="0086638F"/>
    <w:rsid w:val="008667DF"/>
    <w:rsid w:val="00867840"/>
    <w:rsid w:val="00874291"/>
    <w:rsid w:val="00874C05"/>
    <w:rsid w:val="00876875"/>
    <w:rsid w:val="00876AD1"/>
    <w:rsid w:val="00877DE4"/>
    <w:rsid w:val="00880915"/>
    <w:rsid w:val="008822D6"/>
    <w:rsid w:val="00882492"/>
    <w:rsid w:val="00882A26"/>
    <w:rsid w:val="00883444"/>
    <w:rsid w:val="0088458A"/>
    <w:rsid w:val="00884979"/>
    <w:rsid w:val="00886F38"/>
    <w:rsid w:val="0088720C"/>
    <w:rsid w:val="00890F30"/>
    <w:rsid w:val="008912FE"/>
    <w:rsid w:val="008925F5"/>
    <w:rsid w:val="008952EF"/>
    <w:rsid w:val="00897497"/>
    <w:rsid w:val="0089767D"/>
    <w:rsid w:val="008977D7"/>
    <w:rsid w:val="008A2443"/>
    <w:rsid w:val="008A32D2"/>
    <w:rsid w:val="008A41AC"/>
    <w:rsid w:val="008A7DB4"/>
    <w:rsid w:val="008B0D8F"/>
    <w:rsid w:val="008B11E4"/>
    <w:rsid w:val="008B18F2"/>
    <w:rsid w:val="008B1C8C"/>
    <w:rsid w:val="008B2703"/>
    <w:rsid w:val="008B6761"/>
    <w:rsid w:val="008B68FF"/>
    <w:rsid w:val="008B6A77"/>
    <w:rsid w:val="008D1A43"/>
    <w:rsid w:val="008D1CCE"/>
    <w:rsid w:val="008D28EA"/>
    <w:rsid w:val="008D3059"/>
    <w:rsid w:val="008D3281"/>
    <w:rsid w:val="008D3323"/>
    <w:rsid w:val="008D392C"/>
    <w:rsid w:val="008D4538"/>
    <w:rsid w:val="008D6210"/>
    <w:rsid w:val="008E1EBD"/>
    <w:rsid w:val="008E6279"/>
    <w:rsid w:val="008E77D0"/>
    <w:rsid w:val="008F05C4"/>
    <w:rsid w:val="008F13EC"/>
    <w:rsid w:val="008F56F4"/>
    <w:rsid w:val="008F5831"/>
    <w:rsid w:val="008F7808"/>
    <w:rsid w:val="008F78DC"/>
    <w:rsid w:val="009010D2"/>
    <w:rsid w:val="00902659"/>
    <w:rsid w:val="00905305"/>
    <w:rsid w:val="009107B6"/>
    <w:rsid w:val="00912373"/>
    <w:rsid w:val="00916AA4"/>
    <w:rsid w:val="00916BAD"/>
    <w:rsid w:val="00921CCF"/>
    <w:rsid w:val="009235EF"/>
    <w:rsid w:val="00923CA6"/>
    <w:rsid w:val="00923CC1"/>
    <w:rsid w:val="00924089"/>
    <w:rsid w:val="009249BD"/>
    <w:rsid w:val="00924C5F"/>
    <w:rsid w:val="009311E3"/>
    <w:rsid w:val="0093282D"/>
    <w:rsid w:val="0093361E"/>
    <w:rsid w:val="0093372D"/>
    <w:rsid w:val="00934D3C"/>
    <w:rsid w:val="00940C92"/>
    <w:rsid w:val="00944218"/>
    <w:rsid w:val="00947F30"/>
    <w:rsid w:val="009518F7"/>
    <w:rsid w:val="00951DFC"/>
    <w:rsid w:val="00952C6C"/>
    <w:rsid w:val="00952FAD"/>
    <w:rsid w:val="00953837"/>
    <w:rsid w:val="00953E57"/>
    <w:rsid w:val="00954ED5"/>
    <w:rsid w:val="00955677"/>
    <w:rsid w:val="00957A90"/>
    <w:rsid w:val="0096083B"/>
    <w:rsid w:val="00962372"/>
    <w:rsid w:val="00964685"/>
    <w:rsid w:val="0096714F"/>
    <w:rsid w:val="00970429"/>
    <w:rsid w:val="009762A1"/>
    <w:rsid w:val="00976CF0"/>
    <w:rsid w:val="009774D0"/>
    <w:rsid w:val="00977753"/>
    <w:rsid w:val="009819B7"/>
    <w:rsid w:val="00981F3D"/>
    <w:rsid w:val="00983D15"/>
    <w:rsid w:val="00985CFE"/>
    <w:rsid w:val="009863D6"/>
    <w:rsid w:val="00991452"/>
    <w:rsid w:val="0099331F"/>
    <w:rsid w:val="00995B6D"/>
    <w:rsid w:val="00997D9E"/>
    <w:rsid w:val="009A314F"/>
    <w:rsid w:val="009A466E"/>
    <w:rsid w:val="009A54BB"/>
    <w:rsid w:val="009A7891"/>
    <w:rsid w:val="009B0CD4"/>
    <w:rsid w:val="009B2B83"/>
    <w:rsid w:val="009B4C71"/>
    <w:rsid w:val="009C094B"/>
    <w:rsid w:val="009C0C6D"/>
    <w:rsid w:val="009C385D"/>
    <w:rsid w:val="009C3F77"/>
    <w:rsid w:val="009C6CCE"/>
    <w:rsid w:val="009D1AE9"/>
    <w:rsid w:val="009D3283"/>
    <w:rsid w:val="009D3634"/>
    <w:rsid w:val="009D4EC3"/>
    <w:rsid w:val="009E22EE"/>
    <w:rsid w:val="009E2F5F"/>
    <w:rsid w:val="009E4B07"/>
    <w:rsid w:val="009F111A"/>
    <w:rsid w:val="009F396B"/>
    <w:rsid w:val="009F4086"/>
    <w:rsid w:val="009F4F86"/>
    <w:rsid w:val="009F524B"/>
    <w:rsid w:val="009F5E7B"/>
    <w:rsid w:val="00A0060F"/>
    <w:rsid w:val="00A03B0E"/>
    <w:rsid w:val="00A04187"/>
    <w:rsid w:val="00A04CDF"/>
    <w:rsid w:val="00A0796F"/>
    <w:rsid w:val="00A10851"/>
    <w:rsid w:val="00A10C55"/>
    <w:rsid w:val="00A13212"/>
    <w:rsid w:val="00A13884"/>
    <w:rsid w:val="00A14ED7"/>
    <w:rsid w:val="00A15A81"/>
    <w:rsid w:val="00A166FF"/>
    <w:rsid w:val="00A2058A"/>
    <w:rsid w:val="00A25492"/>
    <w:rsid w:val="00A268B1"/>
    <w:rsid w:val="00A278B5"/>
    <w:rsid w:val="00A27F94"/>
    <w:rsid w:val="00A30BF5"/>
    <w:rsid w:val="00A323BF"/>
    <w:rsid w:val="00A32484"/>
    <w:rsid w:val="00A33D37"/>
    <w:rsid w:val="00A369C3"/>
    <w:rsid w:val="00A36CF4"/>
    <w:rsid w:val="00A376FC"/>
    <w:rsid w:val="00A4056F"/>
    <w:rsid w:val="00A42142"/>
    <w:rsid w:val="00A43E3D"/>
    <w:rsid w:val="00A506AA"/>
    <w:rsid w:val="00A52E13"/>
    <w:rsid w:val="00A53835"/>
    <w:rsid w:val="00A564A7"/>
    <w:rsid w:val="00A62CEC"/>
    <w:rsid w:val="00A62E89"/>
    <w:rsid w:val="00A63027"/>
    <w:rsid w:val="00A64D8D"/>
    <w:rsid w:val="00A73092"/>
    <w:rsid w:val="00A7334C"/>
    <w:rsid w:val="00A73C9E"/>
    <w:rsid w:val="00A753EA"/>
    <w:rsid w:val="00A75493"/>
    <w:rsid w:val="00A761CF"/>
    <w:rsid w:val="00A8069C"/>
    <w:rsid w:val="00A8138B"/>
    <w:rsid w:val="00A816AC"/>
    <w:rsid w:val="00A82573"/>
    <w:rsid w:val="00A83589"/>
    <w:rsid w:val="00A8659F"/>
    <w:rsid w:val="00A91F46"/>
    <w:rsid w:val="00A9316A"/>
    <w:rsid w:val="00A93BC9"/>
    <w:rsid w:val="00A95CC8"/>
    <w:rsid w:val="00A95E91"/>
    <w:rsid w:val="00A97440"/>
    <w:rsid w:val="00AA0B4D"/>
    <w:rsid w:val="00AA1622"/>
    <w:rsid w:val="00AA321A"/>
    <w:rsid w:val="00AA7049"/>
    <w:rsid w:val="00AA778F"/>
    <w:rsid w:val="00AA78EE"/>
    <w:rsid w:val="00AA7A8D"/>
    <w:rsid w:val="00AB0507"/>
    <w:rsid w:val="00AB21DE"/>
    <w:rsid w:val="00AB2331"/>
    <w:rsid w:val="00AB2B5A"/>
    <w:rsid w:val="00AB2EB2"/>
    <w:rsid w:val="00AB4466"/>
    <w:rsid w:val="00AB60C8"/>
    <w:rsid w:val="00AC1C2D"/>
    <w:rsid w:val="00AC601E"/>
    <w:rsid w:val="00AC7448"/>
    <w:rsid w:val="00AD0B9B"/>
    <w:rsid w:val="00AD1349"/>
    <w:rsid w:val="00AD2DC0"/>
    <w:rsid w:val="00AD3EFC"/>
    <w:rsid w:val="00AD41CE"/>
    <w:rsid w:val="00AD4DA4"/>
    <w:rsid w:val="00AD7546"/>
    <w:rsid w:val="00AE02B9"/>
    <w:rsid w:val="00AE24A6"/>
    <w:rsid w:val="00AE3A9B"/>
    <w:rsid w:val="00AE466D"/>
    <w:rsid w:val="00AE4F32"/>
    <w:rsid w:val="00AE6859"/>
    <w:rsid w:val="00AE75D5"/>
    <w:rsid w:val="00AE76CB"/>
    <w:rsid w:val="00AF24BE"/>
    <w:rsid w:val="00AF2E24"/>
    <w:rsid w:val="00AF49BE"/>
    <w:rsid w:val="00AF53F1"/>
    <w:rsid w:val="00AF675C"/>
    <w:rsid w:val="00B003CF"/>
    <w:rsid w:val="00B03442"/>
    <w:rsid w:val="00B042CB"/>
    <w:rsid w:val="00B049D0"/>
    <w:rsid w:val="00B04EBB"/>
    <w:rsid w:val="00B05CAC"/>
    <w:rsid w:val="00B0759E"/>
    <w:rsid w:val="00B11940"/>
    <w:rsid w:val="00B161A3"/>
    <w:rsid w:val="00B17204"/>
    <w:rsid w:val="00B2146E"/>
    <w:rsid w:val="00B21FC8"/>
    <w:rsid w:val="00B2547C"/>
    <w:rsid w:val="00B30C5E"/>
    <w:rsid w:val="00B30CC2"/>
    <w:rsid w:val="00B30DCF"/>
    <w:rsid w:val="00B310EE"/>
    <w:rsid w:val="00B31ABF"/>
    <w:rsid w:val="00B3271C"/>
    <w:rsid w:val="00B356F6"/>
    <w:rsid w:val="00B419BC"/>
    <w:rsid w:val="00B41CA8"/>
    <w:rsid w:val="00B4329B"/>
    <w:rsid w:val="00B45BE3"/>
    <w:rsid w:val="00B46C24"/>
    <w:rsid w:val="00B47285"/>
    <w:rsid w:val="00B47D72"/>
    <w:rsid w:val="00B503BF"/>
    <w:rsid w:val="00B516F8"/>
    <w:rsid w:val="00B520F1"/>
    <w:rsid w:val="00B610A5"/>
    <w:rsid w:val="00B633E6"/>
    <w:rsid w:val="00B640FC"/>
    <w:rsid w:val="00B64A95"/>
    <w:rsid w:val="00B65ADE"/>
    <w:rsid w:val="00B669CD"/>
    <w:rsid w:val="00B67B32"/>
    <w:rsid w:val="00B70D87"/>
    <w:rsid w:val="00B73665"/>
    <w:rsid w:val="00B73C34"/>
    <w:rsid w:val="00B73EF4"/>
    <w:rsid w:val="00B756A9"/>
    <w:rsid w:val="00B76659"/>
    <w:rsid w:val="00B773F7"/>
    <w:rsid w:val="00B777AA"/>
    <w:rsid w:val="00B81824"/>
    <w:rsid w:val="00B828ED"/>
    <w:rsid w:val="00B84A76"/>
    <w:rsid w:val="00B86830"/>
    <w:rsid w:val="00B9041F"/>
    <w:rsid w:val="00B9178F"/>
    <w:rsid w:val="00B91FBC"/>
    <w:rsid w:val="00B9341A"/>
    <w:rsid w:val="00B97128"/>
    <w:rsid w:val="00BA35C0"/>
    <w:rsid w:val="00BA7DA2"/>
    <w:rsid w:val="00BB1641"/>
    <w:rsid w:val="00BB2A36"/>
    <w:rsid w:val="00BB3EC8"/>
    <w:rsid w:val="00BB552E"/>
    <w:rsid w:val="00BB7650"/>
    <w:rsid w:val="00BB7927"/>
    <w:rsid w:val="00BC1E7F"/>
    <w:rsid w:val="00BC253D"/>
    <w:rsid w:val="00BC38F7"/>
    <w:rsid w:val="00BC5BEE"/>
    <w:rsid w:val="00BC5E7A"/>
    <w:rsid w:val="00BC7A92"/>
    <w:rsid w:val="00BD15C1"/>
    <w:rsid w:val="00BD345F"/>
    <w:rsid w:val="00BD42C5"/>
    <w:rsid w:val="00BD4329"/>
    <w:rsid w:val="00BD6678"/>
    <w:rsid w:val="00BD71A1"/>
    <w:rsid w:val="00BE0ED3"/>
    <w:rsid w:val="00BE0F60"/>
    <w:rsid w:val="00BE109F"/>
    <w:rsid w:val="00BE1D4A"/>
    <w:rsid w:val="00BE2775"/>
    <w:rsid w:val="00BE2D70"/>
    <w:rsid w:val="00BE31DA"/>
    <w:rsid w:val="00BE40EF"/>
    <w:rsid w:val="00BE4682"/>
    <w:rsid w:val="00BE4AA1"/>
    <w:rsid w:val="00BE5504"/>
    <w:rsid w:val="00BE57BB"/>
    <w:rsid w:val="00BE5EF2"/>
    <w:rsid w:val="00BF1DD0"/>
    <w:rsid w:val="00BF39A8"/>
    <w:rsid w:val="00BF6213"/>
    <w:rsid w:val="00BF6D6F"/>
    <w:rsid w:val="00BF7077"/>
    <w:rsid w:val="00BF79E2"/>
    <w:rsid w:val="00C041A3"/>
    <w:rsid w:val="00C05032"/>
    <w:rsid w:val="00C05D9C"/>
    <w:rsid w:val="00C0621D"/>
    <w:rsid w:val="00C078EA"/>
    <w:rsid w:val="00C10481"/>
    <w:rsid w:val="00C1217A"/>
    <w:rsid w:val="00C12544"/>
    <w:rsid w:val="00C14CA4"/>
    <w:rsid w:val="00C14CE3"/>
    <w:rsid w:val="00C14EDF"/>
    <w:rsid w:val="00C155FA"/>
    <w:rsid w:val="00C169E4"/>
    <w:rsid w:val="00C1798D"/>
    <w:rsid w:val="00C216CB"/>
    <w:rsid w:val="00C22682"/>
    <w:rsid w:val="00C22CAE"/>
    <w:rsid w:val="00C23144"/>
    <w:rsid w:val="00C24A8E"/>
    <w:rsid w:val="00C24D98"/>
    <w:rsid w:val="00C24F4F"/>
    <w:rsid w:val="00C26EDD"/>
    <w:rsid w:val="00C30B67"/>
    <w:rsid w:val="00C33115"/>
    <w:rsid w:val="00C41CCA"/>
    <w:rsid w:val="00C4427A"/>
    <w:rsid w:val="00C47BB2"/>
    <w:rsid w:val="00C513C2"/>
    <w:rsid w:val="00C51C1A"/>
    <w:rsid w:val="00C52CDF"/>
    <w:rsid w:val="00C54340"/>
    <w:rsid w:val="00C609FE"/>
    <w:rsid w:val="00C61DE3"/>
    <w:rsid w:val="00C647A6"/>
    <w:rsid w:val="00C64966"/>
    <w:rsid w:val="00C64AAC"/>
    <w:rsid w:val="00C64C9B"/>
    <w:rsid w:val="00C668A5"/>
    <w:rsid w:val="00C676B2"/>
    <w:rsid w:val="00C6785C"/>
    <w:rsid w:val="00C70BD6"/>
    <w:rsid w:val="00C70D72"/>
    <w:rsid w:val="00C72A64"/>
    <w:rsid w:val="00C73ADC"/>
    <w:rsid w:val="00C7435F"/>
    <w:rsid w:val="00C74D4D"/>
    <w:rsid w:val="00C81175"/>
    <w:rsid w:val="00C827CF"/>
    <w:rsid w:val="00C90987"/>
    <w:rsid w:val="00C912E8"/>
    <w:rsid w:val="00C92155"/>
    <w:rsid w:val="00C92313"/>
    <w:rsid w:val="00C923D4"/>
    <w:rsid w:val="00C9358A"/>
    <w:rsid w:val="00C94D36"/>
    <w:rsid w:val="00C965A4"/>
    <w:rsid w:val="00C967DE"/>
    <w:rsid w:val="00CA2853"/>
    <w:rsid w:val="00CA4583"/>
    <w:rsid w:val="00CA6773"/>
    <w:rsid w:val="00CB04D9"/>
    <w:rsid w:val="00CB0C3A"/>
    <w:rsid w:val="00CB1342"/>
    <w:rsid w:val="00CB1EDF"/>
    <w:rsid w:val="00CB2FCD"/>
    <w:rsid w:val="00CB529E"/>
    <w:rsid w:val="00CB6F86"/>
    <w:rsid w:val="00CB7C02"/>
    <w:rsid w:val="00CC01BC"/>
    <w:rsid w:val="00CC283B"/>
    <w:rsid w:val="00CC3862"/>
    <w:rsid w:val="00CC5390"/>
    <w:rsid w:val="00CC659A"/>
    <w:rsid w:val="00CC73A0"/>
    <w:rsid w:val="00CC7F94"/>
    <w:rsid w:val="00CD034D"/>
    <w:rsid w:val="00CD0D19"/>
    <w:rsid w:val="00CD56D3"/>
    <w:rsid w:val="00CD6D13"/>
    <w:rsid w:val="00CE0303"/>
    <w:rsid w:val="00CE20A7"/>
    <w:rsid w:val="00CE3002"/>
    <w:rsid w:val="00CE4EF2"/>
    <w:rsid w:val="00CE644F"/>
    <w:rsid w:val="00CE79B2"/>
    <w:rsid w:val="00CE7A65"/>
    <w:rsid w:val="00CF04CF"/>
    <w:rsid w:val="00CF1822"/>
    <w:rsid w:val="00CF3190"/>
    <w:rsid w:val="00CF6428"/>
    <w:rsid w:val="00CF6E51"/>
    <w:rsid w:val="00CF7985"/>
    <w:rsid w:val="00D02EBC"/>
    <w:rsid w:val="00D0323E"/>
    <w:rsid w:val="00D0588B"/>
    <w:rsid w:val="00D06041"/>
    <w:rsid w:val="00D07AC9"/>
    <w:rsid w:val="00D1125C"/>
    <w:rsid w:val="00D128D1"/>
    <w:rsid w:val="00D13843"/>
    <w:rsid w:val="00D15B26"/>
    <w:rsid w:val="00D15F20"/>
    <w:rsid w:val="00D17B8D"/>
    <w:rsid w:val="00D2295D"/>
    <w:rsid w:val="00D23195"/>
    <w:rsid w:val="00D247C3"/>
    <w:rsid w:val="00D31906"/>
    <w:rsid w:val="00D328E5"/>
    <w:rsid w:val="00D33692"/>
    <w:rsid w:val="00D3584B"/>
    <w:rsid w:val="00D377AC"/>
    <w:rsid w:val="00D40603"/>
    <w:rsid w:val="00D4079C"/>
    <w:rsid w:val="00D418F0"/>
    <w:rsid w:val="00D449CF"/>
    <w:rsid w:val="00D46488"/>
    <w:rsid w:val="00D466ED"/>
    <w:rsid w:val="00D50777"/>
    <w:rsid w:val="00D560F9"/>
    <w:rsid w:val="00D5651E"/>
    <w:rsid w:val="00D57128"/>
    <w:rsid w:val="00D611C0"/>
    <w:rsid w:val="00D61427"/>
    <w:rsid w:val="00D61F75"/>
    <w:rsid w:val="00D632FE"/>
    <w:rsid w:val="00D65181"/>
    <w:rsid w:val="00D72AD7"/>
    <w:rsid w:val="00D747CD"/>
    <w:rsid w:val="00D74943"/>
    <w:rsid w:val="00D80B77"/>
    <w:rsid w:val="00D81165"/>
    <w:rsid w:val="00D85024"/>
    <w:rsid w:val="00D870AE"/>
    <w:rsid w:val="00D876D2"/>
    <w:rsid w:val="00D90774"/>
    <w:rsid w:val="00D9136A"/>
    <w:rsid w:val="00D93A19"/>
    <w:rsid w:val="00D951B6"/>
    <w:rsid w:val="00D95B0C"/>
    <w:rsid w:val="00D96114"/>
    <w:rsid w:val="00D9656A"/>
    <w:rsid w:val="00D97344"/>
    <w:rsid w:val="00DA0352"/>
    <w:rsid w:val="00DA0BF7"/>
    <w:rsid w:val="00DA1129"/>
    <w:rsid w:val="00DA23F0"/>
    <w:rsid w:val="00DA2614"/>
    <w:rsid w:val="00DA7FA9"/>
    <w:rsid w:val="00DB3B39"/>
    <w:rsid w:val="00DB4F7A"/>
    <w:rsid w:val="00DB7E65"/>
    <w:rsid w:val="00DC00C7"/>
    <w:rsid w:val="00DC0E05"/>
    <w:rsid w:val="00DC27A8"/>
    <w:rsid w:val="00DC33DC"/>
    <w:rsid w:val="00DC5330"/>
    <w:rsid w:val="00DC775D"/>
    <w:rsid w:val="00DC7933"/>
    <w:rsid w:val="00DC7A00"/>
    <w:rsid w:val="00DD316E"/>
    <w:rsid w:val="00DD33C5"/>
    <w:rsid w:val="00DD3656"/>
    <w:rsid w:val="00DD3E93"/>
    <w:rsid w:val="00DD4E1A"/>
    <w:rsid w:val="00DD5568"/>
    <w:rsid w:val="00DD6989"/>
    <w:rsid w:val="00DE1615"/>
    <w:rsid w:val="00DE3D95"/>
    <w:rsid w:val="00DE4C7C"/>
    <w:rsid w:val="00DF2903"/>
    <w:rsid w:val="00DF4638"/>
    <w:rsid w:val="00DF553B"/>
    <w:rsid w:val="00DF6CA7"/>
    <w:rsid w:val="00DF70EB"/>
    <w:rsid w:val="00DF7833"/>
    <w:rsid w:val="00E005ED"/>
    <w:rsid w:val="00E022A6"/>
    <w:rsid w:val="00E02886"/>
    <w:rsid w:val="00E02B15"/>
    <w:rsid w:val="00E03C26"/>
    <w:rsid w:val="00E0457B"/>
    <w:rsid w:val="00E05439"/>
    <w:rsid w:val="00E05D76"/>
    <w:rsid w:val="00E071C0"/>
    <w:rsid w:val="00E11115"/>
    <w:rsid w:val="00E1199D"/>
    <w:rsid w:val="00E12419"/>
    <w:rsid w:val="00E1245F"/>
    <w:rsid w:val="00E146A8"/>
    <w:rsid w:val="00E17DAA"/>
    <w:rsid w:val="00E217A3"/>
    <w:rsid w:val="00E21CE0"/>
    <w:rsid w:val="00E23651"/>
    <w:rsid w:val="00E25467"/>
    <w:rsid w:val="00E25A44"/>
    <w:rsid w:val="00E25A9C"/>
    <w:rsid w:val="00E261B9"/>
    <w:rsid w:val="00E312DB"/>
    <w:rsid w:val="00E31D87"/>
    <w:rsid w:val="00E32D59"/>
    <w:rsid w:val="00E35BA2"/>
    <w:rsid w:val="00E40C2C"/>
    <w:rsid w:val="00E413C8"/>
    <w:rsid w:val="00E42CDF"/>
    <w:rsid w:val="00E46BE2"/>
    <w:rsid w:val="00E46C64"/>
    <w:rsid w:val="00E53F99"/>
    <w:rsid w:val="00E546A4"/>
    <w:rsid w:val="00E55AF0"/>
    <w:rsid w:val="00E56259"/>
    <w:rsid w:val="00E56349"/>
    <w:rsid w:val="00E5719C"/>
    <w:rsid w:val="00E57651"/>
    <w:rsid w:val="00E62487"/>
    <w:rsid w:val="00E6285D"/>
    <w:rsid w:val="00E62973"/>
    <w:rsid w:val="00E62DFF"/>
    <w:rsid w:val="00E63612"/>
    <w:rsid w:val="00E637D8"/>
    <w:rsid w:val="00E65DC5"/>
    <w:rsid w:val="00E675C8"/>
    <w:rsid w:val="00E70AEE"/>
    <w:rsid w:val="00E71183"/>
    <w:rsid w:val="00E7255A"/>
    <w:rsid w:val="00E762D0"/>
    <w:rsid w:val="00E81349"/>
    <w:rsid w:val="00E8317B"/>
    <w:rsid w:val="00E84BEE"/>
    <w:rsid w:val="00E84FF3"/>
    <w:rsid w:val="00E8765E"/>
    <w:rsid w:val="00E9075C"/>
    <w:rsid w:val="00E91CBC"/>
    <w:rsid w:val="00E92252"/>
    <w:rsid w:val="00E9421F"/>
    <w:rsid w:val="00E944A1"/>
    <w:rsid w:val="00E95BD5"/>
    <w:rsid w:val="00E95EF3"/>
    <w:rsid w:val="00E9787B"/>
    <w:rsid w:val="00EA3214"/>
    <w:rsid w:val="00EA3A0D"/>
    <w:rsid w:val="00EA691A"/>
    <w:rsid w:val="00EB0736"/>
    <w:rsid w:val="00EB0B3D"/>
    <w:rsid w:val="00EB0FB9"/>
    <w:rsid w:val="00EB32C1"/>
    <w:rsid w:val="00EB344B"/>
    <w:rsid w:val="00EB4148"/>
    <w:rsid w:val="00EB44F4"/>
    <w:rsid w:val="00EB6D04"/>
    <w:rsid w:val="00EB7C7A"/>
    <w:rsid w:val="00EC34BC"/>
    <w:rsid w:val="00EC450B"/>
    <w:rsid w:val="00EC4CC7"/>
    <w:rsid w:val="00EC7219"/>
    <w:rsid w:val="00EC7AD7"/>
    <w:rsid w:val="00ED03A0"/>
    <w:rsid w:val="00ED03E7"/>
    <w:rsid w:val="00ED607C"/>
    <w:rsid w:val="00ED7F0F"/>
    <w:rsid w:val="00EE1941"/>
    <w:rsid w:val="00EE233B"/>
    <w:rsid w:val="00EE24BF"/>
    <w:rsid w:val="00EE28B1"/>
    <w:rsid w:val="00EE2AC2"/>
    <w:rsid w:val="00EE37D7"/>
    <w:rsid w:val="00EE709B"/>
    <w:rsid w:val="00EF1554"/>
    <w:rsid w:val="00EF1D98"/>
    <w:rsid w:val="00EF1E11"/>
    <w:rsid w:val="00EF255F"/>
    <w:rsid w:val="00EF2B1E"/>
    <w:rsid w:val="00EF3A6D"/>
    <w:rsid w:val="00EF54D8"/>
    <w:rsid w:val="00EF57AC"/>
    <w:rsid w:val="00EF5BCF"/>
    <w:rsid w:val="00EF7A5E"/>
    <w:rsid w:val="00EF7B2A"/>
    <w:rsid w:val="00F0681B"/>
    <w:rsid w:val="00F06869"/>
    <w:rsid w:val="00F12E58"/>
    <w:rsid w:val="00F13CEA"/>
    <w:rsid w:val="00F155C9"/>
    <w:rsid w:val="00F17485"/>
    <w:rsid w:val="00F17A6A"/>
    <w:rsid w:val="00F17BF7"/>
    <w:rsid w:val="00F20AE5"/>
    <w:rsid w:val="00F20D1C"/>
    <w:rsid w:val="00F2110A"/>
    <w:rsid w:val="00F22D09"/>
    <w:rsid w:val="00F230DD"/>
    <w:rsid w:val="00F23629"/>
    <w:rsid w:val="00F24947"/>
    <w:rsid w:val="00F27564"/>
    <w:rsid w:val="00F319BF"/>
    <w:rsid w:val="00F31D04"/>
    <w:rsid w:val="00F31E2D"/>
    <w:rsid w:val="00F322F0"/>
    <w:rsid w:val="00F3257F"/>
    <w:rsid w:val="00F32E57"/>
    <w:rsid w:val="00F35D6A"/>
    <w:rsid w:val="00F42AEB"/>
    <w:rsid w:val="00F42FC4"/>
    <w:rsid w:val="00F43260"/>
    <w:rsid w:val="00F441BE"/>
    <w:rsid w:val="00F45BDC"/>
    <w:rsid w:val="00F47A31"/>
    <w:rsid w:val="00F540C7"/>
    <w:rsid w:val="00F614F4"/>
    <w:rsid w:val="00F63872"/>
    <w:rsid w:val="00F64C59"/>
    <w:rsid w:val="00F7003F"/>
    <w:rsid w:val="00F71C7C"/>
    <w:rsid w:val="00F72F58"/>
    <w:rsid w:val="00F80474"/>
    <w:rsid w:val="00F8307D"/>
    <w:rsid w:val="00F84AEB"/>
    <w:rsid w:val="00F84BFF"/>
    <w:rsid w:val="00F84D57"/>
    <w:rsid w:val="00F86B82"/>
    <w:rsid w:val="00F9170F"/>
    <w:rsid w:val="00F9507F"/>
    <w:rsid w:val="00F95420"/>
    <w:rsid w:val="00FA17B2"/>
    <w:rsid w:val="00FA34CC"/>
    <w:rsid w:val="00FA5CF6"/>
    <w:rsid w:val="00FA686F"/>
    <w:rsid w:val="00FB2211"/>
    <w:rsid w:val="00FB3FB5"/>
    <w:rsid w:val="00FB5A5C"/>
    <w:rsid w:val="00FB61EF"/>
    <w:rsid w:val="00FB6FA8"/>
    <w:rsid w:val="00FC255F"/>
    <w:rsid w:val="00FC2678"/>
    <w:rsid w:val="00FC501F"/>
    <w:rsid w:val="00FC6EE1"/>
    <w:rsid w:val="00FD18B2"/>
    <w:rsid w:val="00FD363C"/>
    <w:rsid w:val="00FD3AF2"/>
    <w:rsid w:val="00FD606C"/>
    <w:rsid w:val="00FD7D0C"/>
    <w:rsid w:val="00FE0945"/>
    <w:rsid w:val="00FE2A3B"/>
    <w:rsid w:val="00FE2BB4"/>
    <w:rsid w:val="00FE2F7F"/>
    <w:rsid w:val="00FE3CC6"/>
    <w:rsid w:val="00FE5691"/>
    <w:rsid w:val="00FE71AA"/>
    <w:rsid w:val="00FF0692"/>
    <w:rsid w:val="00FF2A83"/>
    <w:rsid w:val="00FF5DD5"/>
    <w:rsid w:val="00FF688C"/>
    <w:rsid w:val="00FF7819"/>
    <w:rsid w:val="00FF7EE4"/>
    <w:rsid w:val="01FDD292"/>
    <w:rsid w:val="03343D49"/>
    <w:rsid w:val="03ABFBC1"/>
    <w:rsid w:val="03FB6761"/>
    <w:rsid w:val="04A842DD"/>
    <w:rsid w:val="07A5CA34"/>
    <w:rsid w:val="0879D5AE"/>
    <w:rsid w:val="08C96EF0"/>
    <w:rsid w:val="0B20F9A4"/>
    <w:rsid w:val="0CD6C8E2"/>
    <w:rsid w:val="0D1B25FC"/>
    <w:rsid w:val="0D458C1C"/>
    <w:rsid w:val="0E0CDA7D"/>
    <w:rsid w:val="0EF774F8"/>
    <w:rsid w:val="10B9CCE1"/>
    <w:rsid w:val="118E25D2"/>
    <w:rsid w:val="14B88DC5"/>
    <w:rsid w:val="153FD142"/>
    <w:rsid w:val="16400262"/>
    <w:rsid w:val="168BB1CA"/>
    <w:rsid w:val="16DD5E9A"/>
    <w:rsid w:val="190D0892"/>
    <w:rsid w:val="1985E77A"/>
    <w:rsid w:val="1A9E3202"/>
    <w:rsid w:val="1D415E47"/>
    <w:rsid w:val="1D9EDDA9"/>
    <w:rsid w:val="1F86CAFA"/>
    <w:rsid w:val="214B9DC9"/>
    <w:rsid w:val="2302CB33"/>
    <w:rsid w:val="240ED094"/>
    <w:rsid w:val="246FF141"/>
    <w:rsid w:val="26A87E29"/>
    <w:rsid w:val="270BE237"/>
    <w:rsid w:val="289D53CC"/>
    <w:rsid w:val="292F0F01"/>
    <w:rsid w:val="299E2144"/>
    <w:rsid w:val="2A81308F"/>
    <w:rsid w:val="2AE38681"/>
    <w:rsid w:val="2B081428"/>
    <w:rsid w:val="2B3B09B8"/>
    <w:rsid w:val="2B9EEE33"/>
    <w:rsid w:val="2BFBABBE"/>
    <w:rsid w:val="2CF1DEE6"/>
    <w:rsid w:val="2CF63441"/>
    <w:rsid w:val="2D960BA9"/>
    <w:rsid w:val="300921B9"/>
    <w:rsid w:val="3014E9D1"/>
    <w:rsid w:val="30DC9912"/>
    <w:rsid w:val="3152AA26"/>
    <w:rsid w:val="31987144"/>
    <w:rsid w:val="320C096E"/>
    <w:rsid w:val="3345A429"/>
    <w:rsid w:val="3365DF7D"/>
    <w:rsid w:val="338AD733"/>
    <w:rsid w:val="348624F1"/>
    <w:rsid w:val="369DDED0"/>
    <w:rsid w:val="371064C4"/>
    <w:rsid w:val="39788F36"/>
    <w:rsid w:val="3BEFD102"/>
    <w:rsid w:val="3D31C50C"/>
    <w:rsid w:val="40B91A68"/>
    <w:rsid w:val="40FA4FF1"/>
    <w:rsid w:val="42A044BE"/>
    <w:rsid w:val="42E39FD1"/>
    <w:rsid w:val="43FBFF56"/>
    <w:rsid w:val="43FFB094"/>
    <w:rsid w:val="44A4249E"/>
    <w:rsid w:val="45101BF9"/>
    <w:rsid w:val="464B9401"/>
    <w:rsid w:val="4CC560BF"/>
    <w:rsid w:val="4D04151A"/>
    <w:rsid w:val="4D54D746"/>
    <w:rsid w:val="4E0EF0D1"/>
    <w:rsid w:val="4E412C67"/>
    <w:rsid w:val="4F4DC1C5"/>
    <w:rsid w:val="4F5D6062"/>
    <w:rsid w:val="4FF5D099"/>
    <w:rsid w:val="5348577F"/>
    <w:rsid w:val="5441D815"/>
    <w:rsid w:val="575579AB"/>
    <w:rsid w:val="58679F10"/>
    <w:rsid w:val="59C908CE"/>
    <w:rsid w:val="5B6B783E"/>
    <w:rsid w:val="5BCA9AF6"/>
    <w:rsid w:val="5DDEE69A"/>
    <w:rsid w:val="5EE16208"/>
    <w:rsid w:val="5FB826F7"/>
    <w:rsid w:val="601A1D0B"/>
    <w:rsid w:val="63232560"/>
    <w:rsid w:val="6339AB16"/>
    <w:rsid w:val="63F757F1"/>
    <w:rsid w:val="64551E2C"/>
    <w:rsid w:val="6495636B"/>
    <w:rsid w:val="679146BB"/>
    <w:rsid w:val="686C4CBA"/>
    <w:rsid w:val="6A310B7F"/>
    <w:rsid w:val="6A5C6F67"/>
    <w:rsid w:val="6A61E10E"/>
    <w:rsid w:val="6C9DD8CB"/>
    <w:rsid w:val="6CB88AED"/>
    <w:rsid w:val="6D249D3F"/>
    <w:rsid w:val="6E9F620F"/>
    <w:rsid w:val="6F99D76B"/>
    <w:rsid w:val="703110F8"/>
    <w:rsid w:val="70DB41FD"/>
    <w:rsid w:val="70DE2D26"/>
    <w:rsid w:val="712F303C"/>
    <w:rsid w:val="72B7E760"/>
    <w:rsid w:val="73AD4C73"/>
    <w:rsid w:val="73DAC2B2"/>
    <w:rsid w:val="7601EEAE"/>
    <w:rsid w:val="7633D172"/>
    <w:rsid w:val="775121DD"/>
    <w:rsid w:val="77FD9B55"/>
    <w:rsid w:val="79C8B336"/>
    <w:rsid w:val="79D4427B"/>
    <w:rsid w:val="7BD595DF"/>
    <w:rsid w:val="7D2F853A"/>
    <w:rsid w:val="7E44135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07C66"/>
  <w15:docId w15:val="{8A4A257C-DB94-4028-A57C-F3CA7C20C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41A"/>
    <w:rPr>
      <w:rFonts w:eastAsiaTheme="minorEastAsia"/>
      <w:lang w:eastAsia="en-AU"/>
    </w:rPr>
  </w:style>
  <w:style w:type="paragraph" w:styleId="Heading1">
    <w:name w:val="heading 1"/>
    <w:basedOn w:val="Normal"/>
    <w:next w:val="Normal"/>
    <w:link w:val="Heading1Char"/>
    <w:uiPriority w:val="9"/>
    <w:qFormat/>
    <w:rsid w:val="002704AC"/>
    <w:pPr>
      <w:keepNext/>
      <w:spacing w:before="240"/>
      <w:outlineLvl w:val="0"/>
    </w:pPr>
    <w:rPr>
      <w:rFonts w:cstheme="minorHAnsi"/>
      <w:sz w:val="32"/>
      <w:szCs w:val="32"/>
    </w:rPr>
  </w:style>
  <w:style w:type="paragraph" w:styleId="Heading2">
    <w:name w:val="heading 2"/>
    <w:basedOn w:val="Normal"/>
    <w:next w:val="Normal"/>
    <w:link w:val="Heading2Char"/>
    <w:uiPriority w:val="9"/>
    <w:unhideWhenUsed/>
    <w:qFormat/>
    <w:rsid w:val="00194813"/>
    <w:pPr>
      <w:keepNext/>
      <w:outlineLvl w:val="1"/>
    </w:pPr>
    <w:rPr>
      <w:rFonts w:cstheme="minorHAnsi"/>
      <w:sz w:val="28"/>
      <w:szCs w:val="28"/>
    </w:rPr>
  </w:style>
  <w:style w:type="paragraph" w:styleId="Heading3">
    <w:name w:val="heading 3"/>
    <w:basedOn w:val="Normal"/>
    <w:next w:val="Normal"/>
    <w:link w:val="Heading3Char"/>
    <w:uiPriority w:val="9"/>
    <w:unhideWhenUsed/>
    <w:qFormat/>
    <w:rsid w:val="004C4CCD"/>
    <w:pPr>
      <w:keepNext/>
      <w:keepLines/>
      <w:spacing w:before="100" w:beforeAutospacing="1" w:after="240" w:line="240" w:lineRule="auto"/>
      <w:outlineLvl w:val="2"/>
    </w:pPr>
    <w:rPr>
      <w:rFonts w:ascii="Calibri" w:eastAsia="MS Gothic" w:hAnsi="Calibri" w:cs="Times New Roman"/>
      <w:bCs/>
      <w:i/>
      <w:iCs/>
      <w:sz w:val="24"/>
      <w:lang w:val="en-US" w:eastAsia="en-US"/>
    </w:rPr>
  </w:style>
  <w:style w:type="paragraph" w:styleId="Heading4">
    <w:name w:val="heading 4"/>
    <w:basedOn w:val="Normal"/>
    <w:next w:val="Normal"/>
    <w:link w:val="Heading4Char"/>
    <w:uiPriority w:val="9"/>
    <w:unhideWhenUsed/>
    <w:qFormat/>
    <w:rsid w:val="006C0815"/>
    <w:pPr>
      <w:keepNext/>
      <w:keepLines/>
      <w:spacing w:before="100" w:beforeAutospacing="1" w:after="240" w:line="240" w:lineRule="auto"/>
      <w:outlineLvl w:val="3"/>
    </w:pPr>
    <w:rPr>
      <w:rFonts w:ascii="Calibri" w:eastAsia="MS Gothic" w:hAnsi="Calibri" w:cs="Times New Roman"/>
      <w:bCs/>
      <w:i/>
      <w:iCs/>
      <w:color w:val="086F93" w:themeColor="accent1" w:themeShade="80"/>
      <w:sz w:val="24"/>
      <w:lang w:val="en-US" w:eastAsia="en-US"/>
    </w:rPr>
  </w:style>
  <w:style w:type="paragraph" w:styleId="Heading5">
    <w:name w:val="heading 5"/>
    <w:basedOn w:val="Normal"/>
    <w:next w:val="Normal"/>
    <w:link w:val="Heading5Char"/>
    <w:uiPriority w:val="9"/>
    <w:unhideWhenUsed/>
    <w:rsid w:val="006C0815"/>
    <w:pPr>
      <w:keepNext/>
      <w:keepLines/>
      <w:spacing w:before="100" w:beforeAutospacing="1" w:after="240" w:line="240" w:lineRule="auto"/>
      <w:outlineLvl w:val="4"/>
    </w:pPr>
    <w:rPr>
      <w:rFonts w:ascii="Calibri" w:eastAsia="MS Gothic" w:hAnsi="Calibri" w:cs="Times New Roman"/>
      <w:bCs/>
      <w:i/>
      <w:iCs/>
      <w:color w:val="086F93" w:themeColor="accent1" w:themeShade="80"/>
      <w:sz w:val="24"/>
      <w:lang w:val="en-US" w:eastAsia="en-US"/>
    </w:rPr>
  </w:style>
  <w:style w:type="paragraph" w:styleId="Heading6">
    <w:name w:val="heading 6"/>
    <w:basedOn w:val="Normal"/>
    <w:next w:val="Normal"/>
    <w:link w:val="Heading6Char"/>
    <w:uiPriority w:val="9"/>
    <w:semiHidden/>
    <w:unhideWhenUsed/>
    <w:qFormat/>
    <w:rsid w:val="00B41CA8"/>
    <w:pPr>
      <w:keepNext/>
      <w:keepLines/>
      <w:spacing w:before="40" w:after="0"/>
      <w:outlineLvl w:val="5"/>
    </w:pPr>
    <w:rPr>
      <w:rFonts w:ascii="Calibri" w:eastAsia="MS Gothic" w:hAnsi="Calibri" w:cs="Times New Roman"/>
      <w:i/>
      <w:iCs/>
      <w:sz w:val="23"/>
      <w:lang w:eastAsia="en-US"/>
    </w:rPr>
  </w:style>
  <w:style w:type="paragraph" w:styleId="Heading7">
    <w:name w:val="heading 7"/>
    <w:basedOn w:val="Normal"/>
    <w:next w:val="Normal"/>
    <w:link w:val="Heading7Char"/>
    <w:uiPriority w:val="9"/>
    <w:semiHidden/>
    <w:unhideWhenUsed/>
    <w:qFormat/>
    <w:rsid w:val="00B41CA8"/>
    <w:pPr>
      <w:keepNext/>
      <w:keepLines/>
      <w:spacing w:before="40" w:after="0"/>
      <w:outlineLvl w:val="6"/>
    </w:pPr>
    <w:rPr>
      <w:rFonts w:ascii="Cambria" w:eastAsia="MS Gothic" w:hAnsi="Cambria" w:cs="Times New Roman"/>
      <w:i/>
      <w:iCs/>
      <w:color w:val="404040"/>
      <w:sz w:val="23"/>
    </w:rPr>
  </w:style>
  <w:style w:type="paragraph" w:styleId="Heading8">
    <w:name w:val="heading 8"/>
    <w:basedOn w:val="Normal"/>
    <w:next w:val="Normal"/>
    <w:link w:val="Heading8Char"/>
    <w:uiPriority w:val="9"/>
    <w:semiHidden/>
    <w:unhideWhenUsed/>
    <w:qFormat/>
    <w:rsid w:val="00B41CA8"/>
    <w:pPr>
      <w:keepNext/>
      <w:keepLines/>
      <w:spacing w:before="40" w:after="0"/>
      <w:outlineLvl w:val="7"/>
    </w:pPr>
    <w:rPr>
      <w:rFonts w:ascii="Cambria" w:eastAsia="MS Gothic" w:hAnsi="Cambria" w:cs="Times New Roman"/>
      <w:color w:val="404040"/>
      <w:sz w:val="20"/>
      <w:szCs w:val="20"/>
    </w:rPr>
  </w:style>
  <w:style w:type="paragraph" w:styleId="Heading9">
    <w:name w:val="heading 9"/>
    <w:basedOn w:val="Normal"/>
    <w:next w:val="Normal"/>
    <w:link w:val="Heading9Char"/>
    <w:uiPriority w:val="9"/>
    <w:semiHidden/>
    <w:unhideWhenUsed/>
    <w:qFormat/>
    <w:rsid w:val="00B41CA8"/>
    <w:pPr>
      <w:keepNext/>
      <w:keepLines/>
      <w:spacing w:before="40" w:after="0"/>
      <w:outlineLvl w:val="8"/>
    </w:pPr>
    <w:rPr>
      <w:rFonts w:ascii="Cambria" w:eastAsia="MS Gothic"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s">
    <w:name w:val="Footnotes"/>
    <w:basedOn w:val="Normal"/>
    <w:link w:val="FootnotesChar"/>
    <w:qFormat/>
    <w:rsid w:val="001F59D4"/>
    <w:rPr>
      <w:sz w:val="20"/>
      <w:szCs w:val="20"/>
    </w:rPr>
  </w:style>
  <w:style w:type="character" w:customStyle="1" w:styleId="FootnotesChar">
    <w:name w:val="Footnotes Char"/>
    <w:basedOn w:val="DefaultParagraphFont"/>
    <w:link w:val="Footnotes"/>
    <w:rsid w:val="001F59D4"/>
    <w:rPr>
      <w:rFonts w:eastAsiaTheme="minorEastAsia"/>
      <w:sz w:val="20"/>
      <w:szCs w:val="20"/>
      <w:lang w:eastAsia="en-AU"/>
    </w:rPr>
  </w:style>
  <w:style w:type="character" w:styleId="Hyperlink">
    <w:name w:val="Hyperlink"/>
    <w:basedOn w:val="DefaultParagraphFont"/>
    <w:uiPriority w:val="99"/>
    <w:unhideWhenUsed/>
    <w:rsid w:val="007A5D36"/>
    <w:rPr>
      <w:color w:val="0000FF" w:themeColor="hyperlink"/>
      <w:u w:val="single"/>
    </w:rPr>
  </w:style>
  <w:style w:type="paragraph" w:styleId="Title">
    <w:name w:val="Title"/>
    <w:basedOn w:val="Normal"/>
    <w:next w:val="Normal"/>
    <w:link w:val="TitleChar"/>
    <w:rsid w:val="00C81175"/>
    <w:pPr>
      <w:outlineLvl w:val="0"/>
    </w:pPr>
    <w:rPr>
      <w:rFonts w:cstheme="minorHAnsi"/>
      <w:sz w:val="48"/>
      <w:szCs w:val="48"/>
      <w:lang w:val="en-US"/>
    </w:rPr>
  </w:style>
  <w:style w:type="paragraph" w:styleId="ListParagraph">
    <w:name w:val="List Paragraph"/>
    <w:basedOn w:val="Normal"/>
    <w:uiPriority w:val="34"/>
    <w:qFormat/>
    <w:rsid w:val="00BD42C5"/>
    <w:pPr>
      <w:ind w:left="720"/>
      <w:contextualSpacing/>
    </w:pPr>
  </w:style>
  <w:style w:type="paragraph" w:styleId="Subtitle">
    <w:name w:val="Subtitle"/>
    <w:basedOn w:val="Normal"/>
    <w:next w:val="Normal"/>
    <w:link w:val="SubtitleChar"/>
    <w:uiPriority w:val="11"/>
    <w:qFormat/>
    <w:rsid w:val="003C3084"/>
    <w:pPr>
      <w:numPr>
        <w:ilvl w:val="1"/>
      </w:numPr>
    </w:pPr>
    <w:rPr>
      <w:rFonts w:asciiTheme="majorHAnsi" w:eastAsiaTheme="majorEastAsia" w:hAnsiTheme="majorHAnsi" w:cstheme="majorBidi"/>
      <w:i/>
      <w:iCs/>
      <w:color w:val="43C7F4" w:themeColor="accent1"/>
      <w:spacing w:val="15"/>
      <w:sz w:val="24"/>
      <w:szCs w:val="24"/>
    </w:rPr>
  </w:style>
  <w:style w:type="character" w:customStyle="1" w:styleId="SubtitleChar">
    <w:name w:val="Subtitle Char"/>
    <w:basedOn w:val="DefaultParagraphFont"/>
    <w:link w:val="Subtitle"/>
    <w:uiPriority w:val="11"/>
    <w:rsid w:val="003C3084"/>
    <w:rPr>
      <w:rFonts w:asciiTheme="majorHAnsi" w:eastAsiaTheme="majorEastAsia" w:hAnsiTheme="majorHAnsi" w:cstheme="majorBidi"/>
      <w:i/>
      <w:iCs/>
      <w:color w:val="43C7F4" w:themeColor="accent1"/>
      <w:spacing w:val="15"/>
      <w:sz w:val="24"/>
      <w:szCs w:val="24"/>
      <w:lang w:eastAsia="en-AU"/>
    </w:rPr>
  </w:style>
  <w:style w:type="character" w:customStyle="1" w:styleId="Heading1Char">
    <w:name w:val="Heading 1 Char"/>
    <w:basedOn w:val="DefaultParagraphFont"/>
    <w:link w:val="Heading1"/>
    <w:uiPriority w:val="9"/>
    <w:rsid w:val="002704AC"/>
    <w:rPr>
      <w:rFonts w:eastAsiaTheme="minorEastAsia" w:cstheme="minorHAnsi"/>
      <w:sz w:val="32"/>
      <w:szCs w:val="32"/>
      <w:lang w:eastAsia="en-AU"/>
    </w:rPr>
  </w:style>
  <w:style w:type="character" w:styleId="FootnoteReference">
    <w:name w:val="footnote reference"/>
    <w:basedOn w:val="DefaultParagraphFont"/>
    <w:uiPriority w:val="99"/>
    <w:semiHidden/>
    <w:unhideWhenUsed/>
    <w:rsid w:val="00EA3214"/>
    <w:rPr>
      <w:vertAlign w:val="superscript"/>
    </w:rPr>
  </w:style>
  <w:style w:type="character" w:styleId="CommentReference">
    <w:name w:val="annotation reference"/>
    <w:basedOn w:val="DefaultParagraphFont"/>
    <w:uiPriority w:val="99"/>
    <w:semiHidden/>
    <w:unhideWhenUsed/>
    <w:rsid w:val="00EA3214"/>
    <w:rPr>
      <w:sz w:val="16"/>
      <w:szCs w:val="16"/>
    </w:rPr>
  </w:style>
  <w:style w:type="paragraph" w:styleId="CommentSubject">
    <w:name w:val="annotation subject"/>
    <w:basedOn w:val="Normal"/>
    <w:next w:val="Normal"/>
    <w:link w:val="CommentSubjectChar"/>
    <w:uiPriority w:val="99"/>
    <w:semiHidden/>
    <w:unhideWhenUsed/>
    <w:rsid w:val="007B1E9D"/>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7B1E9D"/>
    <w:rPr>
      <w:rFonts w:eastAsiaTheme="minorEastAsia"/>
      <w:b/>
      <w:bCs/>
      <w:sz w:val="20"/>
      <w:szCs w:val="20"/>
      <w:lang w:eastAsia="en-AU"/>
    </w:rPr>
  </w:style>
  <w:style w:type="paragraph" w:styleId="BalloonText">
    <w:name w:val="Balloon Text"/>
    <w:basedOn w:val="Normal"/>
    <w:link w:val="BalloonTextChar"/>
    <w:uiPriority w:val="99"/>
    <w:semiHidden/>
    <w:unhideWhenUsed/>
    <w:rsid w:val="00EA3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214"/>
    <w:rPr>
      <w:rFonts w:ascii="Tahoma" w:eastAsiaTheme="minorEastAsia" w:hAnsi="Tahoma" w:cs="Tahoma"/>
      <w:sz w:val="16"/>
      <w:szCs w:val="16"/>
      <w:lang w:eastAsia="en-AU"/>
    </w:rPr>
  </w:style>
  <w:style w:type="character" w:customStyle="1" w:styleId="Heading2Char">
    <w:name w:val="Heading 2 Char"/>
    <w:basedOn w:val="DefaultParagraphFont"/>
    <w:link w:val="Heading2"/>
    <w:uiPriority w:val="9"/>
    <w:rsid w:val="00194813"/>
    <w:rPr>
      <w:rFonts w:eastAsiaTheme="minorEastAsia" w:cstheme="minorHAnsi"/>
      <w:sz w:val="28"/>
      <w:szCs w:val="28"/>
      <w:lang w:eastAsia="en-AU"/>
    </w:rPr>
  </w:style>
  <w:style w:type="character" w:customStyle="1" w:styleId="Heading3Char">
    <w:name w:val="Heading 3 Char"/>
    <w:basedOn w:val="DefaultParagraphFont"/>
    <w:link w:val="Heading3"/>
    <w:uiPriority w:val="9"/>
    <w:rsid w:val="004C4CCD"/>
    <w:rPr>
      <w:rFonts w:ascii="Calibri" w:eastAsia="MS Gothic" w:hAnsi="Calibri" w:cs="Times New Roman"/>
      <w:bCs/>
      <w:i/>
      <w:iCs/>
      <w:sz w:val="24"/>
      <w:lang w:val="en-US"/>
    </w:rPr>
  </w:style>
  <w:style w:type="character" w:styleId="UnresolvedMention">
    <w:name w:val="Unresolved Mention"/>
    <w:basedOn w:val="DefaultParagraphFont"/>
    <w:uiPriority w:val="99"/>
    <w:semiHidden/>
    <w:unhideWhenUsed/>
    <w:rsid w:val="00A0796F"/>
    <w:rPr>
      <w:color w:val="605E5C"/>
      <w:shd w:val="clear" w:color="auto" w:fill="E1DFDD"/>
    </w:rPr>
  </w:style>
  <w:style w:type="character" w:customStyle="1" w:styleId="TitleChar">
    <w:name w:val="Title Char"/>
    <w:basedOn w:val="DefaultParagraphFont"/>
    <w:link w:val="Title"/>
    <w:rsid w:val="00C81175"/>
    <w:rPr>
      <w:rFonts w:eastAsiaTheme="minorEastAsia" w:cstheme="minorHAnsi"/>
      <w:sz w:val="48"/>
      <w:szCs w:val="48"/>
      <w:lang w:val="en-US" w:eastAsia="en-AU"/>
    </w:rPr>
  </w:style>
  <w:style w:type="character" w:styleId="FollowedHyperlink">
    <w:name w:val="FollowedHyperlink"/>
    <w:basedOn w:val="DefaultParagraphFont"/>
    <w:uiPriority w:val="99"/>
    <w:semiHidden/>
    <w:unhideWhenUsed/>
    <w:rsid w:val="00136E66"/>
    <w:rPr>
      <w:color w:val="800080" w:themeColor="followedHyperlink"/>
      <w:u w:val="single"/>
    </w:rPr>
  </w:style>
  <w:style w:type="paragraph" w:styleId="Revision">
    <w:name w:val="Revision"/>
    <w:hidden/>
    <w:uiPriority w:val="99"/>
    <w:semiHidden/>
    <w:rsid w:val="00D65181"/>
    <w:pPr>
      <w:spacing w:after="0" w:line="240" w:lineRule="auto"/>
    </w:pPr>
    <w:rPr>
      <w:rFonts w:eastAsiaTheme="minorEastAsia"/>
      <w:lang w:eastAsia="en-AU"/>
    </w:rPr>
  </w:style>
  <w:style w:type="paragraph" w:customStyle="1" w:styleId="FundingAcknowledgement">
    <w:name w:val="Funding Acknowledgement"/>
    <w:basedOn w:val="IntenseQuote"/>
    <w:autoRedefine/>
    <w:qFormat/>
    <w:rsid w:val="00F63872"/>
    <w:pPr>
      <w:pBdr>
        <w:top w:val="single" w:sz="36" w:space="10" w:color="43C7F4" w:themeColor="accent1"/>
        <w:bottom w:val="single" w:sz="36" w:space="10" w:color="43C7F4" w:themeColor="accent1"/>
      </w:pBdr>
      <w:ind w:left="0" w:right="-46"/>
      <w:jc w:val="left"/>
    </w:pPr>
    <w:rPr>
      <w:rFonts w:ascii="Verdana" w:hAnsi="Verdana"/>
      <w:b/>
      <w:color w:val="auto"/>
      <w:sz w:val="16"/>
      <w:lang w:val="en-US"/>
      <w14:textOutline w14:w="1270" w14:cap="rnd" w14:cmpd="sng" w14:algn="ctr">
        <w14:solidFill>
          <w14:schemeClr w14:val="tx1"/>
        </w14:solidFill>
        <w14:prstDash w14:val="solid"/>
        <w14:bevel/>
      </w14:textOutline>
    </w:rPr>
  </w:style>
  <w:style w:type="paragraph" w:styleId="IntenseQuote">
    <w:name w:val="Intense Quote"/>
    <w:basedOn w:val="Normal"/>
    <w:next w:val="Normal"/>
    <w:link w:val="IntenseQuoteChar"/>
    <w:uiPriority w:val="30"/>
    <w:qFormat/>
    <w:rsid w:val="001531E7"/>
    <w:pPr>
      <w:pBdr>
        <w:top w:val="single" w:sz="4" w:space="10" w:color="43C7F4" w:themeColor="accent1"/>
        <w:bottom w:val="single" w:sz="4" w:space="10" w:color="43C7F4" w:themeColor="accent1"/>
      </w:pBdr>
      <w:spacing w:before="360" w:after="360"/>
      <w:ind w:left="864" w:right="864"/>
      <w:jc w:val="center"/>
    </w:pPr>
    <w:rPr>
      <w:i/>
      <w:iCs/>
      <w:color w:val="43C7F4" w:themeColor="accent1"/>
    </w:rPr>
  </w:style>
  <w:style w:type="character" w:customStyle="1" w:styleId="IntenseQuoteChar">
    <w:name w:val="Intense Quote Char"/>
    <w:basedOn w:val="DefaultParagraphFont"/>
    <w:link w:val="IntenseQuote"/>
    <w:uiPriority w:val="30"/>
    <w:rsid w:val="001531E7"/>
    <w:rPr>
      <w:rFonts w:eastAsiaTheme="minorEastAsia"/>
      <w:i/>
      <w:iCs/>
      <w:color w:val="43C7F4" w:themeColor="accent1"/>
      <w:lang w:eastAsia="en-AU"/>
    </w:rPr>
  </w:style>
  <w:style w:type="character" w:customStyle="1" w:styleId="Heading4Char">
    <w:name w:val="Heading 4 Char"/>
    <w:basedOn w:val="DefaultParagraphFont"/>
    <w:link w:val="Heading4"/>
    <w:uiPriority w:val="9"/>
    <w:rsid w:val="006C0815"/>
    <w:rPr>
      <w:rFonts w:ascii="Calibri" w:eastAsia="MS Gothic" w:hAnsi="Calibri" w:cs="Times New Roman"/>
      <w:bCs/>
      <w:i/>
      <w:iCs/>
      <w:color w:val="086F93" w:themeColor="accent1" w:themeShade="80"/>
      <w:sz w:val="24"/>
      <w:lang w:val="en-US"/>
    </w:rPr>
  </w:style>
  <w:style w:type="paragraph" w:customStyle="1" w:styleId="Heading71">
    <w:name w:val="Heading 71"/>
    <w:next w:val="Normal"/>
    <w:uiPriority w:val="9"/>
    <w:semiHidden/>
    <w:unhideWhenUsed/>
    <w:rsid w:val="00B41CA8"/>
    <w:pPr>
      <w:keepNext/>
      <w:keepLines/>
      <w:spacing w:before="200" w:after="0" w:line="240" w:lineRule="auto"/>
      <w:outlineLvl w:val="6"/>
    </w:pPr>
    <w:rPr>
      <w:rFonts w:ascii="Cambria" w:eastAsia="MS Gothic" w:hAnsi="Cambria" w:cs="Times New Roman"/>
      <w:i/>
      <w:iCs/>
      <w:color w:val="404040"/>
      <w:sz w:val="23"/>
      <w:lang w:eastAsia="en-AU"/>
    </w:rPr>
  </w:style>
  <w:style w:type="paragraph" w:customStyle="1" w:styleId="Heading81">
    <w:name w:val="Heading 81"/>
    <w:basedOn w:val="Normal"/>
    <w:next w:val="Normal"/>
    <w:uiPriority w:val="9"/>
    <w:semiHidden/>
    <w:unhideWhenUsed/>
    <w:qFormat/>
    <w:rsid w:val="00B41CA8"/>
    <w:pPr>
      <w:keepNext/>
      <w:keepLines/>
      <w:spacing w:before="200" w:beforeAutospacing="1" w:after="0" w:afterAutospacing="1" w:line="240" w:lineRule="auto"/>
      <w:outlineLvl w:val="7"/>
    </w:pPr>
    <w:rPr>
      <w:rFonts w:ascii="Cambria" w:eastAsia="MS Gothic" w:hAnsi="Cambria" w:cs="Times New Roman"/>
      <w:color w:val="404040"/>
      <w:sz w:val="20"/>
      <w:szCs w:val="20"/>
    </w:rPr>
  </w:style>
  <w:style w:type="paragraph" w:customStyle="1" w:styleId="Heading91">
    <w:name w:val="Heading 91"/>
    <w:basedOn w:val="Normal"/>
    <w:next w:val="Normal"/>
    <w:uiPriority w:val="9"/>
    <w:semiHidden/>
    <w:unhideWhenUsed/>
    <w:qFormat/>
    <w:rsid w:val="00B41CA8"/>
    <w:pPr>
      <w:keepNext/>
      <w:keepLines/>
      <w:spacing w:before="200" w:beforeAutospacing="1" w:after="0" w:afterAutospacing="1" w:line="240" w:lineRule="auto"/>
      <w:outlineLvl w:val="8"/>
    </w:pPr>
    <w:rPr>
      <w:rFonts w:ascii="Cambria" w:eastAsia="MS Gothic" w:hAnsi="Cambria" w:cs="Times New Roman"/>
      <w:i/>
      <w:iCs/>
      <w:color w:val="404040"/>
      <w:sz w:val="20"/>
      <w:szCs w:val="20"/>
    </w:rPr>
  </w:style>
  <w:style w:type="numbering" w:customStyle="1" w:styleId="NoList1">
    <w:name w:val="No List1"/>
    <w:next w:val="NoList"/>
    <w:uiPriority w:val="99"/>
    <w:semiHidden/>
    <w:unhideWhenUsed/>
    <w:rsid w:val="00B41CA8"/>
  </w:style>
  <w:style w:type="character" w:customStyle="1" w:styleId="Heading5Char">
    <w:name w:val="Heading 5 Char"/>
    <w:basedOn w:val="DefaultParagraphFont"/>
    <w:link w:val="Heading5"/>
    <w:uiPriority w:val="9"/>
    <w:rsid w:val="006C0815"/>
    <w:rPr>
      <w:rFonts w:ascii="Calibri" w:eastAsia="MS Gothic" w:hAnsi="Calibri" w:cs="Times New Roman"/>
      <w:bCs/>
      <w:i/>
      <w:iCs/>
      <w:color w:val="086F93" w:themeColor="accent1" w:themeShade="80"/>
      <w:sz w:val="24"/>
      <w:lang w:val="en-US"/>
    </w:rPr>
  </w:style>
  <w:style w:type="character" w:customStyle="1" w:styleId="Heading6Char">
    <w:name w:val="Heading 6 Char"/>
    <w:basedOn w:val="DefaultParagraphFont"/>
    <w:link w:val="Heading6"/>
    <w:uiPriority w:val="9"/>
    <w:rsid w:val="00B41CA8"/>
    <w:rPr>
      <w:rFonts w:ascii="Calibri" w:eastAsia="MS Gothic" w:hAnsi="Calibri" w:cs="Times New Roman"/>
      <w:i/>
      <w:iCs/>
      <w:sz w:val="23"/>
    </w:rPr>
  </w:style>
  <w:style w:type="numbering" w:customStyle="1" w:styleId="Appendices">
    <w:name w:val="Appendices"/>
    <w:uiPriority w:val="99"/>
    <w:rsid w:val="00B41CA8"/>
    <w:pPr>
      <w:numPr>
        <w:numId w:val="4"/>
      </w:numPr>
    </w:pPr>
  </w:style>
  <w:style w:type="character" w:styleId="EndnoteReference">
    <w:name w:val="endnote reference"/>
    <w:basedOn w:val="DefaultParagraphFont"/>
    <w:uiPriority w:val="99"/>
    <w:semiHidden/>
    <w:unhideWhenUsed/>
    <w:rsid w:val="00B41CA8"/>
    <w:rPr>
      <w:vertAlign w:val="superscript"/>
    </w:rPr>
  </w:style>
  <w:style w:type="paragraph" w:customStyle="1" w:styleId="EndnoteText1">
    <w:name w:val="Endnote Text1"/>
    <w:basedOn w:val="Normal"/>
    <w:next w:val="EndnoteText"/>
    <w:link w:val="EndnoteTextChar"/>
    <w:uiPriority w:val="99"/>
    <w:semiHidden/>
    <w:unhideWhenUsed/>
    <w:rsid w:val="00B41CA8"/>
    <w:pPr>
      <w:spacing w:before="100" w:beforeAutospacing="1" w:after="100" w:afterAutospacing="1" w:line="240" w:lineRule="auto"/>
    </w:pPr>
    <w:rPr>
      <w:rFonts w:eastAsiaTheme="minorHAnsi"/>
      <w:sz w:val="20"/>
      <w:szCs w:val="20"/>
      <w:lang w:val="en-GB" w:eastAsia="en-US"/>
    </w:rPr>
  </w:style>
  <w:style w:type="character" w:customStyle="1" w:styleId="EndnoteTextChar">
    <w:name w:val="Endnote Text Char"/>
    <w:basedOn w:val="DefaultParagraphFont"/>
    <w:link w:val="EndnoteText1"/>
    <w:uiPriority w:val="99"/>
    <w:semiHidden/>
    <w:rsid w:val="00B41CA8"/>
    <w:rPr>
      <w:sz w:val="20"/>
      <w:szCs w:val="20"/>
      <w:lang w:val="en-GB"/>
    </w:rPr>
  </w:style>
  <w:style w:type="character" w:styleId="Strong">
    <w:name w:val="Strong"/>
    <w:basedOn w:val="DefaultParagraphFont"/>
    <w:uiPriority w:val="22"/>
    <w:rsid w:val="00B41CA8"/>
    <w:rPr>
      <w:b/>
      <w:bCs/>
    </w:rPr>
  </w:style>
  <w:style w:type="paragraph" w:styleId="NormalWeb">
    <w:name w:val="Normal (Web)"/>
    <w:basedOn w:val="Normal"/>
    <w:uiPriority w:val="99"/>
    <w:semiHidden/>
    <w:unhideWhenUsed/>
    <w:rsid w:val="00B41CA8"/>
    <w:pPr>
      <w:spacing w:before="140" w:beforeAutospacing="1" w:after="140" w:afterAutospacing="1" w:line="240" w:lineRule="auto"/>
    </w:pPr>
    <w:rPr>
      <w:rFonts w:ascii="Trebuchet MS" w:eastAsia="Times New Roman" w:hAnsi="Trebuchet MS" w:cs="Times New Roman"/>
      <w:sz w:val="24"/>
      <w:szCs w:val="24"/>
    </w:rPr>
  </w:style>
  <w:style w:type="table" w:styleId="TableGrid">
    <w:name w:val="Table Grid"/>
    <w:basedOn w:val="TableNormal"/>
    <w:uiPriority w:val="59"/>
    <w:rsid w:val="00B41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CANtable">
    <w:name w:val="ACCAN table"/>
    <w:basedOn w:val="TableNormal"/>
    <w:uiPriority w:val="99"/>
    <w:rsid w:val="00B41CA8"/>
    <w:pPr>
      <w:spacing w:after="0" w:line="240" w:lineRule="auto"/>
    </w:pPr>
    <w:tblPr>
      <w:jc w:val="center"/>
      <w:tblBorders>
        <w:top w:val="single" w:sz="4" w:space="0" w:color="44C8F5"/>
        <w:bottom w:val="single" w:sz="4" w:space="0" w:color="44C8F5"/>
        <w:insideH w:val="single" w:sz="4" w:space="0" w:color="44C8F5"/>
      </w:tblBorders>
      <w:tblCellMar>
        <w:top w:w="108" w:type="dxa"/>
        <w:bottom w:w="108" w:type="dxa"/>
      </w:tblCellMar>
    </w:tblPr>
    <w:trPr>
      <w:jc w:val="center"/>
    </w:trPr>
    <w:tblStylePr w:type="firstRow">
      <w:pPr>
        <w:jc w:val="left"/>
      </w:pPr>
      <w:rPr>
        <w:rFonts w:ascii="Calibri" w:hAnsi="Calibri"/>
        <w:b/>
        <w:color w:val="auto"/>
        <w:sz w:val="22"/>
      </w:rPr>
      <w:tblPr/>
      <w:tcPr>
        <w:shd w:val="clear" w:color="auto" w:fill="44C8F5"/>
      </w:tcPr>
    </w:tblStylePr>
    <w:tblStylePr w:type="lastRow">
      <w:pPr>
        <w:jc w:val="left"/>
      </w:pPr>
    </w:tblStylePr>
  </w:style>
  <w:style w:type="character" w:customStyle="1" w:styleId="Heading7Char">
    <w:name w:val="Heading 7 Char"/>
    <w:basedOn w:val="DefaultParagraphFont"/>
    <w:link w:val="Heading7"/>
    <w:uiPriority w:val="9"/>
    <w:semiHidden/>
    <w:rsid w:val="00B41CA8"/>
    <w:rPr>
      <w:rFonts w:ascii="Cambria" w:eastAsia="MS Gothic" w:hAnsi="Cambria" w:cs="Times New Roman"/>
      <w:i/>
      <w:iCs/>
      <w:color w:val="404040"/>
      <w:sz w:val="23"/>
      <w:lang w:eastAsia="en-AU"/>
    </w:rPr>
  </w:style>
  <w:style w:type="paragraph" w:customStyle="1" w:styleId="Recommendation">
    <w:name w:val="Recommendation"/>
    <w:basedOn w:val="Normal"/>
    <w:link w:val="RecommendationChar"/>
    <w:qFormat/>
    <w:rsid w:val="006A30FD"/>
    <w:pPr>
      <w:numPr>
        <w:numId w:val="7"/>
      </w:numPr>
      <w:pBdr>
        <w:top w:val="single" w:sz="18" w:space="6" w:color="44C8F5"/>
        <w:left w:val="single" w:sz="18" w:space="5" w:color="44C8F5"/>
        <w:bottom w:val="single" w:sz="18" w:space="6" w:color="44C8F5"/>
        <w:right w:val="single" w:sz="18" w:space="5" w:color="44C8F5"/>
      </w:pBdr>
      <w:spacing w:before="100" w:beforeAutospacing="1" w:after="100" w:afterAutospacing="1" w:line="240" w:lineRule="auto"/>
      <w:ind w:right="851"/>
    </w:pPr>
    <w:rPr>
      <w:rFonts w:ascii="Calibri" w:hAnsi="Calibri"/>
      <w:lang w:eastAsia="en-US"/>
    </w:rPr>
  </w:style>
  <w:style w:type="table" w:customStyle="1" w:styleId="LightShading-Accent11">
    <w:name w:val="Light Shading - Accent 11"/>
    <w:basedOn w:val="TableNormal"/>
    <w:next w:val="LightShading-Accent1"/>
    <w:uiPriority w:val="60"/>
    <w:rsid w:val="00B41CA8"/>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RecommendationChar">
    <w:name w:val="Recommendation Char"/>
    <w:basedOn w:val="DefaultParagraphFont"/>
    <w:link w:val="Recommendation"/>
    <w:rsid w:val="006A30FD"/>
    <w:rPr>
      <w:rFonts w:ascii="Calibri" w:eastAsiaTheme="minorEastAsia" w:hAnsi="Calibri"/>
    </w:rPr>
  </w:style>
  <w:style w:type="numbering" w:customStyle="1" w:styleId="Headings">
    <w:name w:val="Headings"/>
    <w:uiPriority w:val="99"/>
    <w:rsid w:val="00B41CA8"/>
    <w:pPr>
      <w:numPr>
        <w:numId w:val="1"/>
      </w:numPr>
    </w:pPr>
  </w:style>
  <w:style w:type="numbering" w:customStyle="1" w:styleId="Bullets">
    <w:name w:val="Bullets"/>
    <w:uiPriority w:val="99"/>
    <w:rsid w:val="00B41CA8"/>
    <w:pPr>
      <w:numPr>
        <w:numId w:val="2"/>
      </w:numPr>
    </w:pPr>
  </w:style>
  <w:style w:type="character" w:customStyle="1" w:styleId="Heading8Char">
    <w:name w:val="Heading 8 Char"/>
    <w:basedOn w:val="DefaultParagraphFont"/>
    <w:link w:val="Heading8"/>
    <w:uiPriority w:val="9"/>
    <w:semiHidden/>
    <w:rsid w:val="00B41CA8"/>
    <w:rPr>
      <w:rFonts w:ascii="Cambria" w:eastAsia="MS Gothic" w:hAnsi="Cambria" w:cs="Times New Roman"/>
      <w:color w:val="404040"/>
      <w:sz w:val="20"/>
      <w:szCs w:val="20"/>
      <w:lang w:eastAsia="en-AU"/>
    </w:rPr>
  </w:style>
  <w:style w:type="character" w:customStyle="1" w:styleId="Heading9Char">
    <w:name w:val="Heading 9 Char"/>
    <w:basedOn w:val="DefaultParagraphFont"/>
    <w:link w:val="Heading9"/>
    <w:uiPriority w:val="9"/>
    <w:semiHidden/>
    <w:rsid w:val="00B41CA8"/>
    <w:rPr>
      <w:rFonts w:ascii="Cambria" w:eastAsia="MS Gothic" w:hAnsi="Cambria" w:cs="Times New Roman"/>
      <w:i/>
      <w:iCs/>
      <w:color w:val="404040"/>
      <w:sz w:val="20"/>
      <w:szCs w:val="20"/>
      <w:lang w:eastAsia="en-AU"/>
    </w:rPr>
  </w:style>
  <w:style w:type="paragraph" w:customStyle="1" w:styleId="Bulletlist1">
    <w:name w:val="Bullet list 1"/>
    <w:basedOn w:val="Normal"/>
    <w:link w:val="Bulletlist1Char"/>
    <w:qFormat/>
    <w:rsid w:val="00B41CA8"/>
    <w:pPr>
      <w:numPr>
        <w:numId w:val="3"/>
      </w:numPr>
      <w:spacing w:before="100" w:beforeAutospacing="1" w:after="100" w:afterAutospacing="1" w:line="240" w:lineRule="auto"/>
    </w:pPr>
    <w:rPr>
      <w:rFonts w:ascii="Calibri" w:hAnsi="Calibri"/>
    </w:rPr>
  </w:style>
  <w:style w:type="paragraph" w:customStyle="1" w:styleId="Bulletlist2">
    <w:name w:val="Bullet list 2"/>
    <w:basedOn w:val="Bulletlist1"/>
    <w:link w:val="Bulletlist2Char"/>
    <w:qFormat/>
    <w:rsid w:val="00B41CA8"/>
    <w:pPr>
      <w:numPr>
        <w:ilvl w:val="1"/>
      </w:numPr>
    </w:pPr>
  </w:style>
  <w:style w:type="character" w:customStyle="1" w:styleId="Bulletlist1Char">
    <w:name w:val="Bullet list 1 Char"/>
    <w:basedOn w:val="DefaultParagraphFont"/>
    <w:link w:val="Bulletlist1"/>
    <w:rsid w:val="00B41CA8"/>
    <w:rPr>
      <w:rFonts w:ascii="Calibri" w:eastAsiaTheme="minorEastAsia" w:hAnsi="Calibri"/>
      <w:lang w:eastAsia="en-AU"/>
    </w:rPr>
  </w:style>
  <w:style w:type="paragraph" w:customStyle="1" w:styleId="Bulletlist3">
    <w:name w:val="Bullet list 3"/>
    <w:basedOn w:val="Bulletlist2"/>
    <w:link w:val="Bulletlist3Char"/>
    <w:qFormat/>
    <w:rsid w:val="00B41CA8"/>
    <w:pPr>
      <w:numPr>
        <w:ilvl w:val="2"/>
      </w:numPr>
    </w:pPr>
  </w:style>
  <w:style w:type="character" w:customStyle="1" w:styleId="Bulletlist2Char">
    <w:name w:val="Bullet list 2 Char"/>
    <w:basedOn w:val="Bulletlist1Char"/>
    <w:link w:val="Bulletlist2"/>
    <w:rsid w:val="00B41CA8"/>
    <w:rPr>
      <w:rFonts w:ascii="Calibri" w:eastAsiaTheme="minorEastAsia" w:hAnsi="Calibri"/>
      <w:lang w:eastAsia="en-AU"/>
    </w:rPr>
  </w:style>
  <w:style w:type="character" w:customStyle="1" w:styleId="Bulletlist3Char">
    <w:name w:val="Bullet list 3 Char"/>
    <w:basedOn w:val="Bulletlist2Char"/>
    <w:link w:val="Bulletlist3"/>
    <w:rsid w:val="00B41CA8"/>
    <w:rPr>
      <w:rFonts w:ascii="Calibri" w:eastAsiaTheme="minorEastAsia" w:hAnsi="Calibri"/>
      <w:lang w:eastAsia="en-AU"/>
    </w:rPr>
  </w:style>
  <w:style w:type="numbering" w:customStyle="1" w:styleId="Blockquotebullets">
    <w:name w:val="Blockquote bullets"/>
    <w:uiPriority w:val="99"/>
    <w:rsid w:val="00B41CA8"/>
    <w:pPr>
      <w:numPr>
        <w:numId w:val="6"/>
      </w:numPr>
    </w:pPr>
  </w:style>
  <w:style w:type="paragraph" w:customStyle="1" w:styleId="Casestudyheading">
    <w:name w:val="Case study heading"/>
    <w:basedOn w:val="Normal"/>
    <w:next w:val="Normal"/>
    <w:link w:val="CasestudyheadingChar"/>
    <w:rsid w:val="00B41CA8"/>
    <w:pPr>
      <w:keepNext/>
      <w:spacing w:before="100" w:beforeAutospacing="1" w:after="100" w:afterAutospacing="1" w:line="240" w:lineRule="auto"/>
      <w:ind w:left="851" w:right="851"/>
    </w:pPr>
    <w:rPr>
      <w:rFonts w:ascii="Calibri" w:hAnsi="Calibri"/>
      <w:b/>
      <w:lang w:eastAsia="en-US"/>
    </w:rPr>
  </w:style>
  <w:style w:type="character" w:customStyle="1" w:styleId="CasestudyheadingChar">
    <w:name w:val="Case study heading Char"/>
    <w:basedOn w:val="DefaultParagraphFont"/>
    <w:link w:val="Casestudyheading"/>
    <w:rsid w:val="00B41CA8"/>
    <w:rPr>
      <w:rFonts w:ascii="Calibri" w:eastAsiaTheme="minorEastAsia" w:hAnsi="Calibri"/>
      <w:b/>
    </w:rPr>
  </w:style>
  <w:style w:type="paragraph" w:customStyle="1" w:styleId="Casestudy">
    <w:name w:val="Case study"/>
    <w:basedOn w:val="Casestudyheading"/>
    <w:link w:val="CasestudyChar"/>
    <w:rsid w:val="00B41CA8"/>
    <w:pPr>
      <w:keepNext w:val="0"/>
    </w:pPr>
    <w:rPr>
      <w:b w:val="0"/>
    </w:rPr>
  </w:style>
  <w:style w:type="character" w:customStyle="1" w:styleId="CasestudyChar">
    <w:name w:val="Case study Char"/>
    <w:basedOn w:val="CasestudyheadingChar"/>
    <w:link w:val="Casestudy"/>
    <w:rsid w:val="00B41CA8"/>
    <w:rPr>
      <w:rFonts w:ascii="Calibri" w:eastAsiaTheme="minorEastAsia" w:hAnsi="Calibri"/>
      <w:b w:val="0"/>
    </w:rPr>
  </w:style>
  <w:style w:type="paragraph" w:customStyle="1" w:styleId="Casestudyquote">
    <w:name w:val="Case study quote"/>
    <w:basedOn w:val="Casestudy"/>
    <w:link w:val="CasestudyquoteChar"/>
    <w:rsid w:val="00B41CA8"/>
    <w:pPr>
      <w:ind w:left="1418" w:right="1418"/>
    </w:pPr>
  </w:style>
  <w:style w:type="character" w:customStyle="1" w:styleId="CasestudyquoteChar">
    <w:name w:val="Case study quote Char"/>
    <w:basedOn w:val="CasestudyChar"/>
    <w:link w:val="Casestudyquote"/>
    <w:rsid w:val="00B41CA8"/>
    <w:rPr>
      <w:rFonts w:ascii="Calibri" w:eastAsiaTheme="minorEastAsia" w:hAnsi="Calibri"/>
      <w:b w:val="0"/>
    </w:rPr>
  </w:style>
  <w:style w:type="numbering" w:customStyle="1" w:styleId="Recommendations">
    <w:name w:val="Recommendations"/>
    <w:uiPriority w:val="99"/>
    <w:rsid w:val="00B41CA8"/>
    <w:pPr>
      <w:numPr>
        <w:numId w:val="7"/>
      </w:numPr>
    </w:pPr>
  </w:style>
  <w:style w:type="character" w:customStyle="1" w:styleId="Heading5Char1">
    <w:name w:val="Heading 5 Char1"/>
    <w:basedOn w:val="DefaultParagraphFont"/>
    <w:uiPriority w:val="9"/>
    <w:semiHidden/>
    <w:rsid w:val="00B41CA8"/>
    <w:rPr>
      <w:rFonts w:asciiTheme="majorHAnsi" w:eastAsiaTheme="majorEastAsia" w:hAnsiTheme="majorHAnsi" w:cstheme="majorBidi"/>
      <w:color w:val="0DA6DB" w:themeColor="accent1" w:themeShade="BF"/>
      <w:lang w:eastAsia="en-AU"/>
    </w:rPr>
  </w:style>
  <w:style w:type="character" w:customStyle="1" w:styleId="Heading6Char1">
    <w:name w:val="Heading 6 Char1"/>
    <w:basedOn w:val="DefaultParagraphFont"/>
    <w:uiPriority w:val="9"/>
    <w:semiHidden/>
    <w:rsid w:val="00B41CA8"/>
    <w:rPr>
      <w:rFonts w:asciiTheme="majorHAnsi" w:eastAsiaTheme="majorEastAsia" w:hAnsiTheme="majorHAnsi" w:cstheme="majorBidi"/>
      <w:color w:val="086E92" w:themeColor="accent1" w:themeShade="7F"/>
      <w:lang w:eastAsia="en-AU"/>
    </w:rPr>
  </w:style>
  <w:style w:type="paragraph" w:styleId="EndnoteText">
    <w:name w:val="endnote text"/>
    <w:basedOn w:val="Normal"/>
    <w:link w:val="EndnoteTextChar1"/>
    <w:uiPriority w:val="99"/>
    <w:semiHidden/>
    <w:unhideWhenUsed/>
    <w:rsid w:val="00B41CA8"/>
    <w:pPr>
      <w:spacing w:after="0" w:line="240" w:lineRule="auto"/>
    </w:pPr>
    <w:rPr>
      <w:sz w:val="20"/>
      <w:szCs w:val="20"/>
    </w:rPr>
  </w:style>
  <w:style w:type="character" w:customStyle="1" w:styleId="EndnoteTextChar1">
    <w:name w:val="Endnote Text Char1"/>
    <w:basedOn w:val="DefaultParagraphFont"/>
    <w:link w:val="EndnoteText"/>
    <w:uiPriority w:val="99"/>
    <w:semiHidden/>
    <w:rsid w:val="00B41CA8"/>
    <w:rPr>
      <w:rFonts w:eastAsiaTheme="minorEastAsia"/>
      <w:sz w:val="20"/>
      <w:szCs w:val="20"/>
      <w:lang w:eastAsia="en-AU"/>
    </w:rPr>
  </w:style>
  <w:style w:type="paragraph" w:styleId="NoSpacing">
    <w:name w:val="No Spacing"/>
    <w:uiPriority w:val="1"/>
    <w:qFormat/>
    <w:rsid w:val="00B41CA8"/>
    <w:pPr>
      <w:spacing w:after="0" w:line="240" w:lineRule="auto"/>
    </w:pPr>
    <w:rPr>
      <w:rFonts w:eastAsiaTheme="minorEastAsia"/>
      <w:lang w:eastAsia="en-AU"/>
    </w:rPr>
  </w:style>
  <w:style w:type="character" w:customStyle="1" w:styleId="Heading7Char1">
    <w:name w:val="Heading 7 Char1"/>
    <w:basedOn w:val="DefaultParagraphFont"/>
    <w:uiPriority w:val="9"/>
    <w:semiHidden/>
    <w:rsid w:val="00B41CA8"/>
    <w:rPr>
      <w:rFonts w:asciiTheme="majorHAnsi" w:eastAsiaTheme="majorEastAsia" w:hAnsiTheme="majorHAnsi" w:cstheme="majorBidi"/>
      <w:i/>
      <w:iCs/>
      <w:color w:val="086E92" w:themeColor="accent1" w:themeShade="7F"/>
      <w:lang w:eastAsia="en-AU"/>
    </w:rPr>
  </w:style>
  <w:style w:type="table" w:styleId="LightShading-Accent1">
    <w:name w:val="Light Shading Accent 1"/>
    <w:basedOn w:val="TableNormal"/>
    <w:uiPriority w:val="60"/>
    <w:semiHidden/>
    <w:unhideWhenUsed/>
    <w:rsid w:val="00B41CA8"/>
    <w:pPr>
      <w:spacing w:after="0" w:line="240" w:lineRule="auto"/>
    </w:pPr>
    <w:rPr>
      <w:color w:val="0DA6DB" w:themeColor="accent1" w:themeShade="BF"/>
    </w:rPr>
    <w:tblPr>
      <w:tblStyleRowBandSize w:val="1"/>
      <w:tblStyleColBandSize w:val="1"/>
      <w:tblBorders>
        <w:top w:val="single" w:sz="8" w:space="0" w:color="43C7F4" w:themeColor="accent1"/>
        <w:bottom w:val="single" w:sz="8" w:space="0" w:color="43C7F4" w:themeColor="accent1"/>
      </w:tblBorders>
    </w:tblPr>
    <w:tblStylePr w:type="firstRow">
      <w:pPr>
        <w:spacing w:before="0" w:after="0" w:line="240" w:lineRule="auto"/>
      </w:pPr>
      <w:rPr>
        <w:b/>
        <w:bCs/>
      </w:rPr>
      <w:tblPr/>
      <w:tcPr>
        <w:tcBorders>
          <w:top w:val="single" w:sz="8" w:space="0" w:color="43C7F4" w:themeColor="accent1"/>
          <w:left w:val="nil"/>
          <w:bottom w:val="single" w:sz="8" w:space="0" w:color="43C7F4" w:themeColor="accent1"/>
          <w:right w:val="nil"/>
          <w:insideH w:val="nil"/>
          <w:insideV w:val="nil"/>
        </w:tcBorders>
      </w:tcPr>
    </w:tblStylePr>
    <w:tblStylePr w:type="lastRow">
      <w:pPr>
        <w:spacing w:before="0" w:after="0" w:line="240" w:lineRule="auto"/>
      </w:pPr>
      <w:rPr>
        <w:b/>
        <w:bCs/>
      </w:rPr>
      <w:tblPr/>
      <w:tcPr>
        <w:tcBorders>
          <w:top w:val="single" w:sz="8" w:space="0" w:color="43C7F4" w:themeColor="accent1"/>
          <w:left w:val="nil"/>
          <w:bottom w:val="single" w:sz="8" w:space="0" w:color="43C7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F1FC" w:themeFill="accent1" w:themeFillTint="3F"/>
      </w:tcPr>
    </w:tblStylePr>
    <w:tblStylePr w:type="band1Horz">
      <w:tblPr/>
      <w:tcPr>
        <w:tcBorders>
          <w:left w:val="nil"/>
          <w:right w:val="nil"/>
          <w:insideH w:val="nil"/>
          <w:insideV w:val="nil"/>
        </w:tcBorders>
        <w:shd w:val="clear" w:color="auto" w:fill="D0F1FC" w:themeFill="accent1" w:themeFillTint="3F"/>
      </w:tcPr>
    </w:tblStylePr>
  </w:style>
  <w:style w:type="character" w:customStyle="1" w:styleId="Heading8Char1">
    <w:name w:val="Heading 8 Char1"/>
    <w:basedOn w:val="DefaultParagraphFont"/>
    <w:uiPriority w:val="9"/>
    <w:semiHidden/>
    <w:rsid w:val="00B41CA8"/>
    <w:rPr>
      <w:rFonts w:asciiTheme="majorHAnsi" w:eastAsiaTheme="majorEastAsia" w:hAnsiTheme="majorHAnsi" w:cstheme="majorBidi"/>
      <w:color w:val="272727" w:themeColor="text1" w:themeTint="D8"/>
      <w:sz w:val="21"/>
      <w:szCs w:val="21"/>
      <w:lang w:eastAsia="en-AU"/>
    </w:rPr>
  </w:style>
  <w:style w:type="character" w:customStyle="1" w:styleId="Heading9Char1">
    <w:name w:val="Heading 9 Char1"/>
    <w:basedOn w:val="DefaultParagraphFont"/>
    <w:uiPriority w:val="9"/>
    <w:semiHidden/>
    <w:rsid w:val="00B41CA8"/>
    <w:rPr>
      <w:rFonts w:asciiTheme="majorHAnsi" w:eastAsiaTheme="majorEastAsia" w:hAnsiTheme="majorHAnsi" w:cstheme="majorBidi"/>
      <w:i/>
      <w:iCs/>
      <w:color w:val="272727" w:themeColor="text1" w:themeTint="D8"/>
      <w:sz w:val="21"/>
      <w:szCs w:val="21"/>
      <w:lang w:eastAsia="en-AU"/>
    </w:rPr>
  </w:style>
  <w:style w:type="table" w:styleId="GridTable1Light-Accent1">
    <w:name w:val="Grid Table 1 Light Accent 1"/>
    <w:basedOn w:val="TableNormal"/>
    <w:uiPriority w:val="46"/>
    <w:rsid w:val="00040073"/>
    <w:pPr>
      <w:spacing w:after="0" w:line="240" w:lineRule="auto"/>
    </w:pPr>
    <w:tblPr>
      <w:tblStyleRowBandSize w:val="1"/>
      <w:tblStyleColBandSize w:val="1"/>
      <w:tblBorders>
        <w:top w:val="single" w:sz="4" w:space="0" w:color="B3E8FA" w:themeColor="accent1" w:themeTint="66"/>
        <w:left w:val="single" w:sz="4" w:space="0" w:color="B3E8FA" w:themeColor="accent1" w:themeTint="66"/>
        <w:bottom w:val="single" w:sz="4" w:space="0" w:color="B3E8FA" w:themeColor="accent1" w:themeTint="66"/>
        <w:right w:val="single" w:sz="4" w:space="0" w:color="B3E8FA" w:themeColor="accent1" w:themeTint="66"/>
        <w:insideH w:val="single" w:sz="4" w:space="0" w:color="B3E8FA" w:themeColor="accent1" w:themeTint="66"/>
        <w:insideV w:val="single" w:sz="4" w:space="0" w:color="B3E8FA" w:themeColor="accent1" w:themeTint="66"/>
      </w:tblBorders>
    </w:tblPr>
    <w:tblStylePr w:type="firstRow">
      <w:rPr>
        <w:b/>
        <w:bCs/>
      </w:rPr>
      <w:tblPr/>
      <w:tcPr>
        <w:tcBorders>
          <w:bottom w:val="single" w:sz="12" w:space="0" w:color="8DDDF8" w:themeColor="accent1" w:themeTint="99"/>
        </w:tcBorders>
      </w:tcPr>
    </w:tblStylePr>
    <w:tblStylePr w:type="lastRow">
      <w:rPr>
        <w:b/>
        <w:bCs/>
      </w:rPr>
      <w:tblPr/>
      <w:tcPr>
        <w:tcBorders>
          <w:top w:val="double" w:sz="2" w:space="0" w:color="8DDDF8" w:themeColor="accent1" w:themeTint="99"/>
        </w:tcBorders>
      </w:tcPr>
    </w:tblStylePr>
    <w:tblStylePr w:type="firstCol">
      <w:rPr>
        <w:b/>
        <w:bCs/>
      </w:rPr>
    </w:tblStylePr>
    <w:tblStylePr w:type="lastCol">
      <w:rPr>
        <w:b/>
        <w:bCs/>
      </w:rPr>
    </w:tblStylePr>
  </w:style>
  <w:style w:type="paragraph" w:customStyle="1" w:styleId="DocLabel">
    <w:name w:val="Doc Label"/>
    <w:basedOn w:val="Normal"/>
    <w:link w:val="DocLabelChar"/>
    <w:qFormat/>
    <w:rsid w:val="00216EED"/>
    <w:pPr>
      <w:tabs>
        <w:tab w:val="right" w:pos="9026"/>
      </w:tabs>
    </w:pPr>
    <w:rPr>
      <w:rFonts w:ascii="Verdana" w:hAnsi="Verdana"/>
      <w:b/>
      <w:color w:val="186D83"/>
      <w:sz w:val="36"/>
      <w:szCs w:val="36"/>
      <w14:textOutline w14:w="3175" w14:cap="rnd" w14:cmpd="sng" w14:algn="ctr">
        <w14:solidFill>
          <w14:schemeClr w14:val="accent1"/>
        </w14:solidFill>
        <w14:prstDash w14:val="solid"/>
        <w14:bevel/>
      </w14:textOutline>
    </w:rPr>
  </w:style>
  <w:style w:type="character" w:customStyle="1" w:styleId="DocLabelChar">
    <w:name w:val="Doc Label Char"/>
    <w:basedOn w:val="DefaultParagraphFont"/>
    <w:link w:val="DocLabel"/>
    <w:rsid w:val="00216EED"/>
    <w:rPr>
      <w:rFonts w:ascii="Verdana" w:eastAsiaTheme="minorEastAsia" w:hAnsi="Verdana"/>
      <w:b/>
      <w:color w:val="186D83"/>
      <w:sz w:val="36"/>
      <w:szCs w:val="36"/>
      <w:lang w:eastAsia="en-AU"/>
      <w14:textOutline w14:w="3175" w14:cap="rnd" w14:cmpd="sng" w14:algn="ctr">
        <w14:solidFill>
          <w14:schemeClr w14:val="accent1"/>
        </w14:solidFill>
        <w14:prstDash w14:val="solid"/>
        <w14:bevel/>
      </w14:textOutline>
    </w:rPr>
  </w:style>
  <w:style w:type="paragraph" w:customStyle="1" w:styleId="Letterhead1">
    <w:name w:val="Letterhead 1"/>
    <w:basedOn w:val="Normal"/>
    <w:link w:val="Letterhead1Char"/>
    <w:qFormat/>
    <w:rsid w:val="00F63872"/>
    <w:pPr>
      <w:tabs>
        <w:tab w:val="left" w:pos="3855"/>
        <w:tab w:val="center" w:pos="4513"/>
        <w:tab w:val="right" w:pos="9026"/>
      </w:tabs>
      <w:spacing w:after="0"/>
      <w:jc w:val="right"/>
    </w:pPr>
    <w:rPr>
      <w:rFonts w:ascii="Verdana" w:hAnsi="Verdana"/>
      <w:b/>
      <w:bCs/>
      <w:i/>
      <w:spacing w:val="8"/>
      <w:sz w:val="19"/>
      <w:szCs w:val="20"/>
      <w14:textOutline w14:w="1270" w14:cap="rnd" w14:cmpd="sng" w14:algn="ctr">
        <w14:solidFill>
          <w14:schemeClr w14:val="tx1"/>
        </w14:solidFill>
        <w14:prstDash w14:val="solid"/>
        <w14:bevel/>
      </w14:textOutline>
    </w:rPr>
  </w:style>
  <w:style w:type="paragraph" w:customStyle="1" w:styleId="Letterhead2">
    <w:name w:val="Letterhead 2"/>
    <w:basedOn w:val="Normal"/>
    <w:link w:val="Letterhead2Char"/>
    <w:qFormat/>
    <w:rsid w:val="007B1E9D"/>
    <w:pPr>
      <w:tabs>
        <w:tab w:val="left" w:pos="1843"/>
        <w:tab w:val="center" w:pos="4513"/>
        <w:tab w:val="right" w:pos="9026"/>
      </w:tabs>
      <w:spacing w:after="0" w:line="240" w:lineRule="auto"/>
      <w:ind w:hanging="851"/>
    </w:pPr>
    <w:rPr>
      <w:rFonts w:ascii="Gotham" w:hAnsi="Gotham"/>
      <w:b/>
      <w:bCs/>
      <w:i/>
      <w:iCs/>
      <w:color w:val="43C7F4" w:themeColor="accent1"/>
    </w:rPr>
  </w:style>
  <w:style w:type="character" w:customStyle="1" w:styleId="Letterhead1Char">
    <w:name w:val="Letterhead 1 Char"/>
    <w:basedOn w:val="DefaultParagraphFont"/>
    <w:link w:val="Letterhead1"/>
    <w:rsid w:val="00F63872"/>
    <w:rPr>
      <w:rFonts w:ascii="Verdana" w:eastAsiaTheme="minorEastAsia" w:hAnsi="Verdana"/>
      <w:b/>
      <w:bCs/>
      <w:i/>
      <w:spacing w:val="8"/>
      <w:sz w:val="19"/>
      <w:szCs w:val="20"/>
      <w:lang w:eastAsia="en-AU"/>
      <w14:textOutline w14:w="1270" w14:cap="rnd" w14:cmpd="sng" w14:algn="ctr">
        <w14:solidFill>
          <w14:schemeClr w14:val="tx1"/>
        </w14:solidFill>
        <w14:prstDash w14:val="solid"/>
        <w14:bevel/>
      </w14:textOutline>
    </w:rPr>
  </w:style>
  <w:style w:type="paragraph" w:customStyle="1" w:styleId="DocDate">
    <w:name w:val="Doc Date"/>
    <w:basedOn w:val="Normal"/>
    <w:link w:val="DocDateChar"/>
    <w:qFormat/>
    <w:rsid w:val="00F63872"/>
    <w:pPr>
      <w:tabs>
        <w:tab w:val="right" w:pos="9026"/>
      </w:tabs>
    </w:pPr>
    <w:rPr>
      <w:rFonts w:ascii="Verdana" w:hAnsi="Verdana"/>
      <w:b/>
      <w:bCs/>
      <w:i/>
      <w14:textOutline w14:w="3175" w14:cap="rnd" w14:cmpd="sng" w14:algn="ctr">
        <w14:solidFill>
          <w14:schemeClr w14:val="tx1"/>
        </w14:solidFill>
        <w14:prstDash w14:val="solid"/>
        <w14:bevel/>
      </w14:textOutline>
    </w:rPr>
  </w:style>
  <w:style w:type="character" w:customStyle="1" w:styleId="Letterhead2Char">
    <w:name w:val="Letterhead 2 Char"/>
    <w:basedOn w:val="DefaultParagraphFont"/>
    <w:link w:val="Letterhead2"/>
    <w:rsid w:val="007B1E9D"/>
    <w:rPr>
      <w:rFonts w:ascii="Gotham" w:eastAsiaTheme="minorEastAsia" w:hAnsi="Gotham"/>
      <w:b/>
      <w:bCs/>
      <w:i/>
      <w:iCs/>
      <w:color w:val="43C7F4" w:themeColor="accent1"/>
      <w:lang w:eastAsia="en-AU"/>
    </w:rPr>
  </w:style>
  <w:style w:type="character" w:customStyle="1" w:styleId="DocDateChar">
    <w:name w:val="Doc Date Char"/>
    <w:basedOn w:val="DefaultParagraphFont"/>
    <w:link w:val="DocDate"/>
    <w:rsid w:val="00F63872"/>
    <w:rPr>
      <w:rFonts w:ascii="Verdana" w:eastAsiaTheme="minorEastAsia" w:hAnsi="Verdana"/>
      <w:b/>
      <w:bCs/>
      <w:i/>
      <w:lang w:eastAsia="en-AU"/>
      <w14:textOutline w14:w="3175" w14:cap="rnd" w14:cmpd="sng" w14:algn="ctr">
        <w14:solidFill>
          <w14:schemeClr w14:val="tx1"/>
        </w14:solidFill>
        <w14:prstDash w14:val="solid"/>
        <w14:bevel/>
      </w14:textOutline>
    </w:rPr>
  </w:style>
  <w:style w:type="paragraph" w:styleId="Header">
    <w:name w:val="header"/>
    <w:basedOn w:val="Normal"/>
    <w:link w:val="HeaderChar"/>
    <w:uiPriority w:val="99"/>
    <w:unhideWhenUsed/>
    <w:rsid w:val="009A31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314F"/>
    <w:rPr>
      <w:rFonts w:eastAsiaTheme="minorEastAsia"/>
      <w:lang w:eastAsia="en-AU"/>
    </w:rPr>
  </w:style>
  <w:style w:type="paragraph" w:styleId="Footer">
    <w:name w:val="footer"/>
    <w:basedOn w:val="Normal"/>
    <w:link w:val="FooterChar"/>
    <w:uiPriority w:val="99"/>
    <w:unhideWhenUsed/>
    <w:rsid w:val="009A31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14F"/>
    <w:rPr>
      <w:rFonts w:eastAsiaTheme="minorEastAsia"/>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64180">
      <w:bodyDiv w:val="1"/>
      <w:marLeft w:val="0"/>
      <w:marRight w:val="0"/>
      <w:marTop w:val="0"/>
      <w:marBottom w:val="0"/>
      <w:divBdr>
        <w:top w:val="none" w:sz="0" w:space="0" w:color="auto"/>
        <w:left w:val="none" w:sz="0" w:space="0" w:color="auto"/>
        <w:bottom w:val="none" w:sz="0" w:space="0" w:color="auto"/>
        <w:right w:val="none" w:sz="0" w:space="0" w:color="auto"/>
      </w:divBdr>
    </w:div>
    <w:div w:id="118572333">
      <w:bodyDiv w:val="1"/>
      <w:marLeft w:val="0"/>
      <w:marRight w:val="0"/>
      <w:marTop w:val="0"/>
      <w:marBottom w:val="0"/>
      <w:divBdr>
        <w:top w:val="none" w:sz="0" w:space="0" w:color="auto"/>
        <w:left w:val="none" w:sz="0" w:space="0" w:color="auto"/>
        <w:bottom w:val="none" w:sz="0" w:space="0" w:color="auto"/>
        <w:right w:val="none" w:sz="0" w:space="0" w:color="auto"/>
      </w:divBdr>
    </w:div>
    <w:div w:id="240140262">
      <w:bodyDiv w:val="1"/>
      <w:marLeft w:val="0"/>
      <w:marRight w:val="0"/>
      <w:marTop w:val="0"/>
      <w:marBottom w:val="0"/>
      <w:divBdr>
        <w:top w:val="none" w:sz="0" w:space="0" w:color="auto"/>
        <w:left w:val="none" w:sz="0" w:space="0" w:color="auto"/>
        <w:bottom w:val="none" w:sz="0" w:space="0" w:color="auto"/>
        <w:right w:val="none" w:sz="0" w:space="0" w:color="auto"/>
      </w:divBdr>
    </w:div>
    <w:div w:id="284888464">
      <w:bodyDiv w:val="1"/>
      <w:marLeft w:val="0"/>
      <w:marRight w:val="0"/>
      <w:marTop w:val="0"/>
      <w:marBottom w:val="0"/>
      <w:divBdr>
        <w:top w:val="none" w:sz="0" w:space="0" w:color="auto"/>
        <w:left w:val="none" w:sz="0" w:space="0" w:color="auto"/>
        <w:bottom w:val="none" w:sz="0" w:space="0" w:color="auto"/>
        <w:right w:val="none" w:sz="0" w:space="0" w:color="auto"/>
      </w:divBdr>
    </w:div>
    <w:div w:id="558976667">
      <w:bodyDiv w:val="1"/>
      <w:marLeft w:val="0"/>
      <w:marRight w:val="0"/>
      <w:marTop w:val="0"/>
      <w:marBottom w:val="0"/>
      <w:divBdr>
        <w:top w:val="none" w:sz="0" w:space="0" w:color="auto"/>
        <w:left w:val="none" w:sz="0" w:space="0" w:color="auto"/>
        <w:bottom w:val="none" w:sz="0" w:space="0" w:color="auto"/>
        <w:right w:val="none" w:sz="0" w:space="0" w:color="auto"/>
      </w:divBdr>
    </w:div>
    <w:div w:id="612790912">
      <w:bodyDiv w:val="1"/>
      <w:marLeft w:val="0"/>
      <w:marRight w:val="0"/>
      <w:marTop w:val="0"/>
      <w:marBottom w:val="0"/>
      <w:divBdr>
        <w:top w:val="none" w:sz="0" w:space="0" w:color="auto"/>
        <w:left w:val="none" w:sz="0" w:space="0" w:color="auto"/>
        <w:bottom w:val="none" w:sz="0" w:space="0" w:color="auto"/>
        <w:right w:val="none" w:sz="0" w:space="0" w:color="auto"/>
      </w:divBdr>
    </w:div>
    <w:div w:id="692655905">
      <w:bodyDiv w:val="1"/>
      <w:marLeft w:val="0"/>
      <w:marRight w:val="0"/>
      <w:marTop w:val="0"/>
      <w:marBottom w:val="0"/>
      <w:divBdr>
        <w:top w:val="none" w:sz="0" w:space="0" w:color="auto"/>
        <w:left w:val="none" w:sz="0" w:space="0" w:color="auto"/>
        <w:bottom w:val="none" w:sz="0" w:space="0" w:color="auto"/>
        <w:right w:val="none" w:sz="0" w:space="0" w:color="auto"/>
      </w:divBdr>
    </w:div>
    <w:div w:id="748692367">
      <w:bodyDiv w:val="1"/>
      <w:marLeft w:val="0"/>
      <w:marRight w:val="0"/>
      <w:marTop w:val="0"/>
      <w:marBottom w:val="0"/>
      <w:divBdr>
        <w:top w:val="none" w:sz="0" w:space="0" w:color="auto"/>
        <w:left w:val="none" w:sz="0" w:space="0" w:color="auto"/>
        <w:bottom w:val="none" w:sz="0" w:space="0" w:color="auto"/>
        <w:right w:val="none" w:sz="0" w:space="0" w:color="auto"/>
      </w:divBdr>
    </w:div>
    <w:div w:id="918519613">
      <w:bodyDiv w:val="1"/>
      <w:marLeft w:val="0"/>
      <w:marRight w:val="0"/>
      <w:marTop w:val="0"/>
      <w:marBottom w:val="0"/>
      <w:divBdr>
        <w:top w:val="none" w:sz="0" w:space="0" w:color="auto"/>
        <w:left w:val="none" w:sz="0" w:space="0" w:color="auto"/>
        <w:bottom w:val="none" w:sz="0" w:space="0" w:color="auto"/>
        <w:right w:val="none" w:sz="0" w:space="0" w:color="auto"/>
      </w:divBdr>
    </w:div>
    <w:div w:id="937909959">
      <w:bodyDiv w:val="1"/>
      <w:marLeft w:val="0"/>
      <w:marRight w:val="0"/>
      <w:marTop w:val="0"/>
      <w:marBottom w:val="0"/>
      <w:divBdr>
        <w:top w:val="none" w:sz="0" w:space="0" w:color="auto"/>
        <w:left w:val="none" w:sz="0" w:space="0" w:color="auto"/>
        <w:bottom w:val="none" w:sz="0" w:space="0" w:color="auto"/>
        <w:right w:val="none" w:sz="0" w:space="0" w:color="auto"/>
      </w:divBdr>
    </w:div>
    <w:div w:id="1045372483">
      <w:bodyDiv w:val="1"/>
      <w:marLeft w:val="0"/>
      <w:marRight w:val="0"/>
      <w:marTop w:val="0"/>
      <w:marBottom w:val="0"/>
      <w:divBdr>
        <w:top w:val="none" w:sz="0" w:space="0" w:color="auto"/>
        <w:left w:val="none" w:sz="0" w:space="0" w:color="auto"/>
        <w:bottom w:val="none" w:sz="0" w:space="0" w:color="auto"/>
        <w:right w:val="none" w:sz="0" w:space="0" w:color="auto"/>
      </w:divBdr>
    </w:div>
    <w:div w:id="1212111848">
      <w:bodyDiv w:val="1"/>
      <w:marLeft w:val="0"/>
      <w:marRight w:val="0"/>
      <w:marTop w:val="0"/>
      <w:marBottom w:val="0"/>
      <w:divBdr>
        <w:top w:val="none" w:sz="0" w:space="0" w:color="auto"/>
        <w:left w:val="none" w:sz="0" w:space="0" w:color="auto"/>
        <w:bottom w:val="none" w:sz="0" w:space="0" w:color="auto"/>
        <w:right w:val="none" w:sz="0" w:space="0" w:color="auto"/>
      </w:divBdr>
    </w:div>
    <w:div w:id="1285768301">
      <w:bodyDiv w:val="1"/>
      <w:marLeft w:val="0"/>
      <w:marRight w:val="0"/>
      <w:marTop w:val="0"/>
      <w:marBottom w:val="0"/>
      <w:divBdr>
        <w:top w:val="none" w:sz="0" w:space="0" w:color="auto"/>
        <w:left w:val="none" w:sz="0" w:space="0" w:color="auto"/>
        <w:bottom w:val="none" w:sz="0" w:space="0" w:color="auto"/>
        <w:right w:val="none" w:sz="0" w:space="0" w:color="auto"/>
      </w:divBdr>
    </w:div>
    <w:div w:id="1302999721">
      <w:bodyDiv w:val="1"/>
      <w:marLeft w:val="0"/>
      <w:marRight w:val="0"/>
      <w:marTop w:val="0"/>
      <w:marBottom w:val="0"/>
      <w:divBdr>
        <w:top w:val="none" w:sz="0" w:space="0" w:color="auto"/>
        <w:left w:val="none" w:sz="0" w:space="0" w:color="auto"/>
        <w:bottom w:val="none" w:sz="0" w:space="0" w:color="auto"/>
        <w:right w:val="none" w:sz="0" w:space="0" w:color="auto"/>
      </w:divBdr>
    </w:div>
    <w:div w:id="1534539415">
      <w:bodyDiv w:val="1"/>
      <w:marLeft w:val="0"/>
      <w:marRight w:val="0"/>
      <w:marTop w:val="0"/>
      <w:marBottom w:val="0"/>
      <w:divBdr>
        <w:top w:val="none" w:sz="0" w:space="0" w:color="auto"/>
        <w:left w:val="none" w:sz="0" w:space="0" w:color="auto"/>
        <w:bottom w:val="none" w:sz="0" w:space="0" w:color="auto"/>
        <w:right w:val="none" w:sz="0" w:space="0" w:color="auto"/>
      </w:divBdr>
    </w:div>
    <w:div w:id="1536698264">
      <w:bodyDiv w:val="1"/>
      <w:marLeft w:val="0"/>
      <w:marRight w:val="0"/>
      <w:marTop w:val="0"/>
      <w:marBottom w:val="0"/>
      <w:divBdr>
        <w:top w:val="none" w:sz="0" w:space="0" w:color="auto"/>
        <w:left w:val="none" w:sz="0" w:space="0" w:color="auto"/>
        <w:bottom w:val="none" w:sz="0" w:space="0" w:color="auto"/>
        <w:right w:val="none" w:sz="0" w:space="0" w:color="auto"/>
      </w:divBdr>
    </w:div>
    <w:div w:id="1539900652">
      <w:bodyDiv w:val="1"/>
      <w:marLeft w:val="0"/>
      <w:marRight w:val="0"/>
      <w:marTop w:val="0"/>
      <w:marBottom w:val="0"/>
      <w:divBdr>
        <w:top w:val="none" w:sz="0" w:space="0" w:color="auto"/>
        <w:left w:val="none" w:sz="0" w:space="0" w:color="auto"/>
        <w:bottom w:val="none" w:sz="0" w:space="0" w:color="auto"/>
        <w:right w:val="none" w:sz="0" w:space="0" w:color="auto"/>
      </w:divBdr>
    </w:div>
    <w:div w:id="1543522191">
      <w:bodyDiv w:val="1"/>
      <w:marLeft w:val="0"/>
      <w:marRight w:val="0"/>
      <w:marTop w:val="0"/>
      <w:marBottom w:val="0"/>
      <w:divBdr>
        <w:top w:val="none" w:sz="0" w:space="0" w:color="auto"/>
        <w:left w:val="none" w:sz="0" w:space="0" w:color="auto"/>
        <w:bottom w:val="none" w:sz="0" w:space="0" w:color="auto"/>
        <w:right w:val="none" w:sz="0" w:space="0" w:color="auto"/>
      </w:divBdr>
    </w:div>
    <w:div w:id="1559777881">
      <w:bodyDiv w:val="1"/>
      <w:marLeft w:val="0"/>
      <w:marRight w:val="0"/>
      <w:marTop w:val="0"/>
      <w:marBottom w:val="0"/>
      <w:divBdr>
        <w:top w:val="none" w:sz="0" w:space="0" w:color="auto"/>
        <w:left w:val="none" w:sz="0" w:space="0" w:color="auto"/>
        <w:bottom w:val="none" w:sz="0" w:space="0" w:color="auto"/>
        <w:right w:val="none" w:sz="0" w:space="0" w:color="auto"/>
      </w:divBdr>
      <w:divsChild>
        <w:div w:id="1006904912">
          <w:marLeft w:val="0"/>
          <w:marRight w:val="0"/>
          <w:marTop w:val="0"/>
          <w:marBottom w:val="0"/>
          <w:divBdr>
            <w:top w:val="none" w:sz="0" w:space="0" w:color="auto"/>
            <w:left w:val="none" w:sz="0" w:space="0" w:color="auto"/>
            <w:bottom w:val="none" w:sz="0" w:space="0" w:color="auto"/>
            <w:right w:val="none" w:sz="0" w:space="0" w:color="auto"/>
          </w:divBdr>
        </w:div>
      </w:divsChild>
    </w:div>
    <w:div w:id="1613631364">
      <w:bodyDiv w:val="1"/>
      <w:marLeft w:val="0"/>
      <w:marRight w:val="0"/>
      <w:marTop w:val="0"/>
      <w:marBottom w:val="0"/>
      <w:divBdr>
        <w:top w:val="none" w:sz="0" w:space="0" w:color="auto"/>
        <w:left w:val="none" w:sz="0" w:space="0" w:color="auto"/>
        <w:bottom w:val="none" w:sz="0" w:space="0" w:color="auto"/>
        <w:right w:val="none" w:sz="0" w:space="0" w:color="auto"/>
      </w:divBdr>
    </w:div>
    <w:div w:id="1699894979">
      <w:bodyDiv w:val="1"/>
      <w:marLeft w:val="0"/>
      <w:marRight w:val="0"/>
      <w:marTop w:val="0"/>
      <w:marBottom w:val="0"/>
      <w:divBdr>
        <w:top w:val="none" w:sz="0" w:space="0" w:color="auto"/>
        <w:left w:val="none" w:sz="0" w:space="0" w:color="auto"/>
        <w:bottom w:val="none" w:sz="0" w:space="0" w:color="auto"/>
        <w:right w:val="none" w:sz="0" w:space="0" w:color="auto"/>
      </w:divBdr>
    </w:div>
    <w:div w:id="1709377364">
      <w:bodyDiv w:val="1"/>
      <w:marLeft w:val="0"/>
      <w:marRight w:val="0"/>
      <w:marTop w:val="0"/>
      <w:marBottom w:val="0"/>
      <w:divBdr>
        <w:top w:val="none" w:sz="0" w:space="0" w:color="auto"/>
        <w:left w:val="none" w:sz="0" w:space="0" w:color="auto"/>
        <w:bottom w:val="none" w:sz="0" w:space="0" w:color="auto"/>
        <w:right w:val="none" w:sz="0" w:space="0" w:color="auto"/>
      </w:divBdr>
    </w:div>
    <w:div w:id="1712992693">
      <w:bodyDiv w:val="1"/>
      <w:marLeft w:val="0"/>
      <w:marRight w:val="0"/>
      <w:marTop w:val="0"/>
      <w:marBottom w:val="0"/>
      <w:divBdr>
        <w:top w:val="none" w:sz="0" w:space="0" w:color="auto"/>
        <w:left w:val="none" w:sz="0" w:space="0" w:color="auto"/>
        <w:bottom w:val="none" w:sz="0" w:space="0" w:color="auto"/>
        <w:right w:val="none" w:sz="0" w:space="0" w:color="auto"/>
      </w:divBdr>
    </w:div>
    <w:div w:id="1728800082">
      <w:bodyDiv w:val="1"/>
      <w:marLeft w:val="0"/>
      <w:marRight w:val="0"/>
      <w:marTop w:val="0"/>
      <w:marBottom w:val="0"/>
      <w:divBdr>
        <w:top w:val="none" w:sz="0" w:space="0" w:color="auto"/>
        <w:left w:val="none" w:sz="0" w:space="0" w:color="auto"/>
        <w:bottom w:val="none" w:sz="0" w:space="0" w:color="auto"/>
        <w:right w:val="none" w:sz="0" w:space="0" w:color="auto"/>
      </w:divBdr>
    </w:div>
    <w:div w:id="1738438704">
      <w:bodyDiv w:val="1"/>
      <w:marLeft w:val="0"/>
      <w:marRight w:val="0"/>
      <w:marTop w:val="0"/>
      <w:marBottom w:val="0"/>
      <w:divBdr>
        <w:top w:val="none" w:sz="0" w:space="0" w:color="auto"/>
        <w:left w:val="none" w:sz="0" w:space="0" w:color="auto"/>
        <w:bottom w:val="none" w:sz="0" w:space="0" w:color="auto"/>
        <w:right w:val="none" w:sz="0" w:space="0" w:color="auto"/>
      </w:divBdr>
    </w:div>
    <w:div w:id="1999917830">
      <w:bodyDiv w:val="1"/>
      <w:marLeft w:val="0"/>
      <w:marRight w:val="0"/>
      <w:marTop w:val="0"/>
      <w:marBottom w:val="0"/>
      <w:divBdr>
        <w:top w:val="none" w:sz="0" w:space="0" w:color="auto"/>
        <w:left w:val="none" w:sz="0" w:space="0" w:color="auto"/>
        <w:bottom w:val="none" w:sz="0" w:space="0" w:color="auto"/>
        <w:right w:val="none" w:sz="0" w:space="0" w:color="auto"/>
      </w:divBdr>
    </w:div>
    <w:div w:id="207585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accanau" TargetMode="External"/><Relationship Id="rId18" Type="http://schemas.openxmlformats.org/officeDocument/2006/relationships/image" Target="media/image4.jpeg"/><Relationship Id="rId26" Type="http://schemas.openxmlformats.org/officeDocument/2006/relationships/hyperlink" Target="https://accan.org.au/about-us/reporting/strategic-plan" TargetMode="External"/><Relationship Id="rId3" Type="http://schemas.openxmlformats.org/officeDocument/2006/relationships/customXml" Target="../customXml/item3.xml"/><Relationship Id="rId21" Type="http://schemas.openxmlformats.org/officeDocument/2006/relationships/hyperlink" Target="mailto:info@accan.org.au"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instagram.com/accan_au" TargetMode="External"/><Relationship Id="rId25" Type="http://schemas.openxmlformats.org/officeDocument/2006/relationships/hyperlink" Target="https://accan.org.au/grants/apply-for-a-grant/2260-grants-overview"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5.jpeg"/><Relationship Id="rId29" Type="http://schemas.openxmlformats.org/officeDocument/2006/relationships/hyperlink" Target="https://accan.org.au/grants/independent-grants-pane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witter.com/ACCAN_AU" TargetMode="External"/><Relationship Id="rId24" Type="http://schemas.openxmlformats.org/officeDocument/2006/relationships/hyperlink" Target="https://accan.org.au/about-us/reporting/strategic-plan"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linkedin.com/company/accanau" TargetMode="External"/><Relationship Id="rId23" Type="http://schemas.openxmlformats.org/officeDocument/2006/relationships/hyperlink" Target="https://accan.org.au/grants" TargetMode="External"/><Relationship Id="rId28" Type="http://schemas.openxmlformats.org/officeDocument/2006/relationships/hyperlink" Target="https://accan.org.au/grants/apply-for-a-grant/2260-grants-overview"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ccan.org.au/" TargetMode="External"/><Relationship Id="rId31" Type="http://schemas.openxmlformats.org/officeDocument/2006/relationships/hyperlink" Target="https://accan.org.au/about-us/reporting/reconcilitiation-action-pla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relayservice.gov.au/" TargetMode="External"/><Relationship Id="rId27" Type="http://schemas.openxmlformats.org/officeDocument/2006/relationships/hyperlink" Target="https://accan.org.au/about-us/reporting/constitution" TargetMode="External"/><Relationship Id="rId30" Type="http://schemas.openxmlformats.org/officeDocument/2006/relationships/hyperlink" Target="https://accan.org.au/about-us/reporting/reconcilitiation-action-plan"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hyperlink" Target="http://www.accan.org.au/"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3C7F4"/>
      </a:accent1>
      <a:accent2>
        <a:srgbClr val="3E79A3"/>
      </a:accent2>
      <a:accent3>
        <a:srgbClr val="F05E5E"/>
      </a:accent3>
      <a:accent4>
        <a:srgbClr val="E5BB47"/>
      </a:accent4>
      <a:accent5>
        <a:srgbClr val="4FC2C1"/>
      </a:accent5>
      <a:accent6>
        <a:srgbClr val="757FB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afa1a33-c191-48ee-b288-192490d33fec">
      <UserInfo>
        <DisplayName>Rebekah Sarkoezy</DisplayName>
        <AccountId>16</AccountId>
        <AccountType/>
      </UserInfo>
      <UserInfo>
        <DisplayName>Meredith Lea</DisplayName>
        <AccountId>27</AccountId>
        <AccountType/>
      </UserInfo>
    </SharedWithUsers>
    <TaxCatchAll xmlns="2afa1a33-c191-48ee-b288-192490d33fec" xsi:nil="true"/>
    <lcf76f155ced4ddcb4097134ff3c332f xmlns="c42a1f1d-9fa4-4480-b350-f34517f3b65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B21DEAB7E89C41B9C495762F16A77C" ma:contentTypeVersion="17" ma:contentTypeDescription="Create a new document." ma:contentTypeScope="" ma:versionID="f972e68d47a68ac884c396d527ec1fb3">
  <xsd:schema xmlns:xsd="http://www.w3.org/2001/XMLSchema" xmlns:xs="http://www.w3.org/2001/XMLSchema" xmlns:p="http://schemas.microsoft.com/office/2006/metadata/properties" xmlns:ns2="c42a1f1d-9fa4-4480-b350-f34517f3b65c" xmlns:ns3="2afa1a33-c191-48ee-b288-192490d33fec" targetNamespace="http://schemas.microsoft.com/office/2006/metadata/properties" ma:root="true" ma:fieldsID="c948f101a9bc2dac1215248e2e164889" ns2:_="" ns3:_="">
    <xsd:import namespace="c42a1f1d-9fa4-4480-b350-f34517f3b65c"/>
    <xsd:import namespace="2afa1a33-c191-48ee-b288-192490d33f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2a1f1d-9fa4-4480-b350-f34517f3b6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9d907b-a4f2-42ff-8dc5-96e66a0aa2d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fa1a33-c191-48ee-b288-192490d33f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d9b9666-9797-4e44-9182-60ce046d5dd1}" ma:internalName="TaxCatchAll" ma:showField="CatchAllData" ma:web="2afa1a33-c191-48ee-b288-192490d33f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21FB9-1321-4B4B-A22E-45DA56E9FF65}">
  <ds:schemaRefs>
    <ds:schemaRef ds:uri="http://schemas.microsoft.com/sharepoint/v3/contenttype/forms"/>
  </ds:schemaRefs>
</ds:datastoreItem>
</file>

<file path=customXml/itemProps2.xml><?xml version="1.0" encoding="utf-8"?>
<ds:datastoreItem xmlns:ds="http://schemas.openxmlformats.org/officeDocument/2006/customXml" ds:itemID="{122F4F94-1AF4-4521-991E-7AE5BA2A5212}">
  <ds:schemaRefs>
    <ds:schemaRef ds:uri="http://schemas.microsoft.com/office/2006/metadata/properties"/>
    <ds:schemaRef ds:uri="http://schemas.microsoft.com/office/infopath/2007/PartnerControls"/>
    <ds:schemaRef ds:uri="2afa1a33-c191-48ee-b288-192490d33fec"/>
    <ds:schemaRef ds:uri="c42a1f1d-9fa4-4480-b350-f34517f3b65c"/>
  </ds:schemaRefs>
</ds:datastoreItem>
</file>

<file path=customXml/itemProps3.xml><?xml version="1.0" encoding="utf-8"?>
<ds:datastoreItem xmlns:ds="http://schemas.openxmlformats.org/officeDocument/2006/customXml" ds:itemID="{99AF7372-1598-4DDC-835C-33C4A2F87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2a1f1d-9fa4-4480-b350-f34517f3b65c"/>
    <ds:schemaRef ds:uri="2afa1a33-c191-48ee-b288-192490d33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80EADF-B74E-4262-8D85-D9588AD9F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5</Pages>
  <Words>1369</Words>
  <Characters>7805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9156</CharactersWithSpaces>
  <SharedDoc>false</SharedDoc>
  <HLinks>
    <vt:vector size="66" baseType="variant">
      <vt:variant>
        <vt:i4>7077888</vt:i4>
      </vt:variant>
      <vt:variant>
        <vt:i4>0</vt:i4>
      </vt:variant>
      <vt:variant>
        <vt:i4>0</vt:i4>
      </vt:variant>
      <vt:variant>
        <vt:i4>5</vt:i4>
      </vt:variant>
      <vt:variant>
        <vt:lpwstr>mailto:haveyoursay@acma.gov.au</vt:lpwstr>
      </vt:variant>
      <vt:variant>
        <vt:lpwstr/>
      </vt:variant>
      <vt:variant>
        <vt:i4>5963786</vt:i4>
      </vt:variant>
      <vt:variant>
        <vt:i4>30</vt:i4>
      </vt:variant>
      <vt:variant>
        <vt:i4>0</vt:i4>
      </vt:variant>
      <vt:variant>
        <vt:i4>5</vt:i4>
      </vt:variant>
      <vt:variant>
        <vt:lpwstr>https://www.accc.gov.au/system/files/ACCC submission to Part C of the Consumer Safeguards Review - September 2020.pdf</vt:lpwstr>
      </vt:variant>
      <vt:variant>
        <vt:lpwstr/>
      </vt:variant>
      <vt:variant>
        <vt:i4>7798826</vt:i4>
      </vt:variant>
      <vt:variant>
        <vt:i4>27</vt:i4>
      </vt:variant>
      <vt:variant>
        <vt:i4>0</vt:i4>
      </vt:variant>
      <vt:variant>
        <vt:i4>5</vt:i4>
      </vt:variant>
      <vt:variant>
        <vt:lpwstr>https://www.legislation.gov.au/Details/F2012L00232</vt:lpwstr>
      </vt:variant>
      <vt:variant>
        <vt:lpwstr/>
      </vt:variant>
      <vt:variant>
        <vt:i4>262166</vt:i4>
      </vt:variant>
      <vt:variant>
        <vt:i4>24</vt:i4>
      </vt:variant>
      <vt:variant>
        <vt:i4>0</vt:i4>
      </vt:variant>
      <vt:variant>
        <vt:i4>5</vt:i4>
      </vt:variant>
      <vt:variant>
        <vt:lpwstr>https://www.acma.gov.au/sites/default/files/2020-10/ACMA-submission-to-Consumer-Safeguards-Review-Part-C.pdf</vt:lpwstr>
      </vt:variant>
      <vt:variant>
        <vt:lpwstr/>
      </vt:variant>
      <vt:variant>
        <vt:i4>2359357</vt:i4>
      </vt:variant>
      <vt:variant>
        <vt:i4>21</vt:i4>
      </vt:variant>
      <vt:variant>
        <vt:i4>0</vt:i4>
      </vt:variant>
      <vt:variant>
        <vt:i4>5</vt:i4>
      </vt:variant>
      <vt:variant>
        <vt:lpwstr>https://www.tio.com.au/complaints/what-we-can-help-with</vt:lpwstr>
      </vt:variant>
      <vt:variant>
        <vt:lpwstr>:~:text=Your%20complaint%20should%20be%20about,unsure%20if%20we%20can%20help</vt:lpwstr>
      </vt:variant>
      <vt:variant>
        <vt:i4>8126496</vt:i4>
      </vt:variant>
      <vt:variant>
        <vt:i4>18</vt:i4>
      </vt:variant>
      <vt:variant>
        <vt:i4>0</vt:i4>
      </vt:variant>
      <vt:variant>
        <vt:i4>5</vt:i4>
      </vt:variant>
      <vt:variant>
        <vt:lpwstr>https://www.legislation.gov.au/Details/C2021C00558/</vt:lpwstr>
      </vt:variant>
      <vt:variant>
        <vt:lpwstr/>
      </vt:variant>
      <vt:variant>
        <vt:i4>3801145</vt:i4>
      </vt:variant>
      <vt:variant>
        <vt:i4>12</vt:i4>
      </vt:variant>
      <vt:variant>
        <vt:i4>0</vt:i4>
      </vt:variant>
      <vt:variant>
        <vt:i4>5</vt:i4>
      </vt:variant>
      <vt:variant>
        <vt:lpwstr>https://accan.org.au/our-work/submissions/1676-response-to-proposed-changes-to-international-mobile-roaming-regulations</vt:lpwstr>
      </vt:variant>
      <vt:variant>
        <vt:lpwstr/>
      </vt:variant>
      <vt:variant>
        <vt:i4>917576</vt:i4>
      </vt:variant>
      <vt:variant>
        <vt:i4>9</vt:i4>
      </vt:variant>
      <vt:variant>
        <vt:i4>0</vt:i4>
      </vt:variant>
      <vt:variant>
        <vt:i4>5</vt:i4>
      </vt:variant>
      <vt:variant>
        <vt:lpwstr>https://www.infrastructure.gov.au/sites/default/files/submissions/csr-part-c-accan-response-to-consumer-safeguards-review-part-c-choice-and-fairness.pdf</vt:lpwstr>
      </vt:variant>
      <vt:variant>
        <vt:lpwstr/>
      </vt:variant>
      <vt:variant>
        <vt:i4>5308503</vt:i4>
      </vt:variant>
      <vt:variant>
        <vt:i4>6</vt:i4>
      </vt:variant>
      <vt:variant>
        <vt:i4>0</vt:i4>
      </vt:variant>
      <vt:variant>
        <vt:i4>5</vt:i4>
      </vt:variant>
      <vt:variant>
        <vt:lpwstr>https://www.acma.gov.au/articles/2021-11/telco-breaches-new-network-infrastructure-rules-failing-publish-terms-and-conditions</vt:lpwstr>
      </vt:variant>
      <vt:variant>
        <vt:lpwstr/>
      </vt:variant>
      <vt:variant>
        <vt:i4>852035</vt:i4>
      </vt:variant>
      <vt:variant>
        <vt:i4>3</vt:i4>
      </vt:variant>
      <vt:variant>
        <vt:i4>0</vt:i4>
      </vt:variant>
      <vt:variant>
        <vt:i4>5</vt:i4>
      </vt:variant>
      <vt:variant>
        <vt:lpwstr>https://www.acma.gov.au/infringement-notices-breaking-telco-rules</vt:lpwstr>
      </vt:variant>
      <vt:variant>
        <vt:lpwstr/>
      </vt:variant>
      <vt:variant>
        <vt:i4>1769558</vt:i4>
      </vt:variant>
      <vt:variant>
        <vt:i4>0</vt:i4>
      </vt:variant>
      <vt:variant>
        <vt:i4>0</vt:i4>
      </vt:variant>
      <vt:variant>
        <vt:i4>5</vt:i4>
      </vt:variant>
      <vt:variant>
        <vt:lpwstr>https://www.acma.gov.au/sites/default/files/2019-06/Regulatory-guide-No-4-Remedial-Directions.pdf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Karliychuk</dc:creator>
  <cp:keywords/>
  <cp:lastModifiedBy>Tanya Karliychuk</cp:lastModifiedBy>
  <cp:revision>131</cp:revision>
  <cp:lastPrinted>2022-03-29T02:13:00Z</cp:lastPrinted>
  <dcterms:created xsi:type="dcterms:W3CDTF">2024-09-03T23:27:00Z</dcterms:created>
  <dcterms:modified xsi:type="dcterms:W3CDTF">2024-09-04T23:56:00Z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0x01010098C7816C02080E4AB0A00D1554C8C124</vt:lpwstr>
  </property>
  <property fmtid="{D5CDD505-2E9C-101B-9397-08002B2CF9AE}" pid="3" name="SharedWithUsers">
    <vt:lpwstr>16;#Rebekah Sarkoezy;#27;#Meredith Lea</vt:lpwstr>
  </property>
  <property fmtid="{D5CDD505-2E9C-101B-9397-08002B2CF9AE}" pid="4" name="MediaServiceImageTags">
    <vt:lpwstr/>
  </property>
</Properties>
</file>