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0C" w:rsidRPr="00982EC5" w:rsidRDefault="004B3D0C" w:rsidP="004B3D0C">
      <w:pPr>
        <w:pStyle w:val="Title"/>
        <w:rPr>
          <w:rFonts w:asciiTheme="minorHAnsi" w:hAnsiTheme="minorHAnsi" w:cstheme="minorHAnsi"/>
        </w:rPr>
      </w:pPr>
      <w:r w:rsidRPr="00982EC5">
        <w:rPr>
          <w:rFonts w:asciiTheme="minorHAnsi" w:hAnsiTheme="minorHAnsi" w:cstheme="minorHAnsi"/>
        </w:rPr>
        <w:t>Tip Sheet</w:t>
      </w:r>
    </w:p>
    <w:p w:rsidR="00B82099" w:rsidRPr="0095480A" w:rsidRDefault="00B82099" w:rsidP="0095480A">
      <w:pPr>
        <w:pStyle w:val="Heading1"/>
      </w:pPr>
      <w:r w:rsidRPr="00982EC5">
        <w:t>Netflix, Video on Demand, and Streaming services</w:t>
      </w:r>
    </w:p>
    <w:p w:rsidR="0095480A" w:rsidRPr="0095480A" w:rsidRDefault="0095480A" w:rsidP="0095480A">
      <w:pPr>
        <w:rPr>
          <w:rFonts w:cstheme="minorHAnsi"/>
          <w:sz w:val="24"/>
          <w:szCs w:val="24"/>
        </w:rPr>
      </w:pPr>
      <w:r w:rsidRPr="0095480A">
        <w:rPr>
          <w:rFonts w:cstheme="minorHAnsi"/>
          <w:sz w:val="24"/>
          <w:szCs w:val="24"/>
        </w:rPr>
        <w:t>Audio description is now available via broadcast television in the UK, US, Canada, New Zealand, Ireland, Germany, Spain, Italy, Poland, France, Portugal, the Czech Republic, Korea, Thailand, Austria, Switzerland, Belgium and a number of other European countries.</w:t>
      </w:r>
    </w:p>
    <w:p w:rsidR="0095480A" w:rsidRPr="0095480A" w:rsidRDefault="0095480A" w:rsidP="0095480A">
      <w:pPr>
        <w:rPr>
          <w:rFonts w:cstheme="minorHAnsi"/>
          <w:sz w:val="24"/>
          <w:szCs w:val="24"/>
        </w:rPr>
      </w:pPr>
      <w:r w:rsidRPr="0095480A">
        <w:rPr>
          <w:rFonts w:cstheme="minorHAnsi"/>
          <w:bCs/>
          <w:sz w:val="24"/>
          <w:szCs w:val="24"/>
        </w:rPr>
        <w:t>Australian is the only English Speaking nation in the OECD not to offer audio description on television.</w:t>
      </w:r>
    </w:p>
    <w:p w:rsidR="00B82099" w:rsidRPr="00982EC5" w:rsidRDefault="00B82099" w:rsidP="00B82099">
      <w:pPr>
        <w:pStyle w:val="NormalWeb"/>
        <w:rPr>
          <w:rFonts w:asciiTheme="minorHAnsi" w:hAnsiTheme="minorHAnsi" w:cstheme="minorHAnsi"/>
        </w:rPr>
      </w:pPr>
      <w:r w:rsidRPr="00982EC5">
        <w:rPr>
          <w:rFonts w:asciiTheme="minorHAnsi" w:hAnsiTheme="minorHAnsi" w:cstheme="minorHAnsi"/>
        </w:rPr>
        <w:t xml:space="preserve">AD is currently only available in a subscription capacity on Australian television via subscription video on demand (Netflix, iTunes), pay TV (Foxtel offerings via the </w:t>
      </w:r>
      <w:hyperlink r:id="rId7" w:history="1">
        <w:r w:rsidRPr="00982EC5">
          <w:rPr>
            <w:rStyle w:val="Hyperlink"/>
            <w:rFonts w:asciiTheme="minorHAnsi" w:hAnsiTheme="minorHAnsi" w:cstheme="minorHAnsi"/>
          </w:rPr>
          <w:t>Big Access Media Describe app</w:t>
        </w:r>
      </w:hyperlink>
      <w:r w:rsidRPr="00982EC5">
        <w:rPr>
          <w:rFonts w:asciiTheme="minorHAnsi" w:hAnsiTheme="minorHAnsi" w:cstheme="minorHAnsi"/>
        </w:rPr>
        <w:t xml:space="preserve">), and </w:t>
      </w:r>
      <w:hyperlink r:id="rId8" w:history="1">
        <w:r w:rsidRPr="00982EC5">
          <w:rPr>
            <w:rStyle w:val="Hyperlink"/>
            <w:rFonts w:asciiTheme="minorHAnsi" w:hAnsiTheme="minorHAnsi" w:cstheme="minorHAnsi"/>
          </w:rPr>
          <w:t>DVDs for rent or purchase</w:t>
        </w:r>
      </w:hyperlink>
      <w:r w:rsidRPr="00982EC5">
        <w:rPr>
          <w:rFonts w:asciiTheme="minorHAnsi" w:hAnsiTheme="minorHAnsi" w:cstheme="minorHAnsi"/>
        </w:rPr>
        <w:t>.</w:t>
      </w:r>
    </w:p>
    <w:p w:rsidR="00B82099" w:rsidRPr="00982EC5" w:rsidRDefault="00B82099" w:rsidP="00B82099">
      <w:pPr>
        <w:pStyle w:val="Heading4"/>
        <w:rPr>
          <w:rFonts w:asciiTheme="minorHAnsi" w:hAnsiTheme="minorHAnsi" w:cstheme="minorHAnsi"/>
          <w:i w:val="0"/>
          <w:color w:val="auto"/>
          <w:sz w:val="24"/>
          <w:szCs w:val="24"/>
          <w:u w:val="single"/>
        </w:rPr>
      </w:pPr>
      <w:r w:rsidRPr="00982EC5">
        <w:rPr>
          <w:rFonts w:asciiTheme="minorHAnsi" w:hAnsiTheme="minorHAnsi" w:cstheme="minorHAnsi"/>
          <w:i w:val="0"/>
          <w:color w:val="auto"/>
          <w:sz w:val="24"/>
          <w:szCs w:val="24"/>
          <w:u w:val="single"/>
        </w:rPr>
        <w:t>Netflix</w:t>
      </w:r>
    </w:p>
    <w:p w:rsidR="00B82099" w:rsidRPr="00982EC5" w:rsidRDefault="001502EE" w:rsidP="00982EC5">
      <w:pPr>
        <w:rPr>
          <w:rFonts w:cstheme="minorHAnsi"/>
        </w:rPr>
      </w:pPr>
      <w:hyperlink r:id="rId9" w:history="1">
        <w:r w:rsidR="00B82099" w:rsidRPr="00982EC5">
          <w:rPr>
            <w:rStyle w:val="Hyperlink"/>
            <w:rFonts w:cstheme="minorHAnsi"/>
          </w:rPr>
          <w:t>Audio Description is available for most Netflix original titles</w:t>
        </w:r>
      </w:hyperlink>
      <w:r w:rsidR="00B82099" w:rsidRPr="00982EC5">
        <w:rPr>
          <w:rFonts w:cstheme="minorHAnsi"/>
        </w:rPr>
        <w:t xml:space="preserve">, as well as other select movies and TV shows. Netflix report to be working with content owners to increase the availability of audio descriptions across a range of devices. Titles that currently have audio description available can be found at </w:t>
      </w:r>
      <w:hyperlink r:id="rId10" w:tgtFrame="_blank" w:history="1">
        <w:r w:rsidR="00B82099" w:rsidRPr="00982EC5">
          <w:rPr>
            <w:rStyle w:val="Hyperlink"/>
            <w:rFonts w:cstheme="minorHAnsi"/>
          </w:rPr>
          <w:t>netflix.com/browse/audio-description</w:t>
        </w:r>
      </w:hyperlink>
      <w:r w:rsidR="00B82099" w:rsidRPr="00982EC5">
        <w:rPr>
          <w:rFonts w:cstheme="minorHAnsi"/>
        </w:rPr>
        <w:t xml:space="preserve"> (note: you must be logged in to use this search function). However, Netflix also include the disclaimer that “some TV shows may not have audio descriptions available for all seasons or episodes.”</w:t>
      </w:r>
    </w:p>
    <w:p w:rsidR="00B82099" w:rsidRPr="00982EC5" w:rsidRDefault="00B82099" w:rsidP="00B82099">
      <w:pPr>
        <w:pStyle w:val="Heading4"/>
        <w:rPr>
          <w:rFonts w:asciiTheme="minorHAnsi" w:hAnsiTheme="minorHAnsi" w:cstheme="minorHAnsi"/>
          <w:i w:val="0"/>
          <w:color w:val="auto"/>
          <w:sz w:val="24"/>
          <w:szCs w:val="24"/>
          <w:u w:val="single"/>
        </w:rPr>
      </w:pPr>
      <w:r w:rsidRPr="00982EC5">
        <w:rPr>
          <w:rFonts w:asciiTheme="minorHAnsi" w:hAnsiTheme="minorHAnsi" w:cstheme="minorHAnsi"/>
          <w:i w:val="0"/>
          <w:color w:val="auto"/>
          <w:sz w:val="24"/>
          <w:szCs w:val="24"/>
          <w:u w:val="single"/>
        </w:rPr>
        <w:t>iTunes</w:t>
      </w:r>
    </w:p>
    <w:p w:rsidR="00B82099" w:rsidRPr="00982EC5" w:rsidRDefault="001502EE" w:rsidP="00982EC5">
      <w:pPr>
        <w:rPr>
          <w:rFonts w:cstheme="minorHAnsi"/>
        </w:rPr>
      </w:pPr>
      <w:hyperlink r:id="rId11" w:history="1">
        <w:r w:rsidR="00B82099" w:rsidRPr="00982EC5">
          <w:rPr>
            <w:rStyle w:val="Hyperlink"/>
            <w:rFonts w:cstheme="minorHAnsi"/>
          </w:rPr>
          <w:t>Apple give detailed instructions on how to access audio description</w:t>
        </w:r>
      </w:hyperlink>
      <w:r w:rsidR="00B82099" w:rsidRPr="00982EC5">
        <w:rPr>
          <w:rFonts w:cstheme="minorHAnsi"/>
        </w:rPr>
        <w:t xml:space="preserve"> via the iTunes store.</w:t>
      </w:r>
    </w:p>
    <w:p w:rsidR="00B82099" w:rsidRPr="00982EC5" w:rsidRDefault="00B82099" w:rsidP="00B82099">
      <w:pPr>
        <w:pStyle w:val="Heading4"/>
        <w:rPr>
          <w:rFonts w:asciiTheme="minorHAnsi" w:hAnsiTheme="minorHAnsi" w:cstheme="minorHAnsi"/>
          <w:i w:val="0"/>
          <w:color w:val="auto"/>
          <w:sz w:val="24"/>
          <w:szCs w:val="24"/>
          <w:u w:val="single"/>
        </w:rPr>
      </w:pPr>
      <w:r w:rsidRPr="00982EC5">
        <w:rPr>
          <w:rFonts w:asciiTheme="minorHAnsi" w:hAnsiTheme="minorHAnsi" w:cstheme="minorHAnsi"/>
          <w:i w:val="0"/>
          <w:color w:val="auto"/>
          <w:sz w:val="24"/>
          <w:szCs w:val="24"/>
          <w:u w:val="single"/>
        </w:rPr>
        <w:t>Amazon Prime</w:t>
      </w:r>
    </w:p>
    <w:p w:rsidR="00B82099" w:rsidRPr="00982EC5" w:rsidRDefault="00B82099" w:rsidP="00982EC5">
      <w:pPr>
        <w:rPr>
          <w:rFonts w:cstheme="minorHAnsi"/>
        </w:rPr>
      </w:pPr>
      <w:r w:rsidRPr="00982EC5">
        <w:rPr>
          <w:rFonts w:cstheme="minorHAnsi"/>
        </w:rPr>
        <w:t xml:space="preserve">Following in the footsteps of Netflix and iTunes, </w:t>
      </w:r>
      <w:hyperlink r:id="rId12" w:history="1">
        <w:r w:rsidRPr="00982EC5">
          <w:rPr>
            <w:rStyle w:val="Hyperlink"/>
            <w:rFonts w:cstheme="minorHAnsi"/>
          </w:rPr>
          <w:t>Amazon Prime introduced their own audio description service in 2017</w:t>
        </w:r>
      </w:hyperlink>
      <w:r w:rsidRPr="00982EC5">
        <w:rPr>
          <w:rFonts w:cstheme="minorHAnsi"/>
        </w:rPr>
        <w:t xml:space="preserve">. The inbuilt </w:t>
      </w:r>
      <w:hyperlink r:id="rId13" w:history="1">
        <w:r w:rsidRPr="00982EC5">
          <w:rPr>
            <w:rStyle w:val="Hyperlink"/>
            <w:rFonts w:cstheme="minorHAnsi"/>
          </w:rPr>
          <w:t>audio description search function</w:t>
        </w:r>
      </w:hyperlink>
      <w:r w:rsidRPr="00982EC5">
        <w:rPr>
          <w:rFonts w:cstheme="minorHAnsi"/>
        </w:rPr>
        <w:t xml:space="preserve"> makes finding audio described films and TV quite simple.</w:t>
      </w:r>
    </w:p>
    <w:p w:rsidR="00B82099" w:rsidRPr="00982EC5" w:rsidRDefault="00B82099" w:rsidP="00B82099">
      <w:pPr>
        <w:pStyle w:val="Heading4"/>
        <w:rPr>
          <w:rFonts w:asciiTheme="minorHAnsi" w:hAnsiTheme="minorHAnsi" w:cstheme="minorHAnsi"/>
          <w:i w:val="0"/>
          <w:color w:val="auto"/>
          <w:sz w:val="24"/>
          <w:szCs w:val="24"/>
          <w:u w:val="single"/>
        </w:rPr>
      </w:pPr>
      <w:r w:rsidRPr="00982EC5">
        <w:rPr>
          <w:rFonts w:asciiTheme="minorHAnsi" w:hAnsiTheme="minorHAnsi" w:cstheme="minorHAnsi"/>
          <w:i w:val="0"/>
          <w:color w:val="auto"/>
          <w:sz w:val="24"/>
          <w:szCs w:val="24"/>
          <w:u w:val="single"/>
        </w:rPr>
        <w:t>Hulu</w:t>
      </w:r>
    </w:p>
    <w:p w:rsidR="00B82099" w:rsidRPr="00982EC5" w:rsidRDefault="00B82099" w:rsidP="00982EC5">
      <w:pPr>
        <w:rPr>
          <w:rFonts w:cstheme="minorHAnsi"/>
        </w:rPr>
      </w:pPr>
      <w:r w:rsidRPr="00982EC5">
        <w:rPr>
          <w:rFonts w:cstheme="minorHAnsi"/>
        </w:rPr>
        <w:t xml:space="preserve">Video streaming website Hulu has become somewhat notorious for being inaccessible and not providing audio description. In late 2017 a </w:t>
      </w:r>
      <w:hyperlink r:id="rId14" w:history="1">
        <w:r w:rsidRPr="00982EC5">
          <w:rPr>
            <w:rStyle w:val="Hyperlink"/>
            <w:rFonts w:cstheme="minorHAnsi"/>
          </w:rPr>
          <w:t>class action lawsuit was filed against Hulu</w:t>
        </w:r>
      </w:hyperlink>
      <w:r w:rsidRPr="00982EC5">
        <w:rPr>
          <w:rFonts w:cstheme="minorHAnsi"/>
        </w:rPr>
        <w:t xml:space="preserve"> claiming that the platform “discriminates against those who are blind and visually impaired by not providing audio description on any of their movies or TV shows.”</w:t>
      </w:r>
    </w:p>
    <w:p w:rsidR="00B82099" w:rsidRPr="00982EC5" w:rsidRDefault="00B82099" w:rsidP="00B82099">
      <w:pPr>
        <w:pStyle w:val="Heading4"/>
        <w:rPr>
          <w:rFonts w:asciiTheme="minorHAnsi" w:hAnsiTheme="minorHAnsi" w:cstheme="minorHAnsi"/>
          <w:i w:val="0"/>
          <w:color w:val="auto"/>
          <w:sz w:val="24"/>
          <w:szCs w:val="24"/>
          <w:u w:val="single"/>
        </w:rPr>
      </w:pPr>
      <w:r w:rsidRPr="00982EC5">
        <w:rPr>
          <w:rFonts w:asciiTheme="minorHAnsi" w:hAnsiTheme="minorHAnsi" w:cstheme="minorHAnsi"/>
          <w:i w:val="0"/>
          <w:color w:val="auto"/>
          <w:sz w:val="24"/>
          <w:szCs w:val="24"/>
          <w:u w:val="single"/>
        </w:rPr>
        <w:t>STAN</w:t>
      </w:r>
    </w:p>
    <w:p w:rsidR="00C14E98" w:rsidRPr="00982EC5" w:rsidRDefault="00B82099" w:rsidP="00982EC5">
      <w:pPr>
        <w:rPr>
          <w:rFonts w:cstheme="minorHAnsi"/>
        </w:rPr>
      </w:pPr>
      <w:r w:rsidRPr="00982EC5">
        <w:rPr>
          <w:rFonts w:cstheme="minorHAnsi"/>
        </w:rPr>
        <w:t>Australian streaming company STAN does not offer audio description for its content, however when contacted they assure us they are “working on it.”</w:t>
      </w:r>
      <w:r w:rsidR="00E272D4" w:rsidRPr="00982EC5">
        <w:rPr>
          <w:rFonts w:cstheme="minorHAnsi"/>
        </w:rPr>
        <w:t xml:space="preserve"> If interested, we encourage you to contact them yourselves and express your desire for audio description services.</w:t>
      </w:r>
    </w:p>
    <w:p w:rsidR="00A04326" w:rsidRPr="00BF4043" w:rsidRDefault="00BF4043" w:rsidP="00BF4043">
      <w:pPr>
        <w:spacing w:after="0" w:line="240" w:lineRule="auto"/>
        <w:rPr>
          <w:rFonts w:ascii="Calibri" w:eastAsia="Times New Roman" w:hAnsi="Calibri" w:cs="Calibri"/>
          <w:color w:val="31849B" w:themeColor="accent5" w:themeShade="BF"/>
          <w:sz w:val="18"/>
          <w:szCs w:val="18"/>
        </w:rPr>
      </w:pPr>
      <w:bookmarkStart w:id="0" w:name="_GoBack"/>
      <w:r w:rsidRPr="00456CC6">
        <w:rPr>
          <w:rFonts w:ascii="Times New Roman" w:eastAsia="Times New Roman" w:hAnsi="Times New Roman" w:cs="Times New Roman"/>
          <w:color w:val="31849B" w:themeColor="accent5" w:themeShade="BF"/>
          <w:sz w:val="16"/>
          <w:szCs w:val="16"/>
        </w:rPr>
        <w:t xml:space="preserve">The operation of the Australian Communications Consumer Action Network is made possible by funding provided by the Commonwealth of Australia under section 593 of the </w:t>
      </w:r>
      <w:r w:rsidRPr="00456CC6">
        <w:rPr>
          <w:rFonts w:ascii="Times New Roman" w:eastAsia="Times New Roman" w:hAnsi="Times New Roman" w:cs="Times New Roman"/>
          <w:i/>
          <w:iCs/>
          <w:color w:val="31849B" w:themeColor="accent5" w:themeShade="BF"/>
          <w:sz w:val="16"/>
          <w:szCs w:val="16"/>
        </w:rPr>
        <w:t>Telecommunications Act 1997</w:t>
      </w:r>
      <w:r w:rsidRPr="00456CC6">
        <w:rPr>
          <w:rFonts w:ascii="Times New Roman" w:eastAsia="Times New Roman" w:hAnsi="Times New Roman" w:cs="Times New Roman"/>
          <w:color w:val="31849B" w:themeColor="accent5" w:themeShade="BF"/>
          <w:sz w:val="16"/>
          <w:szCs w:val="16"/>
        </w:rPr>
        <w:t>. This funding is recovered from charges on telecommunications carriers</w:t>
      </w:r>
      <w:bookmarkEnd w:id="0"/>
      <w:r>
        <w:rPr>
          <w:rFonts w:ascii="Times New Roman" w:eastAsia="Times New Roman" w:hAnsi="Times New Roman" w:cs="Times New Roman"/>
          <w:color w:val="31849B" w:themeColor="accent5" w:themeShade="BF"/>
          <w:sz w:val="18"/>
          <w:szCs w:val="18"/>
        </w:rPr>
        <w:t>.</w:t>
      </w:r>
    </w:p>
    <w:sectPr w:rsidR="00A04326" w:rsidRPr="00BF4043" w:rsidSect="00A04326">
      <w:headerReference w:type="even" r:id="rId15"/>
      <w:headerReference w:type="default" r:id="rId16"/>
      <w:footerReference w:type="even" r:id="rId17"/>
      <w:footerReference w:type="default" r:id="rId18"/>
      <w:headerReference w:type="first" r:id="rId19"/>
      <w:footerReference w:type="first" r:id="rId20"/>
      <w:pgSz w:w="11906" w:h="16838"/>
      <w:pgMar w:top="1440" w:right="424" w:bottom="1985" w:left="1440" w:header="708" w:footer="8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2EE" w:rsidRDefault="001502EE" w:rsidP="004B3D0C">
      <w:pPr>
        <w:spacing w:after="0" w:line="240" w:lineRule="auto"/>
      </w:pPr>
      <w:r>
        <w:separator/>
      </w:r>
    </w:p>
  </w:endnote>
  <w:endnote w:type="continuationSeparator" w:id="0">
    <w:p w:rsidR="001502EE" w:rsidRDefault="001502EE" w:rsidP="004B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26" w:rsidRDefault="00A043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0C" w:rsidRDefault="00A04326" w:rsidP="00A04326">
    <w:pPr>
      <w:spacing w:after="0"/>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BF4043">
      <w:rPr>
        <w:noProof/>
      </w:rPr>
      <w:t>2</w:t>
    </w:r>
    <w:r w:rsidRPr="00C4251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26" w:rsidRDefault="00A04326" w:rsidP="00A04326">
    <w:pPr>
      <w:pStyle w:val="Footer"/>
      <w:tabs>
        <w:tab w:val="clear" w:pos="4513"/>
        <w:tab w:val="clear" w:pos="9026"/>
        <w:tab w:val="left" w:pos="1770"/>
      </w:tabs>
    </w:pPr>
    <w:r>
      <w:rPr>
        <w:noProof/>
      </w:rPr>
      <mc:AlternateContent>
        <mc:Choice Requires="wpg">
          <w:drawing>
            <wp:anchor distT="0" distB="0" distL="114300" distR="114300" simplePos="0" relativeHeight="251659264" behindDoc="1" locked="0" layoutInCell="1" allowOverlap="1" wp14:anchorId="46C45C1D" wp14:editId="760E8F03">
              <wp:simplePos x="0" y="0"/>
              <wp:positionH relativeFrom="column">
                <wp:posOffset>-552450</wp:posOffset>
              </wp:positionH>
              <wp:positionV relativeFrom="paragraph">
                <wp:posOffset>-651510</wp:posOffset>
              </wp:positionV>
              <wp:extent cx="6971664" cy="1473199"/>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473199"/>
                        <a:chOff x="-344818" y="-294187"/>
                        <a:chExt cx="6971664" cy="1382617"/>
                      </a:xfrm>
                    </wpg:grpSpPr>
                    <wps:wsp>
                      <wps:cNvPr id="2" name="Text Box 2"/>
                      <wps:cNvSpPr txBox="1">
                        <a:spLocks noChangeArrowheads="1"/>
                      </wps:cNvSpPr>
                      <wps:spPr bwMode="auto">
                        <a:xfrm>
                          <a:off x="-344818" y="-294187"/>
                          <a:ext cx="6971664" cy="1382617"/>
                        </a:xfrm>
                        <a:prstGeom prst="rect">
                          <a:avLst/>
                        </a:prstGeom>
                        <a:noFill/>
                        <a:ln w="9525">
                          <a:noFill/>
                          <a:miter lim="800000"/>
                          <a:headEnd/>
                          <a:tailEnd/>
                        </a:ln>
                      </wps:spPr>
                      <wps:txbx>
                        <w:txbxContent>
                          <w:p w:rsidR="00A04326" w:rsidRPr="00E05115" w:rsidRDefault="00A04326" w:rsidP="00A04326">
                            <w:pPr>
                              <w:spacing w:after="0" w:line="240" w:lineRule="auto"/>
                              <w:rPr>
                                <w:color w:val="23B0E6"/>
                              </w:rPr>
                            </w:pPr>
                            <w:r w:rsidRPr="00E05115">
                              <w:rPr>
                                <w:color w:val="23B0E6"/>
                              </w:rPr>
                              <w:t>Australian Communications Consumer Action Network (ACCAN)</w:t>
                            </w:r>
                          </w:p>
                          <w:p w:rsidR="00A04326" w:rsidRDefault="00A04326" w:rsidP="00A04326">
                            <w:pPr>
                              <w:spacing w:after="0" w:line="240" w:lineRule="auto"/>
                              <w:rPr>
                                <w:i/>
                                <w:color w:val="23B0E6"/>
                              </w:rPr>
                            </w:pPr>
                            <w:r w:rsidRPr="00E05115">
                              <w:rPr>
                                <w:i/>
                                <w:color w:val="23B0E6"/>
                              </w:rPr>
                              <w:t xml:space="preserve">Australia’s peak </w:t>
                            </w:r>
                            <w:r>
                              <w:rPr>
                                <w:i/>
                                <w:color w:val="23B0E6"/>
                              </w:rPr>
                              <w:t>body representing communications consumers</w:t>
                            </w:r>
                          </w:p>
                          <w:p w:rsidR="00A04326" w:rsidRDefault="00A04326" w:rsidP="00A04326">
                            <w:pPr>
                              <w:spacing w:after="0" w:line="240" w:lineRule="auto"/>
                              <w:rPr>
                                <w:i/>
                                <w:color w:val="23B0E6"/>
                              </w:rPr>
                            </w:pPr>
                          </w:p>
                          <w:p w:rsidR="00A04326" w:rsidRDefault="00A04326" w:rsidP="00A04326">
                            <w:pPr>
                              <w:spacing w:after="0" w:line="240" w:lineRule="auto"/>
                            </w:pPr>
                            <w:r>
                              <w:t>PO Box 639, Broadway NSW 2007</w:t>
                            </w:r>
                          </w:p>
                          <w:p w:rsidR="00A04326" w:rsidRDefault="00A04326" w:rsidP="00A04326">
                            <w:pPr>
                              <w:spacing w:after="0" w:line="240" w:lineRule="auto"/>
                            </w:pPr>
                            <w:r>
                              <w:t xml:space="preserve">Tel: (02) 9288 4000 | Fax: (02) 9288 4019 | Contact us through the </w:t>
                            </w:r>
                            <w:hyperlink r:id="rId1" w:history="1">
                              <w:r w:rsidRPr="00FE6EAF">
                                <w:rPr>
                                  <w:rStyle w:val="Hyperlink"/>
                                </w:rPr>
                                <w:t>National Relay Service</w:t>
                              </w:r>
                            </w:hyperlink>
                          </w:p>
                          <w:p w:rsidR="00A04326" w:rsidRPr="00E05115" w:rsidRDefault="00A04326" w:rsidP="00A04326">
                            <w:pPr>
                              <w:spacing w:after="0" w:line="240" w:lineRule="auto"/>
                              <w:rPr>
                                <w:color w:val="23B0E6"/>
                              </w:rPr>
                            </w:pPr>
                            <w:r w:rsidRPr="00E05115">
                              <w:rPr>
                                <w:color w:val="23B0E6"/>
                              </w:rPr>
                              <w:t>www.accan.org.au | info@accan.org.au | twitter: @ACCAN_AU</w:t>
                            </w:r>
                            <w:r>
                              <w:rPr>
                                <w:color w:val="23B0E6"/>
                              </w:rPr>
                              <w:t xml:space="preserve"> | www.facebook.com/accanau</w:t>
                            </w:r>
                          </w:p>
                        </w:txbxContent>
                      </wps:txbx>
                      <wps:bodyPr rot="0" vert="horz" wrap="square" lIns="91440" tIns="45720" rIns="91440" bIns="45720" anchor="t" anchorCtr="0">
                        <a:noAutofit/>
                      </wps:bodyPr>
                    </wps:wsp>
                    <wps:wsp>
                      <wps:cNvPr id="1" name="Straight Connector 1"/>
                      <wps:cNvCnPr/>
                      <wps:spPr>
                        <a:xfrm>
                          <a:off x="-274062" y="18253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43.5pt;margin-top:-51.3pt;width:548.95pt;height:116pt;z-index:-251657216;mso-width-relative:margin;mso-height-relative:margin" coordorigin="-3448,-2941" coordsize="69716,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">
              <v:shapetype id="_x0000_t202" coordsize="21600,21600" o:spt="202" path="m,l,21600r21600,l21600,xe">
                <v:stroke joinstyle="miter"/>
                <v:path gradientshapeok="t" o:connecttype="rect"/>
              </v:shapetype>
              <v:shape id="Text Box 2" o:spid="_x0000_s1027" type="#_x0000_t202" style="position:absolute;left:-3448;top:-2941;width:69716;height:1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A04326" w:rsidRPr="00E05115" w:rsidRDefault="00A04326" w:rsidP="00A04326">
                      <w:pPr>
                        <w:spacing w:after="0" w:line="240" w:lineRule="auto"/>
                        <w:rPr>
                          <w:color w:val="23B0E6"/>
                        </w:rPr>
                      </w:pPr>
                      <w:r w:rsidRPr="00E05115">
                        <w:rPr>
                          <w:color w:val="23B0E6"/>
                        </w:rPr>
                        <w:t>Australian Communications Consumer Action Network (ACCAN)</w:t>
                      </w:r>
                    </w:p>
                    <w:p w:rsidR="00A04326" w:rsidRDefault="00A04326" w:rsidP="00A04326">
                      <w:pPr>
                        <w:spacing w:after="0" w:line="240" w:lineRule="auto"/>
                        <w:rPr>
                          <w:i/>
                          <w:color w:val="23B0E6"/>
                        </w:rPr>
                      </w:pPr>
                      <w:r w:rsidRPr="00E05115">
                        <w:rPr>
                          <w:i/>
                          <w:color w:val="23B0E6"/>
                        </w:rPr>
                        <w:t xml:space="preserve">Australia’s peak </w:t>
                      </w:r>
                      <w:r>
                        <w:rPr>
                          <w:i/>
                          <w:color w:val="23B0E6"/>
                        </w:rPr>
                        <w:t>body representing communications consumers</w:t>
                      </w:r>
                    </w:p>
                    <w:p w:rsidR="00A04326" w:rsidRDefault="00A04326" w:rsidP="00A04326">
                      <w:pPr>
                        <w:spacing w:after="0" w:line="240" w:lineRule="auto"/>
                        <w:rPr>
                          <w:i/>
                          <w:color w:val="23B0E6"/>
                        </w:rPr>
                      </w:pPr>
                    </w:p>
                    <w:p w:rsidR="00A04326" w:rsidRDefault="00A04326" w:rsidP="00A04326">
                      <w:pPr>
                        <w:spacing w:after="0" w:line="240" w:lineRule="auto"/>
                      </w:pPr>
                      <w:r>
                        <w:t>PO Box 639, Broadway NSW 2007</w:t>
                      </w:r>
                    </w:p>
                    <w:p w:rsidR="00A04326" w:rsidRDefault="00A04326" w:rsidP="00A04326">
                      <w:pPr>
                        <w:spacing w:after="0" w:line="240" w:lineRule="auto"/>
                      </w:pPr>
                      <w:r>
                        <w:t xml:space="preserve">Tel: (02) 9288 4000 | Fax: (02) 9288 4019 | Contact us through the </w:t>
                      </w:r>
                      <w:hyperlink r:id="rId2" w:history="1">
                        <w:r w:rsidRPr="00FE6EAF">
                          <w:rPr>
                            <w:rStyle w:val="Hyperlink"/>
                          </w:rPr>
                          <w:t>National Relay Service</w:t>
                        </w:r>
                      </w:hyperlink>
                    </w:p>
                    <w:p w:rsidR="00A04326" w:rsidRPr="00E05115" w:rsidRDefault="00A04326" w:rsidP="00A04326">
                      <w:pPr>
                        <w:spacing w:after="0" w:line="240" w:lineRule="auto"/>
                        <w:rPr>
                          <w:color w:val="23B0E6"/>
                        </w:rPr>
                      </w:pPr>
                      <w:r w:rsidRPr="00E05115">
                        <w:rPr>
                          <w:color w:val="23B0E6"/>
                        </w:rPr>
                        <w:t>www.accan.org.au | info@accan.org.au | twitter: @ACCAN_AU</w:t>
                      </w:r>
                      <w:r>
                        <w:rPr>
                          <w:color w:val="23B0E6"/>
                        </w:rPr>
                        <w:t xml:space="preserve"> | www.facebook.com/accanau</w:t>
                      </w:r>
                    </w:p>
                  </w:txbxContent>
                </v:textbox>
              </v:shape>
              <v:line id="Straight Connector 1" o:spid="_x0000_s1028" style="position:absolute;visibility:visible;mso-wrap-style:square" from="-2740,1825" to="64269,1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2EE" w:rsidRDefault="001502EE" w:rsidP="004B3D0C">
      <w:pPr>
        <w:spacing w:after="0" w:line="240" w:lineRule="auto"/>
      </w:pPr>
      <w:r>
        <w:separator/>
      </w:r>
    </w:p>
  </w:footnote>
  <w:footnote w:type="continuationSeparator" w:id="0">
    <w:p w:rsidR="001502EE" w:rsidRDefault="001502EE" w:rsidP="004B3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26" w:rsidRDefault="00A043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0C" w:rsidRDefault="004B3D0C" w:rsidP="004B3D0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26" w:rsidRDefault="00431D09" w:rsidP="00431D09">
    <w:pPr>
      <w:pStyle w:val="Header"/>
      <w:jc w:val="right"/>
    </w:pPr>
    <w:r>
      <w:rPr>
        <w:noProof/>
      </w:rPr>
      <w:drawing>
        <wp:inline distT="0" distB="0" distL="0" distR="0" wp14:anchorId="4CC49ADD" wp14:editId="2D75E7F4">
          <wp:extent cx="2212848" cy="10698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WithComps-D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848" cy="10698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68B"/>
    <w:rsid w:val="00012EB8"/>
    <w:rsid w:val="0006268B"/>
    <w:rsid w:val="00065632"/>
    <w:rsid w:val="000C6F19"/>
    <w:rsid w:val="000D7B82"/>
    <w:rsid w:val="001502EE"/>
    <w:rsid w:val="0016474B"/>
    <w:rsid w:val="001B225B"/>
    <w:rsid w:val="00257757"/>
    <w:rsid w:val="002A4381"/>
    <w:rsid w:val="00302ACE"/>
    <w:rsid w:val="00307631"/>
    <w:rsid w:val="00384252"/>
    <w:rsid w:val="00431D09"/>
    <w:rsid w:val="00456CC6"/>
    <w:rsid w:val="004B3D0C"/>
    <w:rsid w:val="004D06A3"/>
    <w:rsid w:val="00580720"/>
    <w:rsid w:val="005F6854"/>
    <w:rsid w:val="00632F9F"/>
    <w:rsid w:val="00646A22"/>
    <w:rsid w:val="00732BF5"/>
    <w:rsid w:val="00761AB3"/>
    <w:rsid w:val="0078513D"/>
    <w:rsid w:val="008120C5"/>
    <w:rsid w:val="00813D88"/>
    <w:rsid w:val="008E7561"/>
    <w:rsid w:val="008F37A8"/>
    <w:rsid w:val="0094176F"/>
    <w:rsid w:val="0095480A"/>
    <w:rsid w:val="00982EC5"/>
    <w:rsid w:val="009E182F"/>
    <w:rsid w:val="009E3C57"/>
    <w:rsid w:val="00A04326"/>
    <w:rsid w:val="00AC2CDE"/>
    <w:rsid w:val="00AD3D24"/>
    <w:rsid w:val="00B82099"/>
    <w:rsid w:val="00BE5903"/>
    <w:rsid w:val="00BF4043"/>
    <w:rsid w:val="00C14E98"/>
    <w:rsid w:val="00C70518"/>
    <w:rsid w:val="00CA65C0"/>
    <w:rsid w:val="00CD438A"/>
    <w:rsid w:val="00D57E65"/>
    <w:rsid w:val="00E219C7"/>
    <w:rsid w:val="00E272D4"/>
    <w:rsid w:val="00E330D3"/>
    <w:rsid w:val="00E74D45"/>
    <w:rsid w:val="00F368D7"/>
    <w:rsid w:val="00F7568E"/>
    <w:rsid w:val="00FB0315"/>
    <w:rsid w:val="00FB4205"/>
    <w:rsid w:val="00FD15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4B3D0C"/>
    <w:pPr>
      <w:keepNext/>
      <w:keepLines/>
      <w:spacing w:after="120" w:line="240" w:lineRule="auto"/>
      <w:outlineLvl w:val="0"/>
    </w:pPr>
    <w:rPr>
      <w:rFonts w:ascii="Calibri" w:eastAsiaTheme="majorEastAsia" w:hAnsi="Calibri" w:cstheme="majorBidi"/>
      <w:bCs/>
      <w:sz w:val="48"/>
      <w:szCs w:val="28"/>
      <w:lang w:val="en-GB" w:eastAsia="en-US"/>
    </w:rPr>
  </w:style>
  <w:style w:type="paragraph" w:styleId="Heading2">
    <w:name w:val="heading 2"/>
    <w:basedOn w:val="Normal"/>
    <w:next w:val="Normal"/>
    <w:link w:val="Heading2Char"/>
    <w:uiPriority w:val="9"/>
    <w:unhideWhenUsed/>
    <w:qFormat/>
    <w:rsid w:val="004D06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20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20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D0C"/>
  </w:style>
  <w:style w:type="paragraph" w:styleId="Footer">
    <w:name w:val="footer"/>
    <w:basedOn w:val="Normal"/>
    <w:link w:val="FooterChar"/>
    <w:uiPriority w:val="99"/>
    <w:unhideWhenUsed/>
    <w:rsid w:val="004B3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D0C"/>
  </w:style>
  <w:style w:type="paragraph" w:styleId="BalloonText">
    <w:name w:val="Balloon Text"/>
    <w:basedOn w:val="Normal"/>
    <w:link w:val="BalloonTextChar"/>
    <w:uiPriority w:val="99"/>
    <w:semiHidden/>
    <w:unhideWhenUsed/>
    <w:rsid w:val="004B3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D0C"/>
    <w:rPr>
      <w:rFonts w:ascii="Tahoma" w:hAnsi="Tahoma" w:cs="Tahoma"/>
      <w:sz w:val="16"/>
      <w:szCs w:val="16"/>
    </w:rPr>
  </w:style>
  <w:style w:type="character" w:customStyle="1" w:styleId="Heading1Char">
    <w:name w:val="Heading 1 Char"/>
    <w:basedOn w:val="DefaultParagraphFont"/>
    <w:link w:val="Heading1"/>
    <w:uiPriority w:val="9"/>
    <w:rsid w:val="004B3D0C"/>
    <w:rPr>
      <w:rFonts w:ascii="Calibri" w:eastAsiaTheme="majorEastAsia" w:hAnsi="Calibri" w:cstheme="majorBidi"/>
      <w:bCs/>
      <w:sz w:val="48"/>
      <w:szCs w:val="28"/>
      <w:lang w:val="en-GB" w:eastAsia="en-US"/>
    </w:rPr>
  </w:style>
  <w:style w:type="paragraph" w:styleId="Title">
    <w:name w:val="Title"/>
    <w:aliases w:val="Tip Sheet"/>
    <w:basedOn w:val="Normal"/>
    <w:next w:val="Normal"/>
    <w:link w:val="TitleChar"/>
    <w:qFormat/>
    <w:rsid w:val="004B3D0C"/>
    <w:pPr>
      <w:spacing w:after="120" w:line="240" w:lineRule="auto"/>
      <w:contextualSpacing/>
    </w:pPr>
    <w:rPr>
      <w:rFonts w:ascii="Calibri" w:eastAsiaTheme="majorEastAsia" w:hAnsi="Calibri" w:cstheme="majorBidi"/>
      <w:b/>
      <w:color w:val="44C8F5"/>
      <w:spacing w:val="5"/>
      <w:kern w:val="28"/>
      <w:sz w:val="44"/>
      <w:szCs w:val="52"/>
      <w:lang w:val="en-GB" w:eastAsia="en-US"/>
    </w:rPr>
  </w:style>
  <w:style w:type="character" w:customStyle="1" w:styleId="TitleChar">
    <w:name w:val="Title Char"/>
    <w:aliases w:val="Tip Sheet Char"/>
    <w:basedOn w:val="DefaultParagraphFont"/>
    <w:link w:val="Title"/>
    <w:rsid w:val="004B3D0C"/>
    <w:rPr>
      <w:rFonts w:ascii="Calibri" w:eastAsiaTheme="majorEastAsia" w:hAnsi="Calibri" w:cstheme="majorBidi"/>
      <w:b/>
      <w:color w:val="44C8F5"/>
      <w:spacing w:val="5"/>
      <w:kern w:val="28"/>
      <w:sz w:val="44"/>
      <w:szCs w:val="52"/>
      <w:lang w:val="en-GB" w:eastAsia="en-US"/>
    </w:rPr>
  </w:style>
  <w:style w:type="character" w:styleId="Hyperlink">
    <w:name w:val="Hyperlink"/>
    <w:basedOn w:val="DefaultParagraphFont"/>
    <w:uiPriority w:val="99"/>
    <w:unhideWhenUsed/>
    <w:rsid w:val="004B3D0C"/>
    <w:rPr>
      <w:color w:val="0000FF" w:themeColor="hyperlink"/>
      <w:u w:val="single"/>
    </w:rPr>
  </w:style>
  <w:style w:type="paragraph" w:styleId="NormalWeb">
    <w:name w:val="Normal (Web)"/>
    <w:basedOn w:val="Normal"/>
    <w:uiPriority w:val="99"/>
    <w:unhideWhenUsed/>
    <w:rsid w:val="003842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820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82099"/>
    <w:rPr>
      <w:rFonts w:asciiTheme="majorHAnsi" w:eastAsiaTheme="majorEastAsia" w:hAnsiTheme="majorHAnsi" w:cstheme="majorBidi"/>
      <w:b/>
      <w:bCs/>
      <w:i/>
      <w:iCs/>
      <w:color w:val="4F81BD" w:themeColor="accent1"/>
    </w:rPr>
  </w:style>
  <w:style w:type="character" w:customStyle="1" w:styleId="edit-link">
    <w:name w:val="edit-link"/>
    <w:basedOn w:val="DefaultParagraphFont"/>
    <w:rsid w:val="00FD1571"/>
  </w:style>
  <w:style w:type="character" w:customStyle="1" w:styleId="screen-reader-text">
    <w:name w:val="screen-reader-text"/>
    <w:basedOn w:val="DefaultParagraphFont"/>
    <w:rsid w:val="00FD1571"/>
  </w:style>
  <w:style w:type="character" w:styleId="Strong">
    <w:name w:val="Strong"/>
    <w:basedOn w:val="DefaultParagraphFont"/>
    <w:uiPriority w:val="22"/>
    <w:qFormat/>
    <w:rsid w:val="00FD1571"/>
    <w:rPr>
      <w:b/>
      <w:bCs/>
    </w:rPr>
  </w:style>
  <w:style w:type="character" w:customStyle="1" w:styleId="Heading2Char">
    <w:name w:val="Heading 2 Char"/>
    <w:basedOn w:val="DefaultParagraphFont"/>
    <w:link w:val="Heading2"/>
    <w:uiPriority w:val="9"/>
    <w:rsid w:val="004D06A3"/>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E219C7"/>
    <w:rPr>
      <w:i/>
      <w:iCs/>
    </w:rPr>
  </w:style>
  <w:style w:type="paragraph" w:styleId="PlainText">
    <w:name w:val="Plain Text"/>
    <w:basedOn w:val="Normal"/>
    <w:link w:val="PlainTextChar"/>
    <w:uiPriority w:val="99"/>
    <w:semiHidden/>
    <w:unhideWhenUsed/>
    <w:rsid w:val="00982EC5"/>
    <w:pPr>
      <w:spacing w:after="0" w:line="240" w:lineRule="auto"/>
    </w:pPr>
    <w:rPr>
      <w:rFonts w:ascii="Arial" w:eastAsiaTheme="minorHAnsi" w:hAnsi="Arial" w:cs="Arial"/>
      <w:sz w:val="24"/>
      <w:szCs w:val="24"/>
      <w:lang w:eastAsia="en-US"/>
    </w:rPr>
  </w:style>
  <w:style w:type="character" w:customStyle="1" w:styleId="PlainTextChar">
    <w:name w:val="Plain Text Char"/>
    <w:basedOn w:val="DefaultParagraphFont"/>
    <w:link w:val="PlainText"/>
    <w:uiPriority w:val="99"/>
    <w:semiHidden/>
    <w:rsid w:val="00982EC5"/>
    <w:rPr>
      <w:rFonts w:ascii="Arial" w:eastAsiaTheme="minorHAns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4B3D0C"/>
    <w:pPr>
      <w:keepNext/>
      <w:keepLines/>
      <w:spacing w:after="120" w:line="240" w:lineRule="auto"/>
      <w:outlineLvl w:val="0"/>
    </w:pPr>
    <w:rPr>
      <w:rFonts w:ascii="Calibri" w:eastAsiaTheme="majorEastAsia" w:hAnsi="Calibri" w:cstheme="majorBidi"/>
      <w:bCs/>
      <w:sz w:val="48"/>
      <w:szCs w:val="28"/>
      <w:lang w:val="en-GB" w:eastAsia="en-US"/>
    </w:rPr>
  </w:style>
  <w:style w:type="paragraph" w:styleId="Heading2">
    <w:name w:val="heading 2"/>
    <w:basedOn w:val="Normal"/>
    <w:next w:val="Normal"/>
    <w:link w:val="Heading2Char"/>
    <w:uiPriority w:val="9"/>
    <w:unhideWhenUsed/>
    <w:qFormat/>
    <w:rsid w:val="004D06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20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20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D0C"/>
  </w:style>
  <w:style w:type="paragraph" w:styleId="Footer">
    <w:name w:val="footer"/>
    <w:basedOn w:val="Normal"/>
    <w:link w:val="FooterChar"/>
    <w:uiPriority w:val="99"/>
    <w:unhideWhenUsed/>
    <w:rsid w:val="004B3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D0C"/>
  </w:style>
  <w:style w:type="paragraph" w:styleId="BalloonText">
    <w:name w:val="Balloon Text"/>
    <w:basedOn w:val="Normal"/>
    <w:link w:val="BalloonTextChar"/>
    <w:uiPriority w:val="99"/>
    <w:semiHidden/>
    <w:unhideWhenUsed/>
    <w:rsid w:val="004B3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D0C"/>
    <w:rPr>
      <w:rFonts w:ascii="Tahoma" w:hAnsi="Tahoma" w:cs="Tahoma"/>
      <w:sz w:val="16"/>
      <w:szCs w:val="16"/>
    </w:rPr>
  </w:style>
  <w:style w:type="character" w:customStyle="1" w:styleId="Heading1Char">
    <w:name w:val="Heading 1 Char"/>
    <w:basedOn w:val="DefaultParagraphFont"/>
    <w:link w:val="Heading1"/>
    <w:uiPriority w:val="9"/>
    <w:rsid w:val="004B3D0C"/>
    <w:rPr>
      <w:rFonts w:ascii="Calibri" w:eastAsiaTheme="majorEastAsia" w:hAnsi="Calibri" w:cstheme="majorBidi"/>
      <w:bCs/>
      <w:sz w:val="48"/>
      <w:szCs w:val="28"/>
      <w:lang w:val="en-GB" w:eastAsia="en-US"/>
    </w:rPr>
  </w:style>
  <w:style w:type="paragraph" w:styleId="Title">
    <w:name w:val="Title"/>
    <w:aliases w:val="Tip Sheet"/>
    <w:basedOn w:val="Normal"/>
    <w:next w:val="Normal"/>
    <w:link w:val="TitleChar"/>
    <w:qFormat/>
    <w:rsid w:val="004B3D0C"/>
    <w:pPr>
      <w:spacing w:after="120" w:line="240" w:lineRule="auto"/>
      <w:contextualSpacing/>
    </w:pPr>
    <w:rPr>
      <w:rFonts w:ascii="Calibri" w:eastAsiaTheme="majorEastAsia" w:hAnsi="Calibri" w:cstheme="majorBidi"/>
      <w:b/>
      <w:color w:val="44C8F5"/>
      <w:spacing w:val="5"/>
      <w:kern w:val="28"/>
      <w:sz w:val="44"/>
      <w:szCs w:val="52"/>
      <w:lang w:val="en-GB" w:eastAsia="en-US"/>
    </w:rPr>
  </w:style>
  <w:style w:type="character" w:customStyle="1" w:styleId="TitleChar">
    <w:name w:val="Title Char"/>
    <w:aliases w:val="Tip Sheet Char"/>
    <w:basedOn w:val="DefaultParagraphFont"/>
    <w:link w:val="Title"/>
    <w:rsid w:val="004B3D0C"/>
    <w:rPr>
      <w:rFonts w:ascii="Calibri" w:eastAsiaTheme="majorEastAsia" w:hAnsi="Calibri" w:cstheme="majorBidi"/>
      <w:b/>
      <w:color w:val="44C8F5"/>
      <w:spacing w:val="5"/>
      <w:kern w:val="28"/>
      <w:sz w:val="44"/>
      <w:szCs w:val="52"/>
      <w:lang w:val="en-GB" w:eastAsia="en-US"/>
    </w:rPr>
  </w:style>
  <w:style w:type="character" w:styleId="Hyperlink">
    <w:name w:val="Hyperlink"/>
    <w:basedOn w:val="DefaultParagraphFont"/>
    <w:uiPriority w:val="99"/>
    <w:unhideWhenUsed/>
    <w:rsid w:val="004B3D0C"/>
    <w:rPr>
      <w:color w:val="0000FF" w:themeColor="hyperlink"/>
      <w:u w:val="single"/>
    </w:rPr>
  </w:style>
  <w:style w:type="paragraph" w:styleId="NormalWeb">
    <w:name w:val="Normal (Web)"/>
    <w:basedOn w:val="Normal"/>
    <w:uiPriority w:val="99"/>
    <w:unhideWhenUsed/>
    <w:rsid w:val="003842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820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82099"/>
    <w:rPr>
      <w:rFonts w:asciiTheme="majorHAnsi" w:eastAsiaTheme="majorEastAsia" w:hAnsiTheme="majorHAnsi" w:cstheme="majorBidi"/>
      <w:b/>
      <w:bCs/>
      <w:i/>
      <w:iCs/>
      <w:color w:val="4F81BD" w:themeColor="accent1"/>
    </w:rPr>
  </w:style>
  <w:style w:type="character" w:customStyle="1" w:styleId="edit-link">
    <w:name w:val="edit-link"/>
    <w:basedOn w:val="DefaultParagraphFont"/>
    <w:rsid w:val="00FD1571"/>
  </w:style>
  <w:style w:type="character" w:customStyle="1" w:styleId="screen-reader-text">
    <w:name w:val="screen-reader-text"/>
    <w:basedOn w:val="DefaultParagraphFont"/>
    <w:rsid w:val="00FD1571"/>
  </w:style>
  <w:style w:type="character" w:styleId="Strong">
    <w:name w:val="Strong"/>
    <w:basedOn w:val="DefaultParagraphFont"/>
    <w:uiPriority w:val="22"/>
    <w:qFormat/>
    <w:rsid w:val="00FD1571"/>
    <w:rPr>
      <w:b/>
      <w:bCs/>
    </w:rPr>
  </w:style>
  <w:style w:type="character" w:customStyle="1" w:styleId="Heading2Char">
    <w:name w:val="Heading 2 Char"/>
    <w:basedOn w:val="DefaultParagraphFont"/>
    <w:link w:val="Heading2"/>
    <w:uiPriority w:val="9"/>
    <w:rsid w:val="004D06A3"/>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E219C7"/>
    <w:rPr>
      <w:i/>
      <w:iCs/>
    </w:rPr>
  </w:style>
  <w:style w:type="paragraph" w:styleId="PlainText">
    <w:name w:val="Plain Text"/>
    <w:basedOn w:val="Normal"/>
    <w:link w:val="PlainTextChar"/>
    <w:uiPriority w:val="99"/>
    <w:semiHidden/>
    <w:unhideWhenUsed/>
    <w:rsid w:val="00982EC5"/>
    <w:pPr>
      <w:spacing w:after="0" w:line="240" w:lineRule="auto"/>
    </w:pPr>
    <w:rPr>
      <w:rFonts w:ascii="Arial" w:eastAsiaTheme="minorHAnsi" w:hAnsi="Arial" w:cs="Arial"/>
      <w:sz w:val="24"/>
      <w:szCs w:val="24"/>
      <w:lang w:eastAsia="en-US"/>
    </w:rPr>
  </w:style>
  <w:style w:type="character" w:customStyle="1" w:styleId="PlainTextChar">
    <w:name w:val="Plain Text Char"/>
    <w:basedOn w:val="DefaultParagraphFont"/>
    <w:link w:val="PlainText"/>
    <w:uiPriority w:val="99"/>
    <w:semiHidden/>
    <w:rsid w:val="00982EC5"/>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1959">
      <w:bodyDiv w:val="1"/>
      <w:marLeft w:val="0"/>
      <w:marRight w:val="0"/>
      <w:marTop w:val="0"/>
      <w:marBottom w:val="0"/>
      <w:divBdr>
        <w:top w:val="none" w:sz="0" w:space="0" w:color="auto"/>
        <w:left w:val="none" w:sz="0" w:space="0" w:color="auto"/>
        <w:bottom w:val="none" w:sz="0" w:space="0" w:color="auto"/>
        <w:right w:val="none" w:sz="0" w:space="0" w:color="auto"/>
      </w:divBdr>
    </w:div>
    <w:div w:id="167137734">
      <w:bodyDiv w:val="1"/>
      <w:marLeft w:val="0"/>
      <w:marRight w:val="0"/>
      <w:marTop w:val="0"/>
      <w:marBottom w:val="0"/>
      <w:divBdr>
        <w:top w:val="none" w:sz="0" w:space="0" w:color="auto"/>
        <w:left w:val="none" w:sz="0" w:space="0" w:color="auto"/>
        <w:bottom w:val="none" w:sz="0" w:space="0" w:color="auto"/>
        <w:right w:val="none" w:sz="0" w:space="0" w:color="auto"/>
      </w:divBdr>
    </w:div>
    <w:div w:id="223444769">
      <w:bodyDiv w:val="1"/>
      <w:marLeft w:val="0"/>
      <w:marRight w:val="0"/>
      <w:marTop w:val="0"/>
      <w:marBottom w:val="0"/>
      <w:divBdr>
        <w:top w:val="none" w:sz="0" w:space="0" w:color="auto"/>
        <w:left w:val="none" w:sz="0" w:space="0" w:color="auto"/>
        <w:bottom w:val="none" w:sz="0" w:space="0" w:color="auto"/>
        <w:right w:val="none" w:sz="0" w:space="0" w:color="auto"/>
      </w:divBdr>
      <w:divsChild>
        <w:div w:id="106895208">
          <w:marLeft w:val="0"/>
          <w:marRight w:val="0"/>
          <w:marTop w:val="0"/>
          <w:marBottom w:val="0"/>
          <w:divBdr>
            <w:top w:val="none" w:sz="0" w:space="0" w:color="auto"/>
            <w:left w:val="none" w:sz="0" w:space="0" w:color="auto"/>
            <w:bottom w:val="none" w:sz="0" w:space="0" w:color="auto"/>
            <w:right w:val="none" w:sz="0" w:space="0" w:color="auto"/>
          </w:divBdr>
          <w:divsChild>
            <w:div w:id="1046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726">
      <w:bodyDiv w:val="1"/>
      <w:marLeft w:val="0"/>
      <w:marRight w:val="0"/>
      <w:marTop w:val="0"/>
      <w:marBottom w:val="0"/>
      <w:divBdr>
        <w:top w:val="none" w:sz="0" w:space="0" w:color="auto"/>
        <w:left w:val="none" w:sz="0" w:space="0" w:color="auto"/>
        <w:bottom w:val="none" w:sz="0" w:space="0" w:color="auto"/>
        <w:right w:val="none" w:sz="0" w:space="0" w:color="auto"/>
      </w:divBdr>
      <w:divsChild>
        <w:div w:id="1096025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463347">
      <w:bodyDiv w:val="1"/>
      <w:marLeft w:val="0"/>
      <w:marRight w:val="0"/>
      <w:marTop w:val="0"/>
      <w:marBottom w:val="0"/>
      <w:divBdr>
        <w:top w:val="none" w:sz="0" w:space="0" w:color="auto"/>
        <w:left w:val="none" w:sz="0" w:space="0" w:color="auto"/>
        <w:bottom w:val="none" w:sz="0" w:space="0" w:color="auto"/>
        <w:right w:val="none" w:sz="0" w:space="0" w:color="auto"/>
      </w:divBdr>
    </w:div>
    <w:div w:id="638803086">
      <w:bodyDiv w:val="1"/>
      <w:marLeft w:val="0"/>
      <w:marRight w:val="0"/>
      <w:marTop w:val="0"/>
      <w:marBottom w:val="0"/>
      <w:divBdr>
        <w:top w:val="none" w:sz="0" w:space="0" w:color="auto"/>
        <w:left w:val="none" w:sz="0" w:space="0" w:color="auto"/>
        <w:bottom w:val="none" w:sz="0" w:space="0" w:color="auto"/>
        <w:right w:val="none" w:sz="0" w:space="0" w:color="auto"/>
      </w:divBdr>
    </w:div>
    <w:div w:id="668875501">
      <w:bodyDiv w:val="1"/>
      <w:marLeft w:val="0"/>
      <w:marRight w:val="0"/>
      <w:marTop w:val="0"/>
      <w:marBottom w:val="0"/>
      <w:divBdr>
        <w:top w:val="none" w:sz="0" w:space="0" w:color="auto"/>
        <w:left w:val="none" w:sz="0" w:space="0" w:color="auto"/>
        <w:bottom w:val="none" w:sz="0" w:space="0" w:color="auto"/>
        <w:right w:val="none" w:sz="0" w:space="0" w:color="auto"/>
      </w:divBdr>
    </w:div>
    <w:div w:id="872230801">
      <w:bodyDiv w:val="1"/>
      <w:marLeft w:val="0"/>
      <w:marRight w:val="0"/>
      <w:marTop w:val="0"/>
      <w:marBottom w:val="0"/>
      <w:divBdr>
        <w:top w:val="none" w:sz="0" w:space="0" w:color="auto"/>
        <w:left w:val="none" w:sz="0" w:space="0" w:color="auto"/>
        <w:bottom w:val="none" w:sz="0" w:space="0" w:color="auto"/>
        <w:right w:val="none" w:sz="0" w:space="0" w:color="auto"/>
      </w:divBdr>
      <w:divsChild>
        <w:div w:id="147725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6078244">
      <w:bodyDiv w:val="1"/>
      <w:marLeft w:val="0"/>
      <w:marRight w:val="0"/>
      <w:marTop w:val="0"/>
      <w:marBottom w:val="0"/>
      <w:divBdr>
        <w:top w:val="none" w:sz="0" w:space="0" w:color="auto"/>
        <w:left w:val="none" w:sz="0" w:space="0" w:color="auto"/>
        <w:bottom w:val="none" w:sz="0" w:space="0" w:color="auto"/>
        <w:right w:val="none" w:sz="0" w:space="0" w:color="auto"/>
      </w:divBdr>
    </w:div>
    <w:div w:id="1032221057">
      <w:bodyDiv w:val="1"/>
      <w:marLeft w:val="0"/>
      <w:marRight w:val="0"/>
      <w:marTop w:val="0"/>
      <w:marBottom w:val="0"/>
      <w:divBdr>
        <w:top w:val="none" w:sz="0" w:space="0" w:color="auto"/>
        <w:left w:val="none" w:sz="0" w:space="0" w:color="auto"/>
        <w:bottom w:val="none" w:sz="0" w:space="0" w:color="auto"/>
        <w:right w:val="none" w:sz="0" w:space="0" w:color="auto"/>
      </w:divBdr>
    </w:div>
    <w:div w:id="1313681667">
      <w:bodyDiv w:val="1"/>
      <w:marLeft w:val="0"/>
      <w:marRight w:val="0"/>
      <w:marTop w:val="0"/>
      <w:marBottom w:val="0"/>
      <w:divBdr>
        <w:top w:val="none" w:sz="0" w:space="0" w:color="auto"/>
        <w:left w:val="none" w:sz="0" w:space="0" w:color="auto"/>
        <w:bottom w:val="none" w:sz="0" w:space="0" w:color="auto"/>
        <w:right w:val="none" w:sz="0" w:space="0" w:color="auto"/>
      </w:divBdr>
      <w:divsChild>
        <w:div w:id="85192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510717">
      <w:bodyDiv w:val="1"/>
      <w:marLeft w:val="0"/>
      <w:marRight w:val="0"/>
      <w:marTop w:val="0"/>
      <w:marBottom w:val="0"/>
      <w:divBdr>
        <w:top w:val="none" w:sz="0" w:space="0" w:color="auto"/>
        <w:left w:val="none" w:sz="0" w:space="0" w:color="auto"/>
        <w:bottom w:val="none" w:sz="0" w:space="0" w:color="auto"/>
        <w:right w:val="none" w:sz="0" w:space="0" w:color="auto"/>
      </w:divBdr>
      <w:divsChild>
        <w:div w:id="1037318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7478601">
      <w:bodyDiv w:val="1"/>
      <w:marLeft w:val="0"/>
      <w:marRight w:val="0"/>
      <w:marTop w:val="0"/>
      <w:marBottom w:val="0"/>
      <w:divBdr>
        <w:top w:val="none" w:sz="0" w:space="0" w:color="auto"/>
        <w:left w:val="none" w:sz="0" w:space="0" w:color="auto"/>
        <w:bottom w:val="none" w:sz="0" w:space="0" w:color="auto"/>
        <w:right w:val="none" w:sz="0" w:space="0" w:color="auto"/>
      </w:divBdr>
      <w:divsChild>
        <w:div w:id="1589580063">
          <w:marLeft w:val="0"/>
          <w:marRight w:val="0"/>
          <w:marTop w:val="0"/>
          <w:marBottom w:val="0"/>
          <w:divBdr>
            <w:top w:val="none" w:sz="0" w:space="0" w:color="auto"/>
            <w:left w:val="none" w:sz="0" w:space="0" w:color="auto"/>
            <w:bottom w:val="none" w:sz="0" w:space="0" w:color="auto"/>
            <w:right w:val="none" w:sz="0" w:space="0" w:color="auto"/>
          </w:divBdr>
        </w:div>
      </w:divsChild>
    </w:div>
    <w:div w:id="1515610654">
      <w:bodyDiv w:val="1"/>
      <w:marLeft w:val="0"/>
      <w:marRight w:val="0"/>
      <w:marTop w:val="0"/>
      <w:marBottom w:val="0"/>
      <w:divBdr>
        <w:top w:val="none" w:sz="0" w:space="0" w:color="auto"/>
        <w:left w:val="none" w:sz="0" w:space="0" w:color="auto"/>
        <w:bottom w:val="none" w:sz="0" w:space="0" w:color="auto"/>
        <w:right w:val="none" w:sz="0" w:space="0" w:color="auto"/>
      </w:divBdr>
      <w:divsChild>
        <w:div w:id="876623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49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408414">
      <w:bodyDiv w:val="1"/>
      <w:marLeft w:val="0"/>
      <w:marRight w:val="0"/>
      <w:marTop w:val="0"/>
      <w:marBottom w:val="0"/>
      <w:divBdr>
        <w:top w:val="none" w:sz="0" w:space="0" w:color="auto"/>
        <w:left w:val="none" w:sz="0" w:space="0" w:color="auto"/>
        <w:bottom w:val="none" w:sz="0" w:space="0" w:color="auto"/>
        <w:right w:val="none" w:sz="0" w:space="0" w:color="auto"/>
      </w:divBdr>
    </w:div>
    <w:div w:id="1829206233">
      <w:bodyDiv w:val="1"/>
      <w:marLeft w:val="0"/>
      <w:marRight w:val="0"/>
      <w:marTop w:val="0"/>
      <w:marBottom w:val="0"/>
      <w:divBdr>
        <w:top w:val="none" w:sz="0" w:space="0" w:color="auto"/>
        <w:left w:val="none" w:sz="0" w:space="0" w:color="auto"/>
        <w:bottom w:val="none" w:sz="0" w:space="0" w:color="auto"/>
        <w:right w:val="none" w:sz="0" w:space="0" w:color="auto"/>
      </w:divBdr>
    </w:div>
    <w:div w:id="1940721850">
      <w:bodyDiv w:val="1"/>
      <w:marLeft w:val="0"/>
      <w:marRight w:val="0"/>
      <w:marTop w:val="0"/>
      <w:marBottom w:val="0"/>
      <w:divBdr>
        <w:top w:val="none" w:sz="0" w:space="0" w:color="auto"/>
        <w:left w:val="none" w:sz="0" w:space="0" w:color="auto"/>
        <w:bottom w:val="none" w:sz="0" w:space="0" w:color="auto"/>
        <w:right w:val="none" w:sz="0" w:space="0" w:color="auto"/>
      </w:divBdr>
    </w:div>
    <w:div w:id="194815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diodescriptionau.com.au/?page_id=422" TargetMode="External"/><Relationship Id="rId13" Type="http://schemas.openxmlformats.org/officeDocument/2006/relationships/hyperlink" Target="https://www.amazon.com/b?ie=UTF8&amp;node=16958790011"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audiodescriptionau.com.au/?page_id=486" TargetMode="External"/><Relationship Id="rId12" Type="http://schemas.openxmlformats.org/officeDocument/2006/relationships/hyperlink" Target="https://www.afb.org/afbpress/pubnew.asp?DocID=aw180905"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upport.apple.com/en-au/HT20574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etflix.com/browse/audio-descriptio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help.netflix.com/en/node/25079" TargetMode="External"/><Relationship Id="rId14" Type="http://schemas.openxmlformats.org/officeDocument/2006/relationships/hyperlink" Target="https://www.3playmedia.com/2017/11/22/class-action-lawsuit-filed-against-hulu-over-a-lack-of-audio-description-and-an-inaccessible-website/"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relayservice.gov.au/" TargetMode="External"/><Relationship Id="rId1" Type="http://schemas.openxmlformats.org/officeDocument/2006/relationships/hyperlink" Target="http://relayservice.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yneth\AppData\Local\Temp\Tip%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Tip Sheet Template</Template>
  <TotalTime>3</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Gwyneth</dc:creator>
  <cp:lastModifiedBy>Gwyneth</cp:lastModifiedBy>
  <cp:revision>5</cp:revision>
  <dcterms:created xsi:type="dcterms:W3CDTF">2018-09-13T10:06:00Z</dcterms:created>
  <dcterms:modified xsi:type="dcterms:W3CDTF">2018-10-10T05:23:00Z</dcterms:modified>
</cp:coreProperties>
</file>