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Pr="00982EC5" w:rsidRDefault="004B3D0C" w:rsidP="004B3D0C">
      <w:pPr>
        <w:pStyle w:val="Title"/>
        <w:rPr>
          <w:rFonts w:asciiTheme="minorHAnsi" w:hAnsiTheme="minorHAnsi" w:cstheme="minorHAnsi"/>
        </w:rPr>
      </w:pPr>
      <w:r w:rsidRPr="00982EC5">
        <w:rPr>
          <w:rFonts w:asciiTheme="minorHAnsi" w:hAnsiTheme="minorHAnsi" w:cstheme="minorHAnsi"/>
        </w:rPr>
        <w:t>Tip Sheet</w:t>
      </w:r>
    </w:p>
    <w:p w:rsidR="00FD1571" w:rsidRPr="00440C62" w:rsidRDefault="00FD1571" w:rsidP="00440C62">
      <w:pPr>
        <w:pStyle w:val="Heading1"/>
      </w:pPr>
      <w:r w:rsidRPr="00982EC5">
        <w:t>In the Air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>Increasingly, audio description is being offered as part of inflight entertainment.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>So how do the Australian Airlines fare?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>We reached out to both Virgin Australia and Qantas regarding their options for passengers who are blind and vision impaired.</w:t>
      </w:r>
    </w:p>
    <w:p w:rsidR="00FD1571" w:rsidRPr="00982EC5" w:rsidRDefault="00FD1571" w:rsidP="00FD1571">
      <w:pPr>
        <w:pStyle w:val="NormalWeb"/>
        <w:rPr>
          <w:rFonts w:asciiTheme="minorHAnsi" w:hAnsiTheme="minorHAnsi" w:cstheme="minorHAnsi"/>
          <w:u w:val="single"/>
        </w:rPr>
      </w:pPr>
      <w:r w:rsidRPr="00982EC5">
        <w:rPr>
          <w:rStyle w:val="Strong"/>
          <w:rFonts w:asciiTheme="minorHAnsi" w:eastAsiaTheme="majorEastAsia" w:hAnsiTheme="minorHAnsi" w:cstheme="minorHAnsi"/>
          <w:u w:val="single"/>
        </w:rPr>
        <w:t>Qantas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 xml:space="preserve">Qantas do offer audio description on </w:t>
      </w:r>
      <w:r w:rsidR="00580720" w:rsidRPr="00982EC5">
        <w:rPr>
          <w:rFonts w:cstheme="minorHAnsi"/>
        </w:rPr>
        <w:t>in-flight</w:t>
      </w:r>
      <w:r w:rsidRPr="00982EC5">
        <w:rPr>
          <w:rFonts w:cstheme="minorHAnsi"/>
        </w:rPr>
        <w:t xml:space="preserve"> entertainment; however, you may need to ask the cabin crew for assistance. The movies with audio descriptive soundtracks are clearly marked on the movie poster and in the title on the screen.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>Qantas also have a dedicated Audio Descriptive category which houses all new audio described movies in one place.</w:t>
      </w:r>
    </w:p>
    <w:p w:rsidR="00FD1571" w:rsidRPr="00982EC5" w:rsidRDefault="00FD1571" w:rsidP="00FD1571">
      <w:pPr>
        <w:pStyle w:val="NormalWeb"/>
        <w:rPr>
          <w:rFonts w:asciiTheme="minorHAnsi" w:hAnsiTheme="minorHAnsi" w:cstheme="minorHAnsi"/>
          <w:u w:val="single"/>
        </w:rPr>
      </w:pPr>
      <w:r w:rsidRPr="00982EC5">
        <w:rPr>
          <w:rStyle w:val="Strong"/>
          <w:rFonts w:asciiTheme="minorHAnsi" w:eastAsiaTheme="majorEastAsia" w:hAnsiTheme="minorHAnsi" w:cstheme="minorHAnsi"/>
          <w:u w:val="single"/>
        </w:rPr>
        <w:t>Virgin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>Virgin inflight entertainment allows you to access sites where audio description is available using their wireless In-Flight Entertainment.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 xml:space="preserve">Apple iOS for iPhone and iPad offers inbuilt screen reader </w:t>
      </w:r>
      <w:proofErr w:type="spellStart"/>
      <w:r w:rsidRPr="00982EC5">
        <w:rPr>
          <w:rFonts w:cstheme="minorHAnsi"/>
        </w:rPr>
        <w:t>VoiceOver</w:t>
      </w:r>
      <w:proofErr w:type="spellEnd"/>
      <w:r w:rsidRPr="00982EC5">
        <w:rPr>
          <w:rFonts w:cstheme="minorHAnsi"/>
        </w:rPr>
        <w:t>. Press and hold the home button to activate Siri. Request Siri activates Accessibility/</w:t>
      </w:r>
      <w:proofErr w:type="spellStart"/>
      <w:r w:rsidRPr="00982EC5">
        <w:rPr>
          <w:rFonts w:cstheme="minorHAnsi"/>
        </w:rPr>
        <w:t>VoiceOver</w:t>
      </w:r>
      <w:proofErr w:type="spellEnd"/>
      <w:r w:rsidRPr="00982EC5">
        <w:rPr>
          <w:rFonts w:cstheme="minorHAnsi"/>
        </w:rPr>
        <w:t>.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 xml:space="preserve">The </w:t>
      </w:r>
      <w:proofErr w:type="spellStart"/>
      <w:r w:rsidRPr="00982EC5">
        <w:rPr>
          <w:rFonts w:cstheme="minorHAnsi"/>
        </w:rPr>
        <w:t>VoiceOver</w:t>
      </w:r>
      <w:proofErr w:type="spellEnd"/>
      <w:r w:rsidRPr="00982EC5">
        <w:rPr>
          <w:rFonts w:cstheme="minorHAnsi"/>
        </w:rPr>
        <w:t xml:space="preserve"> screen reader will convert buttons and text into a synthetic voice.</w:t>
      </w:r>
    </w:p>
    <w:p w:rsidR="00FD1571" w:rsidRPr="00982EC5" w:rsidRDefault="00FD1571" w:rsidP="00982EC5">
      <w:pPr>
        <w:rPr>
          <w:rFonts w:cstheme="minorHAnsi"/>
        </w:rPr>
      </w:pPr>
      <w:r w:rsidRPr="00982EC5">
        <w:rPr>
          <w:rFonts w:cstheme="minorHAnsi"/>
        </w:rPr>
        <w:t xml:space="preserve">Virgin also </w:t>
      </w:r>
      <w:proofErr w:type="gramStart"/>
      <w:r w:rsidRPr="00982EC5">
        <w:rPr>
          <w:rFonts w:cstheme="minorHAnsi"/>
        </w:rPr>
        <w:t>offer</w:t>
      </w:r>
      <w:proofErr w:type="gramEnd"/>
      <w:r w:rsidRPr="00982EC5">
        <w:rPr>
          <w:rFonts w:cstheme="minorHAnsi"/>
        </w:rPr>
        <w:t xml:space="preserve"> </w:t>
      </w:r>
      <w:proofErr w:type="spellStart"/>
      <w:r w:rsidRPr="00982EC5">
        <w:rPr>
          <w:rFonts w:cstheme="minorHAnsi"/>
        </w:rPr>
        <w:t>WiFi</w:t>
      </w:r>
      <w:proofErr w:type="spellEnd"/>
      <w:r w:rsidRPr="00982EC5">
        <w:rPr>
          <w:rFonts w:cstheme="minorHAnsi"/>
        </w:rPr>
        <w:t xml:space="preserve"> on long haul flights, and select domestic aircraft, if you wish to access a site where audio description entertainment is available.</w:t>
      </w:r>
    </w:p>
    <w:p w:rsidR="006C5386" w:rsidRDefault="006C5386" w:rsidP="004B3D0C">
      <w:pPr>
        <w:rPr>
          <w:rFonts w:eastAsiaTheme="majorEastAsia" w:cstheme="minorHAnsi"/>
          <w:bCs/>
          <w:sz w:val="48"/>
          <w:szCs w:val="28"/>
          <w:lang w:val="en-GB" w:eastAsia="en-US"/>
        </w:rPr>
      </w:pPr>
    </w:p>
    <w:p w:rsidR="0048782E" w:rsidRDefault="0048782E" w:rsidP="004B3D0C">
      <w:pPr>
        <w:rPr>
          <w:rFonts w:eastAsiaTheme="majorEastAsia" w:cstheme="minorHAnsi"/>
          <w:bCs/>
          <w:sz w:val="48"/>
          <w:szCs w:val="28"/>
          <w:lang w:val="en-GB" w:eastAsia="en-US"/>
        </w:rPr>
      </w:pPr>
      <w:bookmarkStart w:id="0" w:name="_GoBack"/>
      <w:bookmarkEnd w:id="0"/>
    </w:p>
    <w:p w:rsidR="006C5386" w:rsidRDefault="006C5386" w:rsidP="006C5386">
      <w:pPr>
        <w:spacing w:after="0" w:line="240" w:lineRule="auto"/>
        <w:rPr>
          <w:rFonts w:ascii="Calibri" w:eastAsia="Times New Roman" w:hAnsi="Calibri" w:cs="Calibri"/>
          <w:color w:val="31849B" w:themeColor="accent5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18"/>
          <w:szCs w:val="18"/>
        </w:rPr>
        <w:t xml:space="preserve">The operation of the Australian Communications Consumer Action Network is made possible by funding provided by the Commonwealth of Australia under section 593 of the </w:t>
      </w:r>
      <w:r>
        <w:rPr>
          <w:rFonts w:ascii="Times New Roman" w:eastAsia="Times New Roman" w:hAnsi="Times New Roman" w:cs="Times New Roman"/>
          <w:i/>
          <w:iCs/>
          <w:color w:val="31849B" w:themeColor="accent5" w:themeShade="BF"/>
          <w:sz w:val="18"/>
          <w:szCs w:val="18"/>
        </w:rPr>
        <w:t>Telecommunications Act 1997</w:t>
      </w:r>
      <w:r>
        <w:rPr>
          <w:rFonts w:ascii="Times New Roman" w:eastAsia="Times New Roman" w:hAnsi="Times New Roman" w:cs="Times New Roman"/>
          <w:color w:val="31849B" w:themeColor="accent5" w:themeShade="BF"/>
          <w:sz w:val="18"/>
          <w:szCs w:val="18"/>
        </w:rPr>
        <w:t>. This funding is recovered from charges on telecommunications carriers.</w:t>
      </w:r>
    </w:p>
    <w:p w:rsidR="006C5386" w:rsidRPr="00440C62" w:rsidRDefault="006C5386" w:rsidP="004B3D0C">
      <w:pPr>
        <w:rPr>
          <w:rFonts w:eastAsiaTheme="majorEastAsia" w:cstheme="minorHAnsi"/>
          <w:bCs/>
          <w:sz w:val="48"/>
          <w:szCs w:val="28"/>
          <w:lang w:val="en-GB" w:eastAsia="en-US"/>
        </w:rPr>
      </w:pPr>
    </w:p>
    <w:sectPr w:rsidR="006C5386" w:rsidRPr="00440C62" w:rsidSect="00A043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424" w:bottom="1985" w:left="1440" w:header="708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BE" w:rsidRDefault="00AA22BE" w:rsidP="004B3D0C">
      <w:pPr>
        <w:spacing w:after="0" w:line="240" w:lineRule="auto"/>
      </w:pPr>
      <w:r>
        <w:separator/>
      </w:r>
    </w:p>
  </w:endnote>
  <w:endnote w:type="continuationSeparator" w:id="0">
    <w:p w:rsidR="00AA22BE" w:rsidRDefault="00AA22BE" w:rsidP="004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C" w:rsidRDefault="00A04326" w:rsidP="00A04326">
    <w:pPr>
      <w:spacing w:after="0"/>
    </w:pPr>
    <w:r w:rsidRPr="00E05115">
      <w:rPr>
        <w:color w:val="23B0E6"/>
      </w:rPr>
      <w:t>www.accan.org.au | info@accan.org.au | twitter: @ACCAN_AU</w:t>
    </w:r>
    <w:r>
      <w:rPr>
        <w:color w:val="23B0E6"/>
      </w:rPr>
      <w:ptab w:relativeTo="margin" w:alignment="right" w:leader="none"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440C62">
      <w:rPr>
        <w:noProof/>
      </w:rPr>
      <w:t>2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A04326" w:rsidP="00A04326">
    <w:pPr>
      <w:pStyle w:val="Footer"/>
      <w:tabs>
        <w:tab w:val="clear" w:pos="4513"/>
        <w:tab w:val="clear" w:pos="9026"/>
        <w:tab w:val="left" w:pos="17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C45C1D" wp14:editId="760E8F03">
              <wp:simplePos x="0" y="0"/>
              <wp:positionH relativeFrom="column">
                <wp:posOffset>-552450</wp:posOffset>
              </wp:positionH>
              <wp:positionV relativeFrom="paragraph">
                <wp:posOffset>-651510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344818" y="-29418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44818" y="-29418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26" w:rsidRPr="00E05115" w:rsidRDefault="00A04326" w:rsidP="00A04326">
                            <w:pPr>
                              <w:spacing w:after="0" w:line="240" w:lineRule="auto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</w:pPr>
                            <w:r>
                              <w:t>PO Box 639, Broadway NSW 2007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A04326" w:rsidRPr="00E05115" w:rsidRDefault="00A04326" w:rsidP="00A04326">
                            <w:pPr>
                              <w:spacing w:after="0" w:line="240" w:lineRule="auto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-274062" y="18253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3.5pt;margin-top:-51.3pt;width:548.95pt;height:116pt;z-index:-251657216;mso-width-relative:margin;mso-height-relative:margin" coordorigin="-3448,-2941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3448;top:-2941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04326" w:rsidRPr="00E05115" w:rsidRDefault="00A04326" w:rsidP="00A04326">
                      <w:pPr>
                        <w:spacing w:after="0" w:line="240" w:lineRule="auto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  <w:rPr>
                          <w:i/>
                          <w:color w:val="23B0E6"/>
                        </w:rPr>
                      </w:pPr>
                    </w:p>
                    <w:p w:rsidR="00A04326" w:rsidRDefault="00A04326" w:rsidP="00A04326">
                      <w:pPr>
                        <w:spacing w:after="0" w:line="240" w:lineRule="auto"/>
                      </w:pPr>
                      <w:r>
                        <w:t>PO Box 639, Broadway NSW 2007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A04326" w:rsidRPr="00E05115" w:rsidRDefault="00A04326" w:rsidP="00A04326">
                      <w:pPr>
                        <w:spacing w:after="0" w:line="240" w:lineRule="auto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-2740,1825" to="64269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BE" w:rsidRDefault="00AA22BE" w:rsidP="004B3D0C">
      <w:pPr>
        <w:spacing w:after="0" w:line="240" w:lineRule="auto"/>
      </w:pPr>
      <w:r>
        <w:separator/>
      </w:r>
    </w:p>
  </w:footnote>
  <w:footnote w:type="continuationSeparator" w:id="0">
    <w:p w:rsidR="00AA22BE" w:rsidRDefault="00AA22BE" w:rsidP="004B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C" w:rsidRDefault="004B3D0C" w:rsidP="004B3D0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431D09" w:rsidP="00431D09">
    <w:pPr>
      <w:pStyle w:val="Header"/>
      <w:jc w:val="right"/>
    </w:pPr>
    <w:r>
      <w:rPr>
        <w:noProof/>
      </w:rPr>
      <w:drawing>
        <wp:inline distT="0" distB="0" distL="0" distR="0" wp14:anchorId="4CC49ADD" wp14:editId="2D75E7F4">
          <wp:extent cx="2212848" cy="10698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WithComps-D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B"/>
    <w:rsid w:val="00012EB8"/>
    <w:rsid w:val="0006268B"/>
    <w:rsid w:val="000C6F19"/>
    <w:rsid w:val="000D7B82"/>
    <w:rsid w:val="001039A5"/>
    <w:rsid w:val="0016474B"/>
    <w:rsid w:val="001B225B"/>
    <w:rsid w:val="002A4381"/>
    <w:rsid w:val="00302ACE"/>
    <w:rsid w:val="00307631"/>
    <w:rsid w:val="00384252"/>
    <w:rsid w:val="00431D09"/>
    <w:rsid w:val="00440C62"/>
    <w:rsid w:val="0048782E"/>
    <w:rsid w:val="004B3D0C"/>
    <w:rsid w:val="004D06A3"/>
    <w:rsid w:val="00580720"/>
    <w:rsid w:val="005F6854"/>
    <w:rsid w:val="00632F9F"/>
    <w:rsid w:val="00646A22"/>
    <w:rsid w:val="006C5386"/>
    <w:rsid w:val="00732BF5"/>
    <w:rsid w:val="00761AB3"/>
    <w:rsid w:val="0078513D"/>
    <w:rsid w:val="008120C5"/>
    <w:rsid w:val="00813D88"/>
    <w:rsid w:val="008E7561"/>
    <w:rsid w:val="008F37A8"/>
    <w:rsid w:val="0094176F"/>
    <w:rsid w:val="00982EC5"/>
    <w:rsid w:val="009E182F"/>
    <w:rsid w:val="009E3C57"/>
    <w:rsid w:val="00A04326"/>
    <w:rsid w:val="00AA22BE"/>
    <w:rsid w:val="00AC2CDE"/>
    <w:rsid w:val="00AD3D24"/>
    <w:rsid w:val="00B82099"/>
    <w:rsid w:val="00BE5903"/>
    <w:rsid w:val="00C14E98"/>
    <w:rsid w:val="00C70518"/>
    <w:rsid w:val="00CA65C0"/>
    <w:rsid w:val="00CD438A"/>
    <w:rsid w:val="00D57E65"/>
    <w:rsid w:val="00E219C7"/>
    <w:rsid w:val="00E272D4"/>
    <w:rsid w:val="00E330D3"/>
    <w:rsid w:val="00E74D45"/>
    <w:rsid w:val="00F368D7"/>
    <w:rsid w:val="00F7568E"/>
    <w:rsid w:val="00FB0315"/>
    <w:rsid w:val="00FB4205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-link">
    <w:name w:val="edit-link"/>
    <w:basedOn w:val="DefaultParagraphFont"/>
    <w:rsid w:val="00FD1571"/>
  </w:style>
  <w:style w:type="character" w:customStyle="1" w:styleId="screen-reader-text">
    <w:name w:val="screen-reader-text"/>
    <w:basedOn w:val="DefaultParagraphFont"/>
    <w:rsid w:val="00FD1571"/>
  </w:style>
  <w:style w:type="character" w:styleId="Strong">
    <w:name w:val="Strong"/>
    <w:basedOn w:val="DefaultParagraphFont"/>
    <w:uiPriority w:val="22"/>
    <w:qFormat/>
    <w:rsid w:val="00FD15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0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19C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2EC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EC5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-link">
    <w:name w:val="edit-link"/>
    <w:basedOn w:val="DefaultParagraphFont"/>
    <w:rsid w:val="00FD1571"/>
  </w:style>
  <w:style w:type="character" w:customStyle="1" w:styleId="screen-reader-text">
    <w:name w:val="screen-reader-text"/>
    <w:basedOn w:val="DefaultParagraphFont"/>
    <w:rsid w:val="00FD1571"/>
  </w:style>
  <w:style w:type="character" w:styleId="Strong">
    <w:name w:val="Strong"/>
    <w:basedOn w:val="DefaultParagraphFont"/>
    <w:uiPriority w:val="22"/>
    <w:qFormat/>
    <w:rsid w:val="00FD15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0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19C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2EC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EC5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yneth\AppData\Local\Temp\Tip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Tip Sheet Template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Gwyneth</cp:lastModifiedBy>
  <cp:revision>4</cp:revision>
  <dcterms:created xsi:type="dcterms:W3CDTF">2018-09-13T10:09:00Z</dcterms:created>
  <dcterms:modified xsi:type="dcterms:W3CDTF">2018-10-10T05:22:00Z</dcterms:modified>
</cp:coreProperties>
</file>