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0C" w:rsidRPr="00982EC5" w:rsidRDefault="004B3D0C" w:rsidP="004B3D0C">
      <w:pPr>
        <w:pStyle w:val="Title"/>
        <w:rPr>
          <w:rFonts w:asciiTheme="minorHAnsi" w:hAnsiTheme="minorHAnsi" w:cstheme="minorHAnsi"/>
        </w:rPr>
      </w:pPr>
      <w:r w:rsidRPr="00982EC5">
        <w:rPr>
          <w:rFonts w:asciiTheme="minorHAnsi" w:hAnsiTheme="minorHAnsi" w:cstheme="minorHAnsi"/>
        </w:rPr>
        <w:t>Tip Sheet</w:t>
      </w:r>
    </w:p>
    <w:p w:rsidR="004B3D0C" w:rsidRPr="000C7958" w:rsidRDefault="000C7958" w:rsidP="000C7958">
      <w:pPr>
        <w:pStyle w:val="Heading1"/>
      </w:pPr>
      <w:r>
        <w:t>Cinema</w:t>
      </w:r>
    </w:p>
    <w:p w:rsidR="00384252" w:rsidRPr="00982EC5" w:rsidRDefault="00384252" w:rsidP="00384252">
      <w:pPr>
        <w:pStyle w:val="NormalWeb"/>
        <w:rPr>
          <w:rFonts w:asciiTheme="minorHAnsi" w:hAnsiTheme="minorHAnsi" w:cstheme="minorHAnsi"/>
        </w:rPr>
      </w:pPr>
      <w:r w:rsidRPr="00982EC5">
        <w:rPr>
          <w:rFonts w:asciiTheme="minorHAnsi" w:hAnsiTheme="minorHAnsi" w:cstheme="minorHAnsi"/>
        </w:rPr>
        <w:t>Cinemas in Australia first began offering audio description in 2009; however, the service was limited to 12 screens in remote Australian locations.</w:t>
      </w:r>
      <w:r w:rsidR="001A3055">
        <w:rPr>
          <w:rFonts w:asciiTheme="minorHAnsi" w:hAnsiTheme="minorHAnsi" w:cstheme="minorHAnsi"/>
        </w:rPr>
        <w:t xml:space="preserve"> </w:t>
      </w:r>
      <w:r w:rsidRPr="00982EC5">
        <w:rPr>
          <w:rFonts w:asciiTheme="minorHAnsi" w:hAnsiTheme="minorHAnsi" w:cstheme="minorHAnsi"/>
        </w:rPr>
        <w:t xml:space="preserve">As cinemas began to shift to digital technologies the four major cinema chains: Hoyts, Village Cinemas, Event Cinemas (Greater Union Birch Carroll and Coyle), and Reading Cinemas announced a joint commitment to rollout audio description, as part of the Department of Social Services funded </w:t>
      </w:r>
      <w:hyperlink r:id="rId7" w:history="1">
        <w:r w:rsidRPr="00982EC5">
          <w:rPr>
            <w:rStyle w:val="Hyperlink"/>
            <w:rFonts w:asciiTheme="minorHAnsi" w:hAnsiTheme="minorHAnsi" w:cstheme="minorHAnsi"/>
          </w:rPr>
          <w:t>Cinema Access Implementation Plan</w:t>
        </w:r>
      </w:hyperlink>
      <w:r w:rsidRPr="00982EC5">
        <w:rPr>
          <w:rFonts w:asciiTheme="minorHAnsi" w:hAnsiTheme="minorHAnsi" w:cstheme="minorHAnsi"/>
        </w:rPr>
        <w:t>. They planned to provide AD on 242 screens in 132 cinema locations by 2014 to provide around 840 accessible movie sessions each week.</w:t>
      </w:r>
    </w:p>
    <w:p w:rsidR="00384252" w:rsidRPr="00982EC5" w:rsidRDefault="00384252" w:rsidP="004B3D0C">
      <w:pPr>
        <w:rPr>
          <w:rFonts w:cstheme="minorHAnsi"/>
          <w:b/>
          <w:sz w:val="24"/>
          <w:szCs w:val="24"/>
          <w:u w:val="single"/>
          <w:lang w:val="en-GB" w:eastAsia="en-US"/>
        </w:rPr>
      </w:pPr>
      <w:r w:rsidRPr="00982EC5">
        <w:rPr>
          <w:rFonts w:cstheme="minorHAnsi"/>
          <w:b/>
          <w:sz w:val="24"/>
          <w:szCs w:val="24"/>
          <w:u w:val="single"/>
          <w:lang w:val="en-GB" w:eastAsia="en-US"/>
        </w:rPr>
        <w:t>Reading Cinema</w:t>
      </w:r>
      <w:r w:rsidR="00D57E65" w:rsidRPr="00982EC5">
        <w:rPr>
          <w:rFonts w:cstheme="minorHAnsi"/>
          <w:b/>
          <w:sz w:val="24"/>
          <w:szCs w:val="24"/>
          <w:u w:val="single"/>
          <w:lang w:val="en-GB" w:eastAsia="en-US"/>
        </w:rPr>
        <w:t>s</w:t>
      </w:r>
    </w:p>
    <w:p w:rsidR="00A04326" w:rsidRPr="00982EC5" w:rsidRDefault="00384252" w:rsidP="004B3D0C">
      <w:pPr>
        <w:rPr>
          <w:rFonts w:cstheme="minorHAnsi"/>
          <w:sz w:val="24"/>
          <w:szCs w:val="24"/>
          <w:lang w:val="en-GB" w:eastAsia="en-US"/>
        </w:rPr>
      </w:pPr>
      <w:r w:rsidRPr="00982EC5">
        <w:rPr>
          <w:rFonts w:cstheme="minorHAnsi"/>
          <w:sz w:val="24"/>
          <w:szCs w:val="24"/>
          <w:lang w:val="en-GB" w:eastAsia="en-US"/>
        </w:rPr>
        <w:t xml:space="preserve">All </w:t>
      </w:r>
      <w:hyperlink r:id="rId8" w:history="1">
        <w:r w:rsidRPr="00982EC5">
          <w:rPr>
            <w:rStyle w:val="Hyperlink"/>
            <w:rFonts w:cstheme="minorHAnsi"/>
            <w:sz w:val="24"/>
            <w:szCs w:val="24"/>
            <w:lang w:val="en-GB" w:eastAsia="en-US"/>
          </w:rPr>
          <w:t>Reading Cinema</w:t>
        </w:r>
      </w:hyperlink>
      <w:r w:rsidRPr="00982EC5">
        <w:rPr>
          <w:rFonts w:cstheme="minorHAnsi"/>
          <w:sz w:val="24"/>
          <w:szCs w:val="24"/>
          <w:lang w:val="en-GB" w:eastAsia="en-US"/>
        </w:rPr>
        <w:t xml:space="preserve"> locations are equipped with CCAD, which stands for “Closed Caption &amp; Audio Description Device Available.” Navigate to the session times section on the website where you will see some sessions marked with CCAD. This is to inform individuals that there are devices to assist them view their film for that particular session. If you are unable to find any sessions with these markings, you are invited to contact the cinema directly and they can organise it.</w:t>
      </w:r>
    </w:p>
    <w:p w:rsidR="00A04326" w:rsidRPr="00982EC5" w:rsidRDefault="00D57E65" w:rsidP="004B3D0C">
      <w:pPr>
        <w:rPr>
          <w:rFonts w:cstheme="minorHAnsi"/>
          <w:b/>
          <w:sz w:val="24"/>
          <w:szCs w:val="24"/>
          <w:u w:val="single"/>
          <w:lang w:val="en-GB" w:eastAsia="en-US"/>
        </w:rPr>
      </w:pPr>
      <w:r w:rsidRPr="00982EC5">
        <w:rPr>
          <w:rFonts w:cstheme="minorHAnsi"/>
          <w:b/>
          <w:sz w:val="24"/>
          <w:szCs w:val="24"/>
          <w:u w:val="single"/>
          <w:lang w:val="en-GB" w:eastAsia="en-US"/>
        </w:rPr>
        <w:t>Hoyts Cinemas</w:t>
      </w:r>
    </w:p>
    <w:p w:rsidR="00D57E65" w:rsidRPr="00982EC5" w:rsidRDefault="00D57E65" w:rsidP="00D57E65">
      <w:pPr>
        <w:rPr>
          <w:rFonts w:cstheme="minorHAnsi"/>
          <w:sz w:val="24"/>
          <w:szCs w:val="24"/>
          <w:lang w:val="en-GB" w:eastAsia="en-US"/>
        </w:rPr>
      </w:pPr>
      <w:r w:rsidRPr="00982EC5">
        <w:rPr>
          <w:rFonts w:cstheme="minorHAnsi"/>
          <w:sz w:val="24"/>
          <w:szCs w:val="24"/>
        </w:rPr>
        <w:t xml:space="preserve">Hoyts have made audio description available at select locations and movie sessions. Accessible sessions are accompanied by the initials AD, and can be searched for via the dedicated </w:t>
      </w:r>
      <w:hyperlink r:id="rId9" w:history="1">
        <w:r w:rsidRPr="00982EC5">
          <w:rPr>
            <w:rStyle w:val="Hyperlink"/>
            <w:rFonts w:cstheme="minorHAnsi"/>
            <w:sz w:val="24"/>
            <w:szCs w:val="24"/>
          </w:rPr>
          <w:t>Hoyts audio description search page</w:t>
        </w:r>
      </w:hyperlink>
      <w:r w:rsidRPr="00982EC5">
        <w:rPr>
          <w:rFonts w:cstheme="minorHAnsi"/>
          <w:sz w:val="24"/>
          <w:szCs w:val="24"/>
        </w:rPr>
        <w:t xml:space="preserve">. A headset is provided for the viewing.  Hoyts also provide captions for select sessions (more information via the </w:t>
      </w:r>
      <w:hyperlink r:id="rId10" w:history="1">
        <w:r w:rsidRPr="00982EC5">
          <w:rPr>
            <w:rStyle w:val="Hyperlink"/>
            <w:rFonts w:cstheme="minorHAnsi"/>
            <w:sz w:val="24"/>
            <w:szCs w:val="24"/>
          </w:rPr>
          <w:t>Hoyts CC search page</w:t>
        </w:r>
      </w:hyperlink>
      <w:r w:rsidRPr="00982EC5">
        <w:rPr>
          <w:rFonts w:cstheme="minorHAnsi"/>
          <w:sz w:val="24"/>
          <w:szCs w:val="24"/>
        </w:rPr>
        <w:t>).</w:t>
      </w:r>
    </w:p>
    <w:p w:rsidR="00A04326" w:rsidRPr="00982EC5" w:rsidRDefault="00B82099" w:rsidP="004B3D0C">
      <w:pPr>
        <w:rPr>
          <w:rFonts w:cstheme="minorHAnsi"/>
          <w:b/>
          <w:sz w:val="24"/>
          <w:szCs w:val="24"/>
          <w:u w:val="single"/>
          <w:lang w:val="en-GB" w:eastAsia="en-US"/>
        </w:rPr>
      </w:pPr>
      <w:r w:rsidRPr="00982EC5">
        <w:rPr>
          <w:rFonts w:cstheme="minorHAnsi"/>
          <w:b/>
          <w:sz w:val="24"/>
          <w:szCs w:val="24"/>
          <w:u w:val="single"/>
          <w:lang w:val="en-GB" w:eastAsia="en-US"/>
        </w:rPr>
        <w:t>Village Cinemas</w:t>
      </w:r>
    </w:p>
    <w:p w:rsidR="00B82099" w:rsidRPr="00982EC5" w:rsidRDefault="00B82099" w:rsidP="004B3D0C">
      <w:pPr>
        <w:rPr>
          <w:rFonts w:cstheme="minorHAnsi"/>
          <w:sz w:val="24"/>
          <w:szCs w:val="24"/>
          <w:lang w:val="en-GB" w:eastAsia="en-US"/>
        </w:rPr>
      </w:pPr>
      <w:r w:rsidRPr="00982EC5">
        <w:rPr>
          <w:rFonts w:cstheme="minorHAnsi"/>
          <w:sz w:val="24"/>
          <w:szCs w:val="24"/>
        </w:rPr>
        <w:t xml:space="preserve">Village Cinemas provide audio description via a wireless audio system. You can find more information and search for sessions via the </w:t>
      </w:r>
      <w:hyperlink r:id="rId11" w:history="1">
        <w:r w:rsidRPr="00982EC5">
          <w:rPr>
            <w:rStyle w:val="Hyperlink"/>
            <w:rFonts w:cstheme="minorHAnsi"/>
            <w:sz w:val="24"/>
            <w:szCs w:val="24"/>
          </w:rPr>
          <w:t>dedicated Village Cinemas AD search page</w:t>
        </w:r>
      </w:hyperlink>
      <w:r w:rsidRPr="00982EC5">
        <w:rPr>
          <w:rFonts w:cstheme="minorHAnsi"/>
          <w:sz w:val="24"/>
          <w:szCs w:val="24"/>
        </w:rPr>
        <w:t>.</w:t>
      </w:r>
    </w:p>
    <w:p w:rsidR="00A04326" w:rsidRPr="00982EC5" w:rsidRDefault="00B82099" w:rsidP="004B3D0C">
      <w:pPr>
        <w:rPr>
          <w:rFonts w:cstheme="minorHAnsi"/>
          <w:b/>
          <w:sz w:val="24"/>
          <w:szCs w:val="24"/>
          <w:u w:val="single"/>
          <w:lang w:val="en-GB" w:eastAsia="en-US"/>
        </w:rPr>
      </w:pPr>
      <w:r w:rsidRPr="00982EC5">
        <w:rPr>
          <w:rFonts w:cstheme="minorHAnsi"/>
          <w:b/>
          <w:sz w:val="24"/>
          <w:szCs w:val="24"/>
          <w:u w:val="single"/>
          <w:lang w:val="en-GB" w:eastAsia="en-US"/>
        </w:rPr>
        <w:t>Event Cinemas</w:t>
      </w:r>
    </w:p>
    <w:p w:rsidR="00A04326" w:rsidRDefault="00B82099" w:rsidP="009D7CFB">
      <w:pPr>
        <w:pStyle w:val="NormalWeb"/>
        <w:rPr>
          <w:rFonts w:asciiTheme="minorHAnsi" w:hAnsiTheme="minorHAnsi" w:cstheme="minorHAnsi"/>
        </w:rPr>
      </w:pPr>
      <w:r w:rsidRPr="00982EC5">
        <w:rPr>
          <w:rFonts w:asciiTheme="minorHAnsi" w:hAnsiTheme="minorHAnsi" w:cstheme="minorHAnsi"/>
        </w:rPr>
        <w:t xml:space="preserve">Event Cinemas provide select sessions where audio description is available. You can search </w:t>
      </w:r>
      <w:hyperlink r:id="rId12" w:history="1">
        <w:r w:rsidRPr="00982EC5">
          <w:rPr>
            <w:rStyle w:val="Hyperlink"/>
            <w:rFonts w:asciiTheme="minorHAnsi" w:hAnsiTheme="minorHAnsi" w:cstheme="minorHAnsi"/>
          </w:rPr>
          <w:t>the Event Cinemas accessibility page</w:t>
        </w:r>
      </w:hyperlink>
      <w:r w:rsidRPr="00982EC5">
        <w:rPr>
          <w:rFonts w:asciiTheme="minorHAnsi" w:hAnsiTheme="minorHAnsi" w:cstheme="minorHAnsi"/>
        </w:rPr>
        <w:t xml:space="preserve"> to locate an audio described session near you.</w:t>
      </w:r>
      <w:r w:rsidR="001A3055">
        <w:rPr>
          <w:rFonts w:asciiTheme="minorHAnsi" w:hAnsiTheme="minorHAnsi" w:cstheme="minorHAnsi"/>
        </w:rPr>
        <w:t xml:space="preserve"> </w:t>
      </w:r>
      <w:r w:rsidRPr="00982EC5">
        <w:rPr>
          <w:rFonts w:asciiTheme="minorHAnsi" w:hAnsiTheme="minorHAnsi" w:cstheme="minorHAnsi"/>
        </w:rPr>
        <w:t xml:space="preserve">Alternatively, go to </w:t>
      </w:r>
      <w:hyperlink r:id="rId13" w:history="1">
        <w:r w:rsidRPr="00982EC5">
          <w:rPr>
            <w:rStyle w:val="Hyperlink"/>
            <w:rFonts w:asciiTheme="minorHAnsi" w:hAnsiTheme="minorHAnsi" w:cstheme="minorHAnsi"/>
          </w:rPr>
          <w:t>www.eventcinemas.com.au</w:t>
        </w:r>
      </w:hyperlink>
      <w:r w:rsidRPr="00982EC5">
        <w:rPr>
          <w:rFonts w:asciiTheme="minorHAnsi" w:hAnsiTheme="minorHAnsi" w:cstheme="minorHAnsi"/>
        </w:rPr>
        <w:t xml:space="preserve"> , select your cinema, click Times &amp; Tickets and hover over your desired session. An AD symbol indicates if audio description is available.</w:t>
      </w:r>
    </w:p>
    <w:p w:rsidR="001A3055" w:rsidRPr="001A3055" w:rsidRDefault="001A3055" w:rsidP="001A3055">
      <w:pPr>
        <w:spacing w:after="0" w:line="240" w:lineRule="auto"/>
        <w:rPr>
          <w:rFonts w:ascii="Calibri" w:eastAsia="Times New Roman" w:hAnsi="Calibri" w:cs="Calibri"/>
          <w:color w:val="31849B" w:themeColor="accent5" w:themeShade="BF"/>
          <w:sz w:val="18"/>
          <w:szCs w:val="18"/>
        </w:rPr>
      </w:pPr>
      <w:r>
        <w:rPr>
          <w:rFonts w:ascii="Times New Roman" w:eastAsia="Times New Roman" w:hAnsi="Times New Roman" w:cs="Times New Roman"/>
          <w:color w:val="31849B" w:themeColor="accent5" w:themeShade="BF"/>
          <w:sz w:val="18"/>
          <w:szCs w:val="18"/>
        </w:rPr>
        <w:t xml:space="preserve">The operation of the Australian Communications Consumer Action Network is made possible by funding provided by the Commonwealth of Australia under section 593 of the </w:t>
      </w:r>
      <w:r>
        <w:rPr>
          <w:rFonts w:ascii="Times New Roman" w:eastAsia="Times New Roman" w:hAnsi="Times New Roman" w:cs="Times New Roman"/>
          <w:i/>
          <w:iCs/>
          <w:color w:val="31849B" w:themeColor="accent5" w:themeShade="BF"/>
          <w:sz w:val="18"/>
          <w:szCs w:val="18"/>
        </w:rPr>
        <w:t>Telecommunications Act 1997</w:t>
      </w:r>
      <w:r>
        <w:rPr>
          <w:rFonts w:ascii="Times New Roman" w:eastAsia="Times New Roman" w:hAnsi="Times New Roman" w:cs="Times New Roman"/>
          <w:color w:val="31849B" w:themeColor="accent5" w:themeShade="BF"/>
          <w:sz w:val="18"/>
          <w:szCs w:val="18"/>
        </w:rPr>
        <w:t>. This funding is recovered from charges on telecommunications carriers.</w:t>
      </w:r>
      <w:bookmarkStart w:id="0" w:name="_GoBack"/>
      <w:bookmarkEnd w:id="0"/>
    </w:p>
    <w:sectPr w:rsidR="001A3055" w:rsidRPr="001A3055" w:rsidSect="00A04326">
      <w:headerReference w:type="even" r:id="rId14"/>
      <w:headerReference w:type="default" r:id="rId15"/>
      <w:footerReference w:type="even" r:id="rId16"/>
      <w:footerReference w:type="default" r:id="rId17"/>
      <w:headerReference w:type="first" r:id="rId18"/>
      <w:footerReference w:type="first" r:id="rId19"/>
      <w:pgSz w:w="11906" w:h="16838"/>
      <w:pgMar w:top="1440" w:right="424" w:bottom="1985" w:left="1440" w:header="708"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71" w:rsidRDefault="00F40371" w:rsidP="004B3D0C">
      <w:pPr>
        <w:spacing w:after="0" w:line="240" w:lineRule="auto"/>
      </w:pPr>
      <w:r>
        <w:separator/>
      </w:r>
    </w:p>
  </w:endnote>
  <w:endnote w:type="continuationSeparator" w:id="0">
    <w:p w:rsidR="00F40371" w:rsidRDefault="00F40371" w:rsidP="004B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26" w:rsidRDefault="00A04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0C" w:rsidRDefault="00A04326" w:rsidP="00A04326">
    <w:pPr>
      <w:spacing w:after="0"/>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1A3055">
      <w:rPr>
        <w:noProof/>
      </w:rPr>
      <w:t>2</w:t>
    </w:r>
    <w:r w:rsidRPr="00C4251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26" w:rsidRDefault="00A04326" w:rsidP="00A04326">
    <w:pPr>
      <w:pStyle w:val="Footer"/>
      <w:tabs>
        <w:tab w:val="clear" w:pos="4513"/>
        <w:tab w:val="clear" w:pos="9026"/>
        <w:tab w:val="left" w:pos="1770"/>
      </w:tabs>
    </w:pPr>
    <w:r>
      <w:rPr>
        <w:noProof/>
      </w:rPr>
      <mc:AlternateContent>
        <mc:Choice Requires="wpg">
          <w:drawing>
            <wp:anchor distT="0" distB="0" distL="114300" distR="114300" simplePos="0" relativeHeight="251659264" behindDoc="1" locked="0" layoutInCell="1" allowOverlap="1" wp14:anchorId="46C45C1D" wp14:editId="760E8F03">
              <wp:simplePos x="0" y="0"/>
              <wp:positionH relativeFrom="column">
                <wp:posOffset>-552450</wp:posOffset>
              </wp:positionH>
              <wp:positionV relativeFrom="paragraph">
                <wp:posOffset>-651510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344818" y="-294187"/>
                        <a:chExt cx="6971664" cy="1382617"/>
                      </a:xfrm>
                    </wpg:grpSpPr>
                    <wps:wsp>
                      <wps:cNvPr id="2" name="Text Box 2"/>
                      <wps:cNvSpPr txBox="1">
                        <a:spLocks noChangeArrowheads="1"/>
                      </wps:cNvSpPr>
                      <wps:spPr bwMode="auto">
                        <a:xfrm>
                          <a:off x="-344818" y="-294187"/>
                          <a:ext cx="6971664" cy="1382617"/>
                        </a:xfrm>
                        <a:prstGeom prst="rect">
                          <a:avLst/>
                        </a:prstGeom>
                        <a:noFill/>
                        <a:ln w="9525">
                          <a:noFill/>
                          <a:miter lim="800000"/>
                          <a:headEnd/>
                          <a:tailEnd/>
                        </a:ln>
                      </wps:spPr>
                      <wps:txbx>
                        <w:txbxContent>
                          <w:p w:rsidR="00A04326" w:rsidRPr="00E05115" w:rsidRDefault="00A04326" w:rsidP="00A04326">
                            <w:pPr>
                              <w:spacing w:after="0" w:line="240" w:lineRule="auto"/>
                              <w:rPr>
                                <w:color w:val="23B0E6"/>
                              </w:rPr>
                            </w:pPr>
                            <w:r w:rsidRPr="00E05115">
                              <w:rPr>
                                <w:color w:val="23B0E6"/>
                              </w:rPr>
                              <w:t>Australian Communications Consumer Action Network (ACCAN)</w:t>
                            </w:r>
                          </w:p>
                          <w:p w:rsidR="00A04326" w:rsidRDefault="00A04326" w:rsidP="00A04326">
                            <w:pPr>
                              <w:spacing w:after="0" w:line="240" w:lineRule="auto"/>
                              <w:rPr>
                                <w:i/>
                                <w:color w:val="23B0E6"/>
                              </w:rPr>
                            </w:pPr>
                            <w:r w:rsidRPr="00E05115">
                              <w:rPr>
                                <w:i/>
                                <w:color w:val="23B0E6"/>
                              </w:rPr>
                              <w:t xml:space="preserve">Australia’s peak </w:t>
                            </w:r>
                            <w:r>
                              <w:rPr>
                                <w:i/>
                                <w:color w:val="23B0E6"/>
                              </w:rPr>
                              <w:t>body representing communications consumers</w:t>
                            </w:r>
                          </w:p>
                          <w:p w:rsidR="00A04326" w:rsidRDefault="00A04326" w:rsidP="00A04326">
                            <w:pPr>
                              <w:spacing w:after="0" w:line="240" w:lineRule="auto"/>
                              <w:rPr>
                                <w:i/>
                                <w:color w:val="23B0E6"/>
                              </w:rPr>
                            </w:pPr>
                          </w:p>
                          <w:p w:rsidR="00A04326" w:rsidRDefault="00A04326" w:rsidP="00A04326">
                            <w:pPr>
                              <w:spacing w:after="0" w:line="240" w:lineRule="auto"/>
                            </w:pPr>
                            <w:r>
                              <w:t>PO Box 639, Broadway NSW 2007</w:t>
                            </w:r>
                          </w:p>
                          <w:p w:rsidR="00A04326" w:rsidRDefault="00A04326" w:rsidP="00A04326">
                            <w:pPr>
                              <w:spacing w:after="0" w:line="240" w:lineRule="auto"/>
                            </w:pPr>
                            <w:r>
                              <w:t xml:space="preserve">Tel: (02) 9288 4000 | Fax: (02) 9288 4019 | Contact us through the </w:t>
                            </w:r>
                            <w:hyperlink r:id="rId1" w:history="1">
                              <w:r w:rsidRPr="00FE6EAF">
                                <w:rPr>
                                  <w:rStyle w:val="Hyperlink"/>
                                </w:rPr>
                                <w:t>National Relay Service</w:t>
                              </w:r>
                            </w:hyperlink>
                          </w:p>
                          <w:p w:rsidR="00A04326" w:rsidRPr="00E05115" w:rsidRDefault="00A04326" w:rsidP="00A04326">
                            <w:pPr>
                              <w:spacing w:after="0" w:line="240" w:lineRule="auto"/>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274062" y="18253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6C45C1D" id="Group 3" o:spid="_x0000_s1026" style="position:absolute;margin-left:-43.5pt;margin-top:-51.3pt;width:548.95pt;height:116pt;z-index:-251657216;mso-width-relative:margin;mso-height-relative:margin" coordorigin="-3448,-2941"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161MQMAAMQHAAAOAAAAZHJzL2Uyb0RvYy54bWy0Vclu2zAQvRfoPxC8J7JkeRMiB4mzoECX&#10;oEk/gJYoiShFqiRtKf36DklZdlynQFPUB5nLzHDmzXvkxWVXc7SlSjMpUhyejzCiIpM5E2WKvz3d&#10;nc0x0oaInHApaIqfqcaXy/fvLtomoZGsJM+pQhBE6KRtUlwZ0yRBoLOK1kSfy4YK2CykqomBqSqD&#10;XJEWotc8iEajadBKlTdKZlRrWL3xm3jp4hcFzcyXotDUIJ5iyM24r3Lftf0GywuSlIo0Fcv6NMgb&#10;sqgJE3DoEOqGGII2iv0WqmaZkloW5jyTdSCLgmXU1QDVhKOjau6V3DSuljJpy2aACaA9wunNYbPP&#10;2weFWJ7iMUaC1NAidyoaW2japkzA4l41j82D6hdKP7PVdoWq7T/UgToH6vMAKu0MymBxupiF02mM&#10;UQZ7YTwbh4uFhz2roDfW72wcx/MQmAIWZ9EiDuezncXtySjjeTQNnU2wSyKwuQ6ptQ3QSe8R0/+G&#10;2GNFGuoaoS0ePWLRDrEnW+u17FDkQXNGFjFkOliGsh03dPNRZt81EnJVEVHSK6VkW1GSQ3ah9YQa&#10;BlcLvk60DbJuP8kcGkM2RrpAR7C/Ct/pFpwAjySN0uaeyhrZQYoVCMcdRbYftbGp7U1sw4W8Y5zD&#10;Okm4QG2KF5No4hwOdmpmQNuc1Smej+zPN9VWfCty52wI434MB3DRQ2Cr9vWbbt2BoYViLfNnAENJ&#10;r2G4c2BQSfUToxb0m2L9Y0MUxYh/EADoIoxjK3g3iSezCCbqcGd9uENEBqFSbDDyw5Vxl4Sv9QqA&#10;L5iDYZ9JnyuwzOf33+kW7uj2aBRhZWXQSgoBjZIKOfr07FmJXqqePraEY8JEs3g0BfpaRc6jyXju&#10;OzPwZQZ30QTOs5J1XRtktqdBzxTOhFUGSV5hiqfHeB5C+62Zlpzlljxuosr1iiu0JXA9R+Pr0e3U&#10;6eCF2WlmaPPMqY3BxVdawA22l5l9O+gQlmQZFcbrq7e2bgWkMDj2qf3Jsbe3rtS9K3/jPHi4k6Uw&#10;g3PNhFQemJenm26XcuHtd9rwde95aMVpZ46I7haEpwLWXrxFh3Nnv398l78AAAD//wMAUEsDBBQA&#10;BgAIAAAAIQA9bmIn4wAAAA0BAAAPAAAAZHJzL2Rvd25yZXYueG1sTI/BbsIwEETvlfoP1lbqDWyn&#10;LYUQByHU9oQqFSpV3Ey8JBHxOopNEv6+5tTeZrSj2TfZarQN67HztSMFciqAIRXO1FQq+N6/T+bA&#10;fNBkdOMIFVzRwyq/v8t0atxAX9jvQsliCflUK6hCaFPOfVGh1X7qWqR4O7nO6hBtV3LT6SGW24Yn&#10;Qsy41TXFD5VucVNhcd5drIKPQQ/rJ/nWb8+nzfWwf/n82UpU6vFhXC+BBRzDXxhu+BEd8sh0dBcy&#10;njUKJvPXuCVEIUUyA3aLCCkWwI5RJYtn4HnG/6/IfwEAAP//AwBQSwECLQAUAAYACAAAACEAtoM4&#10;kv4AAADhAQAAEwAAAAAAAAAAAAAAAAAAAAAAW0NvbnRlbnRfVHlwZXNdLnhtbFBLAQItABQABgAI&#10;AAAAIQA4/SH/1gAAAJQBAAALAAAAAAAAAAAAAAAAAC8BAABfcmVscy8ucmVsc1BLAQItABQABgAI&#10;AAAAIQBKW161MQMAAMQHAAAOAAAAAAAAAAAAAAAAAC4CAABkcnMvZTJvRG9jLnhtbFBLAQItABQA&#10;BgAIAAAAIQA9bmIn4wAAAA0BAAAPAAAAAAAAAAAAAAAAAIsFAABkcnMvZG93bnJldi54bWxQSwUG&#10;AAAAAAQABADzAAAAmwYAAAAA&#10;">
              <v:shapetype id="_x0000_t202" coordsize="21600,21600" o:spt="202" path="m,l,21600r21600,l21600,xe">
                <v:stroke joinstyle="miter"/>
                <v:path gradientshapeok="t" o:connecttype="rect"/>
              </v:shapetype>
              <v:shape id="Text Box 2" o:spid="_x0000_s1027" type="#_x0000_t202" style="position:absolute;left:-3448;top:-2941;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04326" w:rsidRPr="00E05115" w:rsidRDefault="00A04326" w:rsidP="00A04326">
                      <w:pPr>
                        <w:spacing w:after="0" w:line="240" w:lineRule="auto"/>
                        <w:rPr>
                          <w:color w:val="23B0E6"/>
                        </w:rPr>
                      </w:pPr>
                      <w:r w:rsidRPr="00E05115">
                        <w:rPr>
                          <w:color w:val="23B0E6"/>
                        </w:rPr>
                        <w:t>Australian Communications Consumer Action Network (ACCAN)</w:t>
                      </w:r>
                    </w:p>
                    <w:p w:rsidR="00A04326" w:rsidRDefault="00A04326" w:rsidP="00A04326">
                      <w:pPr>
                        <w:spacing w:after="0" w:line="240" w:lineRule="auto"/>
                        <w:rPr>
                          <w:i/>
                          <w:color w:val="23B0E6"/>
                        </w:rPr>
                      </w:pPr>
                      <w:r w:rsidRPr="00E05115">
                        <w:rPr>
                          <w:i/>
                          <w:color w:val="23B0E6"/>
                        </w:rPr>
                        <w:t xml:space="preserve">Australia’s peak </w:t>
                      </w:r>
                      <w:r>
                        <w:rPr>
                          <w:i/>
                          <w:color w:val="23B0E6"/>
                        </w:rPr>
                        <w:t>body representing communications consumers</w:t>
                      </w:r>
                    </w:p>
                    <w:p w:rsidR="00A04326" w:rsidRDefault="00A04326" w:rsidP="00A04326">
                      <w:pPr>
                        <w:spacing w:after="0" w:line="240" w:lineRule="auto"/>
                        <w:rPr>
                          <w:i/>
                          <w:color w:val="23B0E6"/>
                        </w:rPr>
                      </w:pPr>
                    </w:p>
                    <w:p w:rsidR="00A04326" w:rsidRDefault="00A04326" w:rsidP="00A04326">
                      <w:pPr>
                        <w:spacing w:after="0" w:line="240" w:lineRule="auto"/>
                      </w:pPr>
                      <w:r>
                        <w:t>PO Box 639, Broadway NSW 2007</w:t>
                      </w:r>
                    </w:p>
                    <w:p w:rsidR="00A04326" w:rsidRDefault="00A04326" w:rsidP="00A04326">
                      <w:pPr>
                        <w:spacing w:after="0" w:line="240" w:lineRule="auto"/>
                      </w:pPr>
                      <w:r>
                        <w:t xml:space="preserve">Tel: (02) 9288 4000 | Fax: (02) 9288 4019 | Contact us through the </w:t>
                      </w:r>
                      <w:hyperlink r:id="rId2" w:history="1">
                        <w:r w:rsidRPr="00FE6EAF">
                          <w:rPr>
                            <w:rStyle w:val="Hyperlink"/>
                          </w:rPr>
                          <w:t>National Relay Service</w:t>
                        </w:r>
                      </w:hyperlink>
                    </w:p>
                    <w:p w:rsidR="00A04326" w:rsidRPr="00E05115" w:rsidRDefault="00A04326" w:rsidP="00A04326">
                      <w:pPr>
                        <w:spacing w:after="0" w:line="240" w:lineRule="auto"/>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2740,1825" to="64269,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71" w:rsidRDefault="00F40371" w:rsidP="004B3D0C">
      <w:pPr>
        <w:spacing w:after="0" w:line="240" w:lineRule="auto"/>
      </w:pPr>
      <w:r>
        <w:separator/>
      </w:r>
    </w:p>
  </w:footnote>
  <w:footnote w:type="continuationSeparator" w:id="0">
    <w:p w:rsidR="00F40371" w:rsidRDefault="00F40371" w:rsidP="004B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26" w:rsidRDefault="00A04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0C" w:rsidRDefault="004B3D0C" w:rsidP="004B3D0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26" w:rsidRDefault="00431D09" w:rsidP="00431D09">
    <w:pPr>
      <w:pStyle w:val="Header"/>
      <w:jc w:val="right"/>
    </w:pPr>
    <w:r>
      <w:rPr>
        <w:noProof/>
      </w:rPr>
      <w:drawing>
        <wp:inline distT="0" distB="0" distL="0" distR="0" wp14:anchorId="4CC49ADD" wp14:editId="2D75E7F4">
          <wp:extent cx="2212848" cy="10698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WithComps-D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48" cy="1069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8B"/>
    <w:rsid w:val="00012EB8"/>
    <w:rsid w:val="0006268B"/>
    <w:rsid w:val="000C6F19"/>
    <w:rsid w:val="000C7958"/>
    <w:rsid w:val="000D7B82"/>
    <w:rsid w:val="0016474B"/>
    <w:rsid w:val="001A3055"/>
    <w:rsid w:val="001B225B"/>
    <w:rsid w:val="002A4381"/>
    <w:rsid w:val="00302ACE"/>
    <w:rsid w:val="00307631"/>
    <w:rsid w:val="00384252"/>
    <w:rsid w:val="00431D09"/>
    <w:rsid w:val="004B3D0C"/>
    <w:rsid w:val="004D06A3"/>
    <w:rsid w:val="00580720"/>
    <w:rsid w:val="005F6854"/>
    <w:rsid w:val="00632F9F"/>
    <w:rsid w:val="00646A22"/>
    <w:rsid w:val="00724DA1"/>
    <w:rsid w:val="00732BF5"/>
    <w:rsid w:val="00761AB3"/>
    <w:rsid w:val="0078513D"/>
    <w:rsid w:val="008120C5"/>
    <w:rsid w:val="00813D88"/>
    <w:rsid w:val="008E7561"/>
    <w:rsid w:val="008F37A8"/>
    <w:rsid w:val="0094176F"/>
    <w:rsid w:val="00982EC5"/>
    <w:rsid w:val="009D7CFB"/>
    <w:rsid w:val="009E182F"/>
    <w:rsid w:val="009E3C57"/>
    <w:rsid w:val="00A04326"/>
    <w:rsid w:val="00AC2CDE"/>
    <w:rsid w:val="00AD3D24"/>
    <w:rsid w:val="00B82099"/>
    <w:rsid w:val="00BE5903"/>
    <w:rsid w:val="00C14E98"/>
    <w:rsid w:val="00C70518"/>
    <w:rsid w:val="00CA65C0"/>
    <w:rsid w:val="00CD438A"/>
    <w:rsid w:val="00D56D8F"/>
    <w:rsid w:val="00D57E65"/>
    <w:rsid w:val="00E219C7"/>
    <w:rsid w:val="00E272D4"/>
    <w:rsid w:val="00E330D3"/>
    <w:rsid w:val="00E74D45"/>
    <w:rsid w:val="00F368D7"/>
    <w:rsid w:val="00F40371"/>
    <w:rsid w:val="00F7568E"/>
    <w:rsid w:val="00FB0315"/>
    <w:rsid w:val="00FB4205"/>
    <w:rsid w:val="00FD1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3D0C"/>
    <w:pPr>
      <w:keepNext/>
      <w:keepLines/>
      <w:spacing w:after="120" w:line="240" w:lineRule="auto"/>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iPriority w:val="9"/>
    <w:unhideWhenUsed/>
    <w:qFormat/>
    <w:rsid w:val="004D06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20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20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0C"/>
  </w:style>
  <w:style w:type="paragraph" w:styleId="Footer">
    <w:name w:val="footer"/>
    <w:basedOn w:val="Normal"/>
    <w:link w:val="FooterChar"/>
    <w:uiPriority w:val="99"/>
    <w:unhideWhenUsed/>
    <w:rsid w:val="004B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0C"/>
  </w:style>
  <w:style w:type="paragraph" w:styleId="BalloonText">
    <w:name w:val="Balloon Text"/>
    <w:basedOn w:val="Normal"/>
    <w:link w:val="BalloonTextChar"/>
    <w:uiPriority w:val="99"/>
    <w:semiHidden/>
    <w:unhideWhenUsed/>
    <w:rsid w:val="004B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0C"/>
    <w:rPr>
      <w:rFonts w:ascii="Tahoma" w:hAnsi="Tahoma" w:cs="Tahoma"/>
      <w:sz w:val="16"/>
      <w:szCs w:val="16"/>
    </w:rPr>
  </w:style>
  <w:style w:type="character" w:customStyle="1" w:styleId="Heading1Char">
    <w:name w:val="Heading 1 Char"/>
    <w:basedOn w:val="DefaultParagraphFont"/>
    <w:link w:val="Heading1"/>
    <w:uiPriority w:val="9"/>
    <w:rsid w:val="004B3D0C"/>
    <w:rPr>
      <w:rFonts w:ascii="Calibri" w:eastAsiaTheme="majorEastAsia" w:hAnsi="Calibri" w:cstheme="majorBidi"/>
      <w:bCs/>
      <w:sz w:val="48"/>
      <w:szCs w:val="28"/>
      <w:lang w:val="en-GB" w:eastAsia="en-US"/>
    </w:rPr>
  </w:style>
  <w:style w:type="paragraph" w:styleId="Title">
    <w:name w:val="Title"/>
    <w:aliases w:val="Tip Sheet"/>
    <w:basedOn w:val="Normal"/>
    <w:next w:val="Normal"/>
    <w:link w:val="TitleChar"/>
    <w:qFormat/>
    <w:rsid w:val="004B3D0C"/>
    <w:pPr>
      <w:spacing w:after="120"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4B3D0C"/>
    <w:rPr>
      <w:rFonts w:ascii="Calibri" w:eastAsiaTheme="majorEastAsia" w:hAnsi="Calibri" w:cstheme="majorBidi"/>
      <w:b/>
      <w:color w:val="44C8F5"/>
      <w:spacing w:val="5"/>
      <w:kern w:val="28"/>
      <w:sz w:val="44"/>
      <w:szCs w:val="52"/>
      <w:lang w:val="en-GB" w:eastAsia="en-US"/>
    </w:rPr>
  </w:style>
  <w:style w:type="character" w:styleId="Hyperlink">
    <w:name w:val="Hyperlink"/>
    <w:basedOn w:val="DefaultParagraphFont"/>
    <w:uiPriority w:val="99"/>
    <w:unhideWhenUsed/>
    <w:rsid w:val="004B3D0C"/>
    <w:rPr>
      <w:color w:val="0000FF" w:themeColor="hyperlink"/>
      <w:u w:val="single"/>
    </w:rPr>
  </w:style>
  <w:style w:type="paragraph" w:styleId="NormalWeb">
    <w:name w:val="Normal (Web)"/>
    <w:basedOn w:val="Normal"/>
    <w:uiPriority w:val="99"/>
    <w:unhideWhenUsed/>
    <w:rsid w:val="00384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82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2099"/>
    <w:rPr>
      <w:rFonts w:asciiTheme="majorHAnsi" w:eastAsiaTheme="majorEastAsia" w:hAnsiTheme="majorHAnsi" w:cstheme="majorBidi"/>
      <w:b/>
      <w:bCs/>
      <w:i/>
      <w:iCs/>
      <w:color w:val="4F81BD" w:themeColor="accent1"/>
    </w:rPr>
  </w:style>
  <w:style w:type="character" w:customStyle="1" w:styleId="edit-link">
    <w:name w:val="edit-link"/>
    <w:basedOn w:val="DefaultParagraphFont"/>
    <w:rsid w:val="00FD1571"/>
  </w:style>
  <w:style w:type="character" w:customStyle="1" w:styleId="screen-reader-text">
    <w:name w:val="screen-reader-text"/>
    <w:basedOn w:val="DefaultParagraphFont"/>
    <w:rsid w:val="00FD1571"/>
  </w:style>
  <w:style w:type="character" w:styleId="Strong">
    <w:name w:val="Strong"/>
    <w:basedOn w:val="DefaultParagraphFont"/>
    <w:uiPriority w:val="22"/>
    <w:qFormat/>
    <w:rsid w:val="00FD1571"/>
    <w:rPr>
      <w:b/>
      <w:bCs/>
    </w:rPr>
  </w:style>
  <w:style w:type="character" w:customStyle="1" w:styleId="Heading2Char">
    <w:name w:val="Heading 2 Char"/>
    <w:basedOn w:val="DefaultParagraphFont"/>
    <w:link w:val="Heading2"/>
    <w:uiPriority w:val="9"/>
    <w:rsid w:val="004D06A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219C7"/>
    <w:rPr>
      <w:i/>
      <w:iCs/>
    </w:rPr>
  </w:style>
  <w:style w:type="paragraph" w:styleId="PlainText">
    <w:name w:val="Plain Text"/>
    <w:basedOn w:val="Normal"/>
    <w:link w:val="PlainTextChar"/>
    <w:uiPriority w:val="99"/>
    <w:semiHidden/>
    <w:unhideWhenUsed/>
    <w:rsid w:val="00982EC5"/>
    <w:pPr>
      <w:spacing w:after="0" w:line="240" w:lineRule="auto"/>
    </w:pPr>
    <w:rPr>
      <w:rFonts w:ascii="Arial" w:eastAsiaTheme="minorHAnsi" w:hAnsi="Arial" w:cs="Arial"/>
      <w:sz w:val="24"/>
      <w:szCs w:val="24"/>
      <w:lang w:eastAsia="en-US"/>
    </w:rPr>
  </w:style>
  <w:style w:type="character" w:customStyle="1" w:styleId="PlainTextChar">
    <w:name w:val="Plain Text Char"/>
    <w:basedOn w:val="DefaultParagraphFont"/>
    <w:link w:val="PlainText"/>
    <w:uiPriority w:val="99"/>
    <w:semiHidden/>
    <w:rsid w:val="00982EC5"/>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4B3D0C"/>
    <w:pPr>
      <w:keepNext/>
      <w:keepLines/>
      <w:spacing w:after="120" w:line="240" w:lineRule="auto"/>
      <w:outlineLvl w:val="0"/>
    </w:pPr>
    <w:rPr>
      <w:rFonts w:ascii="Calibri" w:eastAsiaTheme="majorEastAsia" w:hAnsi="Calibri" w:cstheme="majorBidi"/>
      <w:bCs/>
      <w:sz w:val="48"/>
      <w:szCs w:val="28"/>
      <w:lang w:val="en-GB" w:eastAsia="en-US"/>
    </w:rPr>
  </w:style>
  <w:style w:type="paragraph" w:styleId="Heading2">
    <w:name w:val="heading 2"/>
    <w:basedOn w:val="Normal"/>
    <w:next w:val="Normal"/>
    <w:link w:val="Heading2Char"/>
    <w:uiPriority w:val="9"/>
    <w:unhideWhenUsed/>
    <w:qFormat/>
    <w:rsid w:val="004D06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20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20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D0C"/>
  </w:style>
  <w:style w:type="paragraph" w:styleId="Footer">
    <w:name w:val="footer"/>
    <w:basedOn w:val="Normal"/>
    <w:link w:val="FooterChar"/>
    <w:uiPriority w:val="99"/>
    <w:unhideWhenUsed/>
    <w:rsid w:val="004B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D0C"/>
  </w:style>
  <w:style w:type="paragraph" w:styleId="BalloonText">
    <w:name w:val="Balloon Text"/>
    <w:basedOn w:val="Normal"/>
    <w:link w:val="BalloonTextChar"/>
    <w:uiPriority w:val="99"/>
    <w:semiHidden/>
    <w:unhideWhenUsed/>
    <w:rsid w:val="004B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0C"/>
    <w:rPr>
      <w:rFonts w:ascii="Tahoma" w:hAnsi="Tahoma" w:cs="Tahoma"/>
      <w:sz w:val="16"/>
      <w:szCs w:val="16"/>
    </w:rPr>
  </w:style>
  <w:style w:type="character" w:customStyle="1" w:styleId="Heading1Char">
    <w:name w:val="Heading 1 Char"/>
    <w:basedOn w:val="DefaultParagraphFont"/>
    <w:link w:val="Heading1"/>
    <w:uiPriority w:val="9"/>
    <w:rsid w:val="004B3D0C"/>
    <w:rPr>
      <w:rFonts w:ascii="Calibri" w:eastAsiaTheme="majorEastAsia" w:hAnsi="Calibri" w:cstheme="majorBidi"/>
      <w:bCs/>
      <w:sz w:val="48"/>
      <w:szCs w:val="28"/>
      <w:lang w:val="en-GB" w:eastAsia="en-US"/>
    </w:rPr>
  </w:style>
  <w:style w:type="paragraph" w:styleId="Title">
    <w:name w:val="Title"/>
    <w:aliases w:val="Tip Sheet"/>
    <w:basedOn w:val="Normal"/>
    <w:next w:val="Normal"/>
    <w:link w:val="TitleChar"/>
    <w:qFormat/>
    <w:rsid w:val="004B3D0C"/>
    <w:pPr>
      <w:spacing w:after="120" w:line="240" w:lineRule="auto"/>
      <w:contextualSpacing/>
    </w:pPr>
    <w:rPr>
      <w:rFonts w:ascii="Calibri" w:eastAsiaTheme="majorEastAsia" w:hAnsi="Calibri" w:cstheme="majorBidi"/>
      <w:b/>
      <w:color w:val="44C8F5"/>
      <w:spacing w:val="5"/>
      <w:kern w:val="28"/>
      <w:sz w:val="44"/>
      <w:szCs w:val="52"/>
      <w:lang w:val="en-GB" w:eastAsia="en-US"/>
    </w:rPr>
  </w:style>
  <w:style w:type="character" w:customStyle="1" w:styleId="TitleChar">
    <w:name w:val="Title Char"/>
    <w:aliases w:val="Tip Sheet Char"/>
    <w:basedOn w:val="DefaultParagraphFont"/>
    <w:link w:val="Title"/>
    <w:rsid w:val="004B3D0C"/>
    <w:rPr>
      <w:rFonts w:ascii="Calibri" w:eastAsiaTheme="majorEastAsia" w:hAnsi="Calibri" w:cstheme="majorBidi"/>
      <w:b/>
      <w:color w:val="44C8F5"/>
      <w:spacing w:val="5"/>
      <w:kern w:val="28"/>
      <w:sz w:val="44"/>
      <w:szCs w:val="52"/>
      <w:lang w:val="en-GB" w:eastAsia="en-US"/>
    </w:rPr>
  </w:style>
  <w:style w:type="character" w:styleId="Hyperlink">
    <w:name w:val="Hyperlink"/>
    <w:basedOn w:val="DefaultParagraphFont"/>
    <w:uiPriority w:val="99"/>
    <w:unhideWhenUsed/>
    <w:rsid w:val="004B3D0C"/>
    <w:rPr>
      <w:color w:val="0000FF" w:themeColor="hyperlink"/>
      <w:u w:val="single"/>
    </w:rPr>
  </w:style>
  <w:style w:type="paragraph" w:styleId="NormalWeb">
    <w:name w:val="Normal (Web)"/>
    <w:basedOn w:val="Normal"/>
    <w:uiPriority w:val="99"/>
    <w:unhideWhenUsed/>
    <w:rsid w:val="00384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820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82099"/>
    <w:rPr>
      <w:rFonts w:asciiTheme="majorHAnsi" w:eastAsiaTheme="majorEastAsia" w:hAnsiTheme="majorHAnsi" w:cstheme="majorBidi"/>
      <w:b/>
      <w:bCs/>
      <w:i/>
      <w:iCs/>
      <w:color w:val="4F81BD" w:themeColor="accent1"/>
    </w:rPr>
  </w:style>
  <w:style w:type="character" w:customStyle="1" w:styleId="edit-link">
    <w:name w:val="edit-link"/>
    <w:basedOn w:val="DefaultParagraphFont"/>
    <w:rsid w:val="00FD1571"/>
  </w:style>
  <w:style w:type="character" w:customStyle="1" w:styleId="screen-reader-text">
    <w:name w:val="screen-reader-text"/>
    <w:basedOn w:val="DefaultParagraphFont"/>
    <w:rsid w:val="00FD1571"/>
  </w:style>
  <w:style w:type="character" w:styleId="Strong">
    <w:name w:val="Strong"/>
    <w:basedOn w:val="DefaultParagraphFont"/>
    <w:uiPriority w:val="22"/>
    <w:qFormat/>
    <w:rsid w:val="00FD1571"/>
    <w:rPr>
      <w:b/>
      <w:bCs/>
    </w:rPr>
  </w:style>
  <w:style w:type="character" w:customStyle="1" w:styleId="Heading2Char">
    <w:name w:val="Heading 2 Char"/>
    <w:basedOn w:val="DefaultParagraphFont"/>
    <w:link w:val="Heading2"/>
    <w:uiPriority w:val="9"/>
    <w:rsid w:val="004D06A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219C7"/>
    <w:rPr>
      <w:i/>
      <w:iCs/>
    </w:rPr>
  </w:style>
  <w:style w:type="paragraph" w:styleId="PlainText">
    <w:name w:val="Plain Text"/>
    <w:basedOn w:val="Normal"/>
    <w:link w:val="PlainTextChar"/>
    <w:uiPriority w:val="99"/>
    <w:semiHidden/>
    <w:unhideWhenUsed/>
    <w:rsid w:val="00982EC5"/>
    <w:pPr>
      <w:spacing w:after="0" w:line="240" w:lineRule="auto"/>
    </w:pPr>
    <w:rPr>
      <w:rFonts w:ascii="Arial" w:eastAsiaTheme="minorHAnsi" w:hAnsi="Arial" w:cs="Arial"/>
      <w:sz w:val="24"/>
      <w:szCs w:val="24"/>
      <w:lang w:eastAsia="en-US"/>
    </w:rPr>
  </w:style>
  <w:style w:type="character" w:customStyle="1" w:styleId="PlainTextChar">
    <w:name w:val="Plain Text Char"/>
    <w:basedOn w:val="DefaultParagraphFont"/>
    <w:link w:val="PlainText"/>
    <w:uiPriority w:val="99"/>
    <w:semiHidden/>
    <w:rsid w:val="00982EC5"/>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1959">
      <w:bodyDiv w:val="1"/>
      <w:marLeft w:val="0"/>
      <w:marRight w:val="0"/>
      <w:marTop w:val="0"/>
      <w:marBottom w:val="0"/>
      <w:divBdr>
        <w:top w:val="none" w:sz="0" w:space="0" w:color="auto"/>
        <w:left w:val="none" w:sz="0" w:space="0" w:color="auto"/>
        <w:bottom w:val="none" w:sz="0" w:space="0" w:color="auto"/>
        <w:right w:val="none" w:sz="0" w:space="0" w:color="auto"/>
      </w:divBdr>
    </w:div>
    <w:div w:id="167137734">
      <w:bodyDiv w:val="1"/>
      <w:marLeft w:val="0"/>
      <w:marRight w:val="0"/>
      <w:marTop w:val="0"/>
      <w:marBottom w:val="0"/>
      <w:divBdr>
        <w:top w:val="none" w:sz="0" w:space="0" w:color="auto"/>
        <w:left w:val="none" w:sz="0" w:space="0" w:color="auto"/>
        <w:bottom w:val="none" w:sz="0" w:space="0" w:color="auto"/>
        <w:right w:val="none" w:sz="0" w:space="0" w:color="auto"/>
      </w:divBdr>
    </w:div>
    <w:div w:id="223444769">
      <w:bodyDiv w:val="1"/>
      <w:marLeft w:val="0"/>
      <w:marRight w:val="0"/>
      <w:marTop w:val="0"/>
      <w:marBottom w:val="0"/>
      <w:divBdr>
        <w:top w:val="none" w:sz="0" w:space="0" w:color="auto"/>
        <w:left w:val="none" w:sz="0" w:space="0" w:color="auto"/>
        <w:bottom w:val="none" w:sz="0" w:space="0" w:color="auto"/>
        <w:right w:val="none" w:sz="0" w:space="0" w:color="auto"/>
      </w:divBdr>
      <w:divsChild>
        <w:div w:id="106895208">
          <w:marLeft w:val="0"/>
          <w:marRight w:val="0"/>
          <w:marTop w:val="0"/>
          <w:marBottom w:val="0"/>
          <w:divBdr>
            <w:top w:val="none" w:sz="0" w:space="0" w:color="auto"/>
            <w:left w:val="none" w:sz="0" w:space="0" w:color="auto"/>
            <w:bottom w:val="none" w:sz="0" w:space="0" w:color="auto"/>
            <w:right w:val="none" w:sz="0" w:space="0" w:color="auto"/>
          </w:divBdr>
          <w:divsChild>
            <w:div w:id="1046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726">
      <w:bodyDiv w:val="1"/>
      <w:marLeft w:val="0"/>
      <w:marRight w:val="0"/>
      <w:marTop w:val="0"/>
      <w:marBottom w:val="0"/>
      <w:divBdr>
        <w:top w:val="none" w:sz="0" w:space="0" w:color="auto"/>
        <w:left w:val="none" w:sz="0" w:space="0" w:color="auto"/>
        <w:bottom w:val="none" w:sz="0" w:space="0" w:color="auto"/>
        <w:right w:val="none" w:sz="0" w:space="0" w:color="auto"/>
      </w:divBdr>
      <w:divsChild>
        <w:div w:id="1096025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539933">
      <w:bodyDiv w:val="1"/>
      <w:marLeft w:val="0"/>
      <w:marRight w:val="0"/>
      <w:marTop w:val="0"/>
      <w:marBottom w:val="0"/>
      <w:divBdr>
        <w:top w:val="none" w:sz="0" w:space="0" w:color="auto"/>
        <w:left w:val="none" w:sz="0" w:space="0" w:color="auto"/>
        <w:bottom w:val="none" w:sz="0" w:space="0" w:color="auto"/>
        <w:right w:val="none" w:sz="0" w:space="0" w:color="auto"/>
      </w:divBdr>
    </w:div>
    <w:div w:id="638803086">
      <w:bodyDiv w:val="1"/>
      <w:marLeft w:val="0"/>
      <w:marRight w:val="0"/>
      <w:marTop w:val="0"/>
      <w:marBottom w:val="0"/>
      <w:divBdr>
        <w:top w:val="none" w:sz="0" w:space="0" w:color="auto"/>
        <w:left w:val="none" w:sz="0" w:space="0" w:color="auto"/>
        <w:bottom w:val="none" w:sz="0" w:space="0" w:color="auto"/>
        <w:right w:val="none" w:sz="0" w:space="0" w:color="auto"/>
      </w:divBdr>
    </w:div>
    <w:div w:id="668875501">
      <w:bodyDiv w:val="1"/>
      <w:marLeft w:val="0"/>
      <w:marRight w:val="0"/>
      <w:marTop w:val="0"/>
      <w:marBottom w:val="0"/>
      <w:divBdr>
        <w:top w:val="none" w:sz="0" w:space="0" w:color="auto"/>
        <w:left w:val="none" w:sz="0" w:space="0" w:color="auto"/>
        <w:bottom w:val="none" w:sz="0" w:space="0" w:color="auto"/>
        <w:right w:val="none" w:sz="0" w:space="0" w:color="auto"/>
      </w:divBdr>
    </w:div>
    <w:div w:id="872230801">
      <w:bodyDiv w:val="1"/>
      <w:marLeft w:val="0"/>
      <w:marRight w:val="0"/>
      <w:marTop w:val="0"/>
      <w:marBottom w:val="0"/>
      <w:divBdr>
        <w:top w:val="none" w:sz="0" w:space="0" w:color="auto"/>
        <w:left w:val="none" w:sz="0" w:space="0" w:color="auto"/>
        <w:bottom w:val="none" w:sz="0" w:space="0" w:color="auto"/>
        <w:right w:val="none" w:sz="0" w:space="0" w:color="auto"/>
      </w:divBdr>
      <w:divsChild>
        <w:div w:id="147725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078244">
      <w:bodyDiv w:val="1"/>
      <w:marLeft w:val="0"/>
      <w:marRight w:val="0"/>
      <w:marTop w:val="0"/>
      <w:marBottom w:val="0"/>
      <w:divBdr>
        <w:top w:val="none" w:sz="0" w:space="0" w:color="auto"/>
        <w:left w:val="none" w:sz="0" w:space="0" w:color="auto"/>
        <w:bottom w:val="none" w:sz="0" w:space="0" w:color="auto"/>
        <w:right w:val="none" w:sz="0" w:space="0" w:color="auto"/>
      </w:divBdr>
    </w:div>
    <w:div w:id="1032221057">
      <w:bodyDiv w:val="1"/>
      <w:marLeft w:val="0"/>
      <w:marRight w:val="0"/>
      <w:marTop w:val="0"/>
      <w:marBottom w:val="0"/>
      <w:divBdr>
        <w:top w:val="none" w:sz="0" w:space="0" w:color="auto"/>
        <w:left w:val="none" w:sz="0" w:space="0" w:color="auto"/>
        <w:bottom w:val="none" w:sz="0" w:space="0" w:color="auto"/>
        <w:right w:val="none" w:sz="0" w:space="0" w:color="auto"/>
      </w:divBdr>
    </w:div>
    <w:div w:id="1313681667">
      <w:bodyDiv w:val="1"/>
      <w:marLeft w:val="0"/>
      <w:marRight w:val="0"/>
      <w:marTop w:val="0"/>
      <w:marBottom w:val="0"/>
      <w:divBdr>
        <w:top w:val="none" w:sz="0" w:space="0" w:color="auto"/>
        <w:left w:val="none" w:sz="0" w:space="0" w:color="auto"/>
        <w:bottom w:val="none" w:sz="0" w:space="0" w:color="auto"/>
        <w:right w:val="none" w:sz="0" w:space="0" w:color="auto"/>
      </w:divBdr>
      <w:divsChild>
        <w:div w:id="85192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510717">
      <w:bodyDiv w:val="1"/>
      <w:marLeft w:val="0"/>
      <w:marRight w:val="0"/>
      <w:marTop w:val="0"/>
      <w:marBottom w:val="0"/>
      <w:divBdr>
        <w:top w:val="none" w:sz="0" w:space="0" w:color="auto"/>
        <w:left w:val="none" w:sz="0" w:space="0" w:color="auto"/>
        <w:bottom w:val="none" w:sz="0" w:space="0" w:color="auto"/>
        <w:right w:val="none" w:sz="0" w:space="0" w:color="auto"/>
      </w:divBdr>
      <w:divsChild>
        <w:div w:id="103731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478601">
      <w:bodyDiv w:val="1"/>
      <w:marLeft w:val="0"/>
      <w:marRight w:val="0"/>
      <w:marTop w:val="0"/>
      <w:marBottom w:val="0"/>
      <w:divBdr>
        <w:top w:val="none" w:sz="0" w:space="0" w:color="auto"/>
        <w:left w:val="none" w:sz="0" w:space="0" w:color="auto"/>
        <w:bottom w:val="none" w:sz="0" w:space="0" w:color="auto"/>
        <w:right w:val="none" w:sz="0" w:space="0" w:color="auto"/>
      </w:divBdr>
      <w:divsChild>
        <w:div w:id="1589580063">
          <w:marLeft w:val="0"/>
          <w:marRight w:val="0"/>
          <w:marTop w:val="0"/>
          <w:marBottom w:val="0"/>
          <w:divBdr>
            <w:top w:val="none" w:sz="0" w:space="0" w:color="auto"/>
            <w:left w:val="none" w:sz="0" w:space="0" w:color="auto"/>
            <w:bottom w:val="none" w:sz="0" w:space="0" w:color="auto"/>
            <w:right w:val="none" w:sz="0" w:space="0" w:color="auto"/>
          </w:divBdr>
        </w:div>
      </w:divsChild>
    </w:div>
    <w:div w:id="1515610654">
      <w:bodyDiv w:val="1"/>
      <w:marLeft w:val="0"/>
      <w:marRight w:val="0"/>
      <w:marTop w:val="0"/>
      <w:marBottom w:val="0"/>
      <w:divBdr>
        <w:top w:val="none" w:sz="0" w:space="0" w:color="auto"/>
        <w:left w:val="none" w:sz="0" w:space="0" w:color="auto"/>
        <w:bottom w:val="none" w:sz="0" w:space="0" w:color="auto"/>
        <w:right w:val="none" w:sz="0" w:space="0" w:color="auto"/>
      </w:divBdr>
      <w:divsChild>
        <w:div w:id="876623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49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408414">
      <w:bodyDiv w:val="1"/>
      <w:marLeft w:val="0"/>
      <w:marRight w:val="0"/>
      <w:marTop w:val="0"/>
      <w:marBottom w:val="0"/>
      <w:divBdr>
        <w:top w:val="none" w:sz="0" w:space="0" w:color="auto"/>
        <w:left w:val="none" w:sz="0" w:space="0" w:color="auto"/>
        <w:bottom w:val="none" w:sz="0" w:space="0" w:color="auto"/>
        <w:right w:val="none" w:sz="0" w:space="0" w:color="auto"/>
      </w:divBdr>
    </w:div>
    <w:div w:id="1829206233">
      <w:bodyDiv w:val="1"/>
      <w:marLeft w:val="0"/>
      <w:marRight w:val="0"/>
      <w:marTop w:val="0"/>
      <w:marBottom w:val="0"/>
      <w:divBdr>
        <w:top w:val="none" w:sz="0" w:space="0" w:color="auto"/>
        <w:left w:val="none" w:sz="0" w:space="0" w:color="auto"/>
        <w:bottom w:val="none" w:sz="0" w:space="0" w:color="auto"/>
        <w:right w:val="none" w:sz="0" w:space="0" w:color="auto"/>
      </w:divBdr>
    </w:div>
    <w:div w:id="1940721850">
      <w:bodyDiv w:val="1"/>
      <w:marLeft w:val="0"/>
      <w:marRight w:val="0"/>
      <w:marTop w:val="0"/>
      <w:marBottom w:val="0"/>
      <w:divBdr>
        <w:top w:val="none" w:sz="0" w:space="0" w:color="auto"/>
        <w:left w:val="none" w:sz="0" w:space="0" w:color="auto"/>
        <w:bottom w:val="none" w:sz="0" w:space="0" w:color="auto"/>
        <w:right w:val="none" w:sz="0" w:space="0" w:color="auto"/>
      </w:divBdr>
    </w:div>
    <w:div w:id="19481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ingcinemas.com.au/" TargetMode="External"/><Relationship Id="rId13" Type="http://schemas.openxmlformats.org/officeDocument/2006/relationships/hyperlink" Target="http://www.eventcinemas.com.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ss.gov.au/our-responsibilities/disability-and-carers/program-services/government-international/cinema-access-implementation-plan?HTML" TargetMode="External"/><Relationship Id="rId12" Type="http://schemas.openxmlformats.org/officeDocument/2006/relationships/hyperlink" Target="https://www.eventcinemas.com.au/promotions/accessibility"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villagecinemas.com.au/movies/audio-description-film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hoyts.com.au/experiences/c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oyts.com.au/experiences/ad"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yneth\AppData\Local\Temp\Tip%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Tip Sheet Template</Template>
  <TotalTime>3</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Gwyneth</dc:creator>
  <cp:lastModifiedBy>Gwyneth</cp:lastModifiedBy>
  <cp:revision>5</cp:revision>
  <dcterms:created xsi:type="dcterms:W3CDTF">2018-09-13T09:59:00Z</dcterms:created>
  <dcterms:modified xsi:type="dcterms:W3CDTF">2018-10-10T05:24:00Z</dcterms:modified>
</cp:coreProperties>
</file>