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1" w:rsidRDefault="00745081" w:rsidP="00D12F36">
      <w:pPr>
        <w:pStyle w:val="Heading1"/>
      </w:pPr>
      <w:proofErr w:type="spellStart"/>
      <w:r>
        <w:t>ACCANect</w:t>
      </w:r>
      <w:proofErr w:type="spellEnd"/>
      <w:r>
        <w:t xml:space="preserve"> 2018</w:t>
      </w:r>
    </w:p>
    <w:p w:rsidR="00C32F04" w:rsidRDefault="00C32F04" w:rsidP="0074508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1E4E7D" w:rsidRPr="001E4E7D" w:rsidRDefault="001E4E7D" w:rsidP="001E4E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1E4E7D">
        <w:rPr>
          <w:rFonts w:ascii="CIDFont+F4" w:hAnsi="CIDFont+F4" w:cs="CIDFont+F4"/>
          <w:b/>
          <w:color w:val="000000"/>
          <w:sz w:val="23"/>
          <w:szCs w:val="23"/>
        </w:rPr>
        <w:t>Session 4: 10:00 – 10:10am</w:t>
      </w:r>
    </w:p>
    <w:p w:rsidR="001E4E7D" w:rsidRPr="001E4E7D" w:rsidRDefault="001E4E7D" w:rsidP="001E4E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1E4E7D" w:rsidRPr="001E4E7D" w:rsidRDefault="001E4E7D" w:rsidP="001E4E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1E4E7D">
        <w:rPr>
          <w:rFonts w:ascii="CIDFont+F4" w:hAnsi="CIDFont+F4" w:cs="CIDFont+F4"/>
          <w:b/>
          <w:color w:val="000000"/>
          <w:sz w:val="23"/>
          <w:szCs w:val="23"/>
        </w:rPr>
        <w:t>Keynote – Fairer Digital Environment</w:t>
      </w:r>
    </w:p>
    <w:p w:rsidR="001E4E7D" w:rsidRPr="001E4E7D" w:rsidRDefault="001E4E7D" w:rsidP="001E4E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1E4E7D" w:rsidRPr="001E4E7D" w:rsidRDefault="001E4E7D" w:rsidP="001E4E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1E4E7D">
        <w:rPr>
          <w:rFonts w:ascii="CIDFont+F4" w:hAnsi="CIDFont+F4" w:cs="CIDFont+F4"/>
          <w:b/>
          <w:color w:val="000000"/>
          <w:sz w:val="23"/>
          <w:szCs w:val="23"/>
        </w:rPr>
        <w:t>Introduction: Teresa Corbin, CEO, ACCAN</w:t>
      </w:r>
    </w:p>
    <w:p w:rsidR="001E4E7D" w:rsidRPr="001E4E7D" w:rsidRDefault="001E4E7D" w:rsidP="001E4E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1E4E7D" w:rsidRPr="001E4E7D" w:rsidRDefault="001E4E7D" w:rsidP="001E4E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1E4E7D">
        <w:rPr>
          <w:rFonts w:ascii="CIDFont+F4" w:hAnsi="CIDFont+F4" w:cs="CIDFont+F4"/>
          <w:b/>
          <w:color w:val="000000"/>
          <w:sz w:val="23"/>
          <w:szCs w:val="23"/>
        </w:rPr>
        <w:t>Presenter: Amanda Long, Director General, Consumers International</w:t>
      </w:r>
    </w:p>
    <w:p w:rsidR="001E4E7D" w:rsidRPr="001E4E7D" w:rsidRDefault="001E4E7D" w:rsidP="001E4E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361890" w:rsidRDefault="001E4E7D" w:rsidP="001E4E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1E4E7D">
        <w:rPr>
          <w:rFonts w:ascii="CIDFont+F4" w:hAnsi="CIDFont+F4" w:cs="CIDFont+F4"/>
          <w:b/>
          <w:color w:val="000000"/>
          <w:sz w:val="23"/>
          <w:szCs w:val="23"/>
        </w:rPr>
        <w:t>ACCAN is excited to welcome back Amanda Long, Director General, Consumers International, to deliver a video keynote update about the organisation’s work to help build trust in the digital world.</w:t>
      </w:r>
    </w:p>
    <w:p w:rsidR="001E4E7D" w:rsidRDefault="001E4E7D" w:rsidP="001E4E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A31F09" w:rsidRDefault="00A31F0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A31F0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: </w:t>
      </w:r>
      <w:r w:rsidR="00745081">
        <w:rPr>
          <w:rFonts w:ascii="CIDFont+F4" w:hAnsi="CIDFont+F4" w:cs="CIDFont+F4"/>
          <w:color w:val="000000"/>
          <w:sz w:val="23"/>
          <w:szCs w:val="23"/>
        </w:rPr>
        <w:t>Ladies and gentlemen, we're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>looking at the fairer digital environment and please welcome Teresa</w:t>
      </w:r>
      <w:r>
        <w:rPr>
          <w:rFonts w:ascii="CIDFont+F4" w:hAnsi="CIDFont+F4" w:cs="CIDFont+F4"/>
          <w:color w:val="000000"/>
          <w:sz w:val="23"/>
          <w:szCs w:val="23"/>
        </w:rPr>
        <w:t xml:space="preserve"> </w:t>
      </w:r>
      <w:r w:rsidR="00745081">
        <w:rPr>
          <w:rFonts w:ascii="CIDFont+F4" w:hAnsi="CIDFont+F4" w:cs="CIDFont+F4"/>
          <w:color w:val="000000"/>
          <w:sz w:val="23"/>
          <w:szCs w:val="23"/>
        </w:rPr>
        <w:t>to introduce it. (APPLAUSE)</w:t>
      </w:r>
    </w:p>
    <w:p w:rsidR="00A31F09" w:rsidRDefault="00A31F0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TERESA CORBIN: Good morning everyone, what an amazing start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the event today. So Consumers International is an organisation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ACCAN is members of. It's an international organisation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has 200 members across the globe that are all working towards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better consumer rights and they have a very active participation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OECD and regularly meet with the G20 which is fantastic from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our perspective. But for the last three or four years they've had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big focus on digital consumers, which is very good for us and next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year on World Consumer Rights Day, March 15 it's actually going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focus on the Internet of things. That's a promo there. Amanda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Long, who's the Director-General of Consumers International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she's prepared a message for us from London.</w:t>
      </w:r>
    </w:p>
    <w:p w:rsidR="00A31F09" w:rsidRDefault="00A31F0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AMANDA LONG: Hi, my name is Amanda Long. A Director-General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Consumers International, a membership organisation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consumer groups around the world. I'm pleased to say ACCAN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one of our board members. I'm very proud to be able to speak 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your annual conference which this year's theme Confidence in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Connected World resonates completely with what we've been doing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recently here at Consumers International. As I'm sure you've been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discussing today, our world is becoming increasingly digitalised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technology is transforming consumers' lives. At Consumers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International we want to see everyone reap the benefits,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opportunities and advancements of the digital economy and society.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However for this to happen, digital developments need not just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 available to more people, but trusted enough to be integrated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into people's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every day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lives. We want to see a digital world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consumers can trust, where access, opportunity, participation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innovation in digital technology flourish for everyone. To achieve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this, we've developed a digital change agenda, the overarching aim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which is to see consumers get the best economy and society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without compromising on quality, care and fair treatment. We will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achieve this through our three digital impact areas. So these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number one, online participation. Digital is fast becoming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default way of working and accessing essential services, being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offline or poorly connected whenever you are in the world has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major impact on participation. The second impact area is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connected consumers. As more types of smart by default devices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services become mainstream for services, security and privacy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issues are multiplied. And the third impact area is the digital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marketplace. High use of online retail, sharing platforms and digital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content subscription services have transformed the way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consumers around the world purchase. We need to make sure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they're safe, fair and sustainable for all. An example of our strategy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action was at the recent G20 consumer summit which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co-hosted alongside the Argentinian Government who held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presidency of the G20 this year. At the summit, we highlighted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issue of the safety of connected children's toys and products. 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I'm sure you know, connected devices have the potential to benefit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many children as well as their parents and their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carers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but it's 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role as consumer experts to ensure those products are created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safety and privacy in mind. Inappropriate marketing practices, low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data protection are a few key issues highlighted in recent research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by our fellow consumer organisations. So we used the opportunity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at the G20 to put the issue of safety of these products on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international stage and drive awareness amongst key stakeholders.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At the event, we signed a collective statement calling on companies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regulators to address these issues of safety or privacy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create toys and products that don't put children at risk. As well 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bringing together key experts to discuss possible solutions,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created a short spoof advert to ensure people really understood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issues that we're talking about. "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Huggy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Bug your family" has been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watched over 100,000 times on Facebook and YouTube with a high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level of engagement online especially by parents. Let's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watch of it now.</w:t>
      </w:r>
    </w:p>
    <w:p w:rsidR="00D12F36" w:rsidRDefault="00D12F3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&gt;&gt; Introducing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Huggy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Bug, your snuggly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buggly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friend. 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connects to the Internet and is 100 per cent hackable. He can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controlled by total strangers online. They can watch your child from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the comfort of their home.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Huggy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Bug's built-in microphone means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 can record all of the family secrets, because he never, ever stops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listening.</w:t>
      </w:r>
    </w:p>
    <w:p w:rsidR="00D12F36" w:rsidRDefault="00D12F3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My account number 1270...</w:t>
      </w:r>
    </w:p>
    <w:p w:rsidR="00D12F36" w:rsidRDefault="00D12F3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But it's not just criminals who profit, we do too by selling your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data.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Huggy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Bug loves to talk. He comes with a range of messages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sell and tell your child about all the wonderful things they need.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rPr>
          <w:rFonts w:ascii="CIDFont+F4" w:hAnsi="CIDFont+F4" w:cs="CIDFont+F4"/>
          <w:color w:val="000000"/>
          <w:sz w:val="23"/>
          <w:szCs w:val="23"/>
        </w:rPr>
        <w:t>Huggy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Bug your family today. Each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Huggy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Bug comes with a really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long contract you'll never read and available across the world at all</w:t>
      </w:r>
    </w:p>
    <w:p w:rsidR="00D12F36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major online outlets. (APPLAUSE) </w:t>
      </w:r>
    </w:p>
    <w:p w:rsidR="00D12F36" w:rsidRDefault="00D12F3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D12F3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AMANDA LONG: </w:t>
      </w:r>
      <w:bookmarkStart w:id="0" w:name="_GoBack"/>
      <w:bookmarkEnd w:id="0"/>
      <w:r w:rsidR="00745081">
        <w:rPr>
          <w:rFonts w:ascii="CIDFont+F4" w:hAnsi="CIDFont+F4" w:cs="CIDFont+F4"/>
          <w:color w:val="000000"/>
          <w:sz w:val="23"/>
          <w:szCs w:val="23"/>
        </w:rPr>
        <w:t>You can find it on our Facebook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page if you want to share with others and we'd really appreciate if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did. We used this emotive issue of children's products as a way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draw attention to the wider issues of security and privacy in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Internet of things. It's not just children that deserve safe, secure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private connected products and we'll be using the momentum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the G20 event and the success of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Huggy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Bug to call for action in all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areas of the Internet of things. Of course, as well as being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protected for risks that come from insecure data or the consumer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harm of invasive marketing, Consumers International believes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consumers should be empowered to get the most out of their data,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data which is either about them or which they've created. Similarly,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as well as strengthening consumer protection around data, by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amending the Australia Privacy Act 1988 to include mandatory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breach notice to customers we've been interested in the new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consumer rights data introduced by the Australian Government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which aims to help consumers be empowered to achieve more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their data. This general right backed by Federal investment will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enable customers to share their transaction, usage and product data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service competitors and comparison services if they choose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 so. Similar schemes are in other places such as the UK data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scheme, France and US blue button have all sought to unlock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potential for data created by or about consumers for their own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benefit. Crucial to this is having safe and trusted systems through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which data can be transferred and put to work and a way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verifying third parties who will help drive competition through data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portability and analysis. We're also really proud of our work on 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global digital index. This index is an online collection of digital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policies and initiatives from across the world that each aim to help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benefit from the digital world. We launched the global digital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index in May at (a) summit in Argentina and have since achieved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really positive feedback from members globally, from partners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external policy experts all around the world. Different countries,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intergovernmental organisations, as well. The aim of the project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was to create research for policymakers, business and civil society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help inspire the development of policies and practices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promote consumer protection and empowerment in a digital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economy, nationally and across borders. Literally by thinking "Well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 can be done in other places, why can't we replicate those policies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the countries where they do not exist? " At present, the index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holds around 200 consumer digital focus policies covering 10 policy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areas spanning the width and breadth of consumers' experience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digital economy from access and inclusion to address and good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business practice. The index reflects our belief that in a fast-moving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world where digital technologies are constantly evolving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breaking down barriers it's important to share knowledge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insights on how to deliver good policy and good practice. Please do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take a look at the index. Subscribe to the regular updates and input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new policy and regulate new developments you know of.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living index and we want you to be a part of it. Thanks again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having me speak today. I'm sure you'll find the Confidence in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Connected World conference an exciting event.</w:t>
      </w:r>
    </w:p>
    <w:p w:rsidR="00D12F36" w:rsidRDefault="00D12F3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A round of applause. As if she was here.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www.consumersinternational.org and it's best to be away from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window where the traffic is and you'll already have noticed that soft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furnishings get rid of that echo sound. We're learning as we watch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all these interesting videos. Ladies and gentlemen, it gives 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great pleasure to introduce our final speaker before the morning tea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break who we've met at the rear of the room. Sean Edwards is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chair of the regional telecommunications review, a review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services in regional and remote areas of Australia and he's going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update us on the scope of the review and how it's progressing.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moving rapidly towards the stage, would you please welcome a man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to sprint in a rural way. Just as he's coming, I'll mention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my home is 10 minutes from central Sydney, much worse than my</w:t>
      </w:r>
    </w:p>
    <w:p w:rsidR="00D12F36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reception in Wellington five hours west. </w:t>
      </w:r>
    </w:p>
    <w:p w:rsidR="00D12F36" w:rsidRDefault="00D12F3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sectPr w:rsidR="00D12F36" w:rsidSect="00745081">
      <w:footerReference w:type="default" r:id="rId7"/>
      <w:pgSz w:w="11906" w:h="16838"/>
      <w:pgMar w:top="1440" w:right="1440" w:bottom="1440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09" w:rsidRDefault="00A31F09" w:rsidP="00745081">
      <w:pPr>
        <w:spacing w:after="0" w:line="240" w:lineRule="auto"/>
      </w:pPr>
      <w:r>
        <w:separator/>
      </w:r>
    </w:p>
  </w:endnote>
  <w:endnote w:type="continuationSeparator" w:id="0">
    <w:p w:rsidR="00A31F09" w:rsidRDefault="00A31F09" w:rsidP="007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81" w:rsidRPr="00745081" w:rsidRDefault="00745081" w:rsidP="00745081">
    <w:pPr>
      <w:autoSpaceDE w:val="0"/>
      <w:autoSpaceDN w:val="0"/>
      <w:adjustRightInd w:val="0"/>
      <w:spacing w:after="0" w:line="240" w:lineRule="auto"/>
      <w:jc w:val="right"/>
      <w:rPr>
        <w:rFonts w:ascii="CIDFont+F4" w:hAnsi="CIDFont+F4" w:cs="CIDFont+F4"/>
        <w:i/>
        <w:sz w:val="19"/>
        <w:szCs w:val="19"/>
      </w:rPr>
    </w:pPr>
    <w:r w:rsidRPr="00745081">
      <w:rPr>
        <w:rFonts w:ascii="CIDFont+F4" w:hAnsi="CIDFont+F4" w:cs="CIDFont+F4"/>
        <w:i/>
        <w:sz w:val="19"/>
        <w:szCs w:val="19"/>
      </w:rPr>
      <w:t>Note that this is an unedited transcript of a</w:t>
    </w:r>
  </w:p>
  <w:p w:rsidR="00745081" w:rsidRPr="00745081" w:rsidRDefault="00745081" w:rsidP="00745081">
    <w:pPr>
      <w:autoSpaceDE w:val="0"/>
      <w:autoSpaceDN w:val="0"/>
      <w:adjustRightInd w:val="0"/>
      <w:spacing w:after="0" w:line="240" w:lineRule="auto"/>
      <w:jc w:val="right"/>
      <w:rPr>
        <w:i/>
      </w:rPr>
    </w:pPr>
    <w:r w:rsidRPr="00745081">
      <w:rPr>
        <w:rFonts w:ascii="CIDFont+F4" w:hAnsi="CIDFont+F4" w:cs="CIDFont+F4"/>
        <w:i/>
        <w:sz w:val="19"/>
        <w:szCs w:val="19"/>
      </w:rPr>
      <w:t xml:space="preserve"> live event and therefore may contain errors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09" w:rsidRDefault="00A31F09" w:rsidP="00745081">
      <w:pPr>
        <w:spacing w:after="0" w:line="240" w:lineRule="auto"/>
      </w:pPr>
      <w:r>
        <w:separator/>
      </w:r>
    </w:p>
  </w:footnote>
  <w:footnote w:type="continuationSeparator" w:id="0">
    <w:p w:rsidR="00A31F09" w:rsidRDefault="00A31F09" w:rsidP="0074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1757FF"/>
    <w:rsid w:val="001E4E7D"/>
    <w:rsid w:val="00361890"/>
    <w:rsid w:val="004E4254"/>
    <w:rsid w:val="006B6711"/>
    <w:rsid w:val="00712AB2"/>
    <w:rsid w:val="00745081"/>
    <w:rsid w:val="00A31F09"/>
    <w:rsid w:val="00C32F04"/>
    <w:rsid w:val="00D12F36"/>
    <w:rsid w:val="00D13298"/>
    <w:rsid w:val="00DD4441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Der Male</dc:creator>
  <cp:lastModifiedBy>Richard Van Der Male</cp:lastModifiedBy>
  <cp:revision>3</cp:revision>
  <dcterms:created xsi:type="dcterms:W3CDTF">2018-10-10T00:52:00Z</dcterms:created>
  <dcterms:modified xsi:type="dcterms:W3CDTF">2018-10-10T00:55:00Z</dcterms:modified>
</cp:coreProperties>
</file>