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80" w:rsidRPr="00A30577" w:rsidRDefault="00EC1EA7" w:rsidP="00A30577">
      <w:pPr>
        <w:pStyle w:val="Heading1"/>
        <w:rPr>
          <w:color w:val="auto"/>
          <w:sz w:val="22"/>
        </w:rPr>
      </w:pPr>
      <w:r w:rsidRPr="00A30577">
        <w:rPr>
          <w:color w:val="auto"/>
        </w:rPr>
        <w:t xml:space="preserve">MAKING THE RIGHT CALL: </w:t>
      </w:r>
      <w:r w:rsidR="00406712" w:rsidRPr="00A30577">
        <w:rPr>
          <w:color w:val="auto"/>
        </w:rPr>
        <w:t>YOUR RIGHTS</w:t>
      </w:r>
      <w:r w:rsidR="007E0CE5" w:rsidRPr="00A30577">
        <w:rPr>
          <w:color w:val="auto"/>
        </w:rPr>
        <w:t xml:space="preserve"> AS A PHONE AND INTERNET CUSTOMER</w:t>
      </w:r>
    </w:p>
    <w:p w:rsidR="00C321FD" w:rsidRDefault="00C321FD" w:rsidP="0037605B">
      <w:pPr>
        <w:rPr>
          <w:rFonts w:asciiTheme="minorHAnsi" w:hAnsiTheme="minorHAnsi"/>
          <w:sz w:val="22"/>
        </w:rPr>
      </w:pPr>
    </w:p>
    <w:p w:rsidR="00EC1EA7" w:rsidRDefault="00EC1EA7" w:rsidP="0037605B">
      <w:pPr>
        <w:rPr>
          <w:rFonts w:asciiTheme="minorHAnsi" w:hAnsiTheme="minorHAnsi"/>
          <w:sz w:val="22"/>
        </w:rPr>
      </w:pPr>
    </w:p>
    <w:p w:rsidR="00EC1EA7" w:rsidRDefault="00EC1EA7" w:rsidP="0037605B">
      <w:pPr>
        <w:rPr>
          <w:rFonts w:asciiTheme="minorHAnsi" w:hAnsiTheme="minorHAnsi"/>
          <w:sz w:val="22"/>
        </w:rPr>
      </w:pPr>
    </w:p>
    <w:p w:rsidR="00EC1EA7" w:rsidRDefault="00EC1EA7" w:rsidP="0037605B">
      <w:pPr>
        <w:rPr>
          <w:rFonts w:asciiTheme="minorHAnsi" w:hAnsiTheme="minorHAnsi"/>
          <w:sz w:val="22"/>
        </w:rPr>
      </w:pPr>
    </w:p>
    <w:p w:rsidR="00EC1EA7" w:rsidRDefault="00EC1EA7" w:rsidP="0037605B">
      <w:pPr>
        <w:rPr>
          <w:rFonts w:asciiTheme="minorHAnsi" w:hAnsiTheme="minorHAnsi"/>
          <w:sz w:val="22"/>
        </w:rPr>
      </w:pPr>
    </w:p>
    <w:p w:rsidR="00EC1EA7" w:rsidRDefault="00EC1EA7" w:rsidP="0037605B">
      <w:pPr>
        <w:rPr>
          <w:rFonts w:asciiTheme="minorHAnsi" w:hAnsiTheme="minorHAnsi"/>
          <w:sz w:val="22"/>
        </w:rPr>
      </w:pPr>
    </w:p>
    <w:p w:rsidR="00EC1EA7" w:rsidRDefault="00EC1EA7" w:rsidP="0037605B">
      <w:pPr>
        <w:rPr>
          <w:rFonts w:asciiTheme="minorHAnsi" w:hAnsiTheme="minorHAnsi"/>
          <w:sz w:val="22"/>
        </w:rPr>
      </w:pPr>
    </w:p>
    <w:p w:rsidR="00EC1EA7" w:rsidRDefault="00EC1EA7" w:rsidP="0037605B">
      <w:pPr>
        <w:rPr>
          <w:rFonts w:asciiTheme="minorHAnsi" w:hAnsiTheme="minorHAnsi"/>
          <w:sz w:val="22"/>
        </w:rPr>
      </w:pPr>
    </w:p>
    <w:p w:rsidR="00EC1EA7" w:rsidRDefault="00EC1EA7" w:rsidP="0037605B">
      <w:pPr>
        <w:rPr>
          <w:rFonts w:asciiTheme="minorHAnsi" w:hAnsiTheme="minorHAnsi"/>
          <w:sz w:val="22"/>
        </w:rPr>
      </w:pPr>
    </w:p>
    <w:p w:rsidR="00EC1EA7" w:rsidRDefault="00EC1EA7" w:rsidP="0037605B">
      <w:pPr>
        <w:rPr>
          <w:rFonts w:asciiTheme="minorHAnsi" w:hAnsiTheme="minorHAnsi"/>
          <w:sz w:val="22"/>
        </w:rPr>
      </w:pPr>
    </w:p>
    <w:p w:rsidR="00EC1EA7" w:rsidRDefault="00EC1EA7" w:rsidP="0037605B">
      <w:pPr>
        <w:rPr>
          <w:rFonts w:asciiTheme="minorHAnsi" w:hAnsiTheme="minorHAnsi"/>
          <w:sz w:val="22"/>
        </w:rPr>
      </w:pPr>
    </w:p>
    <w:p w:rsidR="00EC1EA7" w:rsidRDefault="00EC1EA7" w:rsidP="0037605B">
      <w:pPr>
        <w:rPr>
          <w:rFonts w:asciiTheme="minorHAnsi" w:hAnsiTheme="minorHAnsi"/>
          <w:sz w:val="22"/>
        </w:rPr>
      </w:pPr>
    </w:p>
    <w:p w:rsidR="00EC1EA7" w:rsidRDefault="00EC1EA7" w:rsidP="0037605B">
      <w:pPr>
        <w:rPr>
          <w:rFonts w:asciiTheme="minorHAnsi" w:hAnsiTheme="minorHAnsi"/>
          <w:sz w:val="22"/>
        </w:rPr>
      </w:pPr>
    </w:p>
    <w:p w:rsidR="00EC1EA7" w:rsidRDefault="00EC1EA7" w:rsidP="004271C7">
      <w:pPr>
        <w:tabs>
          <w:tab w:val="left" w:pos="0"/>
        </w:tabs>
        <w:rPr>
          <w:rFonts w:asciiTheme="minorHAnsi" w:hAnsiTheme="minorHAnsi"/>
          <w:sz w:val="22"/>
        </w:rPr>
      </w:pPr>
    </w:p>
    <w:p w:rsidR="00C321FD" w:rsidRPr="008174E1" w:rsidRDefault="00C321FD" w:rsidP="004271C7">
      <w:pPr>
        <w:tabs>
          <w:tab w:val="left" w:pos="0"/>
        </w:tabs>
        <w:rPr>
          <w:color w:val="FF0000"/>
          <w:sz w:val="22"/>
        </w:rPr>
      </w:pPr>
    </w:p>
    <w:p w:rsidR="00257B1D" w:rsidRPr="00DC3CEC" w:rsidRDefault="00257B1D" w:rsidP="004271C7">
      <w:pPr>
        <w:tabs>
          <w:tab w:val="left" w:pos="0"/>
        </w:tabs>
        <w:rPr>
          <w:rFonts w:asciiTheme="minorHAnsi" w:hAnsiTheme="minorHAnsi" w:cstheme="minorHAnsi"/>
          <w:sz w:val="22"/>
          <w:lang w:eastAsia="en-AU"/>
        </w:rPr>
      </w:pPr>
      <w:r w:rsidRPr="00DC3CEC">
        <w:rPr>
          <w:rFonts w:asciiTheme="minorHAnsi" w:hAnsiTheme="minorHAnsi" w:cstheme="minorHAnsi"/>
          <w:sz w:val="22"/>
          <w:lang w:eastAsia="en-AU"/>
        </w:rPr>
        <w:t>Australian Communications Consumer Action Network</w:t>
      </w:r>
    </w:p>
    <w:p w:rsidR="00257B1D" w:rsidRPr="00DC3CEC" w:rsidRDefault="00257B1D" w:rsidP="004271C7">
      <w:pPr>
        <w:tabs>
          <w:tab w:val="left" w:pos="0"/>
        </w:tabs>
        <w:rPr>
          <w:rFonts w:asciiTheme="minorHAnsi" w:hAnsiTheme="minorHAnsi" w:cstheme="minorHAnsi"/>
          <w:sz w:val="22"/>
          <w:lang w:eastAsia="en-AU"/>
        </w:rPr>
      </w:pPr>
      <w:r w:rsidRPr="00DC3CEC">
        <w:rPr>
          <w:rFonts w:asciiTheme="minorHAnsi" w:hAnsiTheme="minorHAnsi" w:cstheme="minorHAnsi"/>
          <w:sz w:val="22"/>
          <w:lang w:eastAsia="en-AU"/>
        </w:rPr>
        <w:t>Website: www.accan.org.au</w:t>
      </w:r>
    </w:p>
    <w:p w:rsidR="00257B1D" w:rsidRPr="00DC3CEC" w:rsidRDefault="00257B1D" w:rsidP="004271C7">
      <w:pPr>
        <w:tabs>
          <w:tab w:val="left" w:pos="0"/>
        </w:tabs>
        <w:rPr>
          <w:rFonts w:asciiTheme="minorHAnsi" w:hAnsiTheme="minorHAnsi" w:cstheme="minorHAnsi"/>
          <w:sz w:val="22"/>
          <w:lang w:eastAsia="en-AU"/>
        </w:rPr>
      </w:pPr>
      <w:r w:rsidRPr="00DC3CEC">
        <w:rPr>
          <w:rFonts w:asciiTheme="minorHAnsi" w:hAnsiTheme="minorHAnsi" w:cstheme="minorHAnsi"/>
          <w:sz w:val="22"/>
          <w:lang w:eastAsia="en-AU"/>
        </w:rPr>
        <w:t xml:space="preserve">E-mail: </w:t>
      </w:r>
      <w:r w:rsidR="000B1664" w:rsidRPr="00DC3CEC">
        <w:rPr>
          <w:rFonts w:asciiTheme="minorHAnsi" w:hAnsiTheme="minorHAnsi" w:cstheme="minorHAnsi"/>
          <w:sz w:val="22"/>
          <w:lang w:eastAsia="en-AU"/>
        </w:rPr>
        <w:t>info</w:t>
      </w:r>
      <w:r w:rsidRPr="00DC3CEC">
        <w:rPr>
          <w:rFonts w:asciiTheme="minorHAnsi" w:hAnsiTheme="minorHAnsi" w:cstheme="minorHAnsi"/>
          <w:sz w:val="22"/>
          <w:lang w:eastAsia="en-AU"/>
        </w:rPr>
        <w:t>@accan.org.au</w:t>
      </w:r>
    </w:p>
    <w:p w:rsidR="00257B1D" w:rsidRPr="00DC3CEC" w:rsidRDefault="00257B1D" w:rsidP="004271C7">
      <w:pPr>
        <w:tabs>
          <w:tab w:val="left" w:pos="0"/>
        </w:tabs>
        <w:rPr>
          <w:rFonts w:asciiTheme="minorHAnsi" w:hAnsiTheme="minorHAnsi" w:cstheme="minorHAnsi"/>
          <w:sz w:val="22"/>
          <w:lang w:eastAsia="en-AU"/>
        </w:rPr>
      </w:pPr>
      <w:r w:rsidRPr="00DC3CEC">
        <w:rPr>
          <w:rFonts w:asciiTheme="minorHAnsi" w:hAnsiTheme="minorHAnsi" w:cstheme="minorHAnsi"/>
          <w:sz w:val="22"/>
          <w:lang w:eastAsia="en-AU"/>
        </w:rPr>
        <w:t>Telephone: +61 2 9288 4000</w:t>
      </w:r>
    </w:p>
    <w:p w:rsidR="00257B1D" w:rsidRPr="00DC3CEC" w:rsidRDefault="00257B1D" w:rsidP="004271C7">
      <w:pPr>
        <w:tabs>
          <w:tab w:val="left" w:pos="0"/>
        </w:tabs>
        <w:rPr>
          <w:rFonts w:asciiTheme="minorHAnsi" w:hAnsiTheme="minorHAnsi" w:cstheme="minorHAnsi"/>
          <w:sz w:val="22"/>
          <w:lang w:eastAsia="en-AU"/>
        </w:rPr>
      </w:pPr>
      <w:r w:rsidRPr="00DC3CEC">
        <w:rPr>
          <w:rFonts w:asciiTheme="minorHAnsi" w:hAnsiTheme="minorHAnsi" w:cstheme="minorHAnsi"/>
          <w:sz w:val="22"/>
          <w:lang w:eastAsia="en-AU"/>
        </w:rPr>
        <w:t>TTY: +61 2 9281 5322</w:t>
      </w:r>
    </w:p>
    <w:p w:rsidR="00257B1D" w:rsidRPr="009954C4" w:rsidRDefault="00257B1D" w:rsidP="004271C7">
      <w:pPr>
        <w:tabs>
          <w:tab w:val="left" w:pos="0"/>
        </w:tabs>
        <w:rPr>
          <w:rFonts w:asciiTheme="minorHAnsi" w:hAnsiTheme="minorHAnsi" w:cstheme="minorHAnsi"/>
          <w:sz w:val="18"/>
          <w:szCs w:val="18"/>
        </w:rPr>
      </w:pPr>
    </w:p>
    <w:p w:rsidR="00257B1D" w:rsidRPr="00DC3CEC" w:rsidRDefault="00257B1D" w:rsidP="004271C7">
      <w:pPr>
        <w:tabs>
          <w:tab w:val="left" w:pos="0"/>
        </w:tabs>
        <w:rPr>
          <w:rFonts w:asciiTheme="minorHAnsi" w:hAnsiTheme="minorHAnsi" w:cstheme="minorHAnsi"/>
          <w:sz w:val="22"/>
        </w:rPr>
      </w:pPr>
      <w:r w:rsidRPr="00DC3CEC">
        <w:rPr>
          <w:rFonts w:asciiTheme="minorHAnsi" w:hAnsiTheme="minorHAnsi" w:cstheme="minorHAnsi"/>
          <w:sz w:val="22"/>
        </w:rPr>
        <w:t>ACCAN is the peak body that represents all consumers on communications issues including telecommunications, broadband and emerging new services. We provide a strong, unified voice to industry and government as we work towards availability, accessibility and affordability of communications services for all Australians.</w:t>
      </w:r>
    </w:p>
    <w:p w:rsidR="00257B1D" w:rsidRDefault="00257B1D" w:rsidP="004271C7">
      <w:pPr>
        <w:tabs>
          <w:tab w:val="left" w:pos="0"/>
        </w:tabs>
        <w:rPr>
          <w:rFonts w:asciiTheme="minorHAnsi" w:hAnsiTheme="minorHAnsi" w:cstheme="minorHAnsi"/>
          <w:sz w:val="18"/>
          <w:szCs w:val="18"/>
        </w:rPr>
      </w:pPr>
    </w:p>
    <w:p w:rsidR="00C321FD" w:rsidRDefault="00257B1D" w:rsidP="004271C7">
      <w:pPr>
        <w:tabs>
          <w:tab w:val="left" w:pos="0"/>
        </w:tabs>
        <w:rPr>
          <w:rFonts w:asciiTheme="minorHAnsi" w:hAnsiTheme="minorHAnsi" w:cstheme="minorHAnsi"/>
          <w:sz w:val="18"/>
          <w:szCs w:val="18"/>
          <w:lang w:eastAsia="en-AU"/>
        </w:rPr>
      </w:pPr>
      <w:r w:rsidRPr="00257B1D">
        <w:rPr>
          <w:rFonts w:asciiTheme="minorHAnsi" w:hAnsiTheme="minorHAnsi" w:cstheme="minorHAnsi"/>
          <w:sz w:val="18"/>
          <w:szCs w:val="18"/>
          <w:lang w:eastAsia="en-AU"/>
        </w:rPr>
        <w:t>This work is copyright, licensed under the Creative Commons Attribution 3.0 Australia Licence. You are free to</w:t>
      </w:r>
      <w:r>
        <w:rPr>
          <w:rFonts w:asciiTheme="minorHAnsi" w:hAnsiTheme="minorHAnsi" w:cstheme="minorHAnsi"/>
          <w:sz w:val="18"/>
          <w:szCs w:val="18"/>
          <w:lang w:eastAsia="en-AU"/>
        </w:rPr>
        <w:t xml:space="preserve"> </w:t>
      </w:r>
      <w:r w:rsidRPr="00257B1D">
        <w:rPr>
          <w:rFonts w:asciiTheme="minorHAnsi" w:hAnsiTheme="minorHAnsi" w:cstheme="minorHAnsi"/>
          <w:sz w:val="18"/>
          <w:szCs w:val="18"/>
          <w:lang w:eastAsia="en-AU"/>
        </w:rPr>
        <w:t>cite, copy, communicate and adapt this work, so long as you attribute “Australian Communications Consumer Action Network”. To view a copy</w:t>
      </w:r>
      <w:r>
        <w:rPr>
          <w:rFonts w:asciiTheme="minorHAnsi" w:hAnsiTheme="minorHAnsi" w:cstheme="minorHAnsi"/>
          <w:sz w:val="18"/>
          <w:szCs w:val="18"/>
          <w:lang w:eastAsia="en-AU"/>
        </w:rPr>
        <w:t xml:space="preserve"> of this license, visit </w:t>
      </w:r>
      <w:r w:rsidRPr="00257B1D">
        <w:rPr>
          <w:rFonts w:asciiTheme="minorHAnsi" w:hAnsiTheme="minorHAnsi" w:cstheme="minorHAnsi"/>
          <w:sz w:val="18"/>
          <w:szCs w:val="18"/>
          <w:lang w:eastAsia="en-AU"/>
        </w:rPr>
        <w:t>http://creativecommons.org/licenses/by/3.0/au.</w:t>
      </w:r>
    </w:p>
    <w:p w:rsidR="00257B1D" w:rsidRDefault="00257B1D" w:rsidP="004271C7">
      <w:pPr>
        <w:tabs>
          <w:tab w:val="left" w:pos="0"/>
        </w:tabs>
        <w:rPr>
          <w:rFonts w:asciiTheme="minorHAnsi" w:hAnsiTheme="minorHAnsi" w:cstheme="minorHAnsi"/>
          <w:sz w:val="18"/>
          <w:szCs w:val="18"/>
          <w:lang w:eastAsia="en-AU"/>
        </w:rPr>
      </w:pPr>
    </w:p>
    <w:p w:rsidR="00C321FD" w:rsidRPr="00C321FD" w:rsidRDefault="00C321FD" w:rsidP="004271C7">
      <w:pPr>
        <w:tabs>
          <w:tab w:val="left" w:pos="0"/>
        </w:tabs>
        <w:rPr>
          <w:rFonts w:asciiTheme="minorHAnsi" w:hAnsiTheme="minorHAnsi" w:cstheme="minorHAnsi"/>
          <w:sz w:val="18"/>
          <w:szCs w:val="18"/>
        </w:rPr>
      </w:pPr>
      <w:r w:rsidRPr="00C321FD">
        <w:rPr>
          <w:rFonts w:asciiTheme="minorHAnsi" w:hAnsiTheme="minorHAnsi" w:cstheme="minorHAnsi"/>
          <w:sz w:val="18"/>
          <w:szCs w:val="18"/>
        </w:rPr>
        <w:t>The information published in this consumer guide has been produced by ACCAN and is current as at 1st September 2012. We have taken care to ensure it is accurate and easy to read, however this publication is intended as a general guide only. It is not a substitute for the Telecommunications Consumer Protection</w:t>
      </w:r>
      <w:r w:rsidR="00EC1EA7">
        <w:rPr>
          <w:rFonts w:asciiTheme="minorHAnsi" w:hAnsiTheme="minorHAnsi" w:cstheme="minorHAnsi"/>
          <w:sz w:val="18"/>
          <w:szCs w:val="18"/>
        </w:rPr>
        <w:t>s</w:t>
      </w:r>
      <w:r w:rsidRPr="00C321FD">
        <w:rPr>
          <w:rFonts w:asciiTheme="minorHAnsi" w:hAnsiTheme="minorHAnsi" w:cstheme="minorHAnsi"/>
          <w:sz w:val="18"/>
          <w:szCs w:val="18"/>
        </w:rPr>
        <w:t xml:space="preserve"> Code or for professional legal advice.  </w:t>
      </w:r>
    </w:p>
    <w:p w:rsidR="009A7E41" w:rsidRDefault="009A7E41" w:rsidP="004271C7">
      <w:pPr>
        <w:tabs>
          <w:tab w:val="left" w:pos="0"/>
        </w:tabs>
        <w:rPr>
          <w:sz w:val="22"/>
        </w:rPr>
      </w:pPr>
    </w:p>
    <w:p w:rsidR="008174E1" w:rsidRDefault="008174E1" w:rsidP="004271C7">
      <w:pPr>
        <w:tabs>
          <w:tab w:val="left" w:pos="0"/>
        </w:tabs>
        <w:rPr>
          <w:sz w:val="22"/>
        </w:rPr>
      </w:pPr>
    </w:p>
    <w:p w:rsidR="00A30577" w:rsidRDefault="00A30577" w:rsidP="004271C7">
      <w:pPr>
        <w:tabs>
          <w:tab w:val="left" w:pos="0"/>
        </w:tabs>
        <w:rPr>
          <w:sz w:val="22"/>
        </w:rPr>
      </w:pPr>
    </w:p>
    <w:p w:rsidR="008174E1" w:rsidRPr="00EC1EA7" w:rsidRDefault="00EC1EA7" w:rsidP="004271C7">
      <w:pPr>
        <w:tabs>
          <w:tab w:val="left" w:pos="0"/>
        </w:tabs>
        <w:rPr>
          <w:sz w:val="22"/>
        </w:rPr>
      </w:pPr>
      <w:r>
        <w:rPr>
          <w:b/>
        </w:rPr>
        <w:lastRenderedPageBreak/>
        <w:t xml:space="preserve">INTRODUCTION: Your rights as a phone and internet customer </w:t>
      </w:r>
    </w:p>
    <w:p w:rsidR="008174E1" w:rsidRDefault="008174E1" w:rsidP="004271C7">
      <w:pPr>
        <w:tabs>
          <w:tab w:val="left" w:pos="0"/>
        </w:tabs>
        <w:rPr>
          <w:rFonts w:asciiTheme="minorHAnsi" w:hAnsiTheme="minorHAnsi"/>
          <w:sz w:val="22"/>
        </w:rPr>
      </w:pPr>
    </w:p>
    <w:p w:rsidR="008174E1" w:rsidRDefault="008174E1" w:rsidP="004271C7">
      <w:pPr>
        <w:tabs>
          <w:tab w:val="left" w:pos="0"/>
        </w:tabs>
        <w:rPr>
          <w:rFonts w:asciiTheme="minorHAnsi" w:hAnsiTheme="minorHAnsi"/>
          <w:sz w:val="22"/>
        </w:rPr>
      </w:pPr>
      <w:bookmarkStart w:id="0" w:name="_GoBack"/>
      <w:r>
        <w:rPr>
          <w:rFonts w:asciiTheme="minorHAnsi" w:hAnsiTheme="minorHAnsi"/>
          <w:sz w:val="22"/>
        </w:rPr>
        <w:t>As a telecommunications customer, you have rights that apply to your:</w:t>
      </w:r>
    </w:p>
    <w:p w:rsidR="008174E1" w:rsidRPr="00F537E3" w:rsidRDefault="008174E1" w:rsidP="00B57134">
      <w:pPr>
        <w:pStyle w:val="ListParagraph"/>
        <w:numPr>
          <w:ilvl w:val="0"/>
          <w:numId w:val="27"/>
        </w:numPr>
        <w:tabs>
          <w:tab w:val="left" w:pos="0"/>
        </w:tabs>
        <w:rPr>
          <w:rFonts w:asciiTheme="minorHAnsi" w:hAnsiTheme="minorHAnsi"/>
        </w:rPr>
      </w:pPr>
      <w:r w:rsidRPr="00F537E3">
        <w:rPr>
          <w:rFonts w:asciiTheme="minorHAnsi" w:hAnsiTheme="minorHAnsi"/>
        </w:rPr>
        <w:t>mobile phone service</w:t>
      </w:r>
    </w:p>
    <w:p w:rsidR="008174E1" w:rsidRPr="00F537E3" w:rsidRDefault="008174E1" w:rsidP="00B57134">
      <w:pPr>
        <w:pStyle w:val="ListParagraph"/>
        <w:numPr>
          <w:ilvl w:val="0"/>
          <w:numId w:val="27"/>
        </w:numPr>
        <w:tabs>
          <w:tab w:val="left" w:pos="0"/>
        </w:tabs>
        <w:rPr>
          <w:rFonts w:asciiTheme="minorHAnsi" w:hAnsiTheme="minorHAnsi"/>
        </w:rPr>
      </w:pPr>
      <w:r w:rsidRPr="00F537E3">
        <w:rPr>
          <w:rFonts w:asciiTheme="minorHAnsi" w:hAnsiTheme="minorHAnsi"/>
        </w:rPr>
        <w:t>landline phone service</w:t>
      </w:r>
    </w:p>
    <w:p w:rsidR="008174E1" w:rsidRPr="00F537E3" w:rsidRDefault="008174E1" w:rsidP="00B57134">
      <w:pPr>
        <w:pStyle w:val="ListParagraph"/>
        <w:numPr>
          <w:ilvl w:val="0"/>
          <w:numId w:val="27"/>
        </w:numPr>
        <w:tabs>
          <w:tab w:val="left" w:pos="0"/>
        </w:tabs>
        <w:rPr>
          <w:rFonts w:asciiTheme="minorHAnsi" w:hAnsiTheme="minorHAnsi"/>
        </w:rPr>
      </w:pPr>
      <w:r w:rsidRPr="00F537E3">
        <w:rPr>
          <w:rFonts w:asciiTheme="minorHAnsi" w:hAnsiTheme="minorHAnsi"/>
        </w:rPr>
        <w:t xml:space="preserve">internet service </w:t>
      </w:r>
    </w:p>
    <w:p w:rsidR="008174E1" w:rsidRPr="00F537E3" w:rsidRDefault="008174E1" w:rsidP="00B57134">
      <w:pPr>
        <w:pStyle w:val="ListParagraph"/>
        <w:numPr>
          <w:ilvl w:val="0"/>
          <w:numId w:val="27"/>
        </w:numPr>
        <w:tabs>
          <w:tab w:val="left" w:pos="0"/>
        </w:tabs>
        <w:rPr>
          <w:rFonts w:asciiTheme="minorHAnsi" w:hAnsiTheme="minorHAnsi"/>
        </w:rPr>
      </w:pPr>
      <w:r w:rsidRPr="00F537E3">
        <w:rPr>
          <w:rFonts w:asciiTheme="minorHAnsi" w:hAnsiTheme="minorHAnsi"/>
        </w:rPr>
        <w:t>pay TV service if it is through a telecommunications provider (telco)</w:t>
      </w:r>
    </w:p>
    <w:p w:rsidR="008174E1" w:rsidRPr="008174E1" w:rsidRDefault="008174E1" w:rsidP="004271C7">
      <w:pPr>
        <w:tabs>
          <w:tab w:val="left" w:pos="0"/>
        </w:tabs>
        <w:rPr>
          <w:rFonts w:asciiTheme="minorHAnsi" w:hAnsiTheme="minorHAnsi"/>
          <w:sz w:val="22"/>
        </w:rPr>
      </w:pPr>
      <w:r>
        <w:rPr>
          <w:rFonts w:asciiTheme="minorHAnsi" w:hAnsiTheme="minorHAnsi" w:cstheme="minorHAnsi"/>
          <w:sz w:val="22"/>
        </w:rPr>
        <w:t xml:space="preserve">This document provides a summary of these basic rights as outlined in the Telecommunications Consumer Protections Code and other relevant </w:t>
      </w:r>
      <w:r>
        <w:rPr>
          <w:rFonts w:asciiTheme="minorHAnsi" w:hAnsiTheme="minorHAnsi"/>
          <w:sz w:val="22"/>
        </w:rPr>
        <w:t xml:space="preserve">laws, regulations and industry codes. </w:t>
      </w:r>
    </w:p>
    <w:p w:rsidR="008174E1" w:rsidRPr="00C321FD" w:rsidRDefault="008174E1" w:rsidP="004271C7">
      <w:pPr>
        <w:tabs>
          <w:tab w:val="left" w:pos="0"/>
        </w:tabs>
        <w:rPr>
          <w:rFonts w:asciiTheme="minorHAnsi" w:hAnsiTheme="minorHAnsi" w:cstheme="minorHAnsi"/>
          <w:sz w:val="22"/>
        </w:rPr>
      </w:pPr>
      <w:r w:rsidRPr="00C321FD">
        <w:rPr>
          <w:rFonts w:asciiTheme="minorHAnsi" w:hAnsiTheme="minorHAnsi" w:cstheme="minorHAnsi"/>
          <w:sz w:val="22"/>
        </w:rPr>
        <w:t>If you have an issue with your phone or internet service, you should contact your provider. If you are not able to resolve the problem, you should make a complaint to the Telecommunications Industry Ombudsman (TIO) either online at www.tio.com.au, by phoning 1800 062 058 or (TTY) 1800 675 692. The TIO is a free and independent service.</w:t>
      </w:r>
    </w:p>
    <w:bookmarkEnd w:id="0"/>
    <w:p w:rsidR="008174E1" w:rsidRDefault="008174E1" w:rsidP="004271C7">
      <w:pPr>
        <w:tabs>
          <w:tab w:val="left" w:pos="0"/>
        </w:tabs>
        <w:rPr>
          <w:rFonts w:asciiTheme="minorHAnsi" w:hAnsiTheme="minorHAnsi"/>
          <w:b/>
          <w:sz w:val="22"/>
        </w:rPr>
      </w:pPr>
    </w:p>
    <w:p w:rsidR="008174E1" w:rsidRPr="00C321FD" w:rsidRDefault="008174E1" w:rsidP="004271C7">
      <w:pPr>
        <w:tabs>
          <w:tab w:val="left" w:pos="0"/>
        </w:tabs>
        <w:rPr>
          <w:rFonts w:asciiTheme="minorHAnsi" w:hAnsiTheme="minorHAnsi"/>
          <w:b/>
          <w:sz w:val="22"/>
        </w:rPr>
      </w:pPr>
      <w:r>
        <w:rPr>
          <w:rFonts w:asciiTheme="minorHAnsi" w:hAnsiTheme="minorHAnsi"/>
          <w:b/>
          <w:sz w:val="22"/>
        </w:rPr>
        <w:t>S</w:t>
      </w:r>
      <w:r w:rsidRPr="00C321FD">
        <w:rPr>
          <w:rFonts w:asciiTheme="minorHAnsi" w:hAnsiTheme="minorHAnsi"/>
          <w:b/>
          <w:sz w:val="22"/>
        </w:rPr>
        <w:t>ymbols</w:t>
      </w:r>
      <w:r>
        <w:rPr>
          <w:rFonts w:asciiTheme="minorHAnsi" w:hAnsiTheme="minorHAnsi"/>
          <w:b/>
          <w:sz w:val="22"/>
        </w:rPr>
        <w:t xml:space="preserve"> in this brochure</w:t>
      </w:r>
      <w:r w:rsidRPr="00C321FD">
        <w:rPr>
          <w:rFonts w:asciiTheme="minorHAnsi" w:hAnsiTheme="minorHAnsi"/>
          <w:b/>
          <w:sz w:val="22"/>
        </w:rPr>
        <w:t>:</w:t>
      </w:r>
    </w:p>
    <w:p w:rsidR="008174E1" w:rsidRDefault="008174E1" w:rsidP="004271C7">
      <w:pPr>
        <w:tabs>
          <w:tab w:val="left" w:pos="0"/>
        </w:tabs>
        <w:rPr>
          <w:rFonts w:asciiTheme="minorHAnsi" w:hAnsiTheme="minorHAnsi"/>
          <w:sz w:val="22"/>
        </w:rPr>
      </w:pPr>
      <w:r w:rsidRPr="00D753C4">
        <w:rPr>
          <w:rFonts w:asciiTheme="minorHAnsi" w:hAnsiTheme="minorHAnsi"/>
          <w:szCs w:val="24"/>
        </w:rPr>
        <w:sym w:font="Webdings" w:char="F05E"/>
      </w:r>
      <w:r w:rsidRPr="00D753C4">
        <w:rPr>
          <w:rFonts w:asciiTheme="minorHAnsi" w:hAnsiTheme="minorHAnsi"/>
          <w:sz w:val="22"/>
        </w:rPr>
        <w:t xml:space="preserve"> </w:t>
      </w:r>
      <w:r>
        <w:rPr>
          <w:rFonts w:asciiTheme="minorHAnsi" w:hAnsiTheme="minorHAnsi"/>
          <w:sz w:val="22"/>
        </w:rPr>
        <w:t>means you should contact your telco for more info.</w:t>
      </w:r>
    </w:p>
    <w:p w:rsidR="008174E1" w:rsidRDefault="008174E1" w:rsidP="004271C7">
      <w:pPr>
        <w:tabs>
          <w:tab w:val="left" w:pos="0"/>
        </w:tabs>
        <w:rPr>
          <w:rFonts w:asciiTheme="minorHAnsi" w:hAnsiTheme="minorHAnsi"/>
          <w:sz w:val="22"/>
        </w:rPr>
      </w:pPr>
      <w:r w:rsidRPr="00D753C4">
        <w:rPr>
          <w:rFonts w:asciiTheme="minorHAnsi" w:hAnsiTheme="minorHAnsi"/>
          <w:b/>
          <w:szCs w:val="24"/>
        </w:rPr>
        <w:sym w:font="Webdings" w:char="F0E9"/>
      </w:r>
      <w:r w:rsidRPr="00D753C4">
        <w:rPr>
          <w:rFonts w:asciiTheme="minorHAnsi" w:hAnsiTheme="minorHAnsi"/>
          <w:sz w:val="22"/>
        </w:rPr>
        <w:t xml:space="preserve"> </w:t>
      </w:r>
      <w:r>
        <w:rPr>
          <w:rFonts w:asciiTheme="minorHAnsi" w:hAnsiTheme="minorHAnsi"/>
          <w:sz w:val="22"/>
        </w:rPr>
        <w:t>means information</w:t>
      </w:r>
      <w:r w:rsidRPr="00D753C4">
        <w:rPr>
          <w:rFonts w:asciiTheme="minorHAnsi" w:hAnsiTheme="minorHAnsi"/>
          <w:sz w:val="22"/>
        </w:rPr>
        <w:t xml:space="preserve"> which is useful for everyone, but may be particularly helpful to people with disability</w:t>
      </w:r>
      <w:r>
        <w:rPr>
          <w:rFonts w:asciiTheme="minorHAnsi" w:hAnsiTheme="minorHAnsi"/>
          <w:sz w:val="22"/>
        </w:rPr>
        <w:t>.</w:t>
      </w:r>
      <w:r w:rsidRPr="00D753C4">
        <w:rPr>
          <w:rFonts w:asciiTheme="minorHAnsi" w:hAnsiTheme="minorHAnsi"/>
          <w:sz w:val="22"/>
        </w:rPr>
        <w:t xml:space="preserve"> </w:t>
      </w:r>
    </w:p>
    <w:p w:rsidR="00EC1EA7" w:rsidRDefault="00EC1EA7" w:rsidP="004271C7">
      <w:pPr>
        <w:tabs>
          <w:tab w:val="left" w:pos="0"/>
        </w:tabs>
        <w:rPr>
          <w:rFonts w:asciiTheme="minorHAnsi" w:hAnsiTheme="minorHAnsi"/>
          <w:sz w:val="22"/>
        </w:rPr>
      </w:pPr>
    </w:p>
    <w:p w:rsidR="00EC1EA7" w:rsidRDefault="00EC1EA7" w:rsidP="004271C7">
      <w:pPr>
        <w:tabs>
          <w:tab w:val="left" w:pos="0"/>
        </w:tabs>
        <w:rPr>
          <w:rFonts w:asciiTheme="minorHAnsi" w:hAnsiTheme="minorHAnsi"/>
          <w:sz w:val="22"/>
        </w:rPr>
      </w:pPr>
    </w:p>
    <w:p w:rsidR="00EC1EA7" w:rsidRDefault="00EC1EA7" w:rsidP="004271C7">
      <w:pPr>
        <w:tabs>
          <w:tab w:val="left" w:pos="0"/>
        </w:tabs>
        <w:rPr>
          <w:rFonts w:asciiTheme="minorHAnsi" w:hAnsiTheme="minorHAnsi"/>
          <w:sz w:val="22"/>
        </w:rPr>
      </w:pPr>
    </w:p>
    <w:p w:rsidR="00EC1EA7" w:rsidRDefault="00EC1EA7" w:rsidP="004271C7">
      <w:pPr>
        <w:tabs>
          <w:tab w:val="left" w:pos="0"/>
        </w:tabs>
        <w:rPr>
          <w:rFonts w:asciiTheme="minorHAnsi" w:hAnsiTheme="minorHAnsi"/>
          <w:sz w:val="22"/>
        </w:rPr>
      </w:pPr>
    </w:p>
    <w:p w:rsidR="00EC1EA7" w:rsidRDefault="00EC1EA7" w:rsidP="004271C7">
      <w:pPr>
        <w:tabs>
          <w:tab w:val="left" w:pos="0"/>
        </w:tabs>
        <w:rPr>
          <w:rFonts w:asciiTheme="minorHAnsi" w:hAnsiTheme="minorHAnsi"/>
          <w:sz w:val="22"/>
        </w:rPr>
      </w:pPr>
    </w:p>
    <w:p w:rsidR="00EC1EA7" w:rsidRDefault="00EC1EA7" w:rsidP="004271C7">
      <w:pPr>
        <w:tabs>
          <w:tab w:val="left" w:pos="0"/>
        </w:tabs>
        <w:rPr>
          <w:rFonts w:asciiTheme="minorHAnsi" w:hAnsiTheme="minorHAnsi"/>
          <w:sz w:val="22"/>
        </w:rPr>
      </w:pPr>
    </w:p>
    <w:p w:rsidR="00EC1EA7" w:rsidRDefault="00EC1EA7" w:rsidP="004271C7">
      <w:pPr>
        <w:tabs>
          <w:tab w:val="left" w:pos="0"/>
        </w:tabs>
        <w:rPr>
          <w:rFonts w:asciiTheme="minorHAnsi" w:hAnsiTheme="minorHAnsi"/>
          <w:sz w:val="22"/>
        </w:rPr>
      </w:pPr>
    </w:p>
    <w:p w:rsidR="00EC1EA7" w:rsidRDefault="00EC1EA7" w:rsidP="004271C7">
      <w:pPr>
        <w:tabs>
          <w:tab w:val="left" w:pos="0"/>
        </w:tabs>
        <w:rPr>
          <w:rFonts w:asciiTheme="minorHAnsi" w:hAnsiTheme="minorHAnsi"/>
          <w:sz w:val="22"/>
        </w:rPr>
      </w:pPr>
    </w:p>
    <w:p w:rsidR="00EC1EA7" w:rsidRDefault="00EC1EA7" w:rsidP="004271C7">
      <w:pPr>
        <w:tabs>
          <w:tab w:val="left" w:pos="0"/>
        </w:tabs>
        <w:rPr>
          <w:rFonts w:asciiTheme="minorHAnsi" w:hAnsiTheme="minorHAnsi"/>
          <w:sz w:val="22"/>
        </w:rPr>
      </w:pPr>
    </w:p>
    <w:p w:rsidR="00EC1EA7" w:rsidRDefault="00EC1EA7" w:rsidP="004271C7">
      <w:pPr>
        <w:tabs>
          <w:tab w:val="left" w:pos="0"/>
        </w:tabs>
        <w:rPr>
          <w:rFonts w:asciiTheme="minorHAnsi" w:hAnsiTheme="minorHAnsi"/>
          <w:sz w:val="22"/>
        </w:rPr>
      </w:pPr>
    </w:p>
    <w:p w:rsidR="00EC1EA7" w:rsidRDefault="00EC1EA7" w:rsidP="004271C7">
      <w:pPr>
        <w:tabs>
          <w:tab w:val="left" w:pos="0"/>
        </w:tabs>
        <w:rPr>
          <w:rFonts w:asciiTheme="minorHAnsi" w:hAnsiTheme="minorHAnsi"/>
          <w:sz w:val="22"/>
        </w:rPr>
      </w:pPr>
    </w:p>
    <w:p w:rsidR="00EC1EA7" w:rsidRDefault="00EC1EA7" w:rsidP="004271C7">
      <w:pPr>
        <w:tabs>
          <w:tab w:val="left" w:pos="0"/>
        </w:tabs>
        <w:rPr>
          <w:rFonts w:asciiTheme="minorHAnsi" w:hAnsiTheme="minorHAnsi"/>
          <w:sz w:val="22"/>
        </w:rPr>
      </w:pPr>
    </w:p>
    <w:p w:rsidR="00EC1EA7" w:rsidRDefault="00EC1EA7" w:rsidP="004271C7">
      <w:pPr>
        <w:tabs>
          <w:tab w:val="left" w:pos="0"/>
        </w:tabs>
        <w:rPr>
          <w:rFonts w:asciiTheme="minorHAnsi" w:hAnsiTheme="minorHAnsi"/>
          <w:sz w:val="22"/>
        </w:rPr>
      </w:pPr>
    </w:p>
    <w:p w:rsidR="00EC1EA7" w:rsidRDefault="00EC1EA7" w:rsidP="004271C7">
      <w:pPr>
        <w:tabs>
          <w:tab w:val="left" w:pos="0"/>
        </w:tabs>
        <w:rPr>
          <w:rFonts w:asciiTheme="minorHAnsi" w:hAnsiTheme="minorHAnsi"/>
          <w:sz w:val="22"/>
        </w:rPr>
      </w:pPr>
    </w:p>
    <w:p w:rsidR="00EC1EA7" w:rsidRDefault="00EC1EA7" w:rsidP="004271C7">
      <w:pPr>
        <w:tabs>
          <w:tab w:val="left" w:pos="0"/>
        </w:tabs>
        <w:rPr>
          <w:rFonts w:asciiTheme="minorHAnsi" w:hAnsiTheme="minorHAnsi"/>
          <w:sz w:val="22"/>
        </w:rPr>
      </w:pPr>
    </w:p>
    <w:p w:rsidR="00EC1EA7" w:rsidRDefault="00EC1EA7" w:rsidP="004271C7">
      <w:pPr>
        <w:tabs>
          <w:tab w:val="left" w:pos="0"/>
        </w:tabs>
        <w:rPr>
          <w:rFonts w:asciiTheme="minorHAnsi" w:hAnsiTheme="minorHAnsi"/>
          <w:sz w:val="22"/>
        </w:rPr>
      </w:pPr>
    </w:p>
    <w:p w:rsidR="00EC1EA7" w:rsidRDefault="00EC1EA7" w:rsidP="004271C7">
      <w:pPr>
        <w:tabs>
          <w:tab w:val="left" w:pos="0"/>
        </w:tabs>
        <w:rPr>
          <w:rFonts w:asciiTheme="minorHAnsi" w:hAnsiTheme="minorHAnsi"/>
          <w:sz w:val="22"/>
        </w:rPr>
      </w:pPr>
    </w:p>
    <w:p w:rsidR="00EC1EA7" w:rsidRPr="00D753C4" w:rsidRDefault="00EC1EA7" w:rsidP="004271C7">
      <w:pPr>
        <w:tabs>
          <w:tab w:val="left" w:pos="0"/>
        </w:tabs>
        <w:rPr>
          <w:rFonts w:asciiTheme="minorHAnsi" w:hAnsiTheme="minorHAnsi"/>
          <w:sz w:val="22"/>
        </w:rPr>
      </w:pPr>
    </w:p>
    <w:p w:rsidR="00DE58F6" w:rsidRPr="00FB0580" w:rsidRDefault="00DE58F6" w:rsidP="004271C7">
      <w:pPr>
        <w:tabs>
          <w:tab w:val="left" w:pos="0"/>
        </w:tabs>
        <w:rPr>
          <w:sz w:val="22"/>
        </w:rPr>
      </w:pPr>
    </w:p>
    <w:p w:rsidR="004271C7" w:rsidRPr="004271C7" w:rsidRDefault="00406712" w:rsidP="00B57134">
      <w:pPr>
        <w:pStyle w:val="Heading1"/>
        <w:numPr>
          <w:ilvl w:val="0"/>
          <w:numId w:val="1"/>
        </w:numPr>
        <w:rPr>
          <w:color w:val="auto"/>
        </w:rPr>
      </w:pPr>
      <w:r w:rsidRPr="004271C7">
        <w:rPr>
          <w:color w:val="auto"/>
        </w:rPr>
        <w:lastRenderedPageBreak/>
        <w:t>Before you sign up or buy</w:t>
      </w:r>
    </w:p>
    <w:p w:rsidR="00406712" w:rsidRPr="00E16B4E" w:rsidRDefault="00406712" w:rsidP="00E16B4E">
      <w:pPr>
        <w:tabs>
          <w:tab w:val="left" w:pos="0"/>
        </w:tabs>
        <w:spacing w:before="120"/>
        <w:rPr>
          <w:rFonts w:ascii="Calibri" w:hAnsi="Calibri"/>
          <w:b/>
          <w:sz w:val="22"/>
          <w:u w:val="single"/>
        </w:rPr>
      </w:pPr>
      <w:r w:rsidRPr="00E16B4E">
        <w:rPr>
          <w:rFonts w:ascii="Calibri" w:hAnsi="Calibri"/>
          <w:b/>
          <w:sz w:val="22"/>
          <w:u w:val="single"/>
        </w:rPr>
        <w:t>Ad</w:t>
      </w:r>
      <w:r w:rsidR="005849F3" w:rsidRPr="00E16B4E">
        <w:rPr>
          <w:rFonts w:ascii="Calibri" w:hAnsi="Calibri"/>
          <w:b/>
          <w:sz w:val="22"/>
          <w:u w:val="single"/>
        </w:rPr>
        <w:t>verti</w:t>
      </w:r>
      <w:r w:rsidRPr="00E16B4E">
        <w:rPr>
          <w:rFonts w:ascii="Calibri" w:hAnsi="Calibri"/>
          <w:b/>
          <w:sz w:val="22"/>
          <w:u w:val="single"/>
        </w:rPr>
        <w:t>s</w:t>
      </w:r>
      <w:r w:rsidR="005849F3" w:rsidRPr="00E16B4E">
        <w:rPr>
          <w:rFonts w:ascii="Calibri" w:hAnsi="Calibri"/>
          <w:b/>
          <w:sz w:val="22"/>
          <w:u w:val="single"/>
        </w:rPr>
        <w:t>ements</w:t>
      </w:r>
      <w:r w:rsidR="00FB0580" w:rsidRPr="00E16B4E">
        <w:rPr>
          <w:rFonts w:ascii="Calibri" w:hAnsi="Calibri"/>
          <w:b/>
          <w:sz w:val="22"/>
          <w:u w:val="single"/>
        </w:rPr>
        <w:t xml:space="preserve"> </w:t>
      </w:r>
    </w:p>
    <w:p w:rsidR="00FB0580" w:rsidRPr="00924335" w:rsidRDefault="0046344A" w:rsidP="00E16B4E">
      <w:pPr>
        <w:tabs>
          <w:tab w:val="left" w:pos="0"/>
        </w:tabs>
        <w:spacing w:line="276" w:lineRule="auto"/>
        <w:rPr>
          <w:rFonts w:ascii="Calibri" w:hAnsi="Calibri"/>
          <w:sz w:val="22"/>
        </w:rPr>
      </w:pPr>
      <w:r w:rsidRPr="00924335">
        <w:rPr>
          <w:rFonts w:ascii="Calibri" w:hAnsi="Calibri"/>
          <w:sz w:val="22"/>
        </w:rPr>
        <w:t xml:space="preserve">It’s important to </w:t>
      </w:r>
      <w:r w:rsidR="002E7994" w:rsidRPr="00924335">
        <w:rPr>
          <w:rFonts w:ascii="Calibri" w:hAnsi="Calibri"/>
          <w:sz w:val="22"/>
        </w:rPr>
        <w:t xml:space="preserve">look </w:t>
      </w:r>
      <w:r w:rsidR="00E17380" w:rsidRPr="00924335">
        <w:rPr>
          <w:rFonts w:ascii="Calibri" w:hAnsi="Calibri"/>
          <w:sz w:val="22"/>
        </w:rPr>
        <w:t xml:space="preserve">at </w:t>
      </w:r>
      <w:r w:rsidR="002E7994" w:rsidRPr="00924335">
        <w:rPr>
          <w:rFonts w:ascii="Calibri" w:hAnsi="Calibri"/>
          <w:sz w:val="22"/>
        </w:rPr>
        <w:t>a</w:t>
      </w:r>
      <w:r w:rsidRPr="00924335">
        <w:rPr>
          <w:rFonts w:ascii="Calibri" w:hAnsi="Calibri"/>
          <w:sz w:val="22"/>
        </w:rPr>
        <w:t xml:space="preserve">ds carefully, especially the small print. </w:t>
      </w:r>
      <w:r w:rsidR="00FB0580" w:rsidRPr="00924335">
        <w:rPr>
          <w:rFonts w:ascii="Calibri" w:hAnsi="Calibri"/>
          <w:sz w:val="22"/>
        </w:rPr>
        <w:t>Ad</w:t>
      </w:r>
      <w:r w:rsidR="00EB65A7" w:rsidRPr="00924335">
        <w:rPr>
          <w:rFonts w:ascii="Calibri" w:hAnsi="Calibri"/>
          <w:sz w:val="22"/>
        </w:rPr>
        <w:t>vertisements</w:t>
      </w:r>
      <w:r w:rsidR="005A04E7" w:rsidRPr="00924335">
        <w:rPr>
          <w:rFonts w:ascii="Calibri" w:hAnsi="Calibri"/>
          <w:sz w:val="22"/>
        </w:rPr>
        <w:t>, whether they are posters in stores, in magazines, or on TV,</w:t>
      </w:r>
      <w:r w:rsidR="00FB0580" w:rsidRPr="00924335">
        <w:rPr>
          <w:rFonts w:ascii="Calibri" w:hAnsi="Calibri"/>
          <w:sz w:val="22"/>
        </w:rPr>
        <w:t xml:space="preserve"> </w:t>
      </w:r>
      <w:r w:rsidR="005A04E7" w:rsidRPr="00924335">
        <w:rPr>
          <w:rFonts w:ascii="Calibri" w:hAnsi="Calibri"/>
          <w:sz w:val="22"/>
        </w:rPr>
        <w:t xml:space="preserve">must </w:t>
      </w:r>
      <w:r w:rsidR="00FB0580" w:rsidRPr="00924335">
        <w:rPr>
          <w:rFonts w:ascii="Calibri" w:hAnsi="Calibri"/>
          <w:sz w:val="22"/>
        </w:rPr>
        <w:t>be accurate</w:t>
      </w:r>
      <w:r w:rsidR="002E7994" w:rsidRPr="00924335">
        <w:rPr>
          <w:rFonts w:ascii="Calibri" w:hAnsi="Calibri"/>
          <w:sz w:val="22"/>
        </w:rPr>
        <w:t xml:space="preserve"> and</w:t>
      </w:r>
      <w:r w:rsidR="00FB0580" w:rsidRPr="00924335">
        <w:rPr>
          <w:rFonts w:ascii="Calibri" w:hAnsi="Calibri"/>
          <w:sz w:val="22"/>
        </w:rPr>
        <w:t xml:space="preserve"> not misleadin</w:t>
      </w:r>
      <w:r w:rsidR="005A04E7" w:rsidRPr="00924335">
        <w:rPr>
          <w:rFonts w:ascii="Calibri" w:hAnsi="Calibri"/>
          <w:sz w:val="22"/>
        </w:rPr>
        <w:t>g. They</w:t>
      </w:r>
      <w:r w:rsidR="00FB0580" w:rsidRPr="00924335">
        <w:rPr>
          <w:rFonts w:ascii="Calibri" w:hAnsi="Calibri"/>
          <w:sz w:val="22"/>
        </w:rPr>
        <w:t xml:space="preserve"> must </w:t>
      </w:r>
      <w:r w:rsidR="002E7994" w:rsidRPr="00924335">
        <w:rPr>
          <w:rFonts w:ascii="Calibri" w:hAnsi="Calibri"/>
          <w:sz w:val="22"/>
        </w:rPr>
        <w:t xml:space="preserve">tell you </w:t>
      </w:r>
      <w:r w:rsidR="00FB0580" w:rsidRPr="00924335">
        <w:rPr>
          <w:rFonts w:ascii="Calibri" w:hAnsi="Calibri"/>
          <w:sz w:val="22"/>
        </w:rPr>
        <w:t>the real</w:t>
      </w:r>
      <w:r w:rsidR="002E7994" w:rsidRPr="00924335">
        <w:rPr>
          <w:rFonts w:ascii="Calibri" w:hAnsi="Calibri"/>
          <w:sz w:val="22"/>
        </w:rPr>
        <w:t xml:space="preserve"> total</w:t>
      </w:r>
      <w:r w:rsidR="00FB0580" w:rsidRPr="00924335">
        <w:rPr>
          <w:rFonts w:ascii="Calibri" w:hAnsi="Calibri"/>
          <w:sz w:val="22"/>
        </w:rPr>
        <w:t xml:space="preserve"> </w:t>
      </w:r>
      <w:r w:rsidR="002E7994" w:rsidRPr="00924335">
        <w:rPr>
          <w:rFonts w:ascii="Calibri" w:hAnsi="Calibri"/>
          <w:sz w:val="22"/>
        </w:rPr>
        <w:t>price you will pay</w:t>
      </w:r>
      <w:r w:rsidR="005A04E7" w:rsidRPr="00924335">
        <w:rPr>
          <w:rFonts w:ascii="Calibri" w:hAnsi="Calibri"/>
          <w:sz w:val="22"/>
        </w:rPr>
        <w:t>.</w:t>
      </w:r>
    </w:p>
    <w:p w:rsidR="004321BC" w:rsidRPr="00924335" w:rsidRDefault="00706EFC" w:rsidP="00E16B4E">
      <w:pPr>
        <w:tabs>
          <w:tab w:val="left" w:pos="0"/>
        </w:tabs>
        <w:spacing w:line="276" w:lineRule="auto"/>
        <w:rPr>
          <w:rFonts w:ascii="Calibri" w:hAnsi="Calibri"/>
          <w:sz w:val="22"/>
        </w:rPr>
      </w:pPr>
      <w:r w:rsidRPr="00924335">
        <w:rPr>
          <w:rFonts w:ascii="Calibri" w:hAnsi="Calibri"/>
          <w:sz w:val="22"/>
        </w:rPr>
        <w:t xml:space="preserve">The rules about how telcos can advertise their products will become stricter from 27 October 2012. </w:t>
      </w:r>
      <w:r w:rsidR="004321BC" w:rsidRPr="00924335">
        <w:rPr>
          <w:rFonts w:ascii="Calibri" w:hAnsi="Calibri"/>
          <w:sz w:val="22"/>
        </w:rPr>
        <w:t>Some of these new rules are:</w:t>
      </w:r>
    </w:p>
    <w:p w:rsidR="004321BC" w:rsidRPr="00E16B4E" w:rsidRDefault="004321BC" w:rsidP="00B57134">
      <w:pPr>
        <w:pStyle w:val="ListParagraph"/>
        <w:numPr>
          <w:ilvl w:val="0"/>
          <w:numId w:val="2"/>
        </w:numPr>
        <w:tabs>
          <w:tab w:val="left" w:pos="0"/>
        </w:tabs>
      </w:pPr>
      <w:r w:rsidRPr="00E16B4E">
        <w:t>I</w:t>
      </w:r>
      <w:r w:rsidR="0045714B" w:rsidRPr="00E16B4E">
        <w:t>f a newspaper or magazine ad for a mobile phone or mobile broadband has headlines claiming that calls or data are “included” in a plan, the ad must also tell you how much each of these are worth in the plan:</w:t>
      </w:r>
    </w:p>
    <w:p w:rsidR="0046344A" w:rsidRPr="004271C7" w:rsidRDefault="0045714B" w:rsidP="00B57134">
      <w:pPr>
        <w:pStyle w:val="ListParagraph"/>
        <w:numPr>
          <w:ilvl w:val="1"/>
          <w:numId w:val="3"/>
        </w:numPr>
        <w:tabs>
          <w:tab w:val="left" w:pos="0"/>
        </w:tabs>
      </w:pPr>
      <w:r w:rsidRPr="004271C7">
        <w:t>a two-minute national call</w:t>
      </w:r>
    </w:p>
    <w:p w:rsidR="0046344A" w:rsidRPr="004271C7" w:rsidRDefault="0045714B" w:rsidP="00B57134">
      <w:pPr>
        <w:pStyle w:val="ListParagraph"/>
        <w:numPr>
          <w:ilvl w:val="1"/>
          <w:numId w:val="3"/>
        </w:numPr>
        <w:tabs>
          <w:tab w:val="left" w:pos="0"/>
        </w:tabs>
      </w:pPr>
      <w:r w:rsidRPr="004271C7">
        <w:t xml:space="preserve">an SMS (text message), and </w:t>
      </w:r>
    </w:p>
    <w:p w:rsidR="005C3C87" w:rsidRPr="004271C7" w:rsidRDefault="0045714B" w:rsidP="00B57134">
      <w:pPr>
        <w:pStyle w:val="ListParagraph"/>
        <w:numPr>
          <w:ilvl w:val="1"/>
          <w:numId w:val="3"/>
        </w:numPr>
        <w:tabs>
          <w:tab w:val="left" w:pos="0"/>
        </w:tabs>
      </w:pPr>
      <w:r w:rsidRPr="004271C7">
        <w:t>one megabyte of data.</w:t>
      </w:r>
    </w:p>
    <w:p w:rsidR="00E16B4E" w:rsidRDefault="004321BC" w:rsidP="00B57134">
      <w:pPr>
        <w:pStyle w:val="ListParagraph"/>
        <w:numPr>
          <w:ilvl w:val="0"/>
          <w:numId w:val="2"/>
        </w:numPr>
        <w:tabs>
          <w:tab w:val="left" w:pos="0"/>
        </w:tabs>
      </w:pPr>
      <w:r w:rsidRPr="00E16B4E">
        <w:t>A</w:t>
      </w:r>
      <w:r w:rsidR="00FB0580" w:rsidRPr="00E16B4E">
        <w:t xml:space="preserve">ds can’t use words like ‘unlimited’ or ‘no exceptions’, unless that’s really true. </w:t>
      </w:r>
      <w:r w:rsidR="002E7994" w:rsidRPr="00E16B4E">
        <w:t xml:space="preserve">And they </w:t>
      </w:r>
      <w:r w:rsidR="00FB0580" w:rsidRPr="00E16B4E">
        <w:t xml:space="preserve">can’t use the word ‘cap’ unless they’re referring to </w:t>
      </w:r>
      <w:r w:rsidR="00EC1EA7" w:rsidRPr="00E16B4E">
        <w:t xml:space="preserve">a service with a maximum limit on the amount of money you pay each month. </w:t>
      </w:r>
    </w:p>
    <w:p w:rsidR="00936BDF" w:rsidRPr="00E16B4E" w:rsidRDefault="004321BC" w:rsidP="00B57134">
      <w:pPr>
        <w:pStyle w:val="ListParagraph"/>
        <w:numPr>
          <w:ilvl w:val="0"/>
          <w:numId w:val="2"/>
        </w:numPr>
        <w:tabs>
          <w:tab w:val="left" w:pos="0"/>
        </w:tabs>
      </w:pPr>
      <w:r w:rsidRPr="00E16B4E">
        <w:t>If</w:t>
      </w:r>
      <w:r w:rsidR="007D4394" w:rsidRPr="00E16B4E">
        <w:t xml:space="preserve"> you buy a phone and contract package, the ad can’t say that the phone is ‘free’ – because you’re actually paying it </w:t>
      </w:r>
      <w:r w:rsidR="002E7994" w:rsidRPr="00E16B4E">
        <w:t xml:space="preserve">off over </w:t>
      </w:r>
      <w:r w:rsidR="007D4394" w:rsidRPr="00E16B4E">
        <w:t>the term of your contract.</w:t>
      </w:r>
    </w:p>
    <w:p w:rsidR="00936BDF" w:rsidRPr="00924335" w:rsidRDefault="00936BDF" w:rsidP="00E16B4E">
      <w:pPr>
        <w:tabs>
          <w:tab w:val="left" w:pos="0"/>
        </w:tabs>
        <w:spacing w:after="0" w:line="276" w:lineRule="auto"/>
        <w:rPr>
          <w:rFonts w:ascii="Calibri" w:hAnsi="Calibri"/>
          <w:sz w:val="22"/>
        </w:rPr>
      </w:pPr>
      <w:r w:rsidRPr="00924335">
        <w:rPr>
          <w:rFonts w:ascii="Calibri" w:hAnsi="Calibri"/>
          <w:sz w:val="22"/>
        </w:rPr>
        <w:t>Questions you should ask</w:t>
      </w:r>
    </w:p>
    <w:p w:rsidR="00936BDF" w:rsidRPr="00924335" w:rsidRDefault="00936BDF" w:rsidP="00B57134">
      <w:pPr>
        <w:pStyle w:val="ListParagraph"/>
        <w:numPr>
          <w:ilvl w:val="0"/>
          <w:numId w:val="4"/>
        </w:numPr>
        <w:tabs>
          <w:tab w:val="left" w:pos="0"/>
        </w:tabs>
        <w:spacing w:after="0"/>
      </w:pPr>
      <w:r w:rsidRPr="00924335">
        <w:t xml:space="preserve">How much data and how many </w:t>
      </w:r>
      <w:r w:rsidR="00912F52" w:rsidRPr="00924335">
        <w:t>texts</w:t>
      </w:r>
      <w:r w:rsidRPr="00924335">
        <w:t>/local calls are included?</w:t>
      </w:r>
    </w:p>
    <w:p w:rsidR="00936BDF" w:rsidRPr="00924335" w:rsidRDefault="00936BDF" w:rsidP="00B57134">
      <w:pPr>
        <w:pStyle w:val="ListParagraph"/>
        <w:numPr>
          <w:ilvl w:val="0"/>
          <w:numId w:val="4"/>
        </w:numPr>
        <w:tabs>
          <w:tab w:val="left" w:pos="0"/>
        </w:tabs>
        <w:spacing w:after="0"/>
      </w:pPr>
      <w:r w:rsidRPr="00924335">
        <w:t xml:space="preserve">Are </w:t>
      </w:r>
      <w:r w:rsidR="005A04E7" w:rsidRPr="00924335">
        <w:t>national</w:t>
      </w:r>
      <w:r w:rsidRPr="00924335">
        <w:t xml:space="preserve"> or international calls included?</w:t>
      </w:r>
    </w:p>
    <w:p w:rsidR="00936BDF" w:rsidRPr="00924335" w:rsidRDefault="00936BDF" w:rsidP="00B57134">
      <w:pPr>
        <w:pStyle w:val="ListParagraph"/>
        <w:numPr>
          <w:ilvl w:val="0"/>
          <w:numId w:val="4"/>
        </w:numPr>
        <w:tabs>
          <w:tab w:val="left" w:pos="0"/>
        </w:tabs>
        <w:spacing w:after="0"/>
      </w:pPr>
      <w:r w:rsidRPr="00924335">
        <w:t>What is the minimum amount you will have to pay over the length of the contract?</w:t>
      </w:r>
    </w:p>
    <w:p w:rsidR="00936BDF" w:rsidRPr="00924335" w:rsidRDefault="00936BDF" w:rsidP="00B57134">
      <w:pPr>
        <w:pStyle w:val="ListParagraph"/>
        <w:numPr>
          <w:ilvl w:val="0"/>
          <w:numId w:val="4"/>
        </w:numPr>
        <w:tabs>
          <w:tab w:val="left" w:pos="0"/>
        </w:tabs>
        <w:spacing w:after="0"/>
      </w:pPr>
      <w:r w:rsidRPr="00924335">
        <w:t>What equipment will be provided</w:t>
      </w:r>
      <w:r w:rsidR="005A04E7" w:rsidRPr="00924335">
        <w:t xml:space="preserve"> and is there an additional charge</w:t>
      </w:r>
      <w:r w:rsidRPr="00924335">
        <w:t>?</w:t>
      </w:r>
    </w:p>
    <w:p w:rsidR="00936BDF" w:rsidRPr="00924335" w:rsidRDefault="00936BDF" w:rsidP="00B57134">
      <w:pPr>
        <w:pStyle w:val="ListParagraph"/>
        <w:numPr>
          <w:ilvl w:val="0"/>
          <w:numId w:val="4"/>
        </w:numPr>
        <w:tabs>
          <w:tab w:val="left" w:pos="0"/>
        </w:tabs>
        <w:spacing w:after="0"/>
      </w:pPr>
      <w:r w:rsidRPr="00924335">
        <w:t>Does the telco have coverage where you live, work an</w:t>
      </w:r>
      <w:r w:rsidR="005A04E7" w:rsidRPr="00924335">
        <w:t>d travel?</w:t>
      </w:r>
    </w:p>
    <w:p w:rsidR="00936BDF" w:rsidRPr="00924335" w:rsidRDefault="00936BDF" w:rsidP="00B57134">
      <w:pPr>
        <w:pStyle w:val="ListParagraph"/>
        <w:numPr>
          <w:ilvl w:val="0"/>
          <w:numId w:val="4"/>
        </w:numPr>
        <w:tabs>
          <w:tab w:val="left" w:pos="0"/>
        </w:tabs>
        <w:spacing w:after="0"/>
      </w:pPr>
      <w:r w:rsidRPr="00924335">
        <w:t>What happens if you exceed your download limit? Will you be charged more? Will your service be suspended? Will you receive a warning?</w:t>
      </w:r>
    </w:p>
    <w:p w:rsidR="00936BDF" w:rsidRPr="00924335" w:rsidRDefault="00936BDF" w:rsidP="00B57134">
      <w:pPr>
        <w:pStyle w:val="ListParagraph"/>
        <w:numPr>
          <w:ilvl w:val="0"/>
          <w:numId w:val="4"/>
        </w:numPr>
        <w:tabs>
          <w:tab w:val="left" w:pos="0"/>
        </w:tabs>
        <w:spacing w:after="0"/>
      </w:pPr>
      <w:r w:rsidRPr="00924335">
        <w:t>How much will you have to pay to</w:t>
      </w:r>
      <w:r w:rsidR="005A04E7" w:rsidRPr="00924335">
        <w:t xml:space="preserve"> make calls or use the internet</w:t>
      </w:r>
      <w:r w:rsidRPr="00924335">
        <w:t xml:space="preserve"> if you go overseas?</w:t>
      </w:r>
    </w:p>
    <w:p w:rsidR="00936BDF" w:rsidRPr="00924335" w:rsidRDefault="00936BDF" w:rsidP="00B57134">
      <w:pPr>
        <w:pStyle w:val="ListParagraph"/>
        <w:numPr>
          <w:ilvl w:val="0"/>
          <w:numId w:val="4"/>
        </w:numPr>
        <w:tabs>
          <w:tab w:val="left" w:pos="0"/>
        </w:tabs>
        <w:spacing w:after="0"/>
      </w:pPr>
      <w:r w:rsidRPr="00924335">
        <w:t>How long will it take for your new service to be connected?</w:t>
      </w:r>
    </w:p>
    <w:p w:rsidR="008174E1" w:rsidRPr="00924335" w:rsidRDefault="008174E1" w:rsidP="00B57134">
      <w:pPr>
        <w:pStyle w:val="ListParagraph"/>
        <w:numPr>
          <w:ilvl w:val="0"/>
          <w:numId w:val="4"/>
        </w:numPr>
        <w:tabs>
          <w:tab w:val="left" w:pos="0"/>
        </w:tabs>
        <w:spacing w:after="0"/>
      </w:pPr>
      <w:r w:rsidRPr="00924335">
        <w:t xml:space="preserve">What happens if you want to change suppliers? </w:t>
      </w:r>
    </w:p>
    <w:p w:rsidR="00FB0580" w:rsidRPr="004271C7" w:rsidRDefault="00936BDF" w:rsidP="00B57134">
      <w:pPr>
        <w:pStyle w:val="ListParagraph"/>
        <w:numPr>
          <w:ilvl w:val="0"/>
          <w:numId w:val="4"/>
        </w:numPr>
        <w:tabs>
          <w:tab w:val="left" w:pos="0"/>
        </w:tabs>
        <w:spacing w:after="0"/>
      </w:pPr>
      <w:r w:rsidRPr="00924335">
        <w:t>Will it cost extra to have an unlisted or silent number?</w:t>
      </w:r>
    </w:p>
    <w:p w:rsidR="005A04E7" w:rsidRPr="004271C7" w:rsidRDefault="009B762A" w:rsidP="00E16B4E">
      <w:pPr>
        <w:tabs>
          <w:tab w:val="left" w:pos="0"/>
        </w:tabs>
        <w:spacing w:after="0" w:line="276" w:lineRule="auto"/>
        <w:rPr>
          <w:rFonts w:ascii="Calibri" w:hAnsi="Calibri"/>
          <w:sz w:val="22"/>
        </w:rPr>
      </w:pPr>
      <w:r w:rsidRPr="00924335">
        <w:rPr>
          <w:rFonts w:ascii="Calibri" w:hAnsi="Calibri"/>
          <w:sz w:val="22"/>
        </w:rPr>
        <w:t>From March 2013, telcos will have to follow new rules about what in</w:t>
      </w:r>
      <w:r w:rsidR="005A04E7" w:rsidRPr="00924335">
        <w:rPr>
          <w:rFonts w:ascii="Calibri" w:hAnsi="Calibri"/>
          <w:sz w:val="22"/>
        </w:rPr>
        <w:t>formation they give you.</w:t>
      </w:r>
      <w:r w:rsidRPr="00924335">
        <w:rPr>
          <w:rFonts w:ascii="Calibri" w:hAnsi="Calibri"/>
          <w:sz w:val="22"/>
        </w:rPr>
        <w:t xml:space="preserve">  </w:t>
      </w:r>
    </w:p>
    <w:p w:rsidR="004271C7" w:rsidRDefault="004271C7" w:rsidP="00E16B4E">
      <w:pPr>
        <w:pStyle w:val="ListParagraph"/>
        <w:tabs>
          <w:tab w:val="left" w:pos="0"/>
        </w:tabs>
        <w:spacing w:after="0"/>
        <w:ind w:left="0"/>
      </w:pPr>
    </w:p>
    <w:p w:rsidR="004271C7" w:rsidRPr="00E16B4E" w:rsidRDefault="004271C7" w:rsidP="00E16B4E">
      <w:pPr>
        <w:pStyle w:val="ListParagraph"/>
        <w:spacing w:before="120" w:after="120"/>
        <w:ind w:left="0"/>
        <w:rPr>
          <w:b/>
          <w:u w:val="single"/>
        </w:rPr>
      </w:pPr>
      <w:r w:rsidRPr="00E16B4E">
        <w:rPr>
          <w:b/>
          <w:u w:val="single"/>
        </w:rPr>
        <w:t>Information before you buy: The Critical Information Summary (CIS)</w:t>
      </w:r>
    </w:p>
    <w:p w:rsidR="004271C7" w:rsidRPr="004321BC" w:rsidRDefault="004271C7" w:rsidP="00E16B4E">
      <w:pPr>
        <w:pStyle w:val="ListParagraph"/>
        <w:spacing w:after="0"/>
        <w:ind w:left="0"/>
      </w:pPr>
      <w:r w:rsidRPr="004321BC">
        <w:t xml:space="preserve">From </w:t>
      </w:r>
      <w:r w:rsidRPr="00710E77">
        <w:rPr>
          <w:b/>
        </w:rPr>
        <w:t>1 March, 2013</w:t>
      </w:r>
      <w:r>
        <w:t xml:space="preserve">, </w:t>
      </w:r>
      <w:r w:rsidRPr="004321BC">
        <w:t>telcos must give you a Critical Information Summary (CIS). The CIS tells you</w:t>
      </w:r>
      <w:r>
        <w:t xml:space="preserve"> key things you</w:t>
      </w:r>
      <w:r w:rsidRPr="004321BC">
        <w:t xml:space="preserve"> need to know about a particular product or service. The CIS must include:</w:t>
      </w:r>
    </w:p>
    <w:p w:rsidR="004271C7" w:rsidRPr="004321BC" w:rsidRDefault="004271C7" w:rsidP="00B57134">
      <w:pPr>
        <w:pStyle w:val="ListParagraph"/>
        <w:numPr>
          <w:ilvl w:val="0"/>
          <w:numId w:val="5"/>
        </w:numPr>
        <w:spacing w:after="0"/>
      </w:pPr>
      <w:r w:rsidRPr="004321BC">
        <w:t>A description of the service or product with details like what is included and excluded</w:t>
      </w:r>
    </w:p>
    <w:p w:rsidR="004271C7" w:rsidRPr="004321BC" w:rsidRDefault="004271C7" w:rsidP="00B57134">
      <w:pPr>
        <w:pStyle w:val="ListParagraph"/>
        <w:numPr>
          <w:ilvl w:val="0"/>
          <w:numId w:val="5"/>
        </w:numPr>
        <w:spacing w:after="0"/>
      </w:pPr>
      <w:r w:rsidRPr="004321BC">
        <w:t>Pricing information, such as minimum and maximum charges</w:t>
      </w:r>
    </w:p>
    <w:p w:rsidR="004271C7" w:rsidRPr="004321BC" w:rsidRDefault="004271C7" w:rsidP="00B57134">
      <w:pPr>
        <w:pStyle w:val="ListParagraph"/>
        <w:numPr>
          <w:ilvl w:val="0"/>
          <w:numId w:val="5"/>
        </w:numPr>
        <w:spacing w:after="0"/>
      </w:pPr>
      <w:r w:rsidRPr="004321BC">
        <w:t>How much you will have to pay if you end a contract early</w:t>
      </w:r>
    </w:p>
    <w:p w:rsidR="00E16B4E" w:rsidRDefault="004271C7" w:rsidP="00B57134">
      <w:pPr>
        <w:pStyle w:val="ListParagraph"/>
        <w:numPr>
          <w:ilvl w:val="0"/>
          <w:numId w:val="5"/>
        </w:numPr>
        <w:spacing w:after="0"/>
      </w:pPr>
      <w:r w:rsidRPr="004321BC">
        <w:t>How to contact customer service.</w:t>
      </w:r>
    </w:p>
    <w:p w:rsidR="00E16B4E" w:rsidRDefault="00E16B4E" w:rsidP="00E16B4E">
      <w:pPr>
        <w:pStyle w:val="ListParagraph"/>
        <w:spacing w:after="0"/>
      </w:pPr>
    </w:p>
    <w:p w:rsidR="004271C7" w:rsidRPr="004321BC" w:rsidRDefault="004271C7" w:rsidP="00E16B4E">
      <w:pPr>
        <w:pStyle w:val="ListParagraph"/>
        <w:spacing w:after="0"/>
        <w:ind w:left="0"/>
      </w:pPr>
      <w:r w:rsidRPr="004321BC">
        <w:t>If you’re interested in a particular product or service,</w:t>
      </w:r>
      <w:r w:rsidRPr="004321BC">
        <w:rPr>
          <w:color w:val="FF0000"/>
        </w:rPr>
        <w:t xml:space="preserve"> </w:t>
      </w:r>
      <w:r w:rsidRPr="004321BC">
        <w:t>you can get the CIS by:</w:t>
      </w:r>
    </w:p>
    <w:p w:rsidR="004271C7" w:rsidRPr="004321BC" w:rsidRDefault="004271C7" w:rsidP="00B57134">
      <w:pPr>
        <w:pStyle w:val="ListParagraph"/>
        <w:numPr>
          <w:ilvl w:val="0"/>
          <w:numId w:val="6"/>
        </w:numPr>
        <w:spacing w:after="0"/>
      </w:pPr>
      <w:r w:rsidRPr="004321BC">
        <w:t>Going to the telco’s website</w:t>
      </w:r>
    </w:p>
    <w:p w:rsidR="004271C7" w:rsidRPr="004321BC" w:rsidRDefault="004271C7" w:rsidP="00B57134">
      <w:pPr>
        <w:pStyle w:val="ListParagraph"/>
        <w:numPr>
          <w:ilvl w:val="0"/>
          <w:numId w:val="6"/>
        </w:numPr>
        <w:spacing w:after="0"/>
      </w:pPr>
      <w:r w:rsidRPr="004321BC">
        <w:t>Ringing the telco and asking that the CIS be emailed</w:t>
      </w:r>
      <w:r>
        <w:t xml:space="preserve"> or posted</w:t>
      </w:r>
      <w:r w:rsidRPr="004321BC">
        <w:t xml:space="preserve"> to you</w:t>
      </w:r>
    </w:p>
    <w:p w:rsidR="004271C7" w:rsidRPr="00E16B4E" w:rsidRDefault="004271C7" w:rsidP="00B57134">
      <w:pPr>
        <w:pStyle w:val="ListParagraph"/>
        <w:numPr>
          <w:ilvl w:val="0"/>
          <w:numId w:val="6"/>
        </w:numPr>
        <w:spacing w:after="0"/>
      </w:pPr>
      <w:r w:rsidRPr="004321BC">
        <w:lastRenderedPageBreak/>
        <w:t>Getting it at a shop.</w:t>
      </w:r>
    </w:p>
    <w:p w:rsidR="004271C7" w:rsidRDefault="004271C7" w:rsidP="00E16B4E">
      <w:pPr>
        <w:pStyle w:val="ListParagraph"/>
        <w:spacing w:after="0"/>
        <w:ind w:left="0"/>
      </w:pPr>
      <w:r w:rsidRPr="004321BC">
        <w:t xml:space="preserve">A CIS </w:t>
      </w:r>
      <w:r>
        <w:t>may be</w:t>
      </w:r>
      <w:r w:rsidRPr="004321BC">
        <w:t xml:space="preserve"> useful but </w:t>
      </w:r>
      <w:r>
        <w:t>it may not</w:t>
      </w:r>
      <w:r w:rsidRPr="004321BC">
        <w:t xml:space="preserve"> include all the information you need. It can be worth checking a telco’s website, phoning, or visiting a s</w:t>
      </w:r>
      <w:r>
        <w:t>tore</w:t>
      </w:r>
      <w:r w:rsidRPr="004321BC">
        <w:t xml:space="preserve"> for more information. You might need more detailed information, especially about warranties; billing and payment arrangements; call, </w:t>
      </w:r>
      <w:r>
        <w:t xml:space="preserve">text </w:t>
      </w:r>
      <w:r w:rsidRPr="004321BC">
        <w:t xml:space="preserve">or data charges if you </w:t>
      </w:r>
      <w:r>
        <w:t>go</w:t>
      </w:r>
      <w:r w:rsidRPr="004321BC">
        <w:t xml:space="preserve"> overseas; or what data allowance is best for you.</w:t>
      </w:r>
    </w:p>
    <w:p w:rsidR="00EC1EA7" w:rsidRDefault="00EC1EA7" w:rsidP="00E16B4E">
      <w:pPr>
        <w:pStyle w:val="ListParagraph"/>
        <w:tabs>
          <w:tab w:val="left" w:pos="0"/>
        </w:tabs>
        <w:spacing w:after="0"/>
        <w:ind w:left="0"/>
        <w:rPr>
          <w:i/>
        </w:rPr>
      </w:pPr>
    </w:p>
    <w:p w:rsidR="00265539" w:rsidRPr="00E16B4E" w:rsidRDefault="00FB0580" w:rsidP="00E16B4E">
      <w:pPr>
        <w:tabs>
          <w:tab w:val="left" w:pos="0"/>
        </w:tabs>
        <w:spacing w:after="0" w:line="276" w:lineRule="auto"/>
        <w:rPr>
          <w:rFonts w:ascii="Calibri" w:hAnsi="Calibri"/>
          <w:b/>
          <w:sz w:val="22"/>
          <w:u w:val="single"/>
        </w:rPr>
      </w:pPr>
      <w:r w:rsidRPr="00E16B4E">
        <w:rPr>
          <w:rFonts w:ascii="Calibri" w:hAnsi="Calibri"/>
          <w:b/>
          <w:sz w:val="22"/>
          <w:u w:val="single"/>
        </w:rPr>
        <w:t xml:space="preserve">Coverage </w:t>
      </w:r>
      <w:r w:rsidR="00EC1EA7" w:rsidRPr="00E16B4E">
        <w:rPr>
          <w:rFonts w:ascii="Calibri" w:hAnsi="Calibri"/>
          <w:b/>
          <w:sz w:val="22"/>
          <w:u w:val="single"/>
        </w:rPr>
        <w:t xml:space="preserve">– How good is your telco’s signal? </w:t>
      </w:r>
    </w:p>
    <w:p w:rsidR="00F94FC6" w:rsidRPr="00924335" w:rsidRDefault="005A04E7" w:rsidP="00E16B4E">
      <w:pPr>
        <w:tabs>
          <w:tab w:val="left" w:pos="0"/>
        </w:tabs>
        <w:spacing w:after="0" w:line="276" w:lineRule="auto"/>
        <w:rPr>
          <w:rFonts w:ascii="Calibri" w:hAnsi="Calibri"/>
          <w:sz w:val="22"/>
        </w:rPr>
      </w:pPr>
      <w:r w:rsidRPr="00924335">
        <w:rPr>
          <w:rFonts w:ascii="Calibri" w:hAnsi="Calibri"/>
          <w:sz w:val="22"/>
        </w:rPr>
        <w:t>Telcos need to provide you with accurate information about their network coverage. This is important because y</w:t>
      </w:r>
      <w:r w:rsidR="007E535F" w:rsidRPr="00924335">
        <w:rPr>
          <w:rFonts w:ascii="Calibri" w:hAnsi="Calibri"/>
          <w:sz w:val="22"/>
        </w:rPr>
        <w:t xml:space="preserve">ou don’t want to sign up to a service </w:t>
      </w:r>
      <w:r w:rsidR="004D1B8C" w:rsidRPr="00924335">
        <w:rPr>
          <w:rFonts w:ascii="Calibri" w:hAnsi="Calibri"/>
          <w:sz w:val="22"/>
        </w:rPr>
        <w:t>if</w:t>
      </w:r>
      <w:r w:rsidR="00571665" w:rsidRPr="00924335">
        <w:rPr>
          <w:rFonts w:ascii="Calibri" w:hAnsi="Calibri"/>
          <w:sz w:val="22"/>
        </w:rPr>
        <w:t xml:space="preserve"> you won’t </w:t>
      </w:r>
      <w:r w:rsidR="004D1B8C" w:rsidRPr="00924335">
        <w:rPr>
          <w:rFonts w:ascii="Calibri" w:hAnsi="Calibri"/>
          <w:sz w:val="22"/>
        </w:rPr>
        <w:t>get</w:t>
      </w:r>
      <w:r w:rsidR="00571665" w:rsidRPr="00924335">
        <w:rPr>
          <w:rFonts w:ascii="Calibri" w:hAnsi="Calibri"/>
          <w:sz w:val="22"/>
        </w:rPr>
        <w:t xml:space="preserve"> reception</w:t>
      </w:r>
      <w:r w:rsidR="00D76D89" w:rsidRPr="00924335">
        <w:rPr>
          <w:rFonts w:ascii="Calibri" w:hAnsi="Calibri"/>
          <w:sz w:val="22"/>
        </w:rPr>
        <w:t xml:space="preserve"> </w:t>
      </w:r>
      <w:r w:rsidR="00571665" w:rsidRPr="00924335">
        <w:rPr>
          <w:rFonts w:ascii="Calibri" w:hAnsi="Calibri"/>
          <w:sz w:val="22"/>
        </w:rPr>
        <w:t xml:space="preserve">in the areas </w:t>
      </w:r>
      <w:r w:rsidR="00D76D89" w:rsidRPr="00924335">
        <w:rPr>
          <w:rFonts w:ascii="Calibri" w:hAnsi="Calibri"/>
          <w:sz w:val="22"/>
        </w:rPr>
        <w:t>you live, work and travel t</w:t>
      </w:r>
      <w:r w:rsidR="00571665" w:rsidRPr="00924335">
        <w:rPr>
          <w:rFonts w:ascii="Calibri" w:hAnsi="Calibri"/>
          <w:sz w:val="22"/>
        </w:rPr>
        <w:t>hrough</w:t>
      </w:r>
      <w:r w:rsidR="00D76D89" w:rsidRPr="00924335">
        <w:rPr>
          <w:rFonts w:ascii="Calibri" w:hAnsi="Calibri"/>
          <w:sz w:val="22"/>
        </w:rPr>
        <w:t>.</w:t>
      </w:r>
      <w:r w:rsidRPr="00924335">
        <w:rPr>
          <w:rFonts w:ascii="Calibri" w:hAnsi="Calibri"/>
          <w:sz w:val="22"/>
        </w:rPr>
        <w:t xml:space="preserve"> </w:t>
      </w:r>
      <w:r w:rsidR="008174E1" w:rsidRPr="00924335">
        <w:rPr>
          <w:rFonts w:ascii="Calibri" w:hAnsi="Calibri"/>
          <w:sz w:val="22"/>
        </w:rPr>
        <w:t xml:space="preserve">Telcos aren’t allowed to say they have network coverage in an area unless they really do. </w:t>
      </w:r>
    </w:p>
    <w:p w:rsidR="00487886" w:rsidRDefault="00487886" w:rsidP="00E16B4E">
      <w:pPr>
        <w:pStyle w:val="ListParagraph"/>
        <w:tabs>
          <w:tab w:val="left" w:pos="0"/>
        </w:tabs>
        <w:spacing w:after="0"/>
        <w:ind w:left="0"/>
      </w:pPr>
    </w:p>
    <w:p w:rsidR="00265539" w:rsidRDefault="00BB518D" w:rsidP="00E16B4E">
      <w:pPr>
        <w:pStyle w:val="ListParagraph"/>
        <w:tabs>
          <w:tab w:val="left" w:pos="0"/>
        </w:tabs>
        <w:spacing w:after="0"/>
        <w:ind w:left="0"/>
      </w:pPr>
      <w:r w:rsidRPr="00DD07C8">
        <w:rPr>
          <w:sz w:val="24"/>
          <w:szCs w:val="24"/>
        </w:rPr>
        <w:sym w:font="Webdings" w:char="F05E"/>
      </w:r>
      <w:r>
        <w:rPr>
          <w:sz w:val="24"/>
          <w:szCs w:val="24"/>
        </w:rPr>
        <w:t xml:space="preserve"> </w:t>
      </w:r>
      <w:r w:rsidR="00487886">
        <w:t>Coverage includes mobile broadband, mobile voice use, even access to TV. Note that a particular telco’s coverage in an area might be good for voice use but not for data use.</w:t>
      </w:r>
      <w:r w:rsidR="004541D7">
        <w:t xml:space="preserve"> Check the coverage map on the telco’s website or at their store before choosing a product or service.</w:t>
      </w:r>
      <w:r w:rsidR="00487886">
        <w:t xml:space="preserve"> </w:t>
      </w:r>
    </w:p>
    <w:p w:rsidR="00E16B4E" w:rsidRPr="00924335" w:rsidRDefault="00E16B4E" w:rsidP="00E16B4E">
      <w:pPr>
        <w:pStyle w:val="ListParagraph"/>
        <w:tabs>
          <w:tab w:val="left" w:pos="0"/>
        </w:tabs>
        <w:spacing w:after="0"/>
        <w:ind w:left="0"/>
      </w:pPr>
    </w:p>
    <w:p w:rsidR="00406712" w:rsidRPr="00E16B4E" w:rsidRDefault="007D4394" w:rsidP="00E16B4E">
      <w:pPr>
        <w:tabs>
          <w:tab w:val="left" w:pos="0"/>
        </w:tabs>
        <w:spacing w:after="0" w:line="276" w:lineRule="auto"/>
        <w:rPr>
          <w:rFonts w:ascii="Calibri" w:hAnsi="Calibri"/>
          <w:b/>
          <w:sz w:val="22"/>
          <w:u w:val="single"/>
        </w:rPr>
      </w:pPr>
      <w:r w:rsidRPr="00E16B4E">
        <w:rPr>
          <w:rFonts w:ascii="Calibri" w:hAnsi="Calibri"/>
          <w:b/>
          <w:sz w:val="22"/>
          <w:u w:val="single"/>
        </w:rPr>
        <w:t xml:space="preserve">What product is right for you? </w:t>
      </w:r>
      <w:r w:rsidR="00406712" w:rsidRPr="00E16B4E">
        <w:rPr>
          <w:rFonts w:ascii="Calibri" w:hAnsi="Calibri"/>
          <w:b/>
          <w:sz w:val="22"/>
          <w:u w:val="single"/>
        </w:rPr>
        <w:t xml:space="preserve"> </w:t>
      </w:r>
    </w:p>
    <w:p w:rsidR="003329D7" w:rsidRDefault="00130C19" w:rsidP="00E16B4E">
      <w:pPr>
        <w:pStyle w:val="ListParagraph"/>
        <w:tabs>
          <w:tab w:val="left" w:pos="0"/>
        </w:tabs>
        <w:spacing w:after="0"/>
        <w:ind w:left="0"/>
      </w:pPr>
      <w:r>
        <w:t xml:space="preserve">Even the most tech-savvy </w:t>
      </w:r>
      <w:r w:rsidR="008F3B3F">
        <w:t xml:space="preserve">people </w:t>
      </w:r>
      <w:r>
        <w:t xml:space="preserve">can find it hard to figure out </w:t>
      </w:r>
      <w:r w:rsidR="008174E1">
        <w:t>which product is right for them</w:t>
      </w:r>
    </w:p>
    <w:p w:rsidR="00E16B4E" w:rsidRDefault="00E16B4E" w:rsidP="00E16B4E">
      <w:pPr>
        <w:tabs>
          <w:tab w:val="left" w:pos="0"/>
        </w:tabs>
        <w:spacing w:after="0" w:line="276" w:lineRule="auto"/>
        <w:rPr>
          <w:rFonts w:asciiTheme="minorHAnsi" w:eastAsia="Times New Roman" w:hAnsiTheme="minorHAnsi"/>
          <w:sz w:val="22"/>
          <w:lang w:eastAsia="en-AU"/>
        </w:rPr>
      </w:pPr>
    </w:p>
    <w:p w:rsidR="008174E1" w:rsidRPr="00265539" w:rsidRDefault="008174E1" w:rsidP="00E16B4E">
      <w:pPr>
        <w:tabs>
          <w:tab w:val="left" w:pos="0"/>
        </w:tabs>
        <w:spacing w:after="0" w:line="276" w:lineRule="auto"/>
        <w:rPr>
          <w:rFonts w:asciiTheme="minorHAnsi" w:eastAsia="Times New Roman" w:hAnsiTheme="minorHAnsi"/>
          <w:sz w:val="22"/>
          <w:lang w:eastAsia="en-AU"/>
        </w:rPr>
      </w:pPr>
      <w:r w:rsidRPr="00265539">
        <w:rPr>
          <w:rFonts w:asciiTheme="minorHAnsi" w:eastAsia="Times New Roman" w:hAnsiTheme="minorHAnsi"/>
          <w:sz w:val="22"/>
          <w:lang w:eastAsia="en-AU"/>
        </w:rPr>
        <w:t>What are prepaid mobile services?</w:t>
      </w:r>
    </w:p>
    <w:p w:rsidR="008174E1" w:rsidRPr="00924335" w:rsidRDefault="008174E1" w:rsidP="00B57134">
      <w:pPr>
        <w:pStyle w:val="ListParagraph"/>
        <w:numPr>
          <w:ilvl w:val="0"/>
          <w:numId w:val="7"/>
        </w:numPr>
        <w:tabs>
          <w:tab w:val="left" w:pos="0"/>
        </w:tabs>
        <w:spacing w:after="0"/>
      </w:pPr>
      <w:r w:rsidRPr="00924335">
        <w:t>You buy a phone handset separately or already own one</w:t>
      </w:r>
    </w:p>
    <w:p w:rsidR="008174E1" w:rsidRPr="00924335" w:rsidRDefault="008174E1" w:rsidP="00B57134">
      <w:pPr>
        <w:pStyle w:val="ListParagraph"/>
        <w:numPr>
          <w:ilvl w:val="0"/>
          <w:numId w:val="7"/>
        </w:numPr>
        <w:tabs>
          <w:tab w:val="left" w:pos="0"/>
        </w:tabs>
        <w:spacing w:after="0"/>
      </w:pPr>
      <w:r w:rsidRPr="00924335">
        <w:t>You buy credit to pay for calls and services</w:t>
      </w:r>
    </w:p>
    <w:p w:rsidR="008174E1" w:rsidRPr="00924335" w:rsidRDefault="008174E1" w:rsidP="00B57134">
      <w:pPr>
        <w:pStyle w:val="ListParagraph"/>
        <w:numPr>
          <w:ilvl w:val="0"/>
          <w:numId w:val="7"/>
        </w:numPr>
        <w:tabs>
          <w:tab w:val="left" w:pos="0"/>
        </w:tabs>
        <w:spacing w:after="0"/>
      </w:pPr>
      <w:r w:rsidRPr="00924335">
        <w:t>Once you've used up your credit, you can receive calls but you can’t make any more calls until you buy more credit (unless you have arranged an automatic top-up).</w:t>
      </w:r>
    </w:p>
    <w:p w:rsidR="00E16B4E" w:rsidRDefault="00E16B4E" w:rsidP="00E16B4E">
      <w:pPr>
        <w:tabs>
          <w:tab w:val="left" w:pos="0"/>
        </w:tabs>
        <w:spacing w:after="0" w:line="276" w:lineRule="auto"/>
        <w:rPr>
          <w:rFonts w:asciiTheme="minorHAnsi" w:eastAsia="Times New Roman" w:hAnsiTheme="minorHAnsi"/>
          <w:sz w:val="22"/>
          <w:lang w:eastAsia="en-AU"/>
        </w:rPr>
      </w:pPr>
    </w:p>
    <w:p w:rsidR="008174E1" w:rsidRPr="00924335" w:rsidRDefault="008174E1" w:rsidP="00E16B4E">
      <w:pPr>
        <w:tabs>
          <w:tab w:val="left" w:pos="0"/>
        </w:tabs>
        <w:spacing w:after="0" w:line="276" w:lineRule="auto"/>
        <w:rPr>
          <w:rFonts w:asciiTheme="minorHAnsi" w:eastAsia="Times New Roman" w:hAnsiTheme="minorHAnsi"/>
          <w:sz w:val="22"/>
          <w:lang w:eastAsia="en-AU"/>
        </w:rPr>
      </w:pPr>
      <w:r w:rsidRPr="00924335">
        <w:rPr>
          <w:rFonts w:asciiTheme="minorHAnsi" w:eastAsia="Times New Roman" w:hAnsiTheme="minorHAnsi"/>
          <w:sz w:val="22"/>
          <w:lang w:eastAsia="en-AU"/>
        </w:rPr>
        <w:t>What are post-paid mobile services?</w:t>
      </w:r>
    </w:p>
    <w:p w:rsidR="008174E1" w:rsidRPr="00924335" w:rsidRDefault="008174E1" w:rsidP="00B57134">
      <w:pPr>
        <w:pStyle w:val="ListParagraph"/>
        <w:numPr>
          <w:ilvl w:val="0"/>
          <w:numId w:val="8"/>
        </w:numPr>
        <w:tabs>
          <w:tab w:val="left" w:pos="0"/>
        </w:tabs>
        <w:spacing w:after="0"/>
      </w:pPr>
      <w:r w:rsidRPr="00924335">
        <w:t>You sign a contract, usually for 12 or 24 months, agreeing to a minimum payment each month</w:t>
      </w:r>
    </w:p>
    <w:p w:rsidR="008174E1" w:rsidRPr="00924335" w:rsidRDefault="008174E1" w:rsidP="00B57134">
      <w:pPr>
        <w:pStyle w:val="ListParagraph"/>
        <w:numPr>
          <w:ilvl w:val="0"/>
          <w:numId w:val="8"/>
        </w:numPr>
        <w:tabs>
          <w:tab w:val="left" w:pos="0"/>
        </w:tabs>
        <w:spacing w:after="0"/>
      </w:pPr>
      <w:r w:rsidRPr="00924335">
        <w:t>A new mobile phone handset is often included in this price</w:t>
      </w:r>
    </w:p>
    <w:p w:rsidR="008174E1" w:rsidRPr="00924335" w:rsidRDefault="008174E1" w:rsidP="00B57134">
      <w:pPr>
        <w:pStyle w:val="ListParagraph"/>
        <w:numPr>
          <w:ilvl w:val="0"/>
          <w:numId w:val="8"/>
        </w:numPr>
        <w:tabs>
          <w:tab w:val="left" w:pos="0"/>
        </w:tabs>
        <w:spacing w:after="0"/>
      </w:pPr>
      <w:r w:rsidRPr="00924335">
        <w:t>If you use more than the ‘included’ amount of data, calls or SMS, you have to pay extra (unless your service is ‘unlimited’)</w:t>
      </w:r>
    </w:p>
    <w:p w:rsidR="008174E1" w:rsidRDefault="008174E1" w:rsidP="00B57134">
      <w:pPr>
        <w:pStyle w:val="ListParagraph"/>
        <w:numPr>
          <w:ilvl w:val="0"/>
          <w:numId w:val="8"/>
        </w:numPr>
        <w:tabs>
          <w:tab w:val="left" w:pos="0"/>
        </w:tabs>
        <w:spacing w:after="0"/>
      </w:pPr>
      <w:r w:rsidRPr="00924335">
        <w:t>If you end the contract early, you will have to pay cancellation charges</w:t>
      </w:r>
    </w:p>
    <w:p w:rsidR="00E16B4E" w:rsidRPr="00924335" w:rsidRDefault="00E16B4E" w:rsidP="00E16B4E">
      <w:pPr>
        <w:pStyle w:val="ListParagraph"/>
        <w:tabs>
          <w:tab w:val="left" w:pos="0"/>
        </w:tabs>
        <w:spacing w:after="0"/>
      </w:pPr>
    </w:p>
    <w:p w:rsidR="008174E1" w:rsidRPr="00EC1EA7" w:rsidRDefault="008174E1" w:rsidP="00E16B4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after="0" w:line="276" w:lineRule="auto"/>
        <w:rPr>
          <w:b/>
        </w:rPr>
      </w:pPr>
      <w:r w:rsidRPr="00EC1EA7">
        <w:rPr>
          <w:rFonts w:asciiTheme="minorHAnsi" w:eastAsia="Times New Roman" w:hAnsiTheme="minorHAnsi"/>
          <w:b/>
          <w:sz w:val="22"/>
          <w:lang w:eastAsia="en-AU"/>
        </w:rPr>
        <w:t>You can always call Triple Zero Emergency, even if you have run out of mobile credit.</w:t>
      </w:r>
    </w:p>
    <w:p w:rsidR="00E16B4E" w:rsidRDefault="00E16B4E" w:rsidP="00E16B4E">
      <w:pPr>
        <w:tabs>
          <w:tab w:val="left" w:pos="0"/>
        </w:tabs>
        <w:spacing w:after="0" w:line="276" w:lineRule="auto"/>
        <w:rPr>
          <w:rFonts w:asciiTheme="minorHAnsi" w:eastAsia="Times New Roman" w:hAnsiTheme="minorHAnsi"/>
          <w:i/>
          <w:sz w:val="22"/>
          <w:lang w:eastAsia="en-AU"/>
        </w:rPr>
      </w:pPr>
    </w:p>
    <w:p w:rsidR="00924335" w:rsidRPr="00E16B4E" w:rsidRDefault="00924335" w:rsidP="00E16B4E">
      <w:pPr>
        <w:tabs>
          <w:tab w:val="left" w:pos="0"/>
        </w:tabs>
        <w:spacing w:after="0" w:line="276" w:lineRule="auto"/>
        <w:rPr>
          <w:rFonts w:asciiTheme="minorHAnsi" w:eastAsia="Times New Roman" w:hAnsiTheme="minorHAnsi"/>
          <w:b/>
          <w:sz w:val="22"/>
          <w:u w:val="single"/>
          <w:lang w:eastAsia="en-AU"/>
        </w:rPr>
      </w:pPr>
      <w:r w:rsidRPr="00E16B4E">
        <w:rPr>
          <w:rFonts w:asciiTheme="minorHAnsi" w:eastAsia="Times New Roman" w:hAnsiTheme="minorHAnsi"/>
          <w:b/>
          <w:sz w:val="22"/>
          <w:u w:val="single"/>
          <w:lang w:eastAsia="en-AU"/>
        </w:rPr>
        <w:t xml:space="preserve">Mobile product or service </w:t>
      </w:r>
    </w:p>
    <w:p w:rsidR="00891380" w:rsidRPr="008174E1" w:rsidRDefault="00040B2F" w:rsidP="00E16B4E">
      <w:pPr>
        <w:tabs>
          <w:tab w:val="left" w:pos="0"/>
        </w:tabs>
        <w:spacing w:after="0" w:line="276" w:lineRule="auto"/>
        <w:rPr>
          <w:rFonts w:asciiTheme="minorHAnsi" w:eastAsia="Times New Roman" w:hAnsiTheme="minorHAnsi"/>
          <w:sz w:val="22"/>
          <w:lang w:eastAsia="en-AU"/>
        </w:rPr>
      </w:pPr>
      <w:r w:rsidRPr="008174E1">
        <w:rPr>
          <w:rFonts w:asciiTheme="minorHAnsi" w:eastAsia="Times New Roman" w:hAnsiTheme="minorHAnsi"/>
          <w:sz w:val="22"/>
          <w:lang w:eastAsia="en-AU"/>
        </w:rPr>
        <w:t xml:space="preserve">When trying to decide what </w:t>
      </w:r>
      <w:r w:rsidR="002F562E" w:rsidRPr="008174E1">
        <w:rPr>
          <w:rFonts w:asciiTheme="minorHAnsi" w:eastAsia="Times New Roman" w:hAnsiTheme="minorHAnsi"/>
          <w:sz w:val="22"/>
          <w:lang w:eastAsia="en-AU"/>
        </w:rPr>
        <w:t xml:space="preserve">mobile </w:t>
      </w:r>
      <w:r w:rsidR="00C74197" w:rsidRPr="008174E1">
        <w:rPr>
          <w:rFonts w:asciiTheme="minorHAnsi" w:eastAsia="Times New Roman" w:hAnsiTheme="minorHAnsi"/>
          <w:sz w:val="22"/>
          <w:lang w:eastAsia="en-AU"/>
        </w:rPr>
        <w:t>product or service is right for you</w:t>
      </w:r>
      <w:r w:rsidRPr="008174E1">
        <w:rPr>
          <w:rFonts w:asciiTheme="minorHAnsi" w:eastAsia="Times New Roman" w:hAnsiTheme="minorHAnsi"/>
          <w:sz w:val="22"/>
          <w:lang w:eastAsia="en-AU"/>
        </w:rPr>
        <w:t>, think about:</w:t>
      </w:r>
    </w:p>
    <w:p w:rsidR="008345E3" w:rsidRDefault="002F562E" w:rsidP="00B57134">
      <w:pPr>
        <w:pStyle w:val="ListParagraph"/>
        <w:numPr>
          <w:ilvl w:val="0"/>
          <w:numId w:val="9"/>
        </w:numPr>
        <w:tabs>
          <w:tab w:val="left" w:pos="0"/>
        </w:tabs>
        <w:spacing w:after="0"/>
      </w:pPr>
      <w:r>
        <w:t>D</w:t>
      </w:r>
      <w:r w:rsidR="00D76D89">
        <w:t>o you already have your own phone</w:t>
      </w:r>
      <w:r w:rsidR="008345E3">
        <w:t xml:space="preserve"> handset</w:t>
      </w:r>
      <w:r w:rsidR="00D76D89">
        <w:t xml:space="preserve">? Do you need to upgrade? </w:t>
      </w:r>
    </w:p>
    <w:p w:rsidR="00D76D89" w:rsidRDefault="00040B2F" w:rsidP="00B57134">
      <w:pPr>
        <w:pStyle w:val="ListParagraph"/>
        <w:numPr>
          <w:ilvl w:val="0"/>
          <w:numId w:val="9"/>
        </w:numPr>
        <w:tabs>
          <w:tab w:val="left" w:pos="0"/>
        </w:tabs>
        <w:spacing w:after="0"/>
      </w:pPr>
      <w:r>
        <w:t xml:space="preserve">Do you want a prepaid or a </w:t>
      </w:r>
      <w:r w:rsidR="001C09AA">
        <w:t>‘</w:t>
      </w:r>
      <w:r w:rsidR="004A4A08">
        <w:t>post-paid</w:t>
      </w:r>
      <w:r w:rsidR="001C09AA">
        <w:t>’ (contract-based)</w:t>
      </w:r>
      <w:r>
        <w:t xml:space="preserve"> service</w:t>
      </w:r>
      <w:r w:rsidR="001C09AA">
        <w:t>?</w:t>
      </w:r>
      <w:r w:rsidR="00D76D89">
        <w:t xml:space="preserve"> </w:t>
      </w:r>
    </w:p>
    <w:p w:rsidR="00C76789" w:rsidRDefault="00C76789" w:rsidP="00B57134">
      <w:pPr>
        <w:pStyle w:val="ListParagraph"/>
        <w:numPr>
          <w:ilvl w:val="0"/>
          <w:numId w:val="9"/>
        </w:numPr>
        <w:tabs>
          <w:tab w:val="left" w:pos="0"/>
        </w:tabs>
        <w:spacing w:after="0"/>
      </w:pPr>
      <w:r>
        <w:t>How much will you be using the service? Many telcos will let you ‘bump up’ to a</w:t>
      </w:r>
      <w:r w:rsidR="00EB0878">
        <w:t xml:space="preserve"> more expensive</w:t>
      </w:r>
      <w:r>
        <w:t xml:space="preserve"> plan during </w:t>
      </w:r>
      <w:r w:rsidR="00EB0878">
        <w:t xml:space="preserve">the term of </w:t>
      </w:r>
      <w:r>
        <w:t xml:space="preserve">your contract, but </w:t>
      </w:r>
      <w:r w:rsidR="00EB0878">
        <w:t>will charge you cancellation fees to</w:t>
      </w:r>
      <w:r>
        <w:t xml:space="preserve"> go onto a </w:t>
      </w:r>
      <w:r w:rsidR="00EB0878">
        <w:t>cheaper</w:t>
      </w:r>
      <w:r>
        <w:t xml:space="preserve"> plan.</w:t>
      </w:r>
    </w:p>
    <w:p w:rsidR="00C76789" w:rsidRDefault="00C76789" w:rsidP="00B57134">
      <w:pPr>
        <w:pStyle w:val="ListParagraph"/>
        <w:numPr>
          <w:ilvl w:val="0"/>
          <w:numId w:val="9"/>
        </w:numPr>
        <w:tabs>
          <w:tab w:val="left" w:pos="0"/>
        </w:tabs>
        <w:spacing w:after="0"/>
      </w:pPr>
      <w:r>
        <w:t>Do you want to be able to access the internet when you’re out and about?</w:t>
      </w:r>
      <w:r w:rsidRPr="004271C7" w:rsidDel="00F94FC6">
        <w:rPr>
          <w:rStyle w:val="CommentReference"/>
          <w:rFonts w:ascii="Arial" w:hAnsi="Arial"/>
        </w:rPr>
        <w:t xml:space="preserve"> </w:t>
      </w:r>
    </w:p>
    <w:p w:rsidR="00D76D89" w:rsidRDefault="00C76789" w:rsidP="00B57134">
      <w:pPr>
        <w:pStyle w:val="ListParagraph"/>
        <w:numPr>
          <w:ilvl w:val="0"/>
          <w:numId w:val="9"/>
        </w:numPr>
        <w:tabs>
          <w:tab w:val="left" w:pos="0"/>
        </w:tabs>
        <w:spacing w:after="0"/>
      </w:pPr>
      <w:r>
        <w:t xml:space="preserve">Do you have trouble controlling your spending? </w:t>
      </w:r>
      <w:r w:rsidR="004541D7">
        <w:t>Pr</w:t>
      </w:r>
      <w:r w:rsidR="00C74197">
        <w:t xml:space="preserve">epaid </w:t>
      </w:r>
      <w:r w:rsidR="004541D7">
        <w:t>is generally</w:t>
      </w:r>
      <w:r w:rsidR="00D76D89">
        <w:t xml:space="preserve"> </w:t>
      </w:r>
      <w:r w:rsidR="004541D7">
        <w:t xml:space="preserve">an </w:t>
      </w:r>
      <w:r w:rsidR="00C74197">
        <w:t>easier to</w:t>
      </w:r>
      <w:r w:rsidR="004541D7">
        <w:t xml:space="preserve"> way to</w:t>
      </w:r>
      <w:r w:rsidR="00C74197">
        <w:t xml:space="preserve"> manage</w:t>
      </w:r>
      <w:r w:rsidR="004541D7">
        <w:t xml:space="preserve"> your spending </w:t>
      </w:r>
      <w:r w:rsidR="00C74197">
        <w:t>because</w:t>
      </w:r>
      <w:r w:rsidR="004541D7">
        <w:t xml:space="preserve"> once y</w:t>
      </w:r>
      <w:r w:rsidR="002F562E">
        <w:t xml:space="preserve">ou use up your credit, you can’t do anything until you </w:t>
      </w:r>
      <w:r w:rsidR="002F562E">
        <w:lastRenderedPageBreak/>
        <w:t>‘top up’.</w:t>
      </w:r>
      <w:r w:rsidR="00C74197">
        <w:t xml:space="preserve"> </w:t>
      </w:r>
      <w:r w:rsidR="002F562E">
        <w:t xml:space="preserve">Some telcos </w:t>
      </w:r>
      <w:r>
        <w:t xml:space="preserve">will </w:t>
      </w:r>
      <w:r w:rsidR="002F562E">
        <w:t>give you the option of</w:t>
      </w:r>
      <w:r w:rsidR="00D76D89">
        <w:t xml:space="preserve"> automatically </w:t>
      </w:r>
      <w:r w:rsidR="002F562E">
        <w:t>t</w:t>
      </w:r>
      <w:r w:rsidR="00D76D89">
        <w:t>op</w:t>
      </w:r>
      <w:r w:rsidR="002F562E">
        <w:t>ping</w:t>
      </w:r>
      <w:r w:rsidR="00D76D89">
        <w:t xml:space="preserve"> up using your credit card.</w:t>
      </w:r>
      <w:r>
        <w:t xml:space="preserve"> Think carefully about whether this is right for you.</w:t>
      </w:r>
    </w:p>
    <w:p w:rsidR="00891380" w:rsidRDefault="00C76789" w:rsidP="00B57134">
      <w:pPr>
        <w:pStyle w:val="ListParagraph"/>
        <w:numPr>
          <w:ilvl w:val="0"/>
          <w:numId w:val="9"/>
        </w:numPr>
        <w:tabs>
          <w:tab w:val="left" w:pos="0"/>
        </w:tabs>
        <w:spacing w:after="0"/>
      </w:pPr>
      <w:r>
        <w:t xml:space="preserve">How many calls and texts would you usually make in a month? How much data would you use? </w:t>
      </w:r>
      <w:r w:rsidR="00F94FC6">
        <w:t xml:space="preserve">Different plans offer different </w:t>
      </w:r>
      <w:r w:rsidR="008345E3">
        <w:t>advantages</w:t>
      </w:r>
      <w:r w:rsidR="00F94FC6">
        <w:t xml:space="preserve"> </w:t>
      </w:r>
      <w:r>
        <w:t xml:space="preserve">in terms </w:t>
      </w:r>
      <w:r w:rsidR="008345E3">
        <w:t>of</w:t>
      </w:r>
      <w:r w:rsidR="00F94FC6">
        <w:t xml:space="preserve"> </w:t>
      </w:r>
      <w:r>
        <w:t xml:space="preserve">the amount of </w:t>
      </w:r>
      <w:r w:rsidR="00F94FC6">
        <w:t xml:space="preserve">calls, texts </w:t>
      </w:r>
      <w:r w:rsidR="008345E3">
        <w:t>and</w:t>
      </w:r>
      <w:r w:rsidR="00F94FC6">
        <w:t xml:space="preserve"> data. </w:t>
      </w:r>
      <w:r>
        <w:t>A good</w:t>
      </w:r>
      <w:r w:rsidR="00F94FC6">
        <w:t xml:space="preserve"> way to find a plan that will suit your usage</w:t>
      </w:r>
      <w:r>
        <w:t xml:space="preserve"> pattern is to look at your old bills.</w:t>
      </w:r>
    </w:p>
    <w:p w:rsidR="00E16B4E" w:rsidRDefault="00E16B4E" w:rsidP="00E16B4E">
      <w:pPr>
        <w:tabs>
          <w:tab w:val="left" w:pos="0"/>
        </w:tabs>
        <w:spacing w:after="0" w:line="276" w:lineRule="auto"/>
        <w:rPr>
          <w:rFonts w:ascii="Calibri" w:hAnsi="Calibri"/>
          <w:i/>
          <w:sz w:val="22"/>
        </w:rPr>
      </w:pPr>
    </w:p>
    <w:p w:rsidR="00924335" w:rsidRPr="00E16B4E" w:rsidRDefault="00924335" w:rsidP="00E16B4E">
      <w:pPr>
        <w:tabs>
          <w:tab w:val="left" w:pos="0"/>
        </w:tabs>
        <w:spacing w:after="0" w:line="276" w:lineRule="auto"/>
        <w:rPr>
          <w:rFonts w:ascii="Calibri" w:hAnsi="Calibri"/>
          <w:b/>
          <w:sz w:val="22"/>
          <w:u w:val="single"/>
        </w:rPr>
      </w:pPr>
      <w:r w:rsidRPr="00E16B4E">
        <w:rPr>
          <w:rFonts w:ascii="Calibri" w:hAnsi="Calibri"/>
          <w:b/>
          <w:sz w:val="22"/>
          <w:u w:val="single"/>
        </w:rPr>
        <w:t>Home Internet Product</w:t>
      </w:r>
    </w:p>
    <w:p w:rsidR="00891380" w:rsidRPr="00924335" w:rsidRDefault="00027CF0" w:rsidP="00E16B4E">
      <w:pPr>
        <w:tabs>
          <w:tab w:val="left" w:pos="0"/>
        </w:tabs>
        <w:spacing w:after="0" w:line="276" w:lineRule="auto"/>
        <w:rPr>
          <w:rFonts w:ascii="Calibri" w:hAnsi="Calibri"/>
          <w:sz w:val="22"/>
        </w:rPr>
      </w:pPr>
      <w:r w:rsidRPr="00924335">
        <w:rPr>
          <w:rFonts w:ascii="Calibri" w:hAnsi="Calibri"/>
          <w:sz w:val="22"/>
        </w:rPr>
        <w:t>When trying to decide what home internet product is right for you, think about:</w:t>
      </w:r>
    </w:p>
    <w:p w:rsidR="0052674C" w:rsidRDefault="0045714B" w:rsidP="00B57134">
      <w:pPr>
        <w:pStyle w:val="ListParagraph"/>
        <w:numPr>
          <w:ilvl w:val="0"/>
          <w:numId w:val="10"/>
        </w:numPr>
        <w:tabs>
          <w:tab w:val="left" w:pos="0"/>
        </w:tabs>
        <w:spacing w:after="0"/>
      </w:pPr>
      <w:r w:rsidRPr="0045714B">
        <w:t>What types of internet services</w:t>
      </w:r>
      <w:r w:rsidR="00C76789">
        <w:t xml:space="preserve"> </w:t>
      </w:r>
      <w:r w:rsidR="00C76789" w:rsidRPr="0045714B">
        <w:t>are available to you</w:t>
      </w:r>
      <w:r w:rsidR="00C76789">
        <w:t>?</w:t>
      </w:r>
      <w:r w:rsidRPr="0045714B">
        <w:t xml:space="preserve"> (</w:t>
      </w:r>
      <w:r w:rsidR="00C76789">
        <w:t xml:space="preserve">for example </w:t>
      </w:r>
      <w:r w:rsidRPr="0045714B">
        <w:t xml:space="preserve">ADSL, </w:t>
      </w:r>
      <w:r w:rsidR="0052674C">
        <w:t xml:space="preserve">ADSL2+, </w:t>
      </w:r>
      <w:r w:rsidRPr="0045714B">
        <w:t>cable</w:t>
      </w:r>
      <w:r w:rsidR="0052674C">
        <w:t>, naked DSL, wireless, mobile broadband, satellite</w:t>
      </w:r>
      <w:r w:rsidRPr="0045714B">
        <w:t xml:space="preserve">) </w:t>
      </w:r>
    </w:p>
    <w:p w:rsidR="0052674C" w:rsidRPr="004271C7" w:rsidRDefault="0052674C" w:rsidP="00B57134">
      <w:pPr>
        <w:pStyle w:val="ListParagraph"/>
        <w:numPr>
          <w:ilvl w:val="0"/>
          <w:numId w:val="10"/>
        </w:numPr>
        <w:tabs>
          <w:tab w:val="left" w:pos="0"/>
        </w:tabs>
        <w:spacing w:after="0"/>
        <w:rPr>
          <w:rFonts w:ascii="Times New Roman" w:eastAsia="Times New Roman" w:hAnsi="Times New Roman"/>
          <w:szCs w:val="24"/>
          <w:lang w:eastAsia="en-AU"/>
        </w:rPr>
      </w:pPr>
      <w:r>
        <w:t xml:space="preserve">Which type of internet service </w:t>
      </w:r>
      <w:r w:rsidR="0045714B" w:rsidRPr="0045714B">
        <w:t>would best meet your needs in terms of speed</w:t>
      </w:r>
      <w:r w:rsidR="00253ADF">
        <w:t xml:space="preserve"> and monthly data allowance</w:t>
      </w:r>
      <w:r w:rsidR="0045714B" w:rsidRPr="0045714B">
        <w:t>?</w:t>
      </w:r>
      <w:r w:rsidR="00C8079B">
        <w:t xml:space="preserve"> W</w:t>
      </w:r>
      <w:r>
        <w:t xml:space="preserve">atching a </w:t>
      </w:r>
      <w:r w:rsidR="00C8079B">
        <w:t xml:space="preserve">one </w:t>
      </w:r>
      <w:r>
        <w:t xml:space="preserve">minute video online </w:t>
      </w:r>
      <w:r w:rsidR="00C8079B">
        <w:t>uses</w:t>
      </w:r>
      <w:r>
        <w:t xml:space="preserve"> a</w:t>
      </w:r>
      <w:r w:rsidR="00C8079B">
        <w:t>round</w:t>
      </w:r>
      <w:r>
        <w:t xml:space="preserve"> 5 megabytes</w:t>
      </w:r>
      <w:r w:rsidR="00C8079B">
        <w:t xml:space="preserve"> (MB)</w:t>
      </w:r>
      <w:r>
        <w:t xml:space="preserve"> of data; downloading a TV show </w:t>
      </w:r>
      <w:r w:rsidR="00C8079B">
        <w:t>uses</w:t>
      </w:r>
      <w:r>
        <w:t xml:space="preserve"> </w:t>
      </w:r>
      <w:r w:rsidR="00C8079B">
        <w:t xml:space="preserve">around </w:t>
      </w:r>
      <w:r>
        <w:t>350</w:t>
      </w:r>
      <w:r w:rsidR="00C8079B">
        <w:t xml:space="preserve"> </w:t>
      </w:r>
      <w:r>
        <w:t>MB; having a on</w:t>
      </w:r>
      <w:r w:rsidR="00C8079B">
        <w:t>e-hour Skype video chat uses around</w:t>
      </w:r>
      <w:r>
        <w:t xml:space="preserve"> 170 MB.  </w:t>
      </w:r>
    </w:p>
    <w:p w:rsidR="007620FB" w:rsidRPr="00D93EA3" w:rsidRDefault="00C8079B" w:rsidP="00B57134">
      <w:pPr>
        <w:pStyle w:val="ListParagraph"/>
        <w:numPr>
          <w:ilvl w:val="0"/>
          <w:numId w:val="10"/>
        </w:numPr>
        <w:tabs>
          <w:tab w:val="left" w:pos="0"/>
        </w:tabs>
        <w:spacing w:after="0"/>
      </w:pPr>
      <w:r>
        <w:t xml:space="preserve">Do you want phone and internet? </w:t>
      </w:r>
      <w:r w:rsidR="0045714B" w:rsidRPr="0045714B">
        <w:t>Find out whether ‘bundling’ (getting all the services from the same telco) could save you money – but make sure tha</w:t>
      </w:r>
      <w:r w:rsidR="0045714B" w:rsidRPr="00924335">
        <w:t>t all</w:t>
      </w:r>
      <w:r w:rsidR="0045714B" w:rsidRPr="004271C7">
        <w:rPr>
          <w:i/>
        </w:rPr>
        <w:t xml:space="preserve"> </w:t>
      </w:r>
      <w:r w:rsidR="0045714B" w:rsidRPr="0045714B">
        <w:t>the services meet your needs</w:t>
      </w:r>
      <w:r>
        <w:t>,</w:t>
      </w:r>
      <w:r w:rsidR="0045714B" w:rsidRPr="0045714B">
        <w:t xml:space="preserve"> otherwise you could end up spending more than you need to. </w:t>
      </w:r>
    </w:p>
    <w:p w:rsidR="00924335" w:rsidRPr="00D753C4" w:rsidRDefault="00924335" w:rsidP="00E16B4E">
      <w:pPr>
        <w:pStyle w:val="ListParagraph"/>
        <w:tabs>
          <w:tab w:val="left" w:pos="0"/>
        </w:tabs>
        <w:spacing w:after="0"/>
        <w:ind w:left="0"/>
        <w:rPr>
          <w:highlight w:val="yellow"/>
        </w:rPr>
      </w:pPr>
    </w:p>
    <w:p w:rsidR="00270184" w:rsidRPr="00E16B4E" w:rsidRDefault="00027CF0" w:rsidP="00E16B4E">
      <w:pPr>
        <w:pStyle w:val="ListParagraph"/>
        <w:tabs>
          <w:tab w:val="left" w:pos="0"/>
        </w:tabs>
        <w:spacing w:after="0"/>
        <w:ind w:left="0"/>
        <w:rPr>
          <w:b/>
          <w:u w:val="single"/>
        </w:rPr>
      </w:pPr>
      <w:r w:rsidRPr="00E16B4E">
        <w:rPr>
          <w:b/>
          <w:u w:val="single"/>
        </w:rPr>
        <w:t>ACCAN tip sheets</w:t>
      </w:r>
    </w:p>
    <w:p w:rsidR="00C87DBE" w:rsidRDefault="00F12F24" w:rsidP="00E16B4E">
      <w:pPr>
        <w:pStyle w:val="ListParagraph"/>
        <w:tabs>
          <w:tab w:val="left" w:pos="0"/>
        </w:tabs>
        <w:spacing w:after="0"/>
        <w:ind w:left="0"/>
        <w:rPr>
          <w:rFonts w:asciiTheme="minorHAnsi" w:hAnsiTheme="minorHAnsi" w:cs="Arial Rounded MT Bold"/>
          <w:color w:val="000080"/>
          <w:lang w:eastAsia="en-AU"/>
        </w:rPr>
      </w:pPr>
      <w:r w:rsidRPr="00F12F24">
        <w:t xml:space="preserve">For </w:t>
      </w:r>
      <w:r w:rsidR="00A3002E">
        <w:t xml:space="preserve">more </w:t>
      </w:r>
      <w:r w:rsidRPr="00F12F24">
        <w:t>tips</w:t>
      </w:r>
      <w:r w:rsidR="00A3002E">
        <w:t xml:space="preserve"> on</w:t>
      </w:r>
      <w:r w:rsidRPr="00F12F24">
        <w:t xml:space="preserve"> </w:t>
      </w:r>
      <w:r w:rsidR="00A3002E">
        <w:t>choosing</w:t>
      </w:r>
      <w:r w:rsidR="004A4D6A">
        <w:t xml:space="preserve"> broadband, </w:t>
      </w:r>
      <w:r w:rsidRPr="00F12F24">
        <w:t xml:space="preserve">mobile phone </w:t>
      </w:r>
      <w:r w:rsidR="004A4D6A">
        <w:t>and home phone services</w:t>
      </w:r>
      <w:r w:rsidR="00A3002E" w:rsidRPr="00A3002E">
        <w:t xml:space="preserve"> see</w:t>
      </w:r>
      <w:r w:rsidR="00A3002E" w:rsidRPr="004A4D6A">
        <w:rPr>
          <w:color w:val="FF0000"/>
        </w:rPr>
        <w:t xml:space="preserve"> </w:t>
      </w:r>
      <w:hyperlink r:id="rId9" w:history="1">
        <w:r w:rsidR="004A4D6A" w:rsidRPr="0069552C">
          <w:rPr>
            <w:rStyle w:val="Hyperlink"/>
            <w:rFonts w:asciiTheme="minorHAnsi" w:hAnsiTheme="minorHAnsi"/>
          </w:rPr>
          <w:t>www.accan.org.au/tipsheets</w:t>
        </w:r>
      </w:hyperlink>
      <w:r w:rsidR="004A4D6A">
        <w:rPr>
          <w:rFonts w:asciiTheme="minorHAnsi" w:hAnsiTheme="minorHAnsi"/>
        </w:rPr>
        <w:t xml:space="preserve"> or contact ACCAN to have these posted to you. </w:t>
      </w:r>
      <w:r w:rsidR="004A4D6A">
        <w:rPr>
          <w:rStyle w:val="Hyperlink"/>
          <w:rFonts w:asciiTheme="minorHAnsi" w:hAnsiTheme="minorHAnsi" w:cs="Arial Rounded MT Bold"/>
          <w:lang w:eastAsia="en-AU"/>
        </w:rPr>
        <w:t xml:space="preserve"> </w:t>
      </w:r>
      <w:r w:rsidR="004311DB" w:rsidRPr="004A4D6A">
        <w:rPr>
          <w:rFonts w:asciiTheme="minorHAnsi" w:hAnsiTheme="minorHAnsi" w:cs="Arial Rounded MT Bold"/>
          <w:color w:val="000080"/>
          <w:lang w:eastAsia="en-AU"/>
        </w:rPr>
        <w:t xml:space="preserve"> </w:t>
      </w:r>
    </w:p>
    <w:p w:rsidR="004A4D6A" w:rsidRPr="006A3B18" w:rsidRDefault="004A4D6A" w:rsidP="00E16B4E">
      <w:pPr>
        <w:pStyle w:val="ListParagraph"/>
        <w:tabs>
          <w:tab w:val="left" w:pos="0"/>
        </w:tabs>
        <w:spacing w:after="0"/>
        <w:ind w:left="0"/>
      </w:pPr>
    </w:p>
    <w:p w:rsidR="009B2CEF" w:rsidRDefault="00C87DBE" w:rsidP="00E16B4E">
      <w:pPr>
        <w:pStyle w:val="ListParagraph"/>
        <w:tabs>
          <w:tab w:val="left" w:pos="0"/>
        </w:tabs>
        <w:spacing w:after="0"/>
        <w:ind w:left="0"/>
      </w:pPr>
      <w:r w:rsidRPr="00C87DBE">
        <w:rPr>
          <w:b/>
          <w:sz w:val="28"/>
          <w:szCs w:val="28"/>
        </w:rPr>
        <w:sym w:font="Webdings" w:char="F0E9"/>
      </w:r>
      <w:r w:rsidR="009B2CEF" w:rsidRPr="00E16B4E">
        <w:t>If you have a disability,</w:t>
      </w:r>
      <w:r w:rsidR="009B2CEF">
        <w:t xml:space="preserve"> the telco must give you information about what products and services would best meet your needs. If you’re </w:t>
      </w:r>
      <w:r>
        <w:t>in the market for a</w:t>
      </w:r>
      <w:r w:rsidR="009B2CEF">
        <w:t xml:space="preserve"> mobile phone, you should also check out </w:t>
      </w:r>
      <w:hyperlink r:id="rId10" w:history="1">
        <w:r w:rsidRPr="00A67E5D">
          <w:rPr>
            <w:rStyle w:val="Hyperlink"/>
          </w:rPr>
          <w:t>www.mobileaccessibility.info</w:t>
        </w:r>
      </w:hyperlink>
      <w:r>
        <w:t xml:space="preserve"> for </w:t>
      </w:r>
      <w:r w:rsidR="00CC5C17">
        <w:t xml:space="preserve">information on which </w:t>
      </w:r>
      <w:r>
        <w:t xml:space="preserve">handsets are </w:t>
      </w:r>
      <w:r w:rsidR="00CC5C17">
        <w:t>b</w:t>
      </w:r>
      <w:r>
        <w:t xml:space="preserve">est for you. </w:t>
      </w:r>
    </w:p>
    <w:p w:rsidR="00E16B4E" w:rsidRDefault="00E16B4E" w:rsidP="00E16B4E">
      <w:pPr>
        <w:pStyle w:val="ListParagraph"/>
        <w:tabs>
          <w:tab w:val="left" w:pos="0"/>
        </w:tabs>
        <w:spacing w:after="0"/>
        <w:ind w:left="0"/>
      </w:pPr>
    </w:p>
    <w:p w:rsidR="00E16B4E" w:rsidRDefault="00E16B4E" w:rsidP="00E16B4E">
      <w:pPr>
        <w:pStyle w:val="ListParagraph"/>
        <w:tabs>
          <w:tab w:val="left" w:pos="0"/>
        </w:tabs>
        <w:spacing w:after="0"/>
        <w:ind w:left="0"/>
      </w:pPr>
    </w:p>
    <w:p w:rsidR="00E16B4E" w:rsidRDefault="00E16B4E" w:rsidP="00E16B4E">
      <w:pPr>
        <w:pStyle w:val="ListParagraph"/>
        <w:tabs>
          <w:tab w:val="left" w:pos="0"/>
        </w:tabs>
        <w:spacing w:after="0"/>
        <w:ind w:left="0"/>
      </w:pPr>
    </w:p>
    <w:p w:rsidR="00E16B4E" w:rsidRDefault="00E16B4E" w:rsidP="00E16B4E">
      <w:pPr>
        <w:pStyle w:val="ListParagraph"/>
        <w:tabs>
          <w:tab w:val="left" w:pos="0"/>
        </w:tabs>
        <w:spacing w:after="0"/>
        <w:ind w:left="0"/>
      </w:pPr>
    </w:p>
    <w:p w:rsidR="00E16B4E" w:rsidRDefault="00E16B4E" w:rsidP="00E16B4E">
      <w:pPr>
        <w:pStyle w:val="ListParagraph"/>
        <w:tabs>
          <w:tab w:val="left" w:pos="0"/>
        </w:tabs>
        <w:spacing w:after="0"/>
        <w:ind w:left="0"/>
      </w:pPr>
    </w:p>
    <w:p w:rsidR="00E16B4E" w:rsidRDefault="00E16B4E" w:rsidP="00E16B4E">
      <w:pPr>
        <w:pStyle w:val="ListParagraph"/>
        <w:tabs>
          <w:tab w:val="left" w:pos="0"/>
        </w:tabs>
        <w:spacing w:after="0"/>
        <w:ind w:left="0"/>
      </w:pPr>
    </w:p>
    <w:p w:rsidR="00E16B4E" w:rsidRDefault="00E16B4E" w:rsidP="00E16B4E">
      <w:pPr>
        <w:pStyle w:val="ListParagraph"/>
        <w:tabs>
          <w:tab w:val="left" w:pos="0"/>
        </w:tabs>
        <w:spacing w:after="0"/>
        <w:ind w:left="0"/>
      </w:pPr>
    </w:p>
    <w:p w:rsidR="00E16B4E" w:rsidRDefault="00E16B4E" w:rsidP="00E16B4E">
      <w:pPr>
        <w:pStyle w:val="ListParagraph"/>
        <w:tabs>
          <w:tab w:val="left" w:pos="0"/>
        </w:tabs>
        <w:spacing w:after="0"/>
        <w:ind w:left="0"/>
      </w:pPr>
    </w:p>
    <w:p w:rsidR="00E16B4E" w:rsidRDefault="00E16B4E" w:rsidP="00E16B4E">
      <w:pPr>
        <w:pStyle w:val="ListParagraph"/>
        <w:tabs>
          <w:tab w:val="left" w:pos="0"/>
        </w:tabs>
        <w:spacing w:after="0"/>
        <w:ind w:left="0"/>
      </w:pPr>
    </w:p>
    <w:p w:rsidR="00E16B4E" w:rsidRDefault="00E16B4E" w:rsidP="00E16B4E">
      <w:pPr>
        <w:pStyle w:val="ListParagraph"/>
        <w:tabs>
          <w:tab w:val="left" w:pos="0"/>
        </w:tabs>
        <w:spacing w:after="0"/>
        <w:ind w:left="0"/>
      </w:pPr>
    </w:p>
    <w:p w:rsidR="00E16B4E" w:rsidRDefault="00E16B4E" w:rsidP="00E16B4E">
      <w:pPr>
        <w:pStyle w:val="ListParagraph"/>
        <w:tabs>
          <w:tab w:val="left" w:pos="0"/>
        </w:tabs>
        <w:spacing w:after="0"/>
        <w:ind w:left="0"/>
      </w:pPr>
    </w:p>
    <w:p w:rsidR="00E16B4E" w:rsidRDefault="00E16B4E" w:rsidP="00E16B4E">
      <w:pPr>
        <w:pStyle w:val="ListParagraph"/>
        <w:tabs>
          <w:tab w:val="left" w:pos="0"/>
        </w:tabs>
        <w:spacing w:after="0"/>
        <w:ind w:left="0"/>
      </w:pPr>
    </w:p>
    <w:p w:rsidR="00E16B4E" w:rsidRDefault="00E16B4E" w:rsidP="00E16B4E">
      <w:pPr>
        <w:pStyle w:val="ListParagraph"/>
        <w:tabs>
          <w:tab w:val="left" w:pos="0"/>
        </w:tabs>
        <w:spacing w:after="0"/>
        <w:ind w:left="0"/>
      </w:pPr>
    </w:p>
    <w:p w:rsidR="00E16B4E" w:rsidRDefault="00E16B4E" w:rsidP="00E16B4E">
      <w:pPr>
        <w:pStyle w:val="ListParagraph"/>
        <w:tabs>
          <w:tab w:val="left" w:pos="0"/>
        </w:tabs>
        <w:spacing w:after="0"/>
        <w:ind w:left="0"/>
      </w:pPr>
    </w:p>
    <w:p w:rsidR="00E16B4E" w:rsidRDefault="00E16B4E" w:rsidP="00E16B4E">
      <w:pPr>
        <w:pStyle w:val="ListParagraph"/>
        <w:tabs>
          <w:tab w:val="left" w:pos="0"/>
        </w:tabs>
        <w:spacing w:after="0"/>
        <w:ind w:left="0"/>
      </w:pPr>
    </w:p>
    <w:p w:rsidR="00406712" w:rsidRPr="00E16B4E" w:rsidRDefault="00406712" w:rsidP="00B57134">
      <w:pPr>
        <w:pStyle w:val="Heading1"/>
        <w:numPr>
          <w:ilvl w:val="0"/>
          <w:numId w:val="1"/>
        </w:numPr>
        <w:rPr>
          <w:color w:val="auto"/>
        </w:rPr>
      </w:pPr>
      <w:r w:rsidRPr="00E16B4E">
        <w:rPr>
          <w:color w:val="auto"/>
        </w:rPr>
        <w:t>Signing up or buying</w:t>
      </w:r>
    </w:p>
    <w:p w:rsidR="00CC5C17" w:rsidRDefault="00CC5C17" w:rsidP="00E16B4E">
      <w:pPr>
        <w:pStyle w:val="ListParagraph"/>
        <w:tabs>
          <w:tab w:val="left" w:pos="0"/>
        </w:tabs>
        <w:spacing w:after="0"/>
        <w:ind w:left="0"/>
        <w:rPr>
          <w:i/>
        </w:rPr>
      </w:pPr>
    </w:p>
    <w:p w:rsidR="003072D8" w:rsidRPr="00E16B4E" w:rsidRDefault="003072D8" w:rsidP="00E16B4E">
      <w:pPr>
        <w:pStyle w:val="ListParagraph"/>
        <w:tabs>
          <w:tab w:val="left" w:pos="0"/>
        </w:tabs>
        <w:spacing w:after="0"/>
        <w:ind w:left="0"/>
        <w:rPr>
          <w:b/>
          <w:u w:val="single"/>
        </w:rPr>
      </w:pPr>
      <w:r w:rsidRPr="00E16B4E">
        <w:rPr>
          <w:b/>
          <w:u w:val="single"/>
        </w:rPr>
        <w:t>The sales representative</w:t>
      </w:r>
    </w:p>
    <w:p w:rsidR="003072D8" w:rsidRDefault="003072D8" w:rsidP="00E16B4E">
      <w:pPr>
        <w:pStyle w:val="ListParagraph"/>
        <w:tabs>
          <w:tab w:val="left" w:pos="0"/>
        </w:tabs>
        <w:spacing w:after="0"/>
        <w:ind w:left="0"/>
      </w:pPr>
      <w:r>
        <w:lastRenderedPageBreak/>
        <w:t>Telco sales reps, whether on the phone or in the shop, must:</w:t>
      </w:r>
    </w:p>
    <w:p w:rsidR="003072D8" w:rsidRDefault="003072D8" w:rsidP="00B57134">
      <w:pPr>
        <w:pStyle w:val="ListParagraph"/>
        <w:numPr>
          <w:ilvl w:val="0"/>
          <w:numId w:val="11"/>
        </w:numPr>
        <w:tabs>
          <w:tab w:val="left" w:pos="0"/>
        </w:tabs>
        <w:spacing w:after="0"/>
      </w:pPr>
      <w:r>
        <w:t>Describe products and services accurately, in a way you can understand, and not leave out important information</w:t>
      </w:r>
    </w:p>
    <w:p w:rsidR="003072D8" w:rsidRDefault="003072D8" w:rsidP="00B57134">
      <w:pPr>
        <w:pStyle w:val="ListParagraph"/>
        <w:numPr>
          <w:ilvl w:val="0"/>
          <w:numId w:val="11"/>
        </w:numPr>
        <w:tabs>
          <w:tab w:val="left" w:pos="0"/>
        </w:tabs>
        <w:spacing w:after="0"/>
      </w:pPr>
      <w:r>
        <w:t>Get your consent before you sign a contract (including making sure you are legally able to sign a contract)</w:t>
      </w:r>
    </w:p>
    <w:p w:rsidR="003072D8" w:rsidRDefault="003072D8" w:rsidP="00B57134">
      <w:pPr>
        <w:pStyle w:val="ListParagraph"/>
        <w:numPr>
          <w:ilvl w:val="0"/>
          <w:numId w:val="11"/>
        </w:numPr>
        <w:tabs>
          <w:tab w:val="left" w:pos="0"/>
        </w:tabs>
        <w:spacing w:after="0"/>
      </w:pPr>
      <w:r>
        <w:t>Tell you if a phone call between you and them is being recorded</w:t>
      </w:r>
    </w:p>
    <w:p w:rsidR="003072D8" w:rsidRDefault="003072D8" w:rsidP="00B57134">
      <w:pPr>
        <w:pStyle w:val="ListParagraph"/>
        <w:numPr>
          <w:ilvl w:val="0"/>
          <w:numId w:val="11"/>
        </w:numPr>
        <w:tabs>
          <w:tab w:val="left" w:pos="0"/>
        </w:tabs>
        <w:spacing w:after="0"/>
      </w:pPr>
      <w:r>
        <w:t>Tell you where you can get more information if you need it</w:t>
      </w:r>
    </w:p>
    <w:p w:rsidR="003072D8" w:rsidRDefault="003072D8" w:rsidP="00B57134">
      <w:pPr>
        <w:pStyle w:val="ListParagraph"/>
        <w:numPr>
          <w:ilvl w:val="0"/>
          <w:numId w:val="11"/>
        </w:numPr>
        <w:tabs>
          <w:tab w:val="left" w:pos="0"/>
        </w:tabs>
        <w:spacing w:after="0"/>
      </w:pPr>
      <w:r>
        <w:t>If they won’t sell you a service or product, they must tell you why not</w:t>
      </w:r>
    </w:p>
    <w:p w:rsidR="003072D8" w:rsidRDefault="003072D8" w:rsidP="00B57134">
      <w:pPr>
        <w:pStyle w:val="ListParagraph"/>
        <w:numPr>
          <w:ilvl w:val="0"/>
          <w:numId w:val="11"/>
        </w:numPr>
        <w:tabs>
          <w:tab w:val="left" w:pos="0"/>
        </w:tabs>
        <w:spacing w:after="0"/>
      </w:pPr>
      <w:r>
        <w:t>Be able to communicate in English</w:t>
      </w:r>
    </w:p>
    <w:p w:rsidR="003072D8" w:rsidRDefault="003072D8" w:rsidP="00B57134">
      <w:pPr>
        <w:pStyle w:val="ListParagraph"/>
        <w:numPr>
          <w:ilvl w:val="0"/>
          <w:numId w:val="11"/>
        </w:numPr>
        <w:tabs>
          <w:tab w:val="left" w:pos="0"/>
        </w:tabs>
        <w:spacing w:after="0"/>
      </w:pPr>
      <w:r>
        <w:t>Be polite</w:t>
      </w:r>
    </w:p>
    <w:p w:rsidR="003072D8" w:rsidRDefault="003072D8" w:rsidP="00E16B4E">
      <w:pPr>
        <w:tabs>
          <w:tab w:val="left" w:pos="0"/>
        </w:tabs>
        <w:spacing w:after="0" w:line="276" w:lineRule="auto"/>
      </w:pPr>
      <w:r w:rsidRPr="00C87DBE">
        <w:rPr>
          <w:b/>
          <w:sz w:val="28"/>
          <w:szCs w:val="28"/>
        </w:rPr>
        <w:sym w:font="Webdings" w:char="F0E9"/>
      </w:r>
      <w:r w:rsidR="001452BC">
        <w:rPr>
          <w:rFonts w:ascii="Calibri" w:hAnsi="Calibri"/>
          <w:sz w:val="22"/>
        </w:rPr>
        <w:t>S</w:t>
      </w:r>
      <w:r w:rsidR="004A4D6A">
        <w:rPr>
          <w:rFonts w:ascii="Calibri" w:hAnsi="Calibri"/>
          <w:sz w:val="22"/>
        </w:rPr>
        <w:t xml:space="preserve">ales representatives should also </w:t>
      </w:r>
      <w:r w:rsidR="004A4D6A" w:rsidRPr="004A4D6A">
        <w:rPr>
          <w:rFonts w:ascii="Calibri" w:hAnsi="Calibri"/>
          <w:sz w:val="22"/>
        </w:rPr>
        <w:t xml:space="preserve">know </w:t>
      </w:r>
      <w:r w:rsidRPr="004A4D6A">
        <w:rPr>
          <w:rFonts w:ascii="Calibri" w:hAnsi="Calibri"/>
          <w:sz w:val="22"/>
        </w:rPr>
        <w:t>how to communicate with and meet the needs of disadvantaged or vulnerable people, including people with disability.</w:t>
      </w:r>
      <w:r w:rsidR="001452BC">
        <w:rPr>
          <w:rFonts w:ascii="Calibri" w:hAnsi="Calibri"/>
          <w:sz w:val="22"/>
        </w:rPr>
        <w:t xml:space="preserve"> If asked, they</w:t>
      </w:r>
      <w:r w:rsidRPr="004A4D6A">
        <w:rPr>
          <w:rFonts w:ascii="Calibri" w:hAnsi="Calibri"/>
          <w:sz w:val="22"/>
        </w:rPr>
        <w:t xml:space="preserve"> </w:t>
      </w:r>
      <w:r w:rsidR="001452BC">
        <w:rPr>
          <w:rFonts w:ascii="Calibri" w:hAnsi="Calibri"/>
          <w:sz w:val="22"/>
        </w:rPr>
        <w:t>must t</w:t>
      </w:r>
      <w:r w:rsidR="001452BC" w:rsidRPr="004A4D6A">
        <w:rPr>
          <w:rFonts w:ascii="Calibri" w:hAnsi="Calibri"/>
          <w:sz w:val="22"/>
        </w:rPr>
        <w:t>ell you which products will suit you, and how those products work</w:t>
      </w:r>
      <w:r w:rsidR="001452BC">
        <w:rPr>
          <w:rFonts w:ascii="Calibri" w:hAnsi="Calibri"/>
          <w:sz w:val="22"/>
        </w:rPr>
        <w:t>.</w:t>
      </w:r>
    </w:p>
    <w:p w:rsidR="00270184" w:rsidRDefault="00270184" w:rsidP="00E16B4E">
      <w:pPr>
        <w:pStyle w:val="ListParagraph"/>
        <w:tabs>
          <w:tab w:val="left" w:pos="0"/>
        </w:tabs>
        <w:spacing w:after="0"/>
        <w:ind w:left="0"/>
        <w:rPr>
          <w:i/>
        </w:rPr>
      </w:pPr>
    </w:p>
    <w:p w:rsidR="003072D8" w:rsidRPr="00E16B4E" w:rsidRDefault="003072D8" w:rsidP="00E16B4E">
      <w:pPr>
        <w:pStyle w:val="ListParagraph"/>
        <w:tabs>
          <w:tab w:val="left" w:pos="0"/>
        </w:tabs>
        <w:spacing w:after="0"/>
        <w:ind w:left="0"/>
        <w:rPr>
          <w:b/>
          <w:u w:val="single"/>
        </w:rPr>
      </w:pPr>
      <w:r w:rsidRPr="00E16B4E">
        <w:rPr>
          <w:b/>
          <w:u w:val="single"/>
        </w:rPr>
        <w:t>The contract</w:t>
      </w:r>
    </w:p>
    <w:p w:rsidR="003072D8" w:rsidRDefault="003072D8" w:rsidP="00E16B4E">
      <w:pPr>
        <w:pStyle w:val="ListParagraph"/>
        <w:tabs>
          <w:tab w:val="left" w:pos="0"/>
        </w:tabs>
        <w:spacing w:after="0"/>
        <w:ind w:left="0"/>
      </w:pPr>
      <w:r>
        <w:t>If you buy a post-paid service, you will be asked to sign a contract.</w:t>
      </w:r>
      <w:r w:rsidR="00E16B4E">
        <w:t xml:space="preserve"> </w:t>
      </w:r>
      <w:r>
        <w:t xml:space="preserve">Telcos must make contracts available on their website, and must make the contract as easy as possible for you to understand. Standard contracts must not include any “unfair terms”, which means that your telco cannot: </w:t>
      </w:r>
    </w:p>
    <w:p w:rsidR="003072D8" w:rsidRDefault="003072D8" w:rsidP="00E16B4E">
      <w:pPr>
        <w:pStyle w:val="ListParagraph"/>
        <w:tabs>
          <w:tab w:val="left" w:pos="0"/>
        </w:tabs>
        <w:spacing w:after="0"/>
        <w:ind w:left="0"/>
      </w:pPr>
    </w:p>
    <w:p w:rsidR="003072D8" w:rsidRDefault="003072D8" w:rsidP="00B57134">
      <w:pPr>
        <w:pStyle w:val="ListParagraph"/>
        <w:numPr>
          <w:ilvl w:val="0"/>
          <w:numId w:val="12"/>
        </w:numPr>
        <w:tabs>
          <w:tab w:val="left" w:pos="0"/>
        </w:tabs>
        <w:spacing w:after="0"/>
      </w:pPr>
      <w:r>
        <w:t xml:space="preserve">Suspend your service because of their mistake </w:t>
      </w:r>
    </w:p>
    <w:p w:rsidR="003072D8" w:rsidRDefault="003072D8" w:rsidP="00B57134">
      <w:pPr>
        <w:pStyle w:val="ListParagraph"/>
        <w:numPr>
          <w:ilvl w:val="0"/>
          <w:numId w:val="12"/>
        </w:numPr>
        <w:tabs>
          <w:tab w:val="left" w:pos="0"/>
        </w:tabs>
        <w:spacing w:after="0"/>
      </w:pPr>
      <w:r>
        <w:t xml:space="preserve">Charge you for anything which is their mistake </w:t>
      </w:r>
    </w:p>
    <w:p w:rsidR="003072D8" w:rsidRDefault="003072D8" w:rsidP="00B57134">
      <w:pPr>
        <w:pStyle w:val="ListParagraph"/>
        <w:numPr>
          <w:ilvl w:val="0"/>
          <w:numId w:val="12"/>
        </w:numPr>
        <w:tabs>
          <w:tab w:val="left" w:pos="0"/>
        </w:tabs>
        <w:spacing w:after="0"/>
      </w:pPr>
      <w:r>
        <w:t xml:space="preserve">Renew or extend your contract, unless you agree </w:t>
      </w:r>
    </w:p>
    <w:p w:rsidR="003072D8" w:rsidRDefault="003072D8" w:rsidP="00B57134">
      <w:pPr>
        <w:pStyle w:val="ListParagraph"/>
        <w:numPr>
          <w:ilvl w:val="0"/>
          <w:numId w:val="12"/>
        </w:numPr>
        <w:tabs>
          <w:tab w:val="left" w:pos="0"/>
        </w:tabs>
        <w:spacing w:after="0"/>
      </w:pPr>
      <w:r>
        <w:t>Change your contract, unless you agree</w:t>
      </w:r>
    </w:p>
    <w:p w:rsidR="003072D8" w:rsidRDefault="003072D8" w:rsidP="00B57134">
      <w:pPr>
        <w:pStyle w:val="ListParagraph"/>
        <w:numPr>
          <w:ilvl w:val="0"/>
          <w:numId w:val="12"/>
        </w:numPr>
        <w:tabs>
          <w:tab w:val="left" w:pos="0"/>
        </w:tabs>
        <w:spacing w:after="0"/>
      </w:pPr>
      <w:r>
        <w:t>Bre</w:t>
      </w:r>
      <w:r w:rsidR="00580C06">
        <w:t>ak the Australian Consumer Law</w:t>
      </w:r>
      <w:r>
        <w:t>.</w:t>
      </w:r>
    </w:p>
    <w:p w:rsidR="003072D8" w:rsidRDefault="003072D8" w:rsidP="00E16B4E">
      <w:pPr>
        <w:pStyle w:val="ListParagraph"/>
        <w:tabs>
          <w:tab w:val="left" w:pos="0"/>
        </w:tabs>
        <w:spacing w:after="0"/>
        <w:ind w:left="0"/>
        <w:rPr>
          <w:i/>
        </w:rPr>
      </w:pPr>
    </w:p>
    <w:p w:rsidR="003072D8" w:rsidRDefault="003072D8" w:rsidP="00E16B4E">
      <w:pPr>
        <w:pStyle w:val="ListParagraph"/>
        <w:tabs>
          <w:tab w:val="left" w:pos="0"/>
        </w:tabs>
        <w:spacing w:after="0"/>
        <w:ind w:left="0"/>
      </w:pPr>
      <w:r>
        <w:t>Your contract must say what happens after you have used up the included value in your monthly plan – whether your connection speed is slowed, your service is suspended until the next billing period, or you are charged for excess calls/</w:t>
      </w:r>
      <w:r w:rsidR="00912F52">
        <w:t>texts</w:t>
      </w:r>
      <w:r>
        <w:t xml:space="preserve">/data. </w:t>
      </w:r>
      <w:r w:rsidR="00580C06">
        <w:t xml:space="preserve">Charges </w:t>
      </w:r>
      <w:r>
        <w:t>for calls/</w:t>
      </w:r>
      <w:r w:rsidR="00912F52">
        <w:t>texts</w:t>
      </w:r>
      <w:r>
        <w:t>/data which are above your included value can be much higher.</w:t>
      </w:r>
    </w:p>
    <w:p w:rsidR="003072D8" w:rsidRDefault="003072D8" w:rsidP="00E16B4E">
      <w:pPr>
        <w:pStyle w:val="ListParagraph"/>
        <w:tabs>
          <w:tab w:val="left" w:pos="0"/>
        </w:tabs>
        <w:spacing w:after="0"/>
        <w:ind w:left="0"/>
        <w:rPr>
          <w:i/>
        </w:rPr>
      </w:pPr>
    </w:p>
    <w:p w:rsidR="003072D8" w:rsidRPr="00E16B4E" w:rsidRDefault="003072D8" w:rsidP="00E16B4E">
      <w:pPr>
        <w:pStyle w:val="ListParagraph"/>
        <w:tabs>
          <w:tab w:val="left" w:pos="0"/>
        </w:tabs>
        <w:spacing w:after="0"/>
        <w:ind w:left="0"/>
        <w:rPr>
          <w:b/>
          <w:u w:val="single"/>
        </w:rPr>
      </w:pPr>
      <w:r w:rsidRPr="00E16B4E">
        <w:rPr>
          <w:b/>
          <w:u w:val="single"/>
        </w:rPr>
        <w:t>The Australian Consumer Law</w:t>
      </w:r>
    </w:p>
    <w:p w:rsidR="003072D8" w:rsidRPr="00580C06" w:rsidRDefault="003072D8" w:rsidP="00E16B4E">
      <w:pPr>
        <w:pStyle w:val="ListParagraph"/>
        <w:tabs>
          <w:tab w:val="left" w:pos="0"/>
        </w:tabs>
        <w:spacing w:after="0"/>
        <w:ind w:left="0"/>
      </w:pPr>
      <w:r>
        <w:t>The Australian Consumer Law (ACL) covers all Australian businesses. Under the ACL, the products and services you buy should work as expected, match any description provided and include any features a salesperson promised you. If this is not the case, you have the right to redress (such as a refund or replacement).</w:t>
      </w:r>
    </w:p>
    <w:p w:rsidR="00270184" w:rsidRDefault="00270184" w:rsidP="00E16B4E">
      <w:pPr>
        <w:pStyle w:val="ListParagraph"/>
        <w:tabs>
          <w:tab w:val="left" w:pos="0"/>
        </w:tabs>
        <w:spacing w:after="0"/>
        <w:ind w:left="0"/>
      </w:pPr>
    </w:p>
    <w:p w:rsidR="00270184" w:rsidRPr="00D753C4" w:rsidRDefault="00F507BE" w:rsidP="00E16B4E">
      <w:pPr>
        <w:pStyle w:val="ListParagraph"/>
        <w:tabs>
          <w:tab w:val="left" w:pos="0"/>
        </w:tabs>
        <w:spacing w:after="0"/>
        <w:ind w:left="0"/>
        <w:rPr>
          <w:i/>
        </w:rPr>
      </w:pPr>
      <w:r>
        <w:t xml:space="preserve">For more information on the ACL, see </w:t>
      </w:r>
      <w:hyperlink r:id="rId11" w:history="1">
        <w:r w:rsidRPr="00BE3934">
          <w:rPr>
            <w:rStyle w:val="Hyperlink"/>
          </w:rPr>
          <w:t>www.consumerlaw.gov.au</w:t>
        </w:r>
      </w:hyperlink>
      <w:r>
        <w:t xml:space="preserve">. </w:t>
      </w:r>
    </w:p>
    <w:p w:rsidR="00F507BE" w:rsidRPr="00D753C4" w:rsidRDefault="00F507BE" w:rsidP="00E16B4E">
      <w:pPr>
        <w:pStyle w:val="ListParagraph"/>
        <w:tabs>
          <w:tab w:val="left" w:pos="0"/>
        </w:tabs>
        <w:spacing w:after="0"/>
        <w:ind w:left="0"/>
      </w:pPr>
    </w:p>
    <w:p w:rsidR="00406712" w:rsidRPr="00E16B4E" w:rsidRDefault="00406712" w:rsidP="00E16B4E">
      <w:pPr>
        <w:pStyle w:val="ListParagraph"/>
        <w:tabs>
          <w:tab w:val="left" w:pos="0"/>
        </w:tabs>
        <w:spacing w:after="0"/>
        <w:ind w:left="0"/>
        <w:rPr>
          <w:b/>
          <w:u w:val="single"/>
        </w:rPr>
      </w:pPr>
      <w:r w:rsidRPr="00E16B4E">
        <w:rPr>
          <w:b/>
          <w:u w:val="single"/>
        </w:rPr>
        <w:t>What to look for</w:t>
      </w:r>
    </w:p>
    <w:p w:rsidR="00DE5298" w:rsidRDefault="00DE5298" w:rsidP="00E16B4E">
      <w:pPr>
        <w:pStyle w:val="ListParagraph"/>
        <w:tabs>
          <w:tab w:val="left" w:pos="0"/>
        </w:tabs>
        <w:spacing w:after="0"/>
        <w:ind w:left="0"/>
      </w:pPr>
      <w:r>
        <w:t xml:space="preserve">Many people don’t read </w:t>
      </w:r>
      <w:r w:rsidR="00291495">
        <w:t xml:space="preserve">all the small print in </w:t>
      </w:r>
      <w:r>
        <w:t>their contract, but</w:t>
      </w:r>
      <w:r w:rsidR="002F562E">
        <w:t xml:space="preserve"> </w:t>
      </w:r>
      <w:r w:rsidR="001A28EC">
        <w:t>here are some</w:t>
      </w:r>
      <w:r w:rsidR="001634C0">
        <w:t xml:space="preserve"> </w:t>
      </w:r>
      <w:r>
        <w:t>things you need to look out for:</w:t>
      </w:r>
    </w:p>
    <w:p w:rsidR="00DE5298" w:rsidRDefault="00DE5298" w:rsidP="00B57134">
      <w:pPr>
        <w:pStyle w:val="ListParagraph"/>
        <w:numPr>
          <w:ilvl w:val="0"/>
          <w:numId w:val="13"/>
        </w:numPr>
        <w:tabs>
          <w:tab w:val="left" w:pos="0"/>
        </w:tabs>
        <w:spacing w:after="0"/>
      </w:pPr>
      <w:r>
        <w:t xml:space="preserve">How </w:t>
      </w:r>
      <w:r w:rsidR="001634C0">
        <w:t xml:space="preserve">many months </w:t>
      </w:r>
      <w:r w:rsidR="00231BD7">
        <w:t>will</w:t>
      </w:r>
      <w:r>
        <w:t xml:space="preserve"> the contract</w:t>
      </w:r>
      <w:r w:rsidR="00231BD7">
        <w:t xml:space="preserve"> run for</w:t>
      </w:r>
      <w:r>
        <w:t>?</w:t>
      </w:r>
    </w:p>
    <w:p w:rsidR="00DE5298" w:rsidRDefault="00DE5298" w:rsidP="00B57134">
      <w:pPr>
        <w:pStyle w:val="ListParagraph"/>
        <w:numPr>
          <w:ilvl w:val="0"/>
          <w:numId w:val="13"/>
        </w:numPr>
        <w:tabs>
          <w:tab w:val="left" w:pos="0"/>
        </w:tabs>
        <w:spacing w:after="0"/>
      </w:pPr>
      <w:r>
        <w:t>What are the penalties if you end the contract early?</w:t>
      </w:r>
    </w:p>
    <w:p w:rsidR="00DE5298" w:rsidRDefault="00DE5298" w:rsidP="00B57134">
      <w:pPr>
        <w:pStyle w:val="ListParagraph"/>
        <w:numPr>
          <w:ilvl w:val="0"/>
          <w:numId w:val="13"/>
        </w:numPr>
        <w:tabs>
          <w:tab w:val="left" w:pos="0"/>
        </w:tabs>
        <w:spacing w:after="0"/>
      </w:pPr>
      <w:r>
        <w:t>If you move house</w:t>
      </w:r>
      <w:r w:rsidR="003072D8">
        <w:t xml:space="preserve">, </w:t>
      </w:r>
      <w:r>
        <w:t xml:space="preserve">will you need to pay </w:t>
      </w:r>
      <w:r w:rsidR="003072D8">
        <w:t>fees and charges</w:t>
      </w:r>
      <w:r>
        <w:t>?</w:t>
      </w:r>
      <w:r w:rsidR="004D385D">
        <w:t xml:space="preserve"> </w:t>
      </w:r>
    </w:p>
    <w:p w:rsidR="00DE5298" w:rsidRDefault="00DE5298" w:rsidP="00B57134">
      <w:pPr>
        <w:pStyle w:val="ListParagraph"/>
        <w:numPr>
          <w:ilvl w:val="0"/>
          <w:numId w:val="13"/>
        </w:numPr>
        <w:tabs>
          <w:tab w:val="left" w:pos="0"/>
        </w:tabs>
        <w:spacing w:after="0"/>
      </w:pPr>
      <w:r>
        <w:lastRenderedPageBreak/>
        <w:t>How flexible is the contract? Can you decide to go onto a higher or lower plan if you want to, without penalty?</w:t>
      </w:r>
    </w:p>
    <w:p w:rsidR="00270184" w:rsidRDefault="00A37CBE" w:rsidP="00B57134">
      <w:pPr>
        <w:pStyle w:val="ListParagraph"/>
        <w:numPr>
          <w:ilvl w:val="0"/>
          <w:numId w:val="13"/>
        </w:numPr>
        <w:tabs>
          <w:tab w:val="left" w:pos="0"/>
        </w:tabs>
        <w:spacing w:after="0"/>
      </w:pPr>
      <w:r>
        <w:t>How often wil</w:t>
      </w:r>
      <w:r w:rsidR="003072D8">
        <w:t>l you receive a bill?</w:t>
      </w:r>
      <w:r w:rsidR="00C52BC3">
        <w:t xml:space="preserve"> Will your bill arrive by email, mail or will  you need to view it online? </w:t>
      </w: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Default="00E16B4E" w:rsidP="00E16B4E">
      <w:pPr>
        <w:tabs>
          <w:tab w:val="left" w:pos="0"/>
        </w:tabs>
        <w:spacing w:after="0"/>
      </w:pPr>
    </w:p>
    <w:p w:rsidR="00E16B4E" w:rsidRPr="00D753C4" w:rsidRDefault="00E16B4E" w:rsidP="00E16B4E">
      <w:pPr>
        <w:tabs>
          <w:tab w:val="left" w:pos="0"/>
        </w:tabs>
        <w:spacing w:after="0"/>
      </w:pPr>
    </w:p>
    <w:p w:rsidR="00406712" w:rsidRPr="00E16B4E" w:rsidRDefault="00406712" w:rsidP="00B57134">
      <w:pPr>
        <w:pStyle w:val="Heading1"/>
        <w:numPr>
          <w:ilvl w:val="0"/>
          <w:numId w:val="1"/>
        </w:numPr>
        <w:rPr>
          <w:color w:val="auto"/>
        </w:rPr>
      </w:pPr>
      <w:r w:rsidRPr="00E16B4E">
        <w:rPr>
          <w:color w:val="auto"/>
        </w:rPr>
        <w:t>After you’ve signed up or bought</w:t>
      </w:r>
    </w:p>
    <w:p w:rsidR="00E16B4E" w:rsidRDefault="00E16B4E" w:rsidP="00E16B4E">
      <w:pPr>
        <w:pStyle w:val="ListParagraph"/>
        <w:tabs>
          <w:tab w:val="left" w:pos="0"/>
        </w:tabs>
        <w:spacing w:after="0"/>
        <w:ind w:left="0"/>
        <w:rPr>
          <w:i/>
        </w:rPr>
      </w:pPr>
    </w:p>
    <w:p w:rsidR="00406712" w:rsidRPr="00E16B4E" w:rsidRDefault="00406712" w:rsidP="00E16B4E">
      <w:pPr>
        <w:pStyle w:val="ListParagraph"/>
        <w:tabs>
          <w:tab w:val="left" w:pos="0"/>
        </w:tabs>
        <w:spacing w:after="0"/>
        <w:ind w:left="0"/>
        <w:rPr>
          <w:b/>
          <w:u w:val="single"/>
        </w:rPr>
      </w:pPr>
      <w:r w:rsidRPr="00E16B4E">
        <w:rPr>
          <w:b/>
          <w:u w:val="single"/>
        </w:rPr>
        <w:t>Customer service</w:t>
      </w:r>
    </w:p>
    <w:p w:rsidR="00D270B4" w:rsidRDefault="003072D8" w:rsidP="00E16B4E">
      <w:pPr>
        <w:pStyle w:val="ListParagraph"/>
        <w:tabs>
          <w:tab w:val="left" w:pos="0"/>
        </w:tabs>
        <w:spacing w:after="0"/>
        <w:ind w:left="0"/>
      </w:pPr>
      <w:r>
        <w:lastRenderedPageBreak/>
        <w:t>N</w:t>
      </w:r>
      <w:r w:rsidR="00D270B4">
        <w:t>ot all telcos are equal when it comes to providing good customer service, but all telcos</w:t>
      </w:r>
      <w:r>
        <w:t xml:space="preserve"> are required to</w:t>
      </w:r>
      <w:r w:rsidR="00D270B4">
        <w:t>:</w:t>
      </w:r>
    </w:p>
    <w:p w:rsidR="00D270B4" w:rsidRDefault="00D270B4" w:rsidP="00B57134">
      <w:pPr>
        <w:pStyle w:val="ListParagraph"/>
        <w:numPr>
          <w:ilvl w:val="0"/>
          <w:numId w:val="14"/>
        </w:numPr>
        <w:tabs>
          <w:tab w:val="left" w:pos="0"/>
        </w:tabs>
        <w:spacing w:after="0"/>
      </w:pPr>
      <w:r>
        <w:t>Deal with your enquiries quickly and effectively</w:t>
      </w:r>
    </w:p>
    <w:p w:rsidR="00D270B4" w:rsidRDefault="00D270B4" w:rsidP="00B57134">
      <w:pPr>
        <w:pStyle w:val="ListParagraph"/>
        <w:numPr>
          <w:ilvl w:val="0"/>
          <w:numId w:val="14"/>
        </w:numPr>
        <w:tabs>
          <w:tab w:val="left" w:pos="0"/>
        </w:tabs>
        <w:spacing w:after="0"/>
      </w:pPr>
      <w:r>
        <w:t xml:space="preserve">Try to resolve </w:t>
      </w:r>
      <w:r w:rsidR="003072D8">
        <w:t>any</w:t>
      </w:r>
      <w:r>
        <w:t xml:space="preserve"> problem the first time you contact them</w:t>
      </w:r>
    </w:p>
    <w:p w:rsidR="00D270B4" w:rsidRPr="00D270B4" w:rsidRDefault="00D270B4" w:rsidP="00B57134">
      <w:pPr>
        <w:pStyle w:val="ListParagraph"/>
        <w:numPr>
          <w:ilvl w:val="0"/>
          <w:numId w:val="14"/>
        </w:numPr>
        <w:tabs>
          <w:tab w:val="left" w:pos="0"/>
        </w:tabs>
        <w:spacing w:after="0"/>
      </w:pPr>
      <w:r>
        <w:t>Protect your personal information</w:t>
      </w:r>
    </w:p>
    <w:p w:rsidR="0094170F" w:rsidRDefault="0094170F" w:rsidP="00E16B4E">
      <w:pPr>
        <w:pStyle w:val="ListParagraph"/>
        <w:tabs>
          <w:tab w:val="left" w:pos="0"/>
        </w:tabs>
        <w:spacing w:after="0"/>
        <w:ind w:left="0"/>
        <w:rPr>
          <w:b/>
          <w:sz w:val="28"/>
          <w:szCs w:val="28"/>
        </w:rPr>
      </w:pPr>
    </w:p>
    <w:p w:rsidR="00D270B4" w:rsidRDefault="00D270B4" w:rsidP="00E16B4E">
      <w:pPr>
        <w:pStyle w:val="ListParagraph"/>
        <w:tabs>
          <w:tab w:val="left" w:pos="0"/>
        </w:tabs>
        <w:spacing w:after="0"/>
        <w:ind w:left="0"/>
      </w:pPr>
      <w:r w:rsidRPr="00D270B4">
        <w:rPr>
          <w:b/>
          <w:sz w:val="28"/>
          <w:szCs w:val="28"/>
        </w:rPr>
        <w:sym w:font="Webdings" w:char="F0E9"/>
      </w:r>
      <w:r w:rsidR="004219BB" w:rsidRPr="004219BB">
        <w:t xml:space="preserve"> </w:t>
      </w:r>
      <w:r w:rsidR="004219BB">
        <w:t>You have the right to have someone else (like your partner, friend or parent) deal with the telco on your behalf. Just ask the telco for information about ‘appointing an authorised representative’.</w:t>
      </w:r>
    </w:p>
    <w:p w:rsidR="00C52BC3" w:rsidRPr="00C52BC3" w:rsidRDefault="00C52BC3" w:rsidP="00E16B4E">
      <w:pPr>
        <w:pStyle w:val="ListParagraph"/>
        <w:tabs>
          <w:tab w:val="left" w:pos="0"/>
        </w:tabs>
        <w:spacing w:after="0"/>
        <w:ind w:left="0"/>
      </w:pPr>
    </w:p>
    <w:p w:rsidR="00406712" w:rsidRPr="00E16B4E" w:rsidRDefault="00406712" w:rsidP="00E16B4E">
      <w:pPr>
        <w:pStyle w:val="ListParagraph"/>
        <w:tabs>
          <w:tab w:val="left" w:pos="0"/>
        </w:tabs>
        <w:spacing w:after="0"/>
        <w:ind w:left="0"/>
        <w:rPr>
          <w:b/>
          <w:u w:val="single"/>
        </w:rPr>
      </w:pPr>
      <w:r w:rsidRPr="00E16B4E">
        <w:rPr>
          <w:b/>
          <w:u w:val="single"/>
        </w:rPr>
        <w:t>Billing</w:t>
      </w:r>
    </w:p>
    <w:p w:rsidR="004219BB" w:rsidRDefault="004219BB" w:rsidP="00E16B4E">
      <w:pPr>
        <w:pStyle w:val="ListParagraph"/>
        <w:tabs>
          <w:tab w:val="left" w:pos="0"/>
        </w:tabs>
        <w:spacing w:after="0"/>
        <w:ind w:left="0"/>
      </w:pPr>
      <w:r>
        <w:t>In most cases, having a contract means the telco must regularly provide you with a bill. Your telco must:</w:t>
      </w:r>
    </w:p>
    <w:p w:rsidR="004219BB" w:rsidRDefault="004219BB" w:rsidP="00B57134">
      <w:pPr>
        <w:pStyle w:val="ListParagraph"/>
        <w:numPr>
          <w:ilvl w:val="0"/>
          <w:numId w:val="15"/>
        </w:numPr>
        <w:tabs>
          <w:tab w:val="left" w:pos="0"/>
        </w:tabs>
        <w:spacing w:after="0"/>
      </w:pPr>
      <w:r>
        <w:t>Make sure that your bills are easy to read and understand</w:t>
      </w:r>
    </w:p>
    <w:p w:rsidR="004219BB" w:rsidRDefault="004219BB" w:rsidP="00B57134">
      <w:pPr>
        <w:pStyle w:val="ListParagraph"/>
        <w:numPr>
          <w:ilvl w:val="0"/>
          <w:numId w:val="15"/>
        </w:numPr>
        <w:tabs>
          <w:tab w:val="left" w:pos="0"/>
        </w:tabs>
        <w:spacing w:after="0"/>
      </w:pPr>
      <w:r>
        <w:t>Provide you with itemised billing details if you ask for it</w:t>
      </w:r>
    </w:p>
    <w:p w:rsidR="004219BB" w:rsidRDefault="004219BB" w:rsidP="00B57134">
      <w:pPr>
        <w:pStyle w:val="ListParagraph"/>
        <w:numPr>
          <w:ilvl w:val="0"/>
          <w:numId w:val="15"/>
        </w:numPr>
        <w:tabs>
          <w:tab w:val="left" w:pos="0"/>
        </w:tabs>
        <w:spacing w:after="0"/>
      </w:pPr>
      <w:r>
        <w:t>Give you billing information for the last six years if you ask for it</w:t>
      </w:r>
    </w:p>
    <w:p w:rsidR="004219BB" w:rsidRDefault="004219BB" w:rsidP="00B57134">
      <w:pPr>
        <w:pStyle w:val="ListParagraph"/>
        <w:numPr>
          <w:ilvl w:val="0"/>
          <w:numId w:val="15"/>
        </w:numPr>
        <w:tabs>
          <w:tab w:val="left" w:pos="0"/>
        </w:tabs>
        <w:spacing w:after="0"/>
      </w:pPr>
      <w:r>
        <w:t>Not charge you for a timed call on your mobile if you ring them to get billing information (but if you are calling from a mobile phone which is with another provider, you will have to pay normal mobile call charges)</w:t>
      </w:r>
    </w:p>
    <w:p w:rsidR="004219BB" w:rsidRPr="007746AF" w:rsidRDefault="004219BB" w:rsidP="00B57134">
      <w:pPr>
        <w:pStyle w:val="ListParagraph"/>
        <w:numPr>
          <w:ilvl w:val="0"/>
          <w:numId w:val="15"/>
        </w:numPr>
        <w:tabs>
          <w:tab w:val="left" w:pos="0"/>
        </w:tabs>
        <w:spacing w:after="0"/>
      </w:pPr>
      <w:r>
        <w:t>Make sure that there is at least one way for you to pay your bills without being charged a fee.</w:t>
      </w:r>
    </w:p>
    <w:p w:rsidR="004219BB" w:rsidRDefault="004219BB" w:rsidP="00E16B4E">
      <w:pPr>
        <w:pStyle w:val="ListParagraph"/>
        <w:tabs>
          <w:tab w:val="left" w:pos="0"/>
        </w:tabs>
        <w:spacing w:after="0"/>
        <w:ind w:left="0"/>
      </w:pPr>
    </w:p>
    <w:p w:rsidR="004219BB" w:rsidRDefault="004219BB" w:rsidP="00E16B4E">
      <w:pPr>
        <w:pStyle w:val="ListParagraph"/>
        <w:tabs>
          <w:tab w:val="left" w:pos="0"/>
        </w:tabs>
        <w:spacing w:after="0"/>
        <w:ind w:left="0"/>
      </w:pPr>
      <w:r>
        <w:t>The telco does not nee</w:t>
      </w:r>
      <w:r w:rsidR="004F7F80">
        <w:t xml:space="preserve">d to provide you with a bill if you have a pre-paid service or </w:t>
      </w:r>
      <w:r w:rsidR="002E009B">
        <w:t>you have a post-paid service and:</w:t>
      </w:r>
    </w:p>
    <w:p w:rsidR="004219BB" w:rsidRPr="002E009B" w:rsidRDefault="004219BB" w:rsidP="00B57134">
      <w:pPr>
        <w:pStyle w:val="ListParagraph"/>
        <w:numPr>
          <w:ilvl w:val="0"/>
          <w:numId w:val="16"/>
        </w:numPr>
        <w:tabs>
          <w:tab w:val="left" w:pos="0"/>
        </w:tabs>
        <w:spacing w:after="0"/>
      </w:pPr>
      <w:r w:rsidRPr="002E009B">
        <w:t xml:space="preserve">You pay by direct debit, AND </w:t>
      </w:r>
    </w:p>
    <w:p w:rsidR="004219BB" w:rsidRPr="002E009B" w:rsidRDefault="004219BB" w:rsidP="00B57134">
      <w:pPr>
        <w:pStyle w:val="ListParagraph"/>
        <w:numPr>
          <w:ilvl w:val="0"/>
          <w:numId w:val="16"/>
        </w:numPr>
        <w:tabs>
          <w:tab w:val="left" w:pos="0"/>
        </w:tabs>
        <w:spacing w:after="0"/>
      </w:pPr>
      <w:r w:rsidRPr="002E009B">
        <w:t xml:space="preserve">The charges per billing period are the same as the </w:t>
      </w:r>
      <w:r w:rsidR="002E009B" w:rsidRPr="002E009B">
        <w:t>minimum monthly</w:t>
      </w:r>
      <w:r w:rsidRPr="002E009B">
        <w:t xml:space="preserve"> amount in each billing period, AND </w:t>
      </w:r>
    </w:p>
    <w:p w:rsidR="007746AF" w:rsidRPr="002E009B" w:rsidRDefault="004219BB" w:rsidP="00B57134">
      <w:pPr>
        <w:pStyle w:val="ListParagraph"/>
        <w:numPr>
          <w:ilvl w:val="0"/>
          <w:numId w:val="16"/>
        </w:numPr>
        <w:tabs>
          <w:tab w:val="left" w:pos="0"/>
        </w:tabs>
        <w:spacing w:after="0"/>
      </w:pPr>
      <w:r w:rsidRPr="002E009B">
        <w:t xml:space="preserve">You have agreed that you won’t get a bill unless the bill is more than 10% higher than the </w:t>
      </w:r>
      <w:r w:rsidR="002E009B" w:rsidRPr="002E009B">
        <w:t xml:space="preserve">minimum monthly </w:t>
      </w:r>
      <w:r w:rsidRPr="002E009B">
        <w:t>amount.</w:t>
      </w:r>
    </w:p>
    <w:p w:rsidR="006537DB" w:rsidRPr="007746AF" w:rsidRDefault="006537DB" w:rsidP="00E16B4E">
      <w:pPr>
        <w:pStyle w:val="ListParagraph"/>
        <w:tabs>
          <w:tab w:val="left" w:pos="0"/>
        </w:tabs>
        <w:spacing w:after="0"/>
        <w:ind w:left="0"/>
      </w:pPr>
    </w:p>
    <w:p w:rsidR="00924335" w:rsidRPr="00E16B4E" w:rsidRDefault="00EC5CFD" w:rsidP="00E16B4E">
      <w:pPr>
        <w:pStyle w:val="ListParagraph"/>
        <w:tabs>
          <w:tab w:val="left" w:pos="0"/>
        </w:tabs>
        <w:spacing w:after="0"/>
        <w:ind w:left="0"/>
        <w:rPr>
          <w:b/>
          <w:u w:val="single"/>
        </w:rPr>
      </w:pPr>
      <w:r w:rsidRPr="00E16B4E">
        <w:rPr>
          <w:b/>
          <w:u w:val="single"/>
        </w:rPr>
        <w:t>Spend monitoring tools</w:t>
      </w:r>
      <w:r w:rsidR="00924335" w:rsidRPr="00E16B4E">
        <w:rPr>
          <w:b/>
          <w:u w:val="single"/>
        </w:rPr>
        <w:t xml:space="preserve">: Don’t end up spending more than you planned. </w:t>
      </w:r>
    </w:p>
    <w:p w:rsidR="00333DAF" w:rsidRPr="003660B9" w:rsidRDefault="00333DAF" w:rsidP="00E16B4E">
      <w:pPr>
        <w:pStyle w:val="ListParagraph"/>
        <w:tabs>
          <w:tab w:val="left" w:pos="0"/>
        </w:tabs>
        <w:spacing w:after="0"/>
        <w:ind w:left="0"/>
      </w:pPr>
      <w:r>
        <w:t xml:space="preserve">Some of the </w:t>
      </w:r>
      <w:r w:rsidRPr="003660B9">
        <w:t xml:space="preserve">ways you can </w:t>
      </w:r>
      <w:r>
        <w:t>monitor your spending</w:t>
      </w:r>
      <w:r w:rsidRPr="003660B9">
        <w:t xml:space="preserve"> are:</w:t>
      </w:r>
    </w:p>
    <w:p w:rsidR="00333DAF" w:rsidRPr="003660B9" w:rsidRDefault="00333DAF" w:rsidP="00B57134">
      <w:pPr>
        <w:pStyle w:val="ListParagraph"/>
        <w:numPr>
          <w:ilvl w:val="0"/>
          <w:numId w:val="17"/>
        </w:numPr>
        <w:tabs>
          <w:tab w:val="left" w:pos="0"/>
        </w:tabs>
        <w:spacing w:after="0"/>
      </w:pPr>
      <w:r w:rsidRPr="002E009B">
        <w:t>Check by l</w:t>
      </w:r>
      <w:r w:rsidRPr="003660B9">
        <w:t>og</w:t>
      </w:r>
      <w:r>
        <w:t>ging</w:t>
      </w:r>
      <w:r w:rsidRPr="003660B9">
        <w:t xml:space="preserve"> into your telco account online</w:t>
      </w:r>
    </w:p>
    <w:p w:rsidR="00333DAF" w:rsidRPr="003660B9" w:rsidRDefault="00333DAF" w:rsidP="00B57134">
      <w:pPr>
        <w:pStyle w:val="ListParagraph"/>
        <w:numPr>
          <w:ilvl w:val="0"/>
          <w:numId w:val="17"/>
        </w:numPr>
        <w:tabs>
          <w:tab w:val="left" w:pos="0"/>
        </w:tabs>
        <w:spacing w:after="0"/>
      </w:pPr>
      <w:r w:rsidRPr="003660B9">
        <w:t>If you have a smartphone, you can use apps such as Onava, Data Monitor Widget and DataMan</w:t>
      </w:r>
    </w:p>
    <w:p w:rsidR="00333DAF" w:rsidRDefault="00333DAF" w:rsidP="00B57134">
      <w:pPr>
        <w:pStyle w:val="ListParagraph"/>
        <w:numPr>
          <w:ilvl w:val="0"/>
          <w:numId w:val="17"/>
        </w:numPr>
        <w:tabs>
          <w:tab w:val="left" w:pos="0"/>
        </w:tabs>
        <w:spacing w:after="0"/>
      </w:pPr>
      <w:r w:rsidRPr="003660B9">
        <w:t xml:space="preserve">Some smartphones have a built-in data counter (but these will monitor data only, not voice calls or </w:t>
      </w:r>
      <w:r w:rsidR="00912F52">
        <w:t>texts</w:t>
      </w:r>
      <w:r w:rsidRPr="003660B9">
        <w:t xml:space="preserve">) </w:t>
      </w:r>
    </w:p>
    <w:p w:rsidR="00C52BC3" w:rsidRDefault="00333DAF" w:rsidP="00B57134">
      <w:pPr>
        <w:pStyle w:val="ListParagraph"/>
        <w:numPr>
          <w:ilvl w:val="0"/>
          <w:numId w:val="17"/>
        </w:numPr>
        <w:tabs>
          <w:tab w:val="left" w:pos="0"/>
        </w:tabs>
        <w:spacing w:after="0"/>
      </w:pPr>
      <w:r w:rsidRPr="003660B9">
        <w:t>Call your telco to ask for an update</w:t>
      </w:r>
      <w:r w:rsidR="002E009B">
        <w:t>.</w:t>
      </w:r>
      <w:r w:rsidRPr="003660B9">
        <w:t xml:space="preserve"> </w:t>
      </w:r>
    </w:p>
    <w:p w:rsidR="00333DAF" w:rsidRDefault="00333DAF" w:rsidP="00E16B4E">
      <w:pPr>
        <w:tabs>
          <w:tab w:val="left" w:pos="0"/>
        </w:tabs>
        <w:spacing w:after="0" w:line="276" w:lineRule="auto"/>
        <w:rPr>
          <w:rFonts w:ascii="Calibri" w:hAnsi="Calibri"/>
          <w:sz w:val="22"/>
        </w:rPr>
      </w:pPr>
      <w:r w:rsidRPr="00C52BC3">
        <w:rPr>
          <w:rFonts w:ascii="Calibri" w:hAnsi="Calibri"/>
          <w:sz w:val="22"/>
        </w:rPr>
        <w:t>Be aware that the information on some monitoring tools might not be up to date.</w:t>
      </w:r>
    </w:p>
    <w:p w:rsidR="00E16B4E" w:rsidRDefault="00E16B4E" w:rsidP="00E16B4E">
      <w:pPr>
        <w:tabs>
          <w:tab w:val="left" w:pos="0"/>
        </w:tabs>
        <w:spacing w:after="0" w:line="276" w:lineRule="auto"/>
        <w:rPr>
          <w:rFonts w:ascii="Calibri" w:hAnsi="Calibri"/>
          <w:sz w:val="22"/>
        </w:rPr>
      </w:pPr>
    </w:p>
    <w:p w:rsidR="00E16B4E" w:rsidRDefault="00E16B4E" w:rsidP="00E16B4E">
      <w:pPr>
        <w:tabs>
          <w:tab w:val="left" w:pos="0"/>
        </w:tabs>
        <w:spacing w:after="0" w:line="276" w:lineRule="auto"/>
        <w:rPr>
          <w:rFonts w:ascii="Calibri" w:hAnsi="Calibri"/>
          <w:sz w:val="22"/>
        </w:rPr>
      </w:pPr>
    </w:p>
    <w:p w:rsidR="00E16B4E" w:rsidRPr="00924335" w:rsidRDefault="00E16B4E" w:rsidP="00E16B4E">
      <w:pPr>
        <w:tabs>
          <w:tab w:val="left" w:pos="0"/>
        </w:tabs>
        <w:spacing w:after="0" w:line="276" w:lineRule="auto"/>
        <w:rPr>
          <w:rFonts w:ascii="Calibri" w:hAnsi="Calibri"/>
          <w:sz w:val="22"/>
        </w:rPr>
      </w:pPr>
    </w:p>
    <w:p w:rsidR="008910CF" w:rsidRPr="00A30577" w:rsidRDefault="008910CF" w:rsidP="00E16B4E">
      <w:pPr>
        <w:tabs>
          <w:tab w:val="left" w:pos="0"/>
        </w:tabs>
        <w:spacing w:after="0" w:line="276" w:lineRule="auto"/>
        <w:rPr>
          <w:b/>
          <w:highlight w:val="cyan"/>
          <w:u w:val="single"/>
        </w:rPr>
      </w:pPr>
      <w:r w:rsidRPr="00A30577">
        <w:rPr>
          <w:rFonts w:asciiTheme="minorHAnsi" w:hAnsiTheme="minorHAnsi"/>
          <w:b/>
          <w:sz w:val="22"/>
          <w:u w:val="single"/>
        </w:rPr>
        <w:t>New rules about usage notifications from September 2013</w:t>
      </w:r>
    </w:p>
    <w:p w:rsidR="008910CF" w:rsidRDefault="008910CF" w:rsidP="00E16B4E">
      <w:pPr>
        <w:pStyle w:val="ListParagraph"/>
        <w:tabs>
          <w:tab w:val="left" w:pos="0"/>
        </w:tabs>
        <w:spacing w:after="0"/>
        <w:ind w:left="0"/>
      </w:pPr>
      <w:r>
        <w:t>Y</w:t>
      </w:r>
      <w:r w:rsidRPr="00EC5CFD">
        <w:t>our telco will</w:t>
      </w:r>
      <w:r w:rsidR="000A417E">
        <w:t xml:space="preserve"> soon</w:t>
      </w:r>
      <w:r w:rsidRPr="00EC5CFD">
        <w:t xml:space="preserve"> have to notify you about how much of your included monthly value you have used so far, using voice calls, </w:t>
      </w:r>
      <w:r w:rsidR="00912F52">
        <w:t>texts</w:t>
      </w:r>
      <w:r w:rsidRPr="00EC5CFD">
        <w:t xml:space="preserve"> or data. There are different ways your telco can notify you - in an SMS</w:t>
      </w:r>
      <w:r>
        <w:t>,</w:t>
      </w:r>
      <w:r w:rsidRPr="00EC5CFD">
        <w:t xml:space="preserve"> email, or online.</w:t>
      </w:r>
    </w:p>
    <w:p w:rsidR="008910CF" w:rsidRDefault="008910CF" w:rsidP="00E16B4E">
      <w:pPr>
        <w:pStyle w:val="ListParagraph"/>
        <w:tabs>
          <w:tab w:val="left" w:pos="0"/>
        </w:tabs>
        <w:spacing w:after="0"/>
        <w:ind w:left="0"/>
      </w:pPr>
    </w:p>
    <w:p w:rsidR="008910CF" w:rsidRDefault="008910CF" w:rsidP="00E16B4E">
      <w:pPr>
        <w:pStyle w:val="ListParagraph"/>
        <w:tabs>
          <w:tab w:val="left" w:pos="0"/>
        </w:tabs>
        <w:spacing w:after="0"/>
        <w:ind w:left="0"/>
      </w:pPr>
      <w:r w:rsidRPr="00EC5CFD">
        <w:t xml:space="preserve">Depending on what service you have, your telco </w:t>
      </w:r>
      <w:r w:rsidR="002E009B">
        <w:t>might notify you when you reach 50%, 80% and 100%</w:t>
      </w:r>
      <w:r w:rsidRPr="00EC5CFD">
        <w:t xml:space="preserve"> of you</w:t>
      </w:r>
      <w:r w:rsidR="002E009B">
        <w:t xml:space="preserve">r expenditure or data allowance. </w:t>
      </w:r>
      <w:r w:rsidRPr="00EC5CFD">
        <w:t>The notifications must be</w:t>
      </w:r>
      <w:r>
        <w:t xml:space="preserve"> free and</w:t>
      </w:r>
      <w:r w:rsidRPr="00EC5CFD">
        <w:t xml:space="preserve"> made no later than 48 hours after you reach those usage points.</w:t>
      </w:r>
    </w:p>
    <w:p w:rsidR="00A30577" w:rsidRDefault="00A30577" w:rsidP="00E16B4E">
      <w:pPr>
        <w:pStyle w:val="ListParagraph"/>
        <w:tabs>
          <w:tab w:val="left" w:pos="0"/>
        </w:tabs>
        <w:spacing w:after="0"/>
        <w:ind w:left="0"/>
      </w:pPr>
    </w:p>
    <w:p w:rsidR="00A30577" w:rsidRDefault="008910CF" w:rsidP="00A30577">
      <w:pPr>
        <w:tabs>
          <w:tab w:val="left" w:pos="0"/>
        </w:tabs>
        <w:spacing w:after="0" w:line="276" w:lineRule="auto"/>
        <w:rPr>
          <w:rFonts w:ascii="Calibri" w:hAnsi="Calibri"/>
          <w:sz w:val="22"/>
        </w:rPr>
      </w:pPr>
      <w:r w:rsidRPr="00EC5CFD">
        <w:rPr>
          <w:rFonts w:ascii="Calibri" w:hAnsi="Calibri"/>
          <w:sz w:val="22"/>
        </w:rPr>
        <w:t>You</w:t>
      </w:r>
      <w:r>
        <w:rPr>
          <w:rFonts w:ascii="Calibri" w:hAnsi="Calibri"/>
          <w:sz w:val="22"/>
        </w:rPr>
        <w:t>r telco will also notify you of a</w:t>
      </w:r>
      <w:r w:rsidRPr="00EC5CFD">
        <w:rPr>
          <w:rFonts w:ascii="Calibri" w:hAnsi="Calibri"/>
          <w:sz w:val="22"/>
        </w:rPr>
        <w:t xml:space="preserve">ny charges that you will have to pay if you use more than your included value or data allowance.  This information won’t include calls or data that you use when you are overseas or </w:t>
      </w:r>
      <w:r w:rsidR="00912F52">
        <w:rPr>
          <w:rFonts w:ascii="Calibri" w:hAnsi="Calibri"/>
          <w:sz w:val="22"/>
        </w:rPr>
        <w:t>texts</w:t>
      </w:r>
      <w:r w:rsidRPr="00EC5CFD">
        <w:rPr>
          <w:rFonts w:ascii="Calibri" w:hAnsi="Calibri"/>
          <w:sz w:val="22"/>
        </w:rPr>
        <w:t xml:space="preserve"> that you send from Australia to overseas.</w:t>
      </w:r>
    </w:p>
    <w:p w:rsidR="00A30577" w:rsidRDefault="00A30577" w:rsidP="00A30577">
      <w:pPr>
        <w:tabs>
          <w:tab w:val="left" w:pos="0"/>
        </w:tabs>
        <w:spacing w:after="0" w:line="276" w:lineRule="auto"/>
        <w:rPr>
          <w:rFonts w:ascii="Calibri" w:hAnsi="Calibri"/>
          <w:sz w:val="22"/>
        </w:rPr>
      </w:pPr>
    </w:p>
    <w:p w:rsidR="008910CF" w:rsidRDefault="008910CF" w:rsidP="00A30577">
      <w:pPr>
        <w:tabs>
          <w:tab w:val="left" w:pos="0"/>
        </w:tabs>
        <w:spacing w:after="0" w:line="276" w:lineRule="auto"/>
      </w:pPr>
      <w:r w:rsidRPr="00EC5CFD">
        <w:rPr>
          <w:rFonts w:ascii="Calibri" w:hAnsi="Calibri"/>
          <w:sz w:val="22"/>
        </w:rPr>
        <w:t xml:space="preserve">Usage monitoring tools are ways for you to find out how much of your ‘included’ data, calls or </w:t>
      </w:r>
      <w:r w:rsidR="00912F52">
        <w:rPr>
          <w:rFonts w:ascii="Calibri" w:hAnsi="Calibri"/>
          <w:sz w:val="22"/>
        </w:rPr>
        <w:t>texts</w:t>
      </w:r>
      <w:r w:rsidRPr="00EC5CFD">
        <w:rPr>
          <w:rFonts w:ascii="Calibri" w:hAnsi="Calibri"/>
          <w:sz w:val="22"/>
        </w:rPr>
        <w:t xml:space="preserve"> you’ve used.  </w:t>
      </w:r>
      <w:r w:rsidRPr="00A30577">
        <w:rPr>
          <w:rFonts w:ascii="Calibri" w:hAnsi="Calibri"/>
          <w:sz w:val="22"/>
        </w:rPr>
        <w:t>Your telco must:</w:t>
      </w:r>
    </w:p>
    <w:p w:rsidR="008910CF" w:rsidRDefault="008910CF" w:rsidP="00B57134">
      <w:pPr>
        <w:pStyle w:val="ListParagraph"/>
        <w:numPr>
          <w:ilvl w:val="0"/>
          <w:numId w:val="18"/>
        </w:numPr>
        <w:tabs>
          <w:tab w:val="left" w:pos="0"/>
        </w:tabs>
        <w:spacing w:after="0"/>
      </w:pPr>
      <w:r>
        <w:t>Provide</w:t>
      </w:r>
      <w:r w:rsidRPr="00EC5CFD">
        <w:t xml:space="preserve"> information</w:t>
      </w:r>
      <w:r>
        <w:t xml:space="preserve"> on its website</w:t>
      </w:r>
      <w:r w:rsidRPr="00EC5CFD">
        <w:t xml:space="preserve"> about which usage monito</w:t>
      </w:r>
      <w:r>
        <w:t>ring tools you can use</w:t>
      </w:r>
    </w:p>
    <w:p w:rsidR="008910CF" w:rsidRDefault="008910CF" w:rsidP="00B57134">
      <w:pPr>
        <w:pStyle w:val="ListParagraph"/>
        <w:numPr>
          <w:ilvl w:val="0"/>
          <w:numId w:val="18"/>
        </w:numPr>
        <w:tabs>
          <w:tab w:val="left" w:pos="0"/>
        </w:tabs>
        <w:spacing w:after="0"/>
      </w:pPr>
      <w:r w:rsidRPr="00EC5CFD">
        <w:t>Tell you how up-to-date the usage monitor is</w:t>
      </w:r>
    </w:p>
    <w:p w:rsidR="008910CF" w:rsidRDefault="008910CF" w:rsidP="00B57134">
      <w:pPr>
        <w:pStyle w:val="ListParagraph"/>
        <w:numPr>
          <w:ilvl w:val="0"/>
          <w:numId w:val="18"/>
        </w:numPr>
        <w:tabs>
          <w:tab w:val="left" w:pos="0"/>
        </w:tabs>
        <w:spacing w:after="0"/>
      </w:pPr>
      <w:r w:rsidRPr="00EC5CFD">
        <w:t>Let you opt out of getting notifications</w:t>
      </w:r>
      <w:r>
        <w:t xml:space="preserve"> if you want to</w:t>
      </w:r>
    </w:p>
    <w:p w:rsidR="008910CF" w:rsidRDefault="008910CF" w:rsidP="00E16B4E">
      <w:pPr>
        <w:pStyle w:val="ListParagraph"/>
        <w:tabs>
          <w:tab w:val="left" w:pos="0"/>
        </w:tabs>
        <w:spacing w:after="0"/>
        <w:ind w:left="0"/>
        <w:rPr>
          <w:sz w:val="24"/>
          <w:szCs w:val="24"/>
        </w:rPr>
      </w:pPr>
    </w:p>
    <w:p w:rsidR="008910CF" w:rsidRDefault="008910CF" w:rsidP="00E16B4E">
      <w:pPr>
        <w:pStyle w:val="ListParagraph"/>
        <w:tabs>
          <w:tab w:val="left" w:pos="0"/>
        </w:tabs>
        <w:spacing w:after="0"/>
        <w:ind w:left="0"/>
      </w:pPr>
      <w:r w:rsidRPr="00EC5CFD">
        <w:t>Aside from notifications, your telco must offer you at least one other ‘spend management tool’. Some examples are:</w:t>
      </w:r>
    </w:p>
    <w:p w:rsidR="008910CF" w:rsidRDefault="008910CF" w:rsidP="00B57134">
      <w:pPr>
        <w:pStyle w:val="ListParagraph"/>
        <w:numPr>
          <w:ilvl w:val="0"/>
          <w:numId w:val="19"/>
        </w:numPr>
        <w:tabs>
          <w:tab w:val="left" w:pos="0"/>
        </w:tabs>
        <w:spacing w:after="0"/>
      </w:pPr>
      <w:r w:rsidRPr="00EC5CFD">
        <w:t>Call barring or restricted access – where all or some outbound call types are barred</w:t>
      </w:r>
      <w:r w:rsidR="00A861FF">
        <w:t xml:space="preserve"> </w:t>
      </w:r>
      <w:r w:rsidR="00A861FF" w:rsidRPr="00EC5CFD">
        <w:t>(except for Triple Zero)</w:t>
      </w:r>
      <w:r w:rsidRPr="00EC5CFD">
        <w:t xml:space="preserve">, but you can still receive calls </w:t>
      </w:r>
    </w:p>
    <w:p w:rsidR="008910CF" w:rsidRDefault="008910CF" w:rsidP="00B57134">
      <w:pPr>
        <w:pStyle w:val="ListParagraph"/>
        <w:numPr>
          <w:ilvl w:val="0"/>
          <w:numId w:val="19"/>
        </w:numPr>
        <w:tabs>
          <w:tab w:val="left" w:pos="0"/>
        </w:tabs>
        <w:spacing w:after="0"/>
      </w:pPr>
      <w:r w:rsidRPr="00EC5CFD">
        <w:t>‘Hard’ caps (where you are not able to spend more than the cap, until the next billing period)</w:t>
      </w:r>
    </w:p>
    <w:p w:rsidR="008910CF" w:rsidRDefault="008910CF" w:rsidP="00B57134">
      <w:pPr>
        <w:pStyle w:val="ListParagraph"/>
        <w:numPr>
          <w:ilvl w:val="0"/>
          <w:numId w:val="19"/>
        </w:numPr>
        <w:tabs>
          <w:tab w:val="left" w:pos="0"/>
        </w:tabs>
        <w:spacing w:after="0"/>
      </w:pPr>
      <w:r w:rsidRPr="00EC5CFD">
        <w:t>Limiting your broadband speed (or ‘throttling’) after you’ve reached your data limit.</w:t>
      </w:r>
    </w:p>
    <w:p w:rsidR="008910CF" w:rsidRDefault="008910CF" w:rsidP="00E16B4E">
      <w:pPr>
        <w:pStyle w:val="ListParagraph"/>
        <w:tabs>
          <w:tab w:val="left" w:pos="0"/>
        </w:tabs>
        <w:spacing w:after="0"/>
        <w:ind w:left="0"/>
      </w:pPr>
    </w:p>
    <w:p w:rsidR="008910CF" w:rsidRPr="00A30577" w:rsidRDefault="004271C7" w:rsidP="00E16B4E">
      <w:pPr>
        <w:pStyle w:val="ListParagraph"/>
        <w:tabs>
          <w:tab w:val="left" w:pos="0"/>
        </w:tabs>
        <w:spacing w:after="0"/>
        <w:ind w:left="0"/>
        <w:rPr>
          <w:b/>
          <w:u w:val="single"/>
        </w:rPr>
      </w:pPr>
      <w:r w:rsidRPr="00A30577">
        <w:rPr>
          <w:b/>
          <w:u w:val="single"/>
        </w:rPr>
        <w:t>When?</w:t>
      </w:r>
    </w:p>
    <w:p w:rsidR="008910CF" w:rsidRPr="00A30577" w:rsidRDefault="008910CF" w:rsidP="00B57134">
      <w:pPr>
        <w:pStyle w:val="ListParagraph"/>
        <w:numPr>
          <w:ilvl w:val="0"/>
          <w:numId w:val="20"/>
        </w:numPr>
        <w:tabs>
          <w:tab w:val="left" w:pos="0"/>
        </w:tabs>
        <w:spacing w:after="0"/>
      </w:pPr>
      <w:r w:rsidRPr="004271C7">
        <w:t xml:space="preserve">Starting </w:t>
      </w:r>
      <w:r w:rsidRPr="004271C7">
        <w:rPr>
          <w:b/>
        </w:rPr>
        <w:t>1 September 2013</w:t>
      </w:r>
      <w:r w:rsidRPr="004271C7">
        <w:t xml:space="preserve">, </w:t>
      </w:r>
      <w:r w:rsidRPr="00A30577">
        <w:t>all telcos</w:t>
      </w:r>
      <w:r w:rsidRPr="004271C7">
        <w:t xml:space="preserve"> must send customers notifications about their </w:t>
      </w:r>
      <w:r w:rsidRPr="00A30577">
        <w:t>data use.</w:t>
      </w:r>
    </w:p>
    <w:p w:rsidR="008910CF" w:rsidRPr="004271C7" w:rsidRDefault="008910CF" w:rsidP="00B57134">
      <w:pPr>
        <w:pStyle w:val="ListParagraph"/>
        <w:numPr>
          <w:ilvl w:val="0"/>
          <w:numId w:val="20"/>
        </w:numPr>
        <w:tabs>
          <w:tab w:val="left" w:pos="0"/>
        </w:tabs>
        <w:spacing w:after="0"/>
        <w:rPr>
          <w:rFonts w:asciiTheme="minorHAnsi" w:hAnsiTheme="minorHAnsi"/>
        </w:rPr>
      </w:pPr>
      <w:r w:rsidRPr="004271C7">
        <w:t xml:space="preserve">Also starting </w:t>
      </w:r>
      <w:r w:rsidRPr="004271C7">
        <w:rPr>
          <w:b/>
        </w:rPr>
        <w:t>1 September 2013</w:t>
      </w:r>
      <w:r w:rsidRPr="004271C7">
        <w:t xml:space="preserve">, </w:t>
      </w:r>
      <w:r w:rsidRPr="00A30577">
        <w:t>large telcos</w:t>
      </w:r>
      <w:r w:rsidRPr="004271C7">
        <w:t xml:space="preserve"> must send customers notifications about their </w:t>
      </w:r>
      <w:r w:rsidRPr="00A30577">
        <w:t>voice calls and SMS use with small telcos</w:t>
      </w:r>
      <w:r w:rsidRPr="004271C7">
        <w:rPr>
          <w:b/>
        </w:rPr>
        <w:t xml:space="preserve"> </w:t>
      </w:r>
      <w:r w:rsidRPr="004271C7">
        <w:t>required to do the same</w:t>
      </w:r>
      <w:r w:rsidRPr="004271C7">
        <w:rPr>
          <w:b/>
        </w:rPr>
        <w:t xml:space="preserve"> </w:t>
      </w:r>
      <w:r w:rsidRPr="004271C7">
        <w:t>from</w:t>
      </w:r>
      <w:r w:rsidRPr="004271C7">
        <w:rPr>
          <w:b/>
        </w:rPr>
        <w:t xml:space="preserve"> 1 September 2014</w:t>
      </w:r>
      <w:r w:rsidRPr="004271C7">
        <w:t>.</w:t>
      </w:r>
    </w:p>
    <w:p w:rsidR="008910CF" w:rsidRPr="00BA5224" w:rsidRDefault="008910CF" w:rsidP="00E16B4E">
      <w:pPr>
        <w:tabs>
          <w:tab w:val="left" w:pos="0"/>
        </w:tabs>
        <w:spacing w:after="0" w:line="276" w:lineRule="auto"/>
        <w:rPr>
          <w:rFonts w:asciiTheme="minorHAnsi" w:hAnsiTheme="minorHAnsi"/>
          <w:i/>
          <w:sz w:val="22"/>
        </w:rPr>
      </w:pPr>
    </w:p>
    <w:p w:rsidR="001F7155" w:rsidRPr="005F74A9" w:rsidRDefault="001F7155" w:rsidP="00E16B4E">
      <w:pPr>
        <w:pStyle w:val="ListParagraph"/>
        <w:tabs>
          <w:tab w:val="left" w:pos="0"/>
        </w:tabs>
        <w:spacing w:after="0"/>
        <w:ind w:left="0"/>
      </w:pPr>
    </w:p>
    <w:p w:rsidR="001F7155" w:rsidRPr="005F74A9" w:rsidRDefault="001F7155" w:rsidP="00E16B4E">
      <w:pPr>
        <w:pStyle w:val="ListParagraph"/>
        <w:tabs>
          <w:tab w:val="left" w:pos="0"/>
        </w:tabs>
        <w:spacing w:after="0"/>
        <w:ind w:left="0"/>
      </w:pPr>
    </w:p>
    <w:p w:rsidR="00BA5224" w:rsidRDefault="00BA5224" w:rsidP="00E16B4E">
      <w:pPr>
        <w:tabs>
          <w:tab w:val="left" w:pos="0"/>
        </w:tabs>
        <w:spacing w:after="0" w:line="276" w:lineRule="auto"/>
        <w:rPr>
          <w:rFonts w:ascii="Calibri" w:hAnsi="Calibri"/>
          <w:sz w:val="22"/>
          <w:highlight w:val="cyan"/>
        </w:rPr>
      </w:pPr>
      <w:r>
        <w:rPr>
          <w:highlight w:val="cyan"/>
        </w:rPr>
        <w:br w:type="page"/>
      </w:r>
    </w:p>
    <w:p w:rsidR="00406712" w:rsidRPr="00A30577" w:rsidRDefault="00BB518D" w:rsidP="00B57134">
      <w:pPr>
        <w:pStyle w:val="Heading1"/>
        <w:numPr>
          <w:ilvl w:val="0"/>
          <w:numId w:val="1"/>
        </w:numPr>
        <w:rPr>
          <w:color w:val="auto"/>
        </w:rPr>
      </w:pPr>
      <w:r w:rsidRPr="00A30577">
        <w:rPr>
          <w:color w:val="auto"/>
        </w:rPr>
        <w:lastRenderedPageBreak/>
        <w:t>I</w:t>
      </w:r>
      <w:r w:rsidR="00406712" w:rsidRPr="00A30577">
        <w:rPr>
          <w:color w:val="auto"/>
        </w:rPr>
        <w:t>f something goes wrong...</w:t>
      </w:r>
    </w:p>
    <w:p w:rsidR="00693E80" w:rsidRDefault="00693E80" w:rsidP="00E16B4E">
      <w:pPr>
        <w:pStyle w:val="ListParagraph"/>
        <w:tabs>
          <w:tab w:val="left" w:pos="0"/>
        </w:tabs>
        <w:spacing w:after="0"/>
        <w:ind w:left="0"/>
        <w:rPr>
          <w:i/>
        </w:rPr>
      </w:pPr>
    </w:p>
    <w:p w:rsidR="00693E80" w:rsidRDefault="005D3479" w:rsidP="00E16B4E">
      <w:pPr>
        <w:pStyle w:val="ListParagraph"/>
        <w:tabs>
          <w:tab w:val="left" w:pos="0"/>
        </w:tabs>
        <w:spacing w:after="0"/>
        <w:ind w:left="0"/>
      </w:pPr>
      <w:r>
        <w:t xml:space="preserve">You have the right to make a complaint to your telco. </w:t>
      </w:r>
      <w:r w:rsidR="00693E80">
        <w:t xml:space="preserve">Your telco must have a complaint handling procedure for communicating with you and </w:t>
      </w:r>
      <w:r w:rsidR="00B9602E">
        <w:t>fixing problems</w:t>
      </w:r>
      <w:r w:rsidR="00693E80">
        <w:t>. Here’s what you should expect:</w:t>
      </w:r>
    </w:p>
    <w:p w:rsidR="00693E80" w:rsidRDefault="00693E80" w:rsidP="00E16B4E">
      <w:pPr>
        <w:pStyle w:val="ListParagraph"/>
        <w:tabs>
          <w:tab w:val="left" w:pos="0"/>
        </w:tabs>
        <w:spacing w:after="0"/>
        <w:ind w:left="0"/>
      </w:pPr>
    </w:p>
    <w:p w:rsidR="00693E80" w:rsidRDefault="00693E80" w:rsidP="00B57134">
      <w:pPr>
        <w:pStyle w:val="ListParagraph"/>
        <w:numPr>
          <w:ilvl w:val="0"/>
          <w:numId w:val="21"/>
        </w:numPr>
        <w:tabs>
          <w:tab w:val="left" w:pos="0"/>
        </w:tabs>
        <w:spacing w:after="0"/>
      </w:pPr>
      <w:r>
        <w:t>Your telco must try to resolve your problem fairly, without taking too long - urgent complaints must be resolved within two days; non-urgent complaints must be resolved within three weeks.</w:t>
      </w:r>
    </w:p>
    <w:p w:rsidR="00693E80" w:rsidRDefault="00693E80" w:rsidP="00E16B4E">
      <w:pPr>
        <w:pStyle w:val="ListParagraph"/>
        <w:tabs>
          <w:tab w:val="left" w:pos="0"/>
        </w:tabs>
        <w:spacing w:after="0"/>
        <w:ind w:left="0"/>
      </w:pPr>
    </w:p>
    <w:p w:rsidR="00693E80" w:rsidRDefault="00693E80" w:rsidP="00B57134">
      <w:pPr>
        <w:pStyle w:val="ListParagraph"/>
        <w:numPr>
          <w:ilvl w:val="0"/>
          <w:numId w:val="21"/>
        </w:numPr>
        <w:tabs>
          <w:tab w:val="left" w:pos="0"/>
        </w:tabs>
        <w:spacing w:after="0"/>
      </w:pPr>
      <w:r>
        <w:t xml:space="preserve">Your telco must ask you if you are happy with </w:t>
      </w:r>
      <w:r w:rsidR="00671762">
        <w:t xml:space="preserve">its </w:t>
      </w:r>
      <w:r>
        <w:t>proposed solution to the problem. If you are happy with it, then the telco must do what it promised within 10 working days of your response.</w:t>
      </w:r>
    </w:p>
    <w:p w:rsidR="00693E80" w:rsidRDefault="00693E80" w:rsidP="00E16B4E">
      <w:pPr>
        <w:pStyle w:val="ListParagraph"/>
        <w:tabs>
          <w:tab w:val="left" w:pos="0"/>
        </w:tabs>
        <w:spacing w:after="0"/>
        <w:ind w:left="0"/>
      </w:pPr>
    </w:p>
    <w:p w:rsidR="00693E80" w:rsidRDefault="00693E80" w:rsidP="00B57134">
      <w:pPr>
        <w:pStyle w:val="ListParagraph"/>
        <w:numPr>
          <w:ilvl w:val="0"/>
          <w:numId w:val="21"/>
        </w:numPr>
        <w:tabs>
          <w:tab w:val="left" w:pos="0"/>
        </w:tabs>
        <w:spacing w:after="0"/>
      </w:pPr>
      <w:r>
        <w:t>If you are not happy with the proposed solution, or if the complaint is taking too long to work through, your telco must offer to have your complaint referred to a supervisor or manager.</w:t>
      </w:r>
    </w:p>
    <w:p w:rsidR="00693E80" w:rsidRDefault="00693E80" w:rsidP="00E16B4E">
      <w:pPr>
        <w:pStyle w:val="ListParagraph"/>
        <w:tabs>
          <w:tab w:val="left" w:pos="0"/>
        </w:tabs>
        <w:spacing w:after="0"/>
        <w:ind w:left="0"/>
      </w:pPr>
    </w:p>
    <w:p w:rsidR="00693E80" w:rsidRDefault="00693E80" w:rsidP="00B57134">
      <w:pPr>
        <w:pStyle w:val="ListParagraph"/>
        <w:numPr>
          <w:ilvl w:val="0"/>
          <w:numId w:val="21"/>
        </w:numPr>
        <w:tabs>
          <w:tab w:val="left" w:pos="0"/>
        </w:tabs>
        <w:spacing w:after="0"/>
      </w:pPr>
      <w:r>
        <w:t>If you are still not happy with how your telco has handled your complaint, your telco must give you information about how you can complain to the Telecom</w:t>
      </w:r>
      <w:r w:rsidR="005D3479">
        <w:t>munications Industry Ombudsman</w:t>
      </w:r>
      <w:r>
        <w:t>.</w:t>
      </w:r>
    </w:p>
    <w:p w:rsidR="00693E80" w:rsidRDefault="00693E80" w:rsidP="00E16B4E">
      <w:pPr>
        <w:pStyle w:val="ListParagraph"/>
        <w:tabs>
          <w:tab w:val="left" w:pos="0"/>
        </w:tabs>
        <w:spacing w:after="0"/>
        <w:ind w:left="0"/>
      </w:pPr>
    </w:p>
    <w:p w:rsidR="00693E80" w:rsidRDefault="00693E80" w:rsidP="00B57134">
      <w:pPr>
        <w:pStyle w:val="ListParagraph"/>
        <w:numPr>
          <w:ilvl w:val="0"/>
          <w:numId w:val="21"/>
        </w:numPr>
        <w:tabs>
          <w:tab w:val="left" w:pos="0"/>
        </w:tabs>
        <w:spacing w:after="0"/>
      </w:pPr>
      <w:r>
        <w:t>Your telco is not allowed to start debt collection procedures on a bill if you are in the process of disputing it with your telco or the TIO</w:t>
      </w:r>
      <w:r w:rsidR="005D3479">
        <w:t>.</w:t>
      </w:r>
    </w:p>
    <w:p w:rsidR="00693E80" w:rsidRDefault="00693E80" w:rsidP="00E16B4E">
      <w:pPr>
        <w:pStyle w:val="ListParagraph"/>
        <w:tabs>
          <w:tab w:val="left" w:pos="0"/>
        </w:tabs>
        <w:spacing w:after="0"/>
        <w:ind w:left="0"/>
      </w:pPr>
    </w:p>
    <w:p w:rsidR="002C3B8B" w:rsidRDefault="00693E80" w:rsidP="00B57134">
      <w:pPr>
        <w:pStyle w:val="ListParagraph"/>
        <w:numPr>
          <w:ilvl w:val="0"/>
          <w:numId w:val="21"/>
        </w:numPr>
        <w:tabs>
          <w:tab w:val="left" w:pos="0"/>
        </w:tabs>
        <w:spacing w:after="0"/>
      </w:pPr>
      <w:r>
        <w:t>Your telco’s complaint handling procedure must be available for free and it must be easy to understand.</w:t>
      </w:r>
    </w:p>
    <w:p w:rsidR="00A30577" w:rsidRPr="002C3B8B" w:rsidRDefault="00A30577" w:rsidP="00A30577">
      <w:pPr>
        <w:tabs>
          <w:tab w:val="left" w:pos="0"/>
        </w:tabs>
        <w:spacing w:after="0"/>
      </w:pPr>
    </w:p>
    <w:p w:rsidR="002C3B8B" w:rsidRPr="002C3B8B" w:rsidRDefault="002C3B8B" w:rsidP="00E16B4E">
      <w:pPr>
        <w:tabs>
          <w:tab w:val="left" w:pos="0"/>
        </w:tabs>
        <w:spacing w:after="0" w:line="276" w:lineRule="auto"/>
        <w:rPr>
          <w:rFonts w:asciiTheme="minorHAnsi" w:hAnsiTheme="minorHAnsi" w:cstheme="minorHAnsi"/>
          <w:sz w:val="22"/>
        </w:rPr>
      </w:pPr>
      <w:r w:rsidRPr="002C3B8B">
        <w:rPr>
          <w:rFonts w:asciiTheme="minorHAnsi" w:hAnsiTheme="minorHAnsi" w:cstheme="minorHAnsi"/>
          <w:sz w:val="22"/>
        </w:rPr>
        <w:t xml:space="preserve">For information on the best ways to make a </w:t>
      </w:r>
      <w:r w:rsidR="00A30577">
        <w:rPr>
          <w:rFonts w:asciiTheme="minorHAnsi" w:hAnsiTheme="minorHAnsi" w:cstheme="minorHAnsi"/>
          <w:sz w:val="22"/>
        </w:rPr>
        <w:t xml:space="preserve">complaint that gets heard visit </w:t>
      </w:r>
      <w:hyperlink r:id="rId12" w:history="1">
        <w:r w:rsidRPr="002C3B8B">
          <w:rPr>
            <w:rStyle w:val="Hyperlink"/>
            <w:rFonts w:asciiTheme="minorHAnsi" w:hAnsiTheme="minorHAnsi" w:cstheme="minorHAnsi"/>
            <w:sz w:val="22"/>
          </w:rPr>
          <w:t>www.accan.org.au/makeacomplaint</w:t>
        </w:r>
      </w:hyperlink>
      <w:r w:rsidRPr="002C3B8B">
        <w:rPr>
          <w:rFonts w:asciiTheme="minorHAnsi" w:hAnsiTheme="minorHAnsi" w:cstheme="minorHAnsi"/>
          <w:sz w:val="22"/>
        </w:rPr>
        <w:t xml:space="preserve"> or, for the Easy English version, </w:t>
      </w:r>
      <w:hyperlink r:id="rId13" w:history="1">
        <w:r w:rsidRPr="002C3B8B">
          <w:rPr>
            <w:rStyle w:val="Hyperlink"/>
            <w:rFonts w:asciiTheme="minorHAnsi" w:hAnsiTheme="minorHAnsi" w:cstheme="minorHAnsi"/>
            <w:sz w:val="22"/>
          </w:rPr>
          <w:t>www.accan.org.au/makeacomplaintEE</w:t>
        </w:r>
      </w:hyperlink>
      <w:r w:rsidRPr="002C3B8B">
        <w:rPr>
          <w:rFonts w:asciiTheme="minorHAnsi" w:hAnsiTheme="minorHAnsi" w:cstheme="minorHAnsi"/>
          <w:sz w:val="22"/>
        </w:rPr>
        <w:t xml:space="preserve"> </w:t>
      </w:r>
    </w:p>
    <w:p w:rsidR="00436AA5" w:rsidRDefault="00436AA5" w:rsidP="00E16B4E">
      <w:pPr>
        <w:pStyle w:val="ListParagraph"/>
        <w:tabs>
          <w:tab w:val="left" w:pos="0"/>
        </w:tabs>
        <w:spacing w:after="0"/>
        <w:ind w:left="0"/>
        <w:rPr>
          <w:i/>
        </w:rPr>
      </w:pPr>
    </w:p>
    <w:p w:rsidR="002C3B8B" w:rsidRPr="00A30577" w:rsidRDefault="002C3B8B" w:rsidP="00E16B4E">
      <w:pPr>
        <w:tabs>
          <w:tab w:val="left" w:pos="0"/>
        </w:tabs>
        <w:spacing w:after="0" w:line="276" w:lineRule="auto"/>
        <w:rPr>
          <w:rFonts w:asciiTheme="minorHAnsi" w:hAnsiTheme="minorHAnsi" w:cstheme="minorHAnsi"/>
          <w:b/>
          <w:sz w:val="22"/>
          <w:u w:val="single"/>
        </w:rPr>
      </w:pPr>
      <w:r w:rsidRPr="00A30577">
        <w:rPr>
          <w:rFonts w:asciiTheme="minorHAnsi" w:hAnsiTheme="minorHAnsi" w:cstheme="minorHAnsi"/>
          <w:b/>
          <w:sz w:val="22"/>
          <w:u w:val="single"/>
        </w:rPr>
        <w:t>The Telecommunications Industry Ombudsman (TIO)</w:t>
      </w:r>
    </w:p>
    <w:p w:rsidR="002C3B8B" w:rsidRPr="00A30577" w:rsidRDefault="002C3B8B" w:rsidP="00A30577">
      <w:pPr>
        <w:tabs>
          <w:tab w:val="left" w:pos="0"/>
        </w:tabs>
        <w:spacing w:after="0" w:line="276" w:lineRule="auto"/>
        <w:rPr>
          <w:rFonts w:asciiTheme="minorHAnsi" w:hAnsiTheme="minorHAnsi" w:cstheme="minorHAnsi"/>
          <w:sz w:val="22"/>
        </w:rPr>
      </w:pPr>
      <w:r w:rsidRPr="00A30577">
        <w:rPr>
          <w:rFonts w:asciiTheme="minorHAnsi" w:hAnsiTheme="minorHAnsi" w:cstheme="minorHAnsi"/>
          <w:sz w:val="22"/>
        </w:rPr>
        <w:t>The TIO is a free, independent service which helps consumers (including small businesses) resolve complaints about phone or internet services.</w:t>
      </w:r>
      <w:r w:rsidR="00A30577">
        <w:rPr>
          <w:rFonts w:asciiTheme="minorHAnsi" w:hAnsiTheme="minorHAnsi" w:cstheme="minorHAnsi"/>
          <w:sz w:val="22"/>
        </w:rPr>
        <w:t xml:space="preserve"> </w:t>
      </w:r>
      <w:r w:rsidRPr="00A30577">
        <w:rPr>
          <w:rFonts w:asciiTheme="minorHAnsi" w:hAnsiTheme="minorHAnsi" w:cstheme="minorHAnsi"/>
          <w:sz w:val="22"/>
        </w:rPr>
        <w:t>The TIO can help you with issues such as:</w:t>
      </w:r>
    </w:p>
    <w:p w:rsidR="002C3B8B" w:rsidRPr="004271C7" w:rsidRDefault="002C3B8B" w:rsidP="00B57134">
      <w:pPr>
        <w:pStyle w:val="ListParagraph"/>
        <w:numPr>
          <w:ilvl w:val="0"/>
          <w:numId w:val="22"/>
        </w:numPr>
        <w:tabs>
          <w:tab w:val="left" w:pos="0"/>
        </w:tabs>
        <w:spacing w:after="0"/>
        <w:rPr>
          <w:rFonts w:asciiTheme="minorHAnsi" w:hAnsiTheme="minorHAnsi"/>
        </w:rPr>
      </w:pPr>
      <w:r w:rsidRPr="004271C7">
        <w:rPr>
          <w:rFonts w:asciiTheme="minorHAnsi" w:hAnsiTheme="minorHAnsi"/>
        </w:rPr>
        <w:t>Billing and payments</w:t>
      </w:r>
    </w:p>
    <w:p w:rsidR="002C3B8B" w:rsidRPr="004271C7" w:rsidRDefault="002C3B8B" w:rsidP="00B57134">
      <w:pPr>
        <w:pStyle w:val="ListParagraph"/>
        <w:numPr>
          <w:ilvl w:val="0"/>
          <w:numId w:val="22"/>
        </w:numPr>
        <w:tabs>
          <w:tab w:val="left" w:pos="0"/>
        </w:tabs>
        <w:spacing w:after="0"/>
        <w:rPr>
          <w:rFonts w:asciiTheme="minorHAnsi" w:hAnsiTheme="minorHAnsi"/>
        </w:rPr>
      </w:pPr>
      <w:r w:rsidRPr="004271C7">
        <w:rPr>
          <w:rFonts w:asciiTheme="minorHAnsi" w:hAnsiTheme="minorHAnsi"/>
        </w:rPr>
        <w:t>How your telco manages your debts with them</w:t>
      </w:r>
    </w:p>
    <w:p w:rsidR="002C3B8B" w:rsidRPr="004271C7" w:rsidRDefault="002C3B8B" w:rsidP="00B57134">
      <w:pPr>
        <w:pStyle w:val="ListParagraph"/>
        <w:numPr>
          <w:ilvl w:val="0"/>
          <w:numId w:val="22"/>
        </w:numPr>
        <w:tabs>
          <w:tab w:val="left" w:pos="0"/>
        </w:tabs>
        <w:spacing w:after="0"/>
        <w:rPr>
          <w:rFonts w:asciiTheme="minorHAnsi" w:hAnsiTheme="minorHAnsi"/>
        </w:rPr>
      </w:pPr>
      <w:r w:rsidRPr="004271C7">
        <w:rPr>
          <w:rFonts w:asciiTheme="minorHAnsi" w:hAnsiTheme="minorHAnsi"/>
        </w:rPr>
        <w:t>Customer service</w:t>
      </w:r>
    </w:p>
    <w:p w:rsidR="002C3B8B" w:rsidRPr="004271C7" w:rsidRDefault="002C3B8B" w:rsidP="00B57134">
      <w:pPr>
        <w:pStyle w:val="ListParagraph"/>
        <w:numPr>
          <w:ilvl w:val="0"/>
          <w:numId w:val="22"/>
        </w:numPr>
        <w:tabs>
          <w:tab w:val="left" w:pos="0"/>
        </w:tabs>
        <w:spacing w:after="0"/>
        <w:rPr>
          <w:rFonts w:asciiTheme="minorHAnsi" w:hAnsiTheme="minorHAnsi"/>
        </w:rPr>
      </w:pPr>
      <w:r w:rsidRPr="004271C7">
        <w:rPr>
          <w:rFonts w:asciiTheme="minorHAnsi" w:hAnsiTheme="minorHAnsi"/>
        </w:rPr>
        <w:t>Technical faults</w:t>
      </w:r>
    </w:p>
    <w:p w:rsidR="002C3B8B" w:rsidRPr="004271C7" w:rsidRDefault="002C3B8B" w:rsidP="00B57134">
      <w:pPr>
        <w:pStyle w:val="ListParagraph"/>
        <w:numPr>
          <w:ilvl w:val="0"/>
          <w:numId w:val="22"/>
        </w:numPr>
        <w:tabs>
          <w:tab w:val="left" w:pos="0"/>
        </w:tabs>
        <w:spacing w:after="0"/>
        <w:rPr>
          <w:rFonts w:asciiTheme="minorHAnsi" w:hAnsiTheme="minorHAnsi"/>
        </w:rPr>
      </w:pPr>
      <w:r w:rsidRPr="004271C7">
        <w:rPr>
          <w:rFonts w:asciiTheme="minorHAnsi" w:hAnsiTheme="minorHAnsi"/>
        </w:rPr>
        <w:t>Connection problems</w:t>
      </w:r>
    </w:p>
    <w:p w:rsidR="002C3B8B" w:rsidRPr="004271C7" w:rsidRDefault="002C3B8B" w:rsidP="00B57134">
      <w:pPr>
        <w:pStyle w:val="ListParagraph"/>
        <w:numPr>
          <w:ilvl w:val="0"/>
          <w:numId w:val="22"/>
        </w:numPr>
        <w:tabs>
          <w:tab w:val="left" w:pos="0"/>
        </w:tabs>
        <w:spacing w:after="0"/>
        <w:rPr>
          <w:rFonts w:asciiTheme="minorHAnsi" w:hAnsiTheme="minorHAnsi"/>
        </w:rPr>
      </w:pPr>
      <w:r w:rsidRPr="004271C7">
        <w:rPr>
          <w:rFonts w:asciiTheme="minorHAnsi" w:hAnsiTheme="minorHAnsi"/>
        </w:rPr>
        <w:t>How your telco handled your original complaint.</w:t>
      </w:r>
    </w:p>
    <w:p w:rsidR="002C3B8B" w:rsidRDefault="002C3B8B" w:rsidP="00E16B4E">
      <w:pPr>
        <w:pStyle w:val="ListParagraph"/>
        <w:tabs>
          <w:tab w:val="left" w:pos="0"/>
        </w:tabs>
        <w:spacing w:after="0"/>
        <w:ind w:left="0"/>
        <w:rPr>
          <w:rFonts w:asciiTheme="minorHAnsi" w:hAnsiTheme="minorHAnsi"/>
        </w:rPr>
      </w:pPr>
    </w:p>
    <w:p w:rsidR="002C3B8B" w:rsidRDefault="002C3B8B" w:rsidP="00E16B4E">
      <w:pPr>
        <w:pStyle w:val="ListParagraph"/>
        <w:tabs>
          <w:tab w:val="left" w:pos="0"/>
        </w:tabs>
        <w:spacing w:after="0"/>
        <w:ind w:left="0"/>
        <w:rPr>
          <w:rFonts w:asciiTheme="minorHAnsi" w:hAnsiTheme="minorHAnsi"/>
        </w:rPr>
      </w:pPr>
      <w:r w:rsidRPr="00DD07C8">
        <w:rPr>
          <w:sz w:val="24"/>
          <w:szCs w:val="24"/>
        </w:rPr>
        <w:sym w:font="Webdings" w:char="F05E"/>
      </w:r>
      <w:r>
        <w:rPr>
          <w:sz w:val="24"/>
          <w:szCs w:val="24"/>
        </w:rPr>
        <w:t xml:space="preserve">  </w:t>
      </w:r>
      <w:r>
        <w:rPr>
          <w:rFonts w:asciiTheme="minorHAnsi" w:hAnsiTheme="minorHAnsi"/>
        </w:rPr>
        <w:t xml:space="preserve">Before you contact the TIO, </w:t>
      </w:r>
      <w:r w:rsidRPr="008C1F2A">
        <w:rPr>
          <w:rFonts w:asciiTheme="minorHAnsi" w:hAnsiTheme="minorHAnsi"/>
        </w:rPr>
        <w:t xml:space="preserve">you need to try to resolve the problem directly with your telco. </w:t>
      </w:r>
    </w:p>
    <w:p w:rsidR="002C3B8B" w:rsidRDefault="002C3B8B" w:rsidP="00E16B4E">
      <w:pPr>
        <w:pStyle w:val="ListParagraph"/>
        <w:tabs>
          <w:tab w:val="left" w:pos="0"/>
        </w:tabs>
        <w:spacing w:after="0"/>
        <w:ind w:left="0"/>
        <w:rPr>
          <w:rFonts w:asciiTheme="minorHAnsi" w:hAnsiTheme="minorHAnsi"/>
        </w:rPr>
      </w:pPr>
    </w:p>
    <w:p w:rsidR="00A30577" w:rsidRDefault="00A30577" w:rsidP="00E16B4E">
      <w:pPr>
        <w:pStyle w:val="ListParagraph"/>
        <w:tabs>
          <w:tab w:val="left" w:pos="0"/>
        </w:tabs>
        <w:spacing w:after="0"/>
        <w:ind w:left="0"/>
        <w:rPr>
          <w:rFonts w:asciiTheme="minorHAnsi" w:hAnsiTheme="minorHAnsi"/>
        </w:rPr>
      </w:pPr>
    </w:p>
    <w:p w:rsidR="002C3B8B" w:rsidRDefault="002C3B8B" w:rsidP="00E16B4E">
      <w:pPr>
        <w:pStyle w:val="ListParagraph"/>
        <w:tabs>
          <w:tab w:val="left" w:pos="0"/>
        </w:tabs>
        <w:spacing w:after="0"/>
        <w:ind w:left="0"/>
        <w:rPr>
          <w:rFonts w:asciiTheme="minorHAnsi" w:hAnsiTheme="minorHAnsi"/>
        </w:rPr>
      </w:pPr>
      <w:r>
        <w:rPr>
          <w:rFonts w:asciiTheme="minorHAnsi" w:hAnsiTheme="minorHAnsi"/>
        </w:rPr>
        <w:t>You should take your complaint to the TIO if:</w:t>
      </w:r>
    </w:p>
    <w:p w:rsidR="002C3B8B" w:rsidRPr="004271C7" w:rsidRDefault="002C3B8B" w:rsidP="00B57134">
      <w:pPr>
        <w:pStyle w:val="ListParagraph"/>
        <w:numPr>
          <w:ilvl w:val="0"/>
          <w:numId w:val="23"/>
        </w:numPr>
        <w:tabs>
          <w:tab w:val="left" w:pos="0"/>
        </w:tabs>
        <w:spacing w:after="0"/>
        <w:rPr>
          <w:rFonts w:asciiTheme="minorHAnsi" w:hAnsiTheme="minorHAnsi"/>
        </w:rPr>
      </w:pPr>
      <w:r w:rsidRPr="004271C7">
        <w:rPr>
          <w:rFonts w:asciiTheme="minorHAnsi" w:hAnsiTheme="minorHAnsi"/>
        </w:rPr>
        <w:lastRenderedPageBreak/>
        <w:t>Your telco is taking too long to resolve the complaint</w:t>
      </w:r>
    </w:p>
    <w:p w:rsidR="002C3B8B" w:rsidRPr="004271C7" w:rsidRDefault="002C3B8B" w:rsidP="00B57134">
      <w:pPr>
        <w:pStyle w:val="ListParagraph"/>
        <w:numPr>
          <w:ilvl w:val="0"/>
          <w:numId w:val="23"/>
        </w:numPr>
        <w:tabs>
          <w:tab w:val="left" w:pos="0"/>
        </w:tabs>
        <w:spacing w:after="0"/>
        <w:rPr>
          <w:rFonts w:asciiTheme="minorHAnsi" w:hAnsiTheme="minorHAnsi"/>
        </w:rPr>
      </w:pPr>
      <w:r w:rsidRPr="004271C7">
        <w:rPr>
          <w:rFonts w:asciiTheme="minorHAnsi" w:hAnsiTheme="minorHAnsi"/>
        </w:rPr>
        <w:t>You are not satisfied with the way your telco offers to fix the problem</w:t>
      </w:r>
    </w:p>
    <w:p w:rsidR="002C3B8B" w:rsidRPr="004271C7" w:rsidRDefault="002C3B8B" w:rsidP="00B57134">
      <w:pPr>
        <w:pStyle w:val="ListParagraph"/>
        <w:numPr>
          <w:ilvl w:val="0"/>
          <w:numId w:val="23"/>
        </w:numPr>
        <w:tabs>
          <w:tab w:val="left" w:pos="0"/>
        </w:tabs>
        <w:spacing w:after="0"/>
        <w:rPr>
          <w:rFonts w:asciiTheme="minorHAnsi" w:hAnsiTheme="minorHAnsi"/>
        </w:rPr>
      </w:pPr>
      <w:r w:rsidRPr="004271C7">
        <w:rPr>
          <w:rFonts w:asciiTheme="minorHAnsi" w:hAnsiTheme="minorHAnsi"/>
        </w:rPr>
        <w:t>Your telco does not do what it says it will do to fix the problem.</w:t>
      </w:r>
    </w:p>
    <w:p w:rsidR="002C3B8B" w:rsidRDefault="002C3B8B" w:rsidP="00E16B4E">
      <w:pPr>
        <w:pStyle w:val="ListParagraph"/>
        <w:tabs>
          <w:tab w:val="left" w:pos="0"/>
        </w:tabs>
        <w:spacing w:after="0"/>
        <w:ind w:left="0"/>
        <w:jc w:val="both"/>
        <w:rPr>
          <w:rFonts w:asciiTheme="minorHAnsi" w:hAnsiTheme="minorHAnsi" w:cs="Arial"/>
        </w:rPr>
      </w:pPr>
    </w:p>
    <w:p w:rsidR="002C3B8B" w:rsidRPr="002247DA" w:rsidRDefault="002C3B8B" w:rsidP="00E16B4E">
      <w:pPr>
        <w:pStyle w:val="ListParagraph"/>
        <w:tabs>
          <w:tab w:val="left" w:pos="0"/>
        </w:tabs>
        <w:spacing w:after="0"/>
        <w:ind w:left="0"/>
        <w:jc w:val="both"/>
        <w:rPr>
          <w:rFonts w:asciiTheme="minorHAnsi" w:hAnsiTheme="minorHAnsi" w:cs="Arial"/>
        </w:rPr>
      </w:pPr>
      <w:r>
        <w:rPr>
          <w:rFonts w:asciiTheme="minorHAnsi" w:hAnsiTheme="minorHAnsi" w:cs="Arial"/>
        </w:rPr>
        <w:t>You can make a complaint to the TIO in many different ways:</w:t>
      </w:r>
    </w:p>
    <w:p w:rsidR="002C3B8B" w:rsidRPr="004271C7" w:rsidRDefault="002C3B8B" w:rsidP="00B57134">
      <w:pPr>
        <w:pStyle w:val="ListParagraph"/>
        <w:numPr>
          <w:ilvl w:val="0"/>
          <w:numId w:val="24"/>
        </w:numPr>
        <w:tabs>
          <w:tab w:val="left" w:pos="0"/>
        </w:tabs>
        <w:spacing w:after="0"/>
        <w:rPr>
          <w:rFonts w:asciiTheme="minorHAnsi" w:hAnsiTheme="minorHAnsi"/>
        </w:rPr>
      </w:pPr>
      <w:r w:rsidRPr="004271C7">
        <w:rPr>
          <w:rFonts w:asciiTheme="minorHAnsi" w:hAnsiTheme="minorHAnsi"/>
        </w:rPr>
        <w:t xml:space="preserve">Complete the online form at </w:t>
      </w:r>
      <w:hyperlink r:id="rId14" w:tooltip="title" w:history="1">
        <w:r w:rsidRPr="004271C7">
          <w:rPr>
            <w:rStyle w:val="Hyperlink"/>
            <w:rFonts w:asciiTheme="minorHAnsi" w:hAnsiTheme="minorHAnsi"/>
          </w:rPr>
          <w:t xml:space="preserve">www.tio.com.au </w:t>
        </w:r>
      </w:hyperlink>
    </w:p>
    <w:p w:rsidR="002C3B8B" w:rsidRPr="004271C7" w:rsidRDefault="002C3B8B" w:rsidP="00B57134">
      <w:pPr>
        <w:pStyle w:val="ListParagraph"/>
        <w:numPr>
          <w:ilvl w:val="0"/>
          <w:numId w:val="24"/>
        </w:numPr>
        <w:tabs>
          <w:tab w:val="left" w:pos="0"/>
        </w:tabs>
        <w:spacing w:after="0"/>
        <w:rPr>
          <w:rFonts w:asciiTheme="minorHAnsi" w:hAnsiTheme="minorHAnsi"/>
        </w:rPr>
      </w:pPr>
      <w:r w:rsidRPr="004271C7">
        <w:rPr>
          <w:rFonts w:asciiTheme="minorHAnsi" w:hAnsiTheme="minorHAnsi"/>
        </w:rPr>
        <w:t>Call 1800 062 058</w:t>
      </w:r>
    </w:p>
    <w:p w:rsidR="002C3B8B" w:rsidRPr="004271C7" w:rsidRDefault="002C3B8B" w:rsidP="00B57134">
      <w:pPr>
        <w:pStyle w:val="ListParagraph"/>
        <w:numPr>
          <w:ilvl w:val="0"/>
          <w:numId w:val="24"/>
        </w:numPr>
        <w:tabs>
          <w:tab w:val="left" w:pos="0"/>
        </w:tabs>
        <w:spacing w:after="0"/>
        <w:rPr>
          <w:rFonts w:asciiTheme="minorHAnsi" w:hAnsiTheme="minorHAnsi"/>
        </w:rPr>
      </w:pPr>
      <w:r w:rsidRPr="004271C7">
        <w:rPr>
          <w:rFonts w:asciiTheme="minorHAnsi" w:hAnsiTheme="minorHAnsi"/>
        </w:rPr>
        <w:t xml:space="preserve">Post your complaint to PO Box 276, Collins Street West, VIC 8007 </w:t>
      </w:r>
    </w:p>
    <w:p w:rsidR="002C3B8B" w:rsidRPr="004271C7" w:rsidRDefault="002C3B8B" w:rsidP="00B57134">
      <w:pPr>
        <w:pStyle w:val="ListParagraph"/>
        <w:numPr>
          <w:ilvl w:val="0"/>
          <w:numId w:val="24"/>
        </w:numPr>
        <w:tabs>
          <w:tab w:val="left" w:pos="0"/>
        </w:tabs>
        <w:spacing w:after="0"/>
        <w:jc w:val="both"/>
        <w:rPr>
          <w:rFonts w:asciiTheme="minorHAnsi" w:hAnsiTheme="minorHAnsi" w:cs="Arial"/>
        </w:rPr>
      </w:pPr>
      <w:r>
        <w:t xml:space="preserve">Fax the TIO’s </w:t>
      </w:r>
      <w:r w:rsidRPr="00D753C4">
        <w:t>consumer complaint form</w:t>
      </w:r>
      <w:r>
        <w:t xml:space="preserve"> (available at their website) to 1800 630 614</w:t>
      </w:r>
    </w:p>
    <w:p w:rsidR="002C3B8B" w:rsidRDefault="002C3B8B" w:rsidP="00E16B4E">
      <w:pPr>
        <w:pStyle w:val="ListParagraph"/>
        <w:tabs>
          <w:tab w:val="left" w:pos="0"/>
        </w:tabs>
        <w:spacing w:after="0"/>
        <w:ind w:left="0"/>
        <w:jc w:val="both"/>
        <w:rPr>
          <w:rFonts w:asciiTheme="minorHAnsi" w:hAnsiTheme="minorHAnsi" w:cs="Arial"/>
        </w:rPr>
      </w:pPr>
    </w:p>
    <w:p w:rsidR="002C3B8B" w:rsidRDefault="002C3B8B" w:rsidP="00E16B4E">
      <w:pPr>
        <w:pStyle w:val="ListParagraph"/>
        <w:tabs>
          <w:tab w:val="left" w:pos="0"/>
        </w:tabs>
        <w:spacing w:after="0"/>
        <w:ind w:left="0"/>
        <w:jc w:val="both"/>
        <w:rPr>
          <w:rFonts w:asciiTheme="minorHAnsi" w:hAnsiTheme="minorHAnsi" w:cs="Arial"/>
        </w:rPr>
      </w:pPr>
      <w:r w:rsidRPr="00D270B4">
        <w:rPr>
          <w:b/>
          <w:sz w:val="28"/>
          <w:szCs w:val="28"/>
        </w:rPr>
        <w:sym w:font="Webdings" w:char="F0E9"/>
      </w:r>
      <w:r w:rsidRPr="00D753C4">
        <w:t>The TIO</w:t>
      </w:r>
      <w:r>
        <w:t xml:space="preserve"> is very disability-friendly and will happily accept complaints made through the National Relay Service (</w:t>
      </w:r>
      <w:hyperlink r:id="rId15" w:history="1">
        <w:r w:rsidRPr="00BE3934">
          <w:rPr>
            <w:rStyle w:val="Hyperlink"/>
          </w:rPr>
          <w:t>www.relayservice.com.au</w:t>
        </w:r>
      </w:hyperlink>
      <w:r>
        <w:t xml:space="preserve">) or interpreters. </w:t>
      </w:r>
    </w:p>
    <w:p w:rsidR="002C3B8B" w:rsidRDefault="002C3B8B" w:rsidP="00E16B4E">
      <w:pPr>
        <w:pStyle w:val="ListParagraph"/>
        <w:tabs>
          <w:tab w:val="left" w:pos="0"/>
        </w:tabs>
        <w:spacing w:after="0"/>
        <w:ind w:left="0"/>
        <w:rPr>
          <w:i/>
        </w:rPr>
      </w:pPr>
    </w:p>
    <w:p w:rsidR="00064257" w:rsidRPr="00A30577" w:rsidRDefault="00064257" w:rsidP="00E16B4E">
      <w:pPr>
        <w:pStyle w:val="ListParagraph"/>
        <w:tabs>
          <w:tab w:val="left" w:pos="0"/>
        </w:tabs>
        <w:spacing w:after="0"/>
        <w:ind w:left="0"/>
        <w:rPr>
          <w:b/>
          <w:u w:val="single"/>
        </w:rPr>
      </w:pPr>
      <w:r w:rsidRPr="00A30577">
        <w:rPr>
          <w:b/>
          <w:u w:val="single"/>
        </w:rPr>
        <w:t>Bill shock</w:t>
      </w:r>
    </w:p>
    <w:p w:rsidR="00064257" w:rsidRDefault="00064257" w:rsidP="00E16B4E">
      <w:pPr>
        <w:pStyle w:val="ListParagraph"/>
        <w:tabs>
          <w:tab w:val="left" w:pos="0"/>
        </w:tabs>
        <w:spacing w:after="0"/>
        <w:ind w:left="0"/>
      </w:pPr>
      <w:r>
        <w:t xml:space="preserve">‘Bill shock’ is when you get a bill that is </w:t>
      </w:r>
      <w:r w:rsidR="00B9602E">
        <w:t>significantly higher</w:t>
      </w:r>
      <w:r>
        <w:t xml:space="preserve"> than you expected. The bill might be so high that you will have difficulty paying it.</w:t>
      </w:r>
    </w:p>
    <w:p w:rsidR="00064257" w:rsidRDefault="00064257" w:rsidP="00E16B4E">
      <w:pPr>
        <w:pStyle w:val="ListParagraph"/>
        <w:tabs>
          <w:tab w:val="left" w:pos="0"/>
        </w:tabs>
        <w:spacing w:after="0"/>
        <w:ind w:left="0"/>
      </w:pPr>
    </w:p>
    <w:p w:rsidR="00064257" w:rsidRDefault="00064257" w:rsidP="00E16B4E">
      <w:pPr>
        <w:pStyle w:val="ListParagraph"/>
        <w:tabs>
          <w:tab w:val="left" w:pos="0"/>
        </w:tabs>
        <w:spacing w:after="0"/>
        <w:ind w:left="0"/>
      </w:pPr>
      <w:r>
        <w:t>To avoid bill shock:</w:t>
      </w:r>
    </w:p>
    <w:p w:rsidR="00436AA5" w:rsidRDefault="00064257" w:rsidP="00B57134">
      <w:pPr>
        <w:pStyle w:val="ListParagraph"/>
        <w:numPr>
          <w:ilvl w:val="0"/>
          <w:numId w:val="25"/>
        </w:numPr>
        <w:tabs>
          <w:tab w:val="left" w:pos="0"/>
        </w:tabs>
        <w:spacing w:after="0"/>
      </w:pPr>
      <w:r>
        <w:t xml:space="preserve">Remember that using your service overseas (‘global roaming’) can be </w:t>
      </w:r>
      <w:r w:rsidR="00436AA5">
        <w:t>extremely</w:t>
      </w:r>
      <w:r>
        <w:t xml:space="preserve"> expensive. </w:t>
      </w:r>
      <w:r w:rsidR="00B9602E">
        <w:t>See ACCAN’s tip sheet (</w:t>
      </w:r>
      <w:hyperlink r:id="rId16" w:history="1">
        <w:r w:rsidR="00B9602E" w:rsidRPr="00A67E5D">
          <w:rPr>
            <w:rStyle w:val="Hyperlink"/>
          </w:rPr>
          <w:t>www.accan.org.au/roaming</w:t>
        </w:r>
      </w:hyperlink>
      <w:r w:rsidR="00B9602E">
        <w:t>) before using your phone or broadband service overseas.</w:t>
      </w:r>
    </w:p>
    <w:p w:rsidR="00064257" w:rsidRDefault="00064257" w:rsidP="00B57134">
      <w:pPr>
        <w:pStyle w:val="ListParagraph"/>
        <w:numPr>
          <w:ilvl w:val="0"/>
          <w:numId w:val="25"/>
        </w:numPr>
        <w:tabs>
          <w:tab w:val="left" w:pos="0"/>
        </w:tabs>
        <w:spacing w:after="0"/>
      </w:pPr>
      <w:r>
        <w:t>If your phone has Wi-Fi, set it up to connect automatically to your home or office Wi-Fi connection and look for free hot spots when you’re out</w:t>
      </w:r>
      <w:r w:rsidR="00436AA5">
        <w:t>.</w:t>
      </w:r>
    </w:p>
    <w:p w:rsidR="00064257" w:rsidRDefault="00064257" w:rsidP="00B57134">
      <w:pPr>
        <w:pStyle w:val="ListParagraph"/>
        <w:numPr>
          <w:ilvl w:val="0"/>
          <w:numId w:val="25"/>
        </w:numPr>
        <w:tabs>
          <w:tab w:val="left" w:pos="0"/>
        </w:tabs>
        <w:spacing w:after="0"/>
      </w:pPr>
      <w:r>
        <w:t>Use spend managemen</w:t>
      </w:r>
      <w:r w:rsidR="00386C07">
        <w:t>t and usage monitoring tools</w:t>
      </w:r>
    </w:p>
    <w:p w:rsidR="00064257" w:rsidRDefault="00064257" w:rsidP="00B57134">
      <w:pPr>
        <w:pStyle w:val="ListParagraph"/>
        <w:numPr>
          <w:ilvl w:val="0"/>
          <w:numId w:val="25"/>
        </w:numPr>
        <w:tabs>
          <w:tab w:val="left" w:pos="0"/>
        </w:tabs>
        <w:spacing w:after="0"/>
      </w:pPr>
      <w:r>
        <w:t>Think carefully before signing up to a prepaid service that automatically ‘tops up’ by taking money from your account</w:t>
      </w:r>
    </w:p>
    <w:p w:rsidR="00064257" w:rsidRDefault="00064257" w:rsidP="00B57134">
      <w:pPr>
        <w:pStyle w:val="ListParagraph"/>
        <w:numPr>
          <w:ilvl w:val="0"/>
          <w:numId w:val="25"/>
        </w:numPr>
        <w:tabs>
          <w:tab w:val="left" w:pos="0"/>
        </w:tabs>
        <w:spacing w:after="0"/>
      </w:pPr>
      <w:r>
        <w:t>Think carefully about signing up to any service that charges extra once you’ve exceeded your included value or data allowance</w:t>
      </w:r>
    </w:p>
    <w:p w:rsidR="00064257" w:rsidRDefault="00064257" w:rsidP="00B57134">
      <w:pPr>
        <w:pStyle w:val="ListParagraph"/>
        <w:numPr>
          <w:ilvl w:val="0"/>
          <w:numId w:val="25"/>
        </w:numPr>
        <w:tabs>
          <w:tab w:val="left" w:pos="0"/>
        </w:tabs>
        <w:spacing w:after="0"/>
      </w:pPr>
      <w:r>
        <w:t xml:space="preserve">If you use mobile broadband or a smartphone, see </w:t>
      </w:r>
      <w:hyperlink r:id="rId17" w:history="1">
        <w:r w:rsidRPr="00A67E5D">
          <w:rPr>
            <w:rStyle w:val="Hyperlink"/>
          </w:rPr>
          <w:t>www.accan.org.au/mobiledata</w:t>
        </w:r>
      </w:hyperlink>
      <w:r>
        <w:t xml:space="preserve"> for more tips on how to avoid bill shock.</w:t>
      </w:r>
    </w:p>
    <w:p w:rsidR="00064257" w:rsidRDefault="00064257" w:rsidP="00E16B4E">
      <w:pPr>
        <w:pStyle w:val="ListParagraph"/>
        <w:tabs>
          <w:tab w:val="left" w:pos="0"/>
        </w:tabs>
        <w:spacing w:after="0"/>
        <w:ind w:left="0"/>
      </w:pPr>
    </w:p>
    <w:p w:rsidR="00064257" w:rsidRDefault="00064257" w:rsidP="00E16B4E">
      <w:pPr>
        <w:pStyle w:val="ListParagraph"/>
        <w:tabs>
          <w:tab w:val="left" w:pos="0"/>
        </w:tabs>
        <w:spacing w:after="0"/>
        <w:ind w:left="0"/>
      </w:pPr>
      <w:r w:rsidRPr="009A7D5B">
        <w:rPr>
          <w:sz w:val="24"/>
          <w:szCs w:val="24"/>
        </w:rPr>
        <w:sym w:font="Webdings" w:char="F05E"/>
      </w:r>
      <w:r>
        <w:rPr>
          <w:sz w:val="24"/>
          <w:szCs w:val="24"/>
        </w:rPr>
        <w:t xml:space="preserve"> </w:t>
      </w:r>
      <w:r>
        <w:t>If you think you have been overcharged</w:t>
      </w:r>
      <w:r w:rsidR="00386C07">
        <w:t xml:space="preserve"> or did not receive your usual usage notifications</w:t>
      </w:r>
      <w:r w:rsidRPr="00815D5A">
        <w:t xml:space="preserve">, </w:t>
      </w:r>
      <w:r w:rsidR="00386C07">
        <w:t>contact your telco.</w:t>
      </w:r>
    </w:p>
    <w:p w:rsidR="00693E80" w:rsidRDefault="00064257" w:rsidP="00E16B4E">
      <w:pPr>
        <w:pStyle w:val="ListParagraph"/>
        <w:tabs>
          <w:tab w:val="left" w:pos="0"/>
        </w:tabs>
        <w:spacing w:after="0"/>
        <w:ind w:left="0"/>
      </w:pPr>
      <w:r>
        <w:t xml:space="preserve"> </w:t>
      </w:r>
    </w:p>
    <w:p w:rsidR="00386C07" w:rsidRPr="00A30577" w:rsidRDefault="00386C07" w:rsidP="00E16B4E">
      <w:pPr>
        <w:pStyle w:val="ListParagraph"/>
        <w:tabs>
          <w:tab w:val="left" w:pos="0"/>
        </w:tabs>
        <w:spacing w:after="0"/>
        <w:ind w:left="0"/>
        <w:rPr>
          <w:b/>
          <w:u w:val="single"/>
        </w:rPr>
      </w:pPr>
      <w:r w:rsidRPr="00A30577">
        <w:rPr>
          <w:b/>
          <w:u w:val="single"/>
        </w:rPr>
        <w:t>If you can’t pay your bill</w:t>
      </w:r>
    </w:p>
    <w:p w:rsidR="00B9602E" w:rsidRPr="00B9602E" w:rsidRDefault="00B9602E" w:rsidP="00E16B4E">
      <w:pPr>
        <w:pStyle w:val="ListParagraph"/>
        <w:tabs>
          <w:tab w:val="left" w:pos="0"/>
        </w:tabs>
        <w:spacing w:after="0"/>
        <w:ind w:left="0"/>
      </w:pPr>
      <w:r w:rsidRPr="00B9602E">
        <w:t xml:space="preserve">This can happen for lots of reasons. Your telco has to tell you about </w:t>
      </w:r>
      <w:r w:rsidR="00671762">
        <w:t xml:space="preserve">its </w:t>
      </w:r>
      <w:r w:rsidRPr="00B9602E">
        <w:t xml:space="preserve">financial hardship policies, before or when </w:t>
      </w:r>
      <w:r w:rsidR="00671762">
        <w:t xml:space="preserve">it </w:t>
      </w:r>
      <w:r w:rsidRPr="00B9602E">
        <w:t>issue</w:t>
      </w:r>
      <w:r w:rsidR="00671762">
        <w:t>s</w:t>
      </w:r>
      <w:r w:rsidRPr="00B9602E">
        <w:t xml:space="preserve"> your first bill. Financial hardship policies explain how the telco will help you keep your service and pay off your bill over time. </w:t>
      </w:r>
    </w:p>
    <w:p w:rsidR="00B9602E" w:rsidRDefault="00B9602E" w:rsidP="00E16B4E">
      <w:pPr>
        <w:pStyle w:val="ListParagraph"/>
        <w:tabs>
          <w:tab w:val="left" w:pos="0"/>
        </w:tabs>
        <w:spacing w:after="0"/>
        <w:ind w:left="0"/>
        <w:rPr>
          <w:sz w:val="24"/>
          <w:szCs w:val="24"/>
        </w:rPr>
      </w:pPr>
    </w:p>
    <w:p w:rsidR="00386C07" w:rsidRDefault="00386C07" w:rsidP="00E16B4E">
      <w:pPr>
        <w:pStyle w:val="ListParagraph"/>
        <w:tabs>
          <w:tab w:val="left" w:pos="0"/>
        </w:tabs>
        <w:spacing w:after="0"/>
        <w:ind w:left="0"/>
      </w:pPr>
      <w:r w:rsidRPr="009A7D5B">
        <w:rPr>
          <w:sz w:val="24"/>
          <w:szCs w:val="24"/>
        </w:rPr>
        <w:sym w:font="Webdings" w:char="F05E"/>
      </w:r>
      <w:r>
        <w:rPr>
          <w:sz w:val="24"/>
          <w:szCs w:val="24"/>
        </w:rPr>
        <w:t xml:space="preserve"> </w:t>
      </w:r>
      <w:r>
        <w:t xml:space="preserve">If you can’t pay your bill, don’t panic but don’t ignore it. Every telco has a hardship policy which </w:t>
      </w:r>
      <w:r w:rsidR="00671762">
        <w:t xml:space="preserve">it </w:t>
      </w:r>
      <w:r>
        <w:t xml:space="preserve">must make available when you start receiving </w:t>
      </w:r>
      <w:r w:rsidR="00671762">
        <w:t xml:space="preserve">your </w:t>
      </w:r>
      <w:r>
        <w:t xml:space="preserve">bills. Contact the telco to talk through </w:t>
      </w:r>
      <w:r w:rsidRPr="003A6C42">
        <w:t xml:space="preserve">your options – </w:t>
      </w:r>
      <w:r>
        <w:t>it is often possible to agree to a payment plan or come to another kind of other arrangement.</w:t>
      </w:r>
      <w:r w:rsidRPr="003A6C42">
        <w:t xml:space="preserve"> </w:t>
      </w:r>
      <w:r>
        <w:t>Ask</w:t>
      </w:r>
      <w:r w:rsidRPr="003A6C42">
        <w:t xml:space="preserve"> that the telco not charge you a late payment fee.</w:t>
      </w:r>
      <w:r>
        <w:t xml:space="preserve"> </w:t>
      </w:r>
    </w:p>
    <w:p w:rsidR="00386C07" w:rsidRDefault="00386C07" w:rsidP="00E16B4E">
      <w:pPr>
        <w:pStyle w:val="ListParagraph"/>
        <w:tabs>
          <w:tab w:val="left" w:pos="0"/>
        </w:tabs>
        <w:spacing w:after="0"/>
        <w:ind w:left="0"/>
      </w:pPr>
    </w:p>
    <w:p w:rsidR="00386C07" w:rsidRDefault="00386C07" w:rsidP="00E16B4E">
      <w:pPr>
        <w:tabs>
          <w:tab w:val="left" w:pos="0"/>
        </w:tabs>
        <w:spacing w:after="0" w:line="276" w:lineRule="auto"/>
        <w:rPr>
          <w:rFonts w:ascii="Calibri" w:hAnsi="Calibri"/>
          <w:sz w:val="22"/>
        </w:rPr>
      </w:pPr>
      <w:r w:rsidRPr="00924335">
        <w:rPr>
          <w:rFonts w:ascii="Calibri" w:hAnsi="Calibri"/>
          <w:sz w:val="22"/>
        </w:rPr>
        <w:lastRenderedPageBreak/>
        <w:t>Your telco can disconnect, suspend or restrict your service if you don’t pay your bill. In most cases your telco has to warn you in writing at least twice, and at least five working days before it disconnects the service.</w:t>
      </w:r>
    </w:p>
    <w:p w:rsidR="00A30577" w:rsidRPr="00924335" w:rsidRDefault="00A30577" w:rsidP="00E16B4E">
      <w:pPr>
        <w:tabs>
          <w:tab w:val="left" w:pos="0"/>
        </w:tabs>
        <w:spacing w:after="0" w:line="276" w:lineRule="auto"/>
        <w:rPr>
          <w:rFonts w:ascii="Calibri" w:hAnsi="Calibri"/>
          <w:sz w:val="22"/>
        </w:rPr>
      </w:pPr>
    </w:p>
    <w:p w:rsidR="00386C07" w:rsidRDefault="00386C07" w:rsidP="00E16B4E">
      <w:pPr>
        <w:tabs>
          <w:tab w:val="left" w:pos="0"/>
        </w:tabs>
        <w:spacing w:after="0" w:line="276" w:lineRule="auto"/>
        <w:rPr>
          <w:rFonts w:ascii="Calibri" w:hAnsi="Calibri"/>
          <w:sz w:val="22"/>
        </w:rPr>
      </w:pPr>
      <w:r w:rsidRPr="00924335">
        <w:rPr>
          <w:rFonts w:ascii="Calibri" w:hAnsi="Calibri"/>
          <w:sz w:val="22"/>
        </w:rPr>
        <w:t>If your service is disconnected, suspended or restricted, you can ask your telco to review the decision.</w:t>
      </w:r>
      <w:r w:rsidR="00B9602E" w:rsidRPr="00924335">
        <w:rPr>
          <w:rFonts w:ascii="Calibri" w:hAnsi="Calibri"/>
          <w:sz w:val="22"/>
        </w:rPr>
        <w:t xml:space="preserve"> In most cases, even if your phone service is disconnected, suspended or restricted, you will still be able to call Triple Zero (000) if you have an emergency. </w:t>
      </w:r>
    </w:p>
    <w:p w:rsidR="00A30577" w:rsidRPr="00924335" w:rsidRDefault="00A30577" w:rsidP="00E16B4E">
      <w:pPr>
        <w:tabs>
          <w:tab w:val="left" w:pos="0"/>
        </w:tabs>
        <w:spacing w:after="0" w:line="276" w:lineRule="auto"/>
        <w:rPr>
          <w:rFonts w:ascii="Calibri" w:hAnsi="Calibri"/>
          <w:sz w:val="22"/>
        </w:rPr>
      </w:pPr>
    </w:p>
    <w:p w:rsidR="00386C07" w:rsidRPr="00A30577" w:rsidRDefault="00386C07" w:rsidP="00A3057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after="0" w:line="276" w:lineRule="auto"/>
        <w:rPr>
          <w:rFonts w:ascii="Calibri" w:hAnsi="Calibri"/>
          <w:b/>
          <w:sz w:val="22"/>
        </w:rPr>
      </w:pPr>
      <w:r w:rsidRPr="00A30577">
        <w:rPr>
          <w:rFonts w:ascii="Calibri" w:hAnsi="Calibri"/>
          <w:b/>
          <w:sz w:val="22"/>
        </w:rPr>
        <w:t xml:space="preserve">If you often find it’s hard to pay your bill, or have other bills which are causing you problems, you might want to talk to a financial counsellor, who can help you manage your money. Call 1800 007 007 or go to </w:t>
      </w:r>
      <w:hyperlink r:id="rId18" w:history="1">
        <w:r w:rsidR="00924335" w:rsidRPr="00A30577">
          <w:rPr>
            <w:rStyle w:val="Hyperlink"/>
            <w:rFonts w:ascii="Calibri" w:hAnsi="Calibri"/>
            <w:b/>
            <w:sz w:val="22"/>
          </w:rPr>
          <w:t>www.financialcounsellingaustralia.org.au</w:t>
        </w:r>
      </w:hyperlink>
      <w:r w:rsidR="00924335" w:rsidRPr="00A30577">
        <w:rPr>
          <w:rFonts w:ascii="Calibri" w:hAnsi="Calibri"/>
          <w:b/>
          <w:sz w:val="22"/>
        </w:rPr>
        <w:t xml:space="preserve"> </w:t>
      </w:r>
      <w:r w:rsidRPr="00A30577">
        <w:rPr>
          <w:rFonts w:ascii="Calibri" w:hAnsi="Calibri"/>
          <w:b/>
          <w:sz w:val="22"/>
        </w:rPr>
        <w:t>to find a free financial counsellor.</w:t>
      </w:r>
    </w:p>
    <w:p w:rsidR="005D3479" w:rsidRPr="005D3479" w:rsidRDefault="005D3479" w:rsidP="00E16B4E">
      <w:pPr>
        <w:tabs>
          <w:tab w:val="left" w:pos="0"/>
        </w:tabs>
        <w:spacing w:after="0" w:line="276" w:lineRule="auto"/>
        <w:jc w:val="both"/>
        <w:rPr>
          <w:rFonts w:asciiTheme="minorHAnsi" w:hAnsiTheme="minorHAnsi" w:cs="Arial"/>
        </w:rPr>
      </w:pPr>
    </w:p>
    <w:p w:rsidR="005D3479" w:rsidRPr="00A30577" w:rsidRDefault="005D3479" w:rsidP="00E16B4E">
      <w:pPr>
        <w:tabs>
          <w:tab w:val="left" w:pos="0"/>
        </w:tabs>
        <w:spacing w:after="0" w:line="276" w:lineRule="auto"/>
        <w:rPr>
          <w:rFonts w:ascii="Calibri" w:hAnsi="Calibri"/>
          <w:b/>
          <w:sz w:val="22"/>
          <w:u w:val="single"/>
        </w:rPr>
      </w:pPr>
      <w:r w:rsidRPr="00A30577">
        <w:rPr>
          <w:rFonts w:ascii="Calibri" w:hAnsi="Calibri"/>
          <w:b/>
          <w:sz w:val="22"/>
          <w:u w:val="single"/>
        </w:rPr>
        <w:t xml:space="preserve">Ending your contract </w:t>
      </w:r>
    </w:p>
    <w:p w:rsidR="005D3479" w:rsidRDefault="005D3479" w:rsidP="00E16B4E">
      <w:pPr>
        <w:pStyle w:val="ListParagraph"/>
        <w:tabs>
          <w:tab w:val="left" w:pos="0"/>
        </w:tabs>
        <w:spacing w:after="0"/>
        <w:ind w:left="0"/>
      </w:pPr>
      <w:r w:rsidRPr="00D753C4">
        <w:t xml:space="preserve">If you have a </w:t>
      </w:r>
      <w:r>
        <w:t>post-paid</w:t>
      </w:r>
      <w:r w:rsidRPr="00D753C4">
        <w:t xml:space="preserve"> service, think very carefully about ending your contract early, </w:t>
      </w:r>
      <w:r>
        <w:t>because telcos are allowed to charge you penalty or cancellation fees if you do. Some providers will charge you fees if you move house or premises.</w:t>
      </w:r>
    </w:p>
    <w:p w:rsidR="005D3479" w:rsidRDefault="005D3479" w:rsidP="00E16B4E">
      <w:pPr>
        <w:pStyle w:val="ListParagraph"/>
        <w:tabs>
          <w:tab w:val="left" w:pos="0"/>
        </w:tabs>
        <w:spacing w:after="0"/>
        <w:ind w:left="0"/>
      </w:pPr>
    </w:p>
    <w:p w:rsidR="005D3479" w:rsidRDefault="005D3479" w:rsidP="00E16B4E">
      <w:pPr>
        <w:pStyle w:val="ListParagraph"/>
        <w:tabs>
          <w:tab w:val="left" w:pos="0"/>
        </w:tabs>
        <w:spacing w:after="0"/>
        <w:ind w:left="0"/>
      </w:pPr>
      <w:r>
        <w:t xml:space="preserve">If you decide to move to another telco, your old telco must tell you how much notice you have to give, and what fees and charges you’ll have to pay if you end your contract early. The </w:t>
      </w:r>
      <w:r w:rsidRPr="003B76B5">
        <w:rPr>
          <w:i/>
        </w:rPr>
        <w:t xml:space="preserve">new </w:t>
      </w:r>
      <w:r>
        <w:t>telco must tell you that you might have to pay fees or charges to your old telco (but you’ll need to speak to your old telco to find out how much you may be charged)</w:t>
      </w:r>
      <w:r w:rsidR="00A30577">
        <w:t xml:space="preserve">. </w:t>
      </w:r>
      <w:r>
        <w:t>The new telco must also:</w:t>
      </w:r>
    </w:p>
    <w:p w:rsidR="005D3479" w:rsidRDefault="005D3479" w:rsidP="00B57134">
      <w:pPr>
        <w:pStyle w:val="ListParagraph"/>
        <w:numPr>
          <w:ilvl w:val="0"/>
          <w:numId w:val="26"/>
        </w:numPr>
        <w:tabs>
          <w:tab w:val="left" w:pos="0"/>
        </w:tabs>
        <w:spacing w:after="0"/>
      </w:pPr>
      <w:r>
        <w:t>Explain that you are entering into a new contract (if it’s a post-paid service)</w:t>
      </w:r>
    </w:p>
    <w:p w:rsidR="005D3479" w:rsidRDefault="005D3479" w:rsidP="00B57134">
      <w:pPr>
        <w:pStyle w:val="ListParagraph"/>
        <w:numPr>
          <w:ilvl w:val="0"/>
          <w:numId w:val="26"/>
        </w:numPr>
        <w:tabs>
          <w:tab w:val="left" w:pos="0"/>
        </w:tabs>
        <w:spacing w:after="0"/>
      </w:pPr>
      <w:r>
        <w:t>Make sure that you are the account holder or have been authorised by the account holder</w:t>
      </w:r>
    </w:p>
    <w:p w:rsidR="005D3479" w:rsidRDefault="005D3479" w:rsidP="00B57134">
      <w:pPr>
        <w:pStyle w:val="ListParagraph"/>
        <w:numPr>
          <w:ilvl w:val="0"/>
          <w:numId w:val="26"/>
        </w:numPr>
        <w:tabs>
          <w:tab w:val="left" w:pos="0"/>
        </w:tabs>
        <w:spacing w:after="0"/>
      </w:pPr>
      <w:r>
        <w:t>Tell you when the transfer will happen, and if there will be any interruptions to your service during the transfer</w:t>
      </w:r>
    </w:p>
    <w:p w:rsidR="005D3479" w:rsidRDefault="005D3479" w:rsidP="00B57134">
      <w:pPr>
        <w:pStyle w:val="ListParagraph"/>
        <w:numPr>
          <w:ilvl w:val="0"/>
          <w:numId w:val="26"/>
        </w:numPr>
        <w:tabs>
          <w:tab w:val="left" w:pos="0"/>
        </w:tabs>
        <w:spacing w:after="0"/>
      </w:pPr>
      <w:r>
        <w:t>Tell you once the transfer has been completed, preferably on the same day as the transfer.</w:t>
      </w:r>
    </w:p>
    <w:p w:rsidR="005D3479" w:rsidRDefault="005D3479" w:rsidP="00E16B4E">
      <w:pPr>
        <w:pStyle w:val="ListParagraph"/>
        <w:tabs>
          <w:tab w:val="left" w:pos="0"/>
        </w:tabs>
        <w:spacing w:after="0"/>
        <w:ind w:left="0"/>
      </w:pPr>
    </w:p>
    <w:p w:rsidR="005D3479" w:rsidRPr="005D3479" w:rsidRDefault="005D3479" w:rsidP="00E16B4E">
      <w:pPr>
        <w:tabs>
          <w:tab w:val="left" w:pos="0"/>
        </w:tabs>
        <w:spacing w:after="0" w:line="276" w:lineRule="auto"/>
        <w:rPr>
          <w:rFonts w:ascii="Calibri" w:hAnsi="Calibri"/>
          <w:sz w:val="22"/>
        </w:rPr>
      </w:pPr>
      <w:r w:rsidRPr="005D3479">
        <w:rPr>
          <w:rFonts w:ascii="Calibri" w:hAnsi="Calibri"/>
          <w:sz w:val="22"/>
        </w:rPr>
        <w:t>If you are ending your contract because you are unhappy about the service your telco has given you, consider making a complaint to the</w:t>
      </w:r>
      <w:r w:rsidR="00671762">
        <w:rPr>
          <w:rFonts w:ascii="Calibri" w:hAnsi="Calibri"/>
          <w:sz w:val="22"/>
        </w:rPr>
        <w:t xml:space="preserve"> telco</w:t>
      </w:r>
      <w:r w:rsidRPr="005D3479">
        <w:rPr>
          <w:rFonts w:ascii="Calibri" w:hAnsi="Calibri"/>
          <w:sz w:val="22"/>
        </w:rPr>
        <w:t xml:space="preserve">, or taking </w:t>
      </w:r>
      <w:r>
        <w:rPr>
          <w:rFonts w:ascii="Calibri" w:hAnsi="Calibri"/>
          <w:sz w:val="22"/>
        </w:rPr>
        <w:t xml:space="preserve">your complaint to the TIO. You </w:t>
      </w:r>
      <w:r w:rsidRPr="005D3479">
        <w:rPr>
          <w:rFonts w:ascii="Calibri" w:hAnsi="Calibri"/>
          <w:sz w:val="22"/>
        </w:rPr>
        <w:t>might find that you will be allowed to end the contract without paying any fees or charges – or that your telco offers you a better deal so that you will stay with it. Remember, you have the right to receive a service that works as advertised.</w:t>
      </w:r>
    </w:p>
    <w:p w:rsidR="005D3479" w:rsidRDefault="005D3479" w:rsidP="00E16B4E">
      <w:pPr>
        <w:tabs>
          <w:tab w:val="left" w:pos="0"/>
        </w:tabs>
        <w:spacing w:after="0" w:line="276" w:lineRule="auto"/>
      </w:pPr>
    </w:p>
    <w:p w:rsidR="005D3479" w:rsidRDefault="005D3479" w:rsidP="00E16B4E">
      <w:pPr>
        <w:pStyle w:val="ListParagraph"/>
        <w:tabs>
          <w:tab w:val="left" w:pos="0"/>
        </w:tabs>
        <w:spacing w:after="0"/>
        <w:ind w:left="0"/>
      </w:pPr>
      <w:r w:rsidRPr="00DD07C8">
        <w:rPr>
          <w:sz w:val="24"/>
          <w:szCs w:val="24"/>
        </w:rPr>
        <w:sym w:font="Webdings" w:char="F05E"/>
      </w:r>
      <w:r>
        <w:rPr>
          <w:sz w:val="24"/>
          <w:szCs w:val="24"/>
        </w:rPr>
        <w:t xml:space="preserve">  </w:t>
      </w:r>
      <w:r>
        <w:t xml:space="preserve">Even if you don’t think you are ending your contract early – for example, if you want to keep the service but move on to a lower plan – your telco might consider that a ‘termination’ of your original contract, and charge you cancellation fees. Talk to your telco about any fees </w:t>
      </w:r>
      <w:r w:rsidR="00671762">
        <w:t xml:space="preserve">it </w:t>
      </w:r>
      <w:r>
        <w:t>will charge you before you request any changes to your service.</w:t>
      </w:r>
    </w:p>
    <w:p w:rsidR="005D3479" w:rsidRDefault="005D3479" w:rsidP="00E16B4E">
      <w:pPr>
        <w:pStyle w:val="ListParagraph"/>
        <w:tabs>
          <w:tab w:val="left" w:pos="0"/>
        </w:tabs>
        <w:spacing w:after="0"/>
        <w:ind w:left="0"/>
        <w:rPr>
          <w:color w:val="FF0000"/>
        </w:rPr>
      </w:pPr>
    </w:p>
    <w:p w:rsidR="005D3479" w:rsidRDefault="005D3479" w:rsidP="00E16B4E">
      <w:pPr>
        <w:pStyle w:val="ListParagraph"/>
        <w:tabs>
          <w:tab w:val="left" w:pos="0"/>
        </w:tabs>
        <w:spacing w:after="0"/>
        <w:ind w:left="0"/>
      </w:pPr>
      <w:r w:rsidRPr="00D753C4">
        <w:t xml:space="preserve">For information about whether and how you can keep your old </w:t>
      </w:r>
      <w:r>
        <w:t xml:space="preserve">mobile or home </w:t>
      </w:r>
      <w:r w:rsidRPr="00D753C4">
        <w:t>phone number</w:t>
      </w:r>
      <w:r>
        <w:t xml:space="preserve"> when switching services visit </w:t>
      </w:r>
      <w:hyperlink r:id="rId19" w:history="1">
        <w:r w:rsidRPr="0069552C">
          <w:rPr>
            <w:rStyle w:val="Hyperlink"/>
          </w:rPr>
          <w:t>www.acma.gov.au</w:t>
        </w:r>
      </w:hyperlink>
      <w:r>
        <w:t xml:space="preserve"> and search for “number portability”. </w:t>
      </w:r>
    </w:p>
    <w:p w:rsidR="005D3479" w:rsidRDefault="005D3479" w:rsidP="00E16B4E">
      <w:pPr>
        <w:pStyle w:val="ListParagraph"/>
        <w:tabs>
          <w:tab w:val="left" w:pos="0"/>
        </w:tabs>
        <w:spacing w:after="0"/>
        <w:ind w:left="0"/>
      </w:pPr>
    </w:p>
    <w:p w:rsidR="00693E80" w:rsidRPr="00A30577" w:rsidRDefault="00693E80" w:rsidP="00A30577">
      <w:pPr>
        <w:spacing w:after="0"/>
        <w:rPr>
          <w:rFonts w:asciiTheme="minorHAnsi" w:hAnsiTheme="minorHAnsi" w:cs="Arial"/>
        </w:rPr>
      </w:pPr>
    </w:p>
    <w:p w:rsidR="00693E80" w:rsidRDefault="00693E80" w:rsidP="00693E80">
      <w:pPr>
        <w:spacing w:after="0"/>
        <w:rPr>
          <w:rFonts w:ascii="Calibri" w:hAnsi="Calibri"/>
          <w:sz w:val="22"/>
        </w:rPr>
      </w:pPr>
    </w:p>
    <w:p w:rsidR="00702F9A" w:rsidRDefault="00702F9A">
      <w:pPr>
        <w:pStyle w:val="ListParagraph"/>
        <w:rPr>
          <w:color w:val="FF0000"/>
        </w:rPr>
      </w:pPr>
    </w:p>
    <w:p w:rsidR="00F001AF" w:rsidRPr="00A30577" w:rsidRDefault="00F77F2F" w:rsidP="00A30577">
      <w:pPr>
        <w:pStyle w:val="Heading1"/>
        <w:rPr>
          <w:color w:val="auto"/>
        </w:rPr>
      </w:pPr>
      <w:r w:rsidRPr="00A30577">
        <w:rPr>
          <w:color w:val="auto"/>
        </w:rPr>
        <w:lastRenderedPageBreak/>
        <w:t>Glossary</w:t>
      </w:r>
    </w:p>
    <w:p w:rsidR="00F001AF" w:rsidRDefault="00F001AF">
      <w:pPr>
        <w:pStyle w:val="ListParagraph"/>
        <w:ind w:left="0"/>
        <w:rPr>
          <w:b/>
        </w:rPr>
      </w:pPr>
    </w:p>
    <w:tbl>
      <w:tblPr>
        <w:tblStyle w:val="TableGrid"/>
        <w:tblW w:w="0" w:type="auto"/>
        <w:tblLook w:val="04A0" w:firstRow="1" w:lastRow="0" w:firstColumn="1" w:lastColumn="0" w:noHBand="0" w:noVBand="1"/>
      </w:tblPr>
      <w:tblGrid>
        <w:gridCol w:w="2093"/>
        <w:gridCol w:w="7149"/>
      </w:tblGrid>
      <w:tr w:rsidR="00E52200" w:rsidTr="00E52200">
        <w:tc>
          <w:tcPr>
            <w:tcW w:w="2093" w:type="dxa"/>
          </w:tcPr>
          <w:p w:rsidR="00E52200" w:rsidRDefault="00E52200" w:rsidP="004133DA">
            <w:pPr>
              <w:pStyle w:val="ListParagraph"/>
              <w:ind w:left="0"/>
            </w:pPr>
            <w:r>
              <w:t>Bill shock</w:t>
            </w:r>
          </w:p>
        </w:tc>
        <w:tc>
          <w:tcPr>
            <w:tcW w:w="7149" w:type="dxa"/>
          </w:tcPr>
          <w:p w:rsidR="00E52200" w:rsidRDefault="00E52200" w:rsidP="00E52200">
            <w:pPr>
              <w:pStyle w:val="ListParagraph"/>
              <w:ind w:left="0"/>
            </w:pPr>
            <w:r>
              <w:t>When you get a bill that is more costly than you expected</w:t>
            </w:r>
          </w:p>
        </w:tc>
      </w:tr>
      <w:tr w:rsidR="00E52200" w:rsidTr="00E52200">
        <w:tc>
          <w:tcPr>
            <w:tcW w:w="2093" w:type="dxa"/>
          </w:tcPr>
          <w:p w:rsidR="00E52200" w:rsidRDefault="00E52200" w:rsidP="004133DA">
            <w:pPr>
              <w:pStyle w:val="ListParagraph"/>
              <w:ind w:left="0"/>
            </w:pPr>
            <w:r>
              <w:t>Contract</w:t>
            </w:r>
          </w:p>
        </w:tc>
        <w:tc>
          <w:tcPr>
            <w:tcW w:w="7149" w:type="dxa"/>
          </w:tcPr>
          <w:p w:rsidR="00E52200" w:rsidRDefault="00E52200" w:rsidP="00E52200">
            <w:pPr>
              <w:pStyle w:val="ListParagraph"/>
              <w:ind w:left="0"/>
            </w:pPr>
            <w:r>
              <w:t>The document you sign with a telco, that both you and the telco have to follow</w:t>
            </w:r>
          </w:p>
        </w:tc>
      </w:tr>
      <w:tr w:rsidR="00E52200" w:rsidTr="00E52200">
        <w:tc>
          <w:tcPr>
            <w:tcW w:w="2093" w:type="dxa"/>
          </w:tcPr>
          <w:p w:rsidR="00E52200" w:rsidRDefault="00E52200" w:rsidP="004133DA">
            <w:pPr>
              <w:pStyle w:val="ListParagraph"/>
              <w:ind w:left="0"/>
            </w:pPr>
            <w:r>
              <w:t>Coverage</w:t>
            </w:r>
          </w:p>
        </w:tc>
        <w:tc>
          <w:tcPr>
            <w:tcW w:w="7149" w:type="dxa"/>
          </w:tcPr>
          <w:p w:rsidR="00E52200" w:rsidRDefault="00E52200" w:rsidP="00E52200">
            <w:pPr>
              <w:pStyle w:val="ListParagraph"/>
              <w:ind w:left="0"/>
            </w:pPr>
            <w:r>
              <w:t>H</w:t>
            </w:r>
            <w:r w:rsidRPr="007E535F">
              <w:t>ow</w:t>
            </w:r>
            <w:r>
              <w:t xml:space="preserve"> good your telco’s signal is in the places you want to use your device</w:t>
            </w:r>
          </w:p>
        </w:tc>
      </w:tr>
      <w:tr w:rsidR="00E52200" w:rsidTr="00E52200">
        <w:tc>
          <w:tcPr>
            <w:tcW w:w="2093" w:type="dxa"/>
          </w:tcPr>
          <w:p w:rsidR="00E52200" w:rsidRDefault="00E52200" w:rsidP="004133DA">
            <w:pPr>
              <w:pStyle w:val="ListParagraph"/>
              <w:ind w:left="0"/>
            </w:pPr>
            <w:r>
              <w:t>Critical Information Summary (CIS)</w:t>
            </w:r>
          </w:p>
        </w:tc>
        <w:tc>
          <w:tcPr>
            <w:tcW w:w="7149" w:type="dxa"/>
          </w:tcPr>
          <w:p w:rsidR="00E52200" w:rsidRDefault="00E52200" w:rsidP="00E52200">
            <w:pPr>
              <w:pStyle w:val="ListParagraph"/>
              <w:ind w:left="0"/>
            </w:pPr>
            <w:r>
              <w:t>A document which</w:t>
            </w:r>
            <w:r w:rsidRPr="004321BC">
              <w:t xml:space="preserve"> tells you what you need to know about a particular product or service</w:t>
            </w:r>
            <w:r>
              <w:t xml:space="preserve"> (see Section 1 for more information)</w:t>
            </w:r>
          </w:p>
        </w:tc>
      </w:tr>
      <w:tr w:rsidR="00E52200" w:rsidTr="00E52200">
        <w:tc>
          <w:tcPr>
            <w:tcW w:w="2093" w:type="dxa"/>
          </w:tcPr>
          <w:p w:rsidR="00E52200" w:rsidRDefault="00E52200" w:rsidP="004133DA">
            <w:pPr>
              <w:pStyle w:val="ListParagraph"/>
              <w:ind w:left="0"/>
            </w:pPr>
            <w:r>
              <w:t>Data</w:t>
            </w:r>
          </w:p>
        </w:tc>
        <w:tc>
          <w:tcPr>
            <w:tcW w:w="7149" w:type="dxa"/>
          </w:tcPr>
          <w:p w:rsidR="00E52200" w:rsidRDefault="00E52200" w:rsidP="00E52200">
            <w:pPr>
              <w:pStyle w:val="ListParagraph"/>
              <w:ind w:left="0"/>
            </w:pPr>
            <w:r>
              <w:t>The websites, music, videos etc that you use on the internet</w:t>
            </w:r>
          </w:p>
        </w:tc>
      </w:tr>
      <w:tr w:rsidR="00E52200" w:rsidTr="00E52200">
        <w:tc>
          <w:tcPr>
            <w:tcW w:w="2093" w:type="dxa"/>
          </w:tcPr>
          <w:p w:rsidR="00E52200" w:rsidRDefault="00E52200" w:rsidP="004133DA">
            <w:pPr>
              <w:pStyle w:val="ListParagraph"/>
              <w:ind w:left="0"/>
            </w:pPr>
            <w:r>
              <w:t>Mobile broadband</w:t>
            </w:r>
          </w:p>
        </w:tc>
        <w:tc>
          <w:tcPr>
            <w:tcW w:w="7149" w:type="dxa"/>
          </w:tcPr>
          <w:p w:rsidR="00E52200" w:rsidRDefault="00E52200" w:rsidP="00E52200">
            <w:pPr>
              <w:pStyle w:val="ListParagraph"/>
              <w:ind w:left="0"/>
            </w:pPr>
            <w:r>
              <w:t>A way of using the internet from a mobile phone or other portable computer (like a laptop or tablet)</w:t>
            </w:r>
          </w:p>
        </w:tc>
      </w:tr>
      <w:tr w:rsidR="00E52200" w:rsidTr="00E52200">
        <w:tc>
          <w:tcPr>
            <w:tcW w:w="2093" w:type="dxa"/>
          </w:tcPr>
          <w:p w:rsidR="00E52200" w:rsidRDefault="00E52200" w:rsidP="004133DA">
            <w:pPr>
              <w:pStyle w:val="ListParagraph"/>
              <w:ind w:left="0"/>
            </w:pPr>
            <w:r>
              <w:t>Notifications</w:t>
            </w:r>
          </w:p>
        </w:tc>
        <w:tc>
          <w:tcPr>
            <w:tcW w:w="7149" w:type="dxa"/>
          </w:tcPr>
          <w:p w:rsidR="00E52200" w:rsidRDefault="00E52200" w:rsidP="00E52200">
            <w:pPr>
              <w:pStyle w:val="ListParagraph"/>
              <w:ind w:left="0"/>
            </w:pPr>
            <w:r>
              <w:t>Alerts your telco must sent you (after September 2013) to tell you how much of your monthly allowance you’ve used</w:t>
            </w:r>
          </w:p>
        </w:tc>
      </w:tr>
      <w:tr w:rsidR="00E52200" w:rsidTr="00E52200">
        <w:tc>
          <w:tcPr>
            <w:tcW w:w="2093" w:type="dxa"/>
          </w:tcPr>
          <w:p w:rsidR="00E52200" w:rsidRDefault="00114771" w:rsidP="004133DA">
            <w:pPr>
              <w:pStyle w:val="ListParagraph"/>
              <w:ind w:left="0"/>
            </w:pPr>
            <w:r>
              <w:t>Text</w:t>
            </w:r>
          </w:p>
        </w:tc>
        <w:tc>
          <w:tcPr>
            <w:tcW w:w="7149" w:type="dxa"/>
          </w:tcPr>
          <w:p w:rsidR="00E52200" w:rsidRDefault="00E52200" w:rsidP="00E52200">
            <w:pPr>
              <w:pStyle w:val="ListParagraph"/>
              <w:ind w:left="0"/>
            </w:pPr>
            <w:r>
              <w:t>Short Message Service</w:t>
            </w:r>
            <w:r w:rsidR="00114771">
              <w:t xml:space="preserve"> (SMS) or Multimedia Message Service (MMS)</w:t>
            </w:r>
            <w:r>
              <w:t>, a text message that you send or receive on a mobile phone</w:t>
            </w:r>
          </w:p>
        </w:tc>
      </w:tr>
      <w:tr w:rsidR="00E52200" w:rsidTr="00E52200">
        <w:tc>
          <w:tcPr>
            <w:tcW w:w="2093" w:type="dxa"/>
          </w:tcPr>
          <w:p w:rsidR="00E52200" w:rsidRDefault="00E52200" w:rsidP="00E52200">
            <w:pPr>
              <w:pStyle w:val="ListParagraph"/>
              <w:ind w:left="0"/>
            </w:pPr>
            <w:r>
              <w:t>Spend monitoring tools</w:t>
            </w:r>
          </w:p>
        </w:tc>
        <w:tc>
          <w:tcPr>
            <w:tcW w:w="7149" w:type="dxa"/>
          </w:tcPr>
          <w:p w:rsidR="00E52200" w:rsidRDefault="00E52200" w:rsidP="00E52200">
            <w:pPr>
              <w:pStyle w:val="ListParagraph"/>
              <w:ind w:left="0"/>
            </w:pPr>
            <w:r>
              <w:t xml:space="preserve">Ways of finding out how much of your monthly allowance you’ve used </w:t>
            </w:r>
          </w:p>
        </w:tc>
      </w:tr>
      <w:tr w:rsidR="00E52200" w:rsidTr="00E52200">
        <w:tc>
          <w:tcPr>
            <w:tcW w:w="2093" w:type="dxa"/>
          </w:tcPr>
          <w:p w:rsidR="00E52200" w:rsidRDefault="00E52200" w:rsidP="004133DA">
            <w:pPr>
              <w:pStyle w:val="ListParagraph"/>
              <w:ind w:left="0"/>
            </w:pPr>
            <w:r>
              <w:t>Telco</w:t>
            </w:r>
          </w:p>
        </w:tc>
        <w:tc>
          <w:tcPr>
            <w:tcW w:w="7149" w:type="dxa"/>
          </w:tcPr>
          <w:p w:rsidR="00E52200" w:rsidRDefault="00E52200" w:rsidP="004133DA">
            <w:pPr>
              <w:pStyle w:val="ListParagraph"/>
              <w:ind w:left="0"/>
            </w:pPr>
            <w:r>
              <w:t>A landline phone, mobile phone or internet service company</w:t>
            </w:r>
          </w:p>
        </w:tc>
      </w:tr>
      <w:tr w:rsidR="00E52200" w:rsidTr="00E52200">
        <w:tc>
          <w:tcPr>
            <w:tcW w:w="2093" w:type="dxa"/>
          </w:tcPr>
          <w:p w:rsidR="00E52200" w:rsidRDefault="00E52200" w:rsidP="004133DA">
            <w:pPr>
              <w:pStyle w:val="ListParagraph"/>
              <w:ind w:left="0"/>
            </w:pPr>
            <w:r>
              <w:t>Telecommunications Industry Ombudsman (TIO)</w:t>
            </w:r>
          </w:p>
        </w:tc>
        <w:tc>
          <w:tcPr>
            <w:tcW w:w="7149" w:type="dxa"/>
          </w:tcPr>
          <w:p w:rsidR="00E52200" w:rsidRDefault="00615324" w:rsidP="004133DA">
            <w:pPr>
              <w:pStyle w:val="ListParagraph"/>
              <w:ind w:left="0"/>
            </w:pPr>
            <w:r>
              <w:t xml:space="preserve">A </w:t>
            </w:r>
            <w:r w:rsidR="00F77F2F" w:rsidRPr="00F77F2F">
              <w:rPr>
                <w:rFonts w:asciiTheme="minorHAnsi" w:hAnsiTheme="minorHAnsi"/>
              </w:rPr>
              <w:t>free, independent service</w:t>
            </w:r>
            <w:r>
              <w:rPr>
                <w:rFonts w:asciiTheme="minorHAnsi" w:hAnsiTheme="minorHAnsi"/>
              </w:rPr>
              <w:t xml:space="preserve"> which helps consumers (including small businesses) resolve complaints about phone or internet services</w:t>
            </w:r>
          </w:p>
        </w:tc>
      </w:tr>
    </w:tbl>
    <w:p w:rsidR="00F001AF" w:rsidRDefault="00F001AF">
      <w:pPr>
        <w:pStyle w:val="ListParagraph"/>
        <w:ind w:left="0"/>
      </w:pPr>
    </w:p>
    <w:p w:rsidR="00406712" w:rsidRPr="00406712" w:rsidRDefault="00406712" w:rsidP="00BD6782">
      <w:pPr>
        <w:rPr>
          <w:b/>
        </w:rPr>
      </w:pPr>
    </w:p>
    <w:sectPr w:rsidR="00406712" w:rsidRPr="00406712" w:rsidSect="00C2467D">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134" w:rsidRDefault="00B57134" w:rsidP="007E4E7A">
      <w:pPr>
        <w:spacing w:after="0"/>
      </w:pPr>
      <w:r>
        <w:separator/>
      </w:r>
    </w:p>
  </w:endnote>
  <w:endnote w:type="continuationSeparator" w:id="0">
    <w:p w:rsidR="00B57134" w:rsidRDefault="00B57134" w:rsidP="007E4E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85156"/>
      <w:docPartObj>
        <w:docPartGallery w:val="Page Numbers (Bottom of Page)"/>
        <w:docPartUnique/>
      </w:docPartObj>
    </w:sdtPr>
    <w:sdtEndPr>
      <w:rPr>
        <w:noProof/>
      </w:rPr>
    </w:sdtEndPr>
    <w:sdtContent>
      <w:p w:rsidR="00671762" w:rsidRDefault="00671762">
        <w:pPr>
          <w:pStyle w:val="Footer"/>
        </w:pPr>
        <w:r>
          <w:fldChar w:fldCharType="begin"/>
        </w:r>
        <w:r>
          <w:instrText xml:space="preserve"> PAGE   \* MERGEFORMAT </w:instrText>
        </w:r>
        <w:r>
          <w:fldChar w:fldCharType="separate"/>
        </w:r>
        <w:r w:rsidR="00F537E3">
          <w:rPr>
            <w:noProof/>
          </w:rPr>
          <w:t>2</w:t>
        </w:r>
        <w:r>
          <w:rPr>
            <w:noProof/>
          </w:rPr>
          <w:fldChar w:fldCharType="end"/>
        </w:r>
      </w:p>
    </w:sdtContent>
  </w:sdt>
  <w:p w:rsidR="00671762" w:rsidRDefault="00671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134" w:rsidRDefault="00B57134" w:rsidP="007E4E7A">
      <w:pPr>
        <w:spacing w:after="0"/>
      </w:pPr>
      <w:r>
        <w:separator/>
      </w:r>
    </w:p>
  </w:footnote>
  <w:footnote w:type="continuationSeparator" w:id="0">
    <w:p w:rsidR="00B57134" w:rsidRDefault="00B57134" w:rsidP="007E4E7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46A34"/>
    <w:multiLevelType w:val="multilevel"/>
    <w:tmpl w:val="163C4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6BB097A"/>
    <w:multiLevelType w:val="hybridMultilevel"/>
    <w:tmpl w:val="63F64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12"/>
    <w:rsid w:val="00014D51"/>
    <w:rsid w:val="00027CF0"/>
    <w:rsid w:val="00030F83"/>
    <w:rsid w:val="00040B2F"/>
    <w:rsid w:val="00042299"/>
    <w:rsid w:val="000456B1"/>
    <w:rsid w:val="00050E92"/>
    <w:rsid w:val="000560F6"/>
    <w:rsid w:val="000578F6"/>
    <w:rsid w:val="00064257"/>
    <w:rsid w:val="00066D6C"/>
    <w:rsid w:val="000765EA"/>
    <w:rsid w:val="00084135"/>
    <w:rsid w:val="00091A29"/>
    <w:rsid w:val="000A154E"/>
    <w:rsid w:val="000A417E"/>
    <w:rsid w:val="000B1664"/>
    <w:rsid w:val="000D3D79"/>
    <w:rsid w:val="00114771"/>
    <w:rsid w:val="001261AB"/>
    <w:rsid w:val="00130C19"/>
    <w:rsid w:val="001452BC"/>
    <w:rsid w:val="001479D4"/>
    <w:rsid w:val="00161A49"/>
    <w:rsid w:val="001634C0"/>
    <w:rsid w:val="00194316"/>
    <w:rsid w:val="001A146C"/>
    <w:rsid w:val="001A28EC"/>
    <w:rsid w:val="001C09AA"/>
    <w:rsid w:val="001C626F"/>
    <w:rsid w:val="001D7C95"/>
    <w:rsid w:val="001E2DF1"/>
    <w:rsid w:val="001F518A"/>
    <w:rsid w:val="001F7155"/>
    <w:rsid w:val="0020614F"/>
    <w:rsid w:val="00210782"/>
    <w:rsid w:val="0021531C"/>
    <w:rsid w:val="002247DA"/>
    <w:rsid w:val="00231BD7"/>
    <w:rsid w:val="00241E3B"/>
    <w:rsid w:val="002428F6"/>
    <w:rsid w:val="00245DBF"/>
    <w:rsid w:val="00253A6E"/>
    <w:rsid w:val="00253ADF"/>
    <w:rsid w:val="002564DF"/>
    <w:rsid w:val="00257B1D"/>
    <w:rsid w:val="00263053"/>
    <w:rsid w:val="00265539"/>
    <w:rsid w:val="00270184"/>
    <w:rsid w:val="00291495"/>
    <w:rsid w:val="00297655"/>
    <w:rsid w:val="002A55C9"/>
    <w:rsid w:val="002B3078"/>
    <w:rsid w:val="002B37B4"/>
    <w:rsid w:val="002B4EC4"/>
    <w:rsid w:val="002C3B8B"/>
    <w:rsid w:val="002C52E1"/>
    <w:rsid w:val="002C5330"/>
    <w:rsid w:val="002E009B"/>
    <w:rsid w:val="002E7994"/>
    <w:rsid w:val="002F03C6"/>
    <w:rsid w:val="002F1123"/>
    <w:rsid w:val="002F562E"/>
    <w:rsid w:val="00303F67"/>
    <w:rsid w:val="00306375"/>
    <w:rsid w:val="00306A1D"/>
    <w:rsid w:val="003072D8"/>
    <w:rsid w:val="00310F8F"/>
    <w:rsid w:val="00312E5D"/>
    <w:rsid w:val="00320305"/>
    <w:rsid w:val="003308F6"/>
    <w:rsid w:val="003329D7"/>
    <w:rsid w:val="00333DAF"/>
    <w:rsid w:val="00337BD0"/>
    <w:rsid w:val="003660B9"/>
    <w:rsid w:val="0037605B"/>
    <w:rsid w:val="00376272"/>
    <w:rsid w:val="00376F45"/>
    <w:rsid w:val="00386C07"/>
    <w:rsid w:val="0039251D"/>
    <w:rsid w:val="003A5962"/>
    <w:rsid w:val="003A6C42"/>
    <w:rsid w:val="003B1FA7"/>
    <w:rsid w:val="003B3FB1"/>
    <w:rsid w:val="003B76B5"/>
    <w:rsid w:val="003D1166"/>
    <w:rsid w:val="003D4F96"/>
    <w:rsid w:val="003D6075"/>
    <w:rsid w:val="00406712"/>
    <w:rsid w:val="004133DA"/>
    <w:rsid w:val="00414693"/>
    <w:rsid w:val="00415263"/>
    <w:rsid w:val="004219BB"/>
    <w:rsid w:val="00423B95"/>
    <w:rsid w:val="004271C7"/>
    <w:rsid w:val="004311DB"/>
    <w:rsid w:val="004321BC"/>
    <w:rsid w:val="00436AA5"/>
    <w:rsid w:val="004541D7"/>
    <w:rsid w:val="00454DDE"/>
    <w:rsid w:val="0045714B"/>
    <w:rsid w:val="00457C66"/>
    <w:rsid w:val="0046028D"/>
    <w:rsid w:val="0046344A"/>
    <w:rsid w:val="00472AC7"/>
    <w:rsid w:val="00472F4B"/>
    <w:rsid w:val="00480C74"/>
    <w:rsid w:val="00487886"/>
    <w:rsid w:val="004A1AFD"/>
    <w:rsid w:val="004A4A08"/>
    <w:rsid w:val="004A4D6A"/>
    <w:rsid w:val="004B29FF"/>
    <w:rsid w:val="004C7443"/>
    <w:rsid w:val="004D10D5"/>
    <w:rsid w:val="004D1B8C"/>
    <w:rsid w:val="004D214B"/>
    <w:rsid w:val="004D385D"/>
    <w:rsid w:val="004F7F80"/>
    <w:rsid w:val="005061EE"/>
    <w:rsid w:val="00511526"/>
    <w:rsid w:val="0052674C"/>
    <w:rsid w:val="00532950"/>
    <w:rsid w:val="00540F67"/>
    <w:rsid w:val="00564F32"/>
    <w:rsid w:val="005670EF"/>
    <w:rsid w:val="00571665"/>
    <w:rsid w:val="00580C06"/>
    <w:rsid w:val="00582A81"/>
    <w:rsid w:val="005849F3"/>
    <w:rsid w:val="005A04E7"/>
    <w:rsid w:val="005B7B4F"/>
    <w:rsid w:val="005C3C87"/>
    <w:rsid w:val="005D3479"/>
    <w:rsid w:val="005E7A2E"/>
    <w:rsid w:val="005E7B91"/>
    <w:rsid w:val="005F74A9"/>
    <w:rsid w:val="0060626C"/>
    <w:rsid w:val="00610418"/>
    <w:rsid w:val="00610A13"/>
    <w:rsid w:val="00615324"/>
    <w:rsid w:val="00640959"/>
    <w:rsid w:val="00647354"/>
    <w:rsid w:val="00652B55"/>
    <w:rsid w:val="006537DB"/>
    <w:rsid w:val="00660188"/>
    <w:rsid w:val="006653C4"/>
    <w:rsid w:val="00671762"/>
    <w:rsid w:val="00680506"/>
    <w:rsid w:val="006903D4"/>
    <w:rsid w:val="00690631"/>
    <w:rsid w:val="0069224D"/>
    <w:rsid w:val="00693E80"/>
    <w:rsid w:val="006A17D9"/>
    <w:rsid w:val="006A3B18"/>
    <w:rsid w:val="006A4E46"/>
    <w:rsid w:val="006D3171"/>
    <w:rsid w:val="006E1CA8"/>
    <w:rsid w:val="006E35D0"/>
    <w:rsid w:val="006F410F"/>
    <w:rsid w:val="006F489B"/>
    <w:rsid w:val="006F68D5"/>
    <w:rsid w:val="006F7540"/>
    <w:rsid w:val="0070197A"/>
    <w:rsid w:val="00702F9A"/>
    <w:rsid w:val="00706EFC"/>
    <w:rsid w:val="00710E77"/>
    <w:rsid w:val="007251D9"/>
    <w:rsid w:val="007335EA"/>
    <w:rsid w:val="00743678"/>
    <w:rsid w:val="007537B8"/>
    <w:rsid w:val="007620FB"/>
    <w:rsid w:val="007631A1"/>
    <w:rsid w:val="00764085"/>
    <w:rsid w:val="0076594E"/>
    <w:rsid w:val="00767489"/>
    <w:rsid w:val="00773218"/>
    <w:rsid w:val="007746AF"/>
    <w:rsid w:val="00777362"/>
    <w:rsid w:val="007866EA"/>
    <w:rsid w:val="007925EA"/>
    <w:rsid w:val="0079274F"/>
    <w:rsid w:val="007A4A59"/>
    <w:rsid w:val="007A7FA5"/>
    <w:rsid w:val="007B199C"/>
    <w:rsid w:val="007D4394"/>
    <w:rsid w:val="007E0CE5"/>
    <w:rsid w:val="007E4E7A"/>
    <w:rsid w:val="007E535F"/>
    <w:rsid w:val="00813FFC"/>
    <w:rsid w:val="00815D5A"/>
    <w:rsid w:val="008174E1"/>
    <w:rsid w:val="00821864"/>
    <w:rsid w:val="008345E3"/>
    <w:rsid w:val="00840F52"/>
    <w:rsid w:val="008727E0"/>
    <w:rsid w:val="00883226"/>
    <w:rsid w:val="00885402"/>
    <w:rsid w:val="0089085B"/>
    <w:rsid w:val="008910CF"/>
    <w:rsid w:val="00891380"/>
    <w:rsid w:val="008C1F2A"/>
    <w:rsid w:val="008C4B63"/>
    <w:rsid w:val="008D5251"/>
    <w:rsid w:val="008F3B3F"/>
    <w:rsid w:val="00912F52"/>
    <w:rsid w:val="0092393A"/>
    <w:rsid w:val="00924335"/>
    <w:rsid w:val="009265D4"/>
    <w:rsid w:val="0092674A"/>
    <w:rsid w:val="009332E6"/>
    <w:rsid w:val="00936BDF"/>
    <w:rsid w:val="00937AB4"/>
    <w:rsid w:val="0094170F"/>
    <w:rsid w:val="009572BD"/>
    <w:rsid w:val="00967016"/>
    <w:rsid w:val="00976EF9"/>
    <w:rsid w:val="00981488"/>
    <w:rsid w:val="00990091"/>
    <w:rsid w:val="00992CFB"/>
    <w:rsid w:val="009951F0"/>
    <w:rsid w:val="009954C4"/>
    <w:rsid w:val="00997299"/>
    <w:rsid w:val="0099745F"/>
    <w:rsid w:val="009A7D5B"/>
    <w:rsid w:val="009A7E41"/>
    <w:rsid w:val="009B2CEF"/>
    <w:rsid w:val="009B762A"/>
    <w:rsid w:val="009C4C8E"/>
    <w:rsid w:val="009D0FC7"/>
    <w:rsid w:val="009E2589"/>
    <w:rsid w:val="00A07C29"/>
    <w:rsid w:val="00A222F6"/>
    <w:rsid w:val="00A3002E"/>
    <w:rsid w:val="00A30577"/>
    <w:rsid w:val="00A37CBE"/>
    <w:rsid w:val="00A4706C"/>
    <w:rsid w:val="00A70038"/>
    <w:rsid w:val="00A72802"/>
    <w:rsid w:val="00A805F0"/>
    <w:rsid w:val="00A83315"/>
    <w:rsid w:val="00A861FF"/>
    <w:rsid w:val="00A90B77"/>
    <w:rsid w:val="00AD2192"/>
    <w:rsid w:val="00AE1BE9"/>
    <w:rsid w:val="00AF38A2"/>
    <w:rsid w:val="00B00065"/>
    <w:rsid w:val="00B01686"/>
    <w:rsid w:val="00B06FF4"/>
    <w:rsid w:val="00B10C33"/>
    <w:rsid w:val="00B25FC2"/>
    <w:rsid w:val="00B4406A"/>
    <w:rsid w:val="00B45C0E"/>
    <w:rsid w:val="00B57134"/>
    <w:rsid w:val="00B60C66"/>
    <w:rsid w:val="00B62D12"/>
    <w:rsid w:val="00B62FAE"/>
    <w:rsid w:val="00B63EF2"/>
    <w:rsid w:val="00B9602E"/>
    <w:rsid w:val="00B96A7B"/>
    <w:rsid w:val="00BA5224"/>
    <w:rsid w:val="00BB50BA"/>
    <w:rsid w:val="00BB518D"/>
    <w:rsid w:val="00BB7729"/>
    <w:rsid w:val="00BD6782"/>
    <w:rsid w:val="00BE1CA0"/>
    <w:rsid w:val="00BF290C"/>
    <w:rsid w:val="00BF4D1C"/>
    <w:rsid w:val="00C03F17"/>
    <w:rsid w:val="00C166C9"/>
    <w:rsid w:val="00C2467D"/>
    <w:rsid w:val="00C321FD"/>
    <w:rsid w:val="00C417CA"/>
    <w:rsid w:val="00C5228C"/>
    <w:rsid w:val="00C52BC3"/>
    <w:rsid w:val="00C532BC"/>
    <w:rsid w:val="00C5484E"/>
    <w:rsid w:val="00C74197"/>
    <w:rsid w:val="00C76789"/>
    <w:rsid w:val="00C8079B"/>
    <w:rsid w:val="00C87DBE"/>
    <w:rsid w:val="00CC5C17"/>
    <w:rsid w:val="00CC749D"/>
    <w:rsid w:val="00CD482E"/>
    <w:rsid w:val="00CE0B8A"/>
    <w:rsid w:val="00CE26E7"/>
    <w:rsid w:val="00D0246C"/>
    <w:rsid w:val="00D270B4"/>
    <w:rsid w:val="00D6134A"/>
    <w:rsid w:val="00D753C4"/>
    <w:rsid w:val="00D76D89"/>
    <w:rsid w:val="00D93EA3"/>
    <w:rsid w:val="00D9782A"/>
    <w:rsid w:val="00DA35C4"/>
    <w:rsid w:val="00DA4C28"/>
    <w:rsid w:val="00DB5485"/>
    <w:rsid w:val="00DB621F"/>
    <w:rsid w:val="00DC3CEC"/>
    <w:rsid w:val="00DD07C8"/>
    <w:rsid w:val="00DE22D1"/>
    <w:rsid w:val="00DE5298"/>
    <w:rsid w:val="00DE58F6"/>
    <w:rsid w:val="00E00536"/>
    <w:rsid w:val="00E00792"/>
    <w:rsid w:val="00E014E6"/>
    <w:rsid w:val="00E079F8"/>
    <w:rsid w:val="00E10FD0"/>
    <w:rsid w:val="00E16B4E"/>
    <w:rsid w:val="00E17380"/>
    <w:rsid w:val="00E230C8"/>
    <w:rsid w:val="00E52200"/>
    <w:rsid w:val="00E61C94"/>
    <w:rsid w:val="00E61EBA"/>
    <w:rsid w:val="00E7180D"/>
    <w:rsid w:val="00EB0878"/>
    <w:rsid w:val="00EB4AC4"/>
    <w:rsid w:val="00EB65A7"/>
    <w:rsid w:val="00EC056B"/>
    <w:rsid w:val="00EC1EA7"/>
    <w:rsid w:val="00EC5CFD"/>
    <w:rsid w:val="00ED03C3"/>
    <w:rsid w:val="00EE1775"/>
    <w:rsid w:val="00F001AF"/>
    <w:rsid w:val="00F12F24"/>
    <w:rsid w:val="00F210E4"/>
    <w:rsid w:val="00F235FE"/>
    <w:rsid w:val="00F34245"/>
    <w:rsid w:val="00F4535C"/>
    <w:rsid w:val="00F507BE"/>
    <w:rsid w:val="00F537E3"/>
    <w:rsid w:val="00F64CDB"/>
    <w:rsid w:val="00F77F2F"/>
    <w:rsid w:val="00F85EAE"/>
    <w:rsid w:val="00F94FC6"/>
    <w:rsid w:val="00FA27CD"/>
    <w:rsid w:val="00FA7E56"/>
    <w:rsid w:val="00FB0580"/>
    <w:rsid w:val="00FC028F"/>
    <w:rsid w:val="00FE44B2"/>
    <w:rsid w:val="00FF0055"/>
    <w:rsid w:val="00FF30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1C"/>
    <w:pPr>
      <w:spacing w:after="120"/>
    </w:pPr>
    <w:rPr>
      <w:rFonts w:ascii="Arial" w:hAnsi="Arial"/>
      <w:sz w:val="24"/>
      <w:szCs w:val="22"/>
      <w:lang w:eastAsia="en-US"/>
    </w:rPr>
  </w:style>
  <w:style w:type="paragraph" w:styleId="Heading1">
    <w:name w:val="heading 1"/>
    <w:basedOn w:val="Normal"/>
    <w:next w:val="Normal"/>
    <w:link w:val="Heading1Char"/>
    <w:uiPriority w:val="9"/>
    <w:qFormat/>
    <w:rsid w:val="004271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531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1531C"/>
    <w:rPr>
      <w:rFonts w:ascii="Cambria" w:eastAsia="Times New Roman" w:hAnsi="Cambria"/>
      <w:color w:val="17365D"/>
      <w:spacing w:val="5"/>
      <w:kern w:val="28"/>
      <w:sz w:val="52"/>
      <w:szCs w:val="52"/>
      <w:lang w:eastAsia="en-US"/>
    </w:rPr>
  </w:style>
  <w:style w:type="paragraph" w:styleId="ListParagraph">
    <w:name w:val="List Paragraph"/>
    <w:basedOn w:val="Normal"/>
    <w:uiPriority w:val="34"/>
    <w:qFormat/>
    <w:rsid w:val="0021531C"/>
    <w:pPr>
      <w:spacing w:after="200" w:line="276" w:lineRule="auto"/>
      <w:ind w:left="720"/>
      <w:contextualSpacing/>
    </w:pPr>
    <w:rPr>
      <w:rFonts w:ascii="Calibri" w:hAnsi="Calibri"/>
      <w:sz w:val="22"/>
    </w:rPr>
  </w:style>
  <w:style w:type="character" w:styleId="Hyperlink">
    <w:name w:val="Hyperlink"/>
    <w:basedOn w:val="DefaultParagraphFont"/>
    <w:uiPriority w:val="99"/>
    <w:unhideWhenUsed/>
    <w:rsid w:val="00130C19"/>
    <w:rPr>
      <w:color w:val="0000FF" w:themeColor="hyperlink"/>
      <w:u w:val="single"/>
    </w:rPr>
  </w:style>
  <w:style w:type="character" w:styleId="CommentReference">
    <w:name w:val="annotation reference"/>
    <w:basedOn w:val="DefaultParagraphFont"/>
    <w:uiPriority w:val="99"/>
    <w:semiHidden/>
    <w:unhideWhenUsed/>
    <w:rsid w:val="006F489B"/>
    <w:rPr>
      <w:sz w:val="16"/>
      <w:szCs w:val="16"/>
    </w:rPr>
  </w:style>
  <w:style w:type="paragraph" w:styleId="CommentText">
    <w:name w:val="annotation text"/>
    <w:basedOn w:val="Normal"/>
    <w:link w:val="CommentTextChar"/>
    <w:uiPriority w:val="99"/>
    <w:semiHidden/>
    <w:unhideWhenUsed/>
    <w:rsid w:val="006F489B"/>
    <w:rPr>
      <w:sz w:val="20"/>
      <w:szCs w:val="20"/>
    </w:rPr>
  </w:style>
  <w:style w:type="character" w:customStyle="1" w:styleId="CommentTextChar">
    <w:name w:val="Comment Text Char"/>
    <w:basedOn w:val="DefaultParagraphFont"/>
    <w:link w:val="CommentText"/>
    <w:uiPriority w:val="99"/>
    <w:semiHidden/>
    <w:rsid w:val="006F489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F489B"/>
    <w:rPr>
      <w:b/>
      <w:bCs/>
    </w:rPr>
  </w:style>
  <w:style w:type="character" w:customStyle="1" w:styleId="CommentSubjectChar">
    <w:name w:val="Comment Subject Char"/>
    <w:basedOn w:val="CommentTextChar"/>
    <w:link w:val="CommentSubject"/>
    <w:uiPriority w:val="99"/>
    <w:semiHidden/>
    <w:rsid w:val="006F489B"/>
    <w:rPr>
      <w:rFonts w:ascii="Arial" w:hAnsi="Arial"/>
      <w:b/>
      <w:bCs/>
      <w:lang w:eastAsia="en-US"/>
    </w:rPr>
  </w:style>
  <w:style w:type="paragraph" w:styleId="BalloonText">
    <w:name w:val="Balloon Text"/>
    <w:basedOn w:val="Normal"/>
    <w:link w:val="BalloonTextChar"/>
    <w:uiPriority w:val="99"/>
    <w:semiHidden/>
    <w:unhideWhenUsed/>
    <w:rsid w:val="006F48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89B"/>
    <w:rPr>
      <w:rFonts w:ascii="Tahoma" w:hAnsi="Tahoma" w:cs="Tahoma"/>
      <w:sz w:val="16"/>
      <w:szCs w:val="16"/>
      <w:lang w:eastAsia="en-US"/>
    </w:rPr>
  </w:style>
  <w:style w:type="paragraph" w:styleId="Revision">
    <w:name w:val="Revision"/>
    <w:hidden/>
    <w:uiPriority w:val="99"/>
    <w:semiHidden/>
    <w:rsid w:val="002E7994"/>
    <w:rPr>
      <w:rFonts w:ascii="Arial" w:hAnsi="Arial"/>
      <w:sz w:val="24"/>
      <w:szCs w:val="22"/>
      <w:lang w:eastAsia="en-US"/>
    </w:rPr>
  </w:style>
  <w:style w:type="paragraph" w:styleId="NormalWeb">
    <w:name w:val="Normal (Web)"/>
    <w:basedOn w:val="Normal"/>
    <w:uiPriority w:val="99"/>
    <w:semiHidden/>
    <w:unhideWhenUsed/>
    <w:rsid w:val="004D10D5"/>
    <w:pPr>
      <w:spacing w:before="100" w:beforeAutospacing="1" w:after="121" w:line="360" w:lineRule="atLeast"/>
    </w:pPr>
    <w:rPr>
      <w:rFonts w:ascii="Times New Roman" w:eastAsia="Times New Roman" w:hAnsi="Times New Roman"/>
      <w:color w:val="4D4D4F"/>
      <w:sz w:val="22"/>
      <w:lang w:eastAsia="en-AU"/>
    </w:rPr>
  </w:style>
  <w:style w:type="character" w:styleId="Strong">
    <w:name w:val="Strong"/>
    <w:basedOn w:val="DefaultParagraphFont"/>
    <w:uiPriority w:val="22"/>
    <w:qFormat/>
    <w:rsid w:val="00EB4AC4"/>
    <w:rPr>
      <w:b/>
      <w:bCs/>
    </w:rPr>
  </w:style>
  <w:style w:type="character" w:styleId="FollowedHyperlink">
    <w:name w:val="FollowedHyperlink"/>
    <w:basedOn w:val="DefaultParagraphFont"/>
    <w:uiPriority w:val="99"/>
    <w:semiHidden/>
    <w:unhideWhenUsed/>
    <w:rsid w:val="005C3C87"/>
    <w:rPr>
      <w:color w:val="800080" w:themeColor="followedHyperlink"/>
      <w:u w:val="single"/>
    </w:rPr>
  </w:style>
  <w:style w:type="paragraph" w:customStyle="1" w:styleId="Default">
    <w:name w:val="Default"/>
    <w:basedOn w:val="Normal"/>
    <w:rsid w:val="005C3C87"/>
    <w:pPr>
      <w:autoSpaceDE w:val="0"/>
      <w:autoSpaceDN w:val="0"/>
      <w:spacing w:after="0"/>
    </w:pPr>
    <w:rPr>
      <w:rFonts w:ascii="Century Gothic" w:eastAsiaTheme="minorHAnsi" w:hAnsi="Century Gothic"/>
      <w:color w:val="000000"/>
      <w:szCs w:val="24"/>
      <w:lang w:eastAsia="en-AU"/>
    </w:rPr>
  </w:style>
  <w:style w:type="table" w:styleId="TableGrid">
    <w:name w:val="Table Grid"/>
    <w:basedOn w:val="TableNormal"/>
    <w:uiPriority w:val="59"/>
    <w:rsid w:val="004133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
    <w:name w:val="Medium Shading 2"/>
    <w:basedOn w:val="TableNormal"/>
    <w:uiPriority w:val="64"/>
    <w:rsid w:val="00E522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7E4E7A"/>
    <w:pPr>
      <w:tabs>
        <w:tab w:val="center" w:pos="4513"/>
        <w:tab w:val="right" w:pos="9026"/>
      </w:tabs>
      <w:spacing w:after="0"/>
    </w:pPr>
  </w:style>
  <w:style w:type="character" w:customStyle="1" w:styleId="HeaderChar">
    <w:name w:val="Header Char"/>
    <w:basedOn w:val="DefaultParagraphFont"/>
    <w:link w:val="Header"/>
    <w:uiPriority w:val="99"/>
    <w:rsid w:val="007E4E7A"/>
    <w:rPr>
      <w:rFonts w:ascii="Arial" w:hAnsi="Arial"/>
      <w:sz w:val="24"/>
      <w:szCs w:val="22"/>
      <w:lang w:eastAsia="en-US"/>
    </w:rPr>
  </w:style>
  <w:style w:type="paragraph" w:styleId="Footer">
    <w:name w:val="footer"/>
    <w:basedOn w:val="Normal"/>
    <w:link w:val="FooterChar"/>
    <w:uiPriority w:val="99"/>
    <w:unhideWhenUsed/>
    <w:rsid w:val="007E4E7A"/>
    <w:pPr>
      <w:tabs>
        <w:tab w:val="center" w:pos="4513"/>
        <w:tab w:val="right" w:pos="9026"/>
      </w:tabs>
      <w:spacing w:after="0"/>
    </w:pPr>
  </w:style>
  <w:style w:type="character" w:customStyle="1" w:styleId="FooterChar">
    <w:name w:val="Footer Char"/>
    <w:basedOn w:val="DefaultParagraphFont"/>
    <w:link w:val="Footer"/>
    <w:uiPriority w:val="99"/>
    <w:rsid w:val="007E4E7A"/>
    <w:rPr>
      <w:rFonts w:ascii="Arial" w:hAnsi="Arial"/>
      <w:sz w:val="24"/>
      <w:szCs w:val="22"/>
      <w:lang w:eastAsia="en-US"/>
    </w:rPr>
  </w:style>
  <w:style w:type="character" w:customStyle="1" w:styleId="Heading1Char">
    <w:name w:val="Heading 1 Char"/>
    <w:basedOn w:val="DefaultParagraphFont"/>
    <w:link w:val="Heading1"/>
    <w:uiPriority w:val="9"/>
    <w:rsid w:val="004271C7"/>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1C"/>
    <w:pPr>
      <w:spacing w:after="120"/>
    </w:pPr>
    <w:rPr>
      <w:rFonts w:ascii="Arial" w:hAnsi="Arial"/>
      <w:sz w:val="24"/>
      <w:szCs w:val="22"/>
      <w:lang w:eastAsia="en-US"/>
    </w:rPr>
  </w:style>
  <w:style w:type="paragraph" w:styleId="Heading1">
    <w:name w:val="heading 1"/>
    <w:basedOn w:val="Normal"/>
    <w:next w:val="Normal"/>
    <w:link w:val="Heading1Char"/>
    <w:uiPriority w:val="9"/>
    <w:qFormat/>
    <w:rsid w:val="004271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531C"/>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21531C"/>
    <w:rPr>
      <w:rFonts w:ascii="Cambria" w:eastAsia="Times New Roman" w:hAnsi="Cambria"/>
      <w:color w:val="17365D"/>
      <w:spacing w:val="5"/>
      <w:kern w:val="28"/>
      <w:sz w:val="52"/>
      <w:szCs w:val="52"/>
      <w:lang w:eastAsia="en-US"/>
    </w:rPr>
  </w:style>
  <w:style w:type="paragraph" w:styleId="ListParagraph">
    <w:name w:val="List Paragraph"/>
    <w:basedOn w:val="Normal"/>
    <w:uiPriority w:val="34"/>
    <w:qFormat/>
    <w:rsid w:val="0021531C"/>
    <w:pPr>
      <w:spacing w:after="200" w:line="276" w:lineRule="auto"/>
      <w:ind w:left="720"/>
      <w:contextualSpacing/>
    </w:pPr>
    <w:rPr>
      <w:rFonts w:ascii="Calibri" w:hAnsi="Calibri"/>
      <w:sz w:val="22"/>
    </w:rPr>
  </w:style>
  <w:style w:type="character" w:styleId="Hyperlink">
    <w:name w:val="Hyperlink"/>
    <w:basedOn w:val="DefaultParagraphFont"/>
    <w:uiPriority w:val="99"/>
    <w:unhideWhenUsed/>
    <w:rsid w:val="00130C19"/>
    <w:rPr>
      <w:color w:val="0000FF" w:themeColor="hyperlink"/>
      <w:u w:val="single"/>
    </w:rPr>
  </w:style>
  <w:style w:type="character" w:styleId="CommentReference">
    <w:name w:val="annotation reference"/>
    <w:basedOn w:val="DefaultParagraphFont"/>
    <w:uiPriority w:val="99"/>
    <w:semiHidden/>
    <w:unhideWhenUsed/>
    <w:rsid w:val="006F489B"/>
    <w:rPr>
      <w:sz w:val="16"/>
      <w:szCs w:val="16"/>
    </w:rPr>
  </w:style>
  <w:style w:type="paragraph" w:styleId="CommentText">
    <w:name w:val="annotation text"/>
    <w:basedOn w:val="Normal"/>
    <w:link w:val="CommentTextChar"/>
    <w:uiPriority w:val="99"/>
    <w:semiHidden/>
    <w:unhideWhenUsed/>
    <w:rsid w:val="006F489B"/>
    <w:rPr>
      <w:sz w:val="20"/>
      <w:szCs w:val="20"/>
    </w:rPr>
  </w:style>
  <w:style w:type="character" w:customStyle="1" w:styleId="CommentTextChar">
    <w:name w:val="Comment Text Char"/>
    <w:basedOn w:val="DefaultParagraphFont"/>
    <w:link w:val="CommentText"/>
    <w:uiPriority w:val="99"/>
    <w:semiHidden/>
    <w:rsid w:val="006F489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F489B"/>
    <w:rPr>
      <w:b/>
      <w:bCs/>
    </w:rPr>
  </w:style>
  <w:style w:type="character" w:customStyle="1" w:styleId="CommentSubjectChar">
    <w:name w:val="Comment Subject Char"/>
    <w:basedOn w:val="CommentTextChar"/>
    <w:link w:val="CommentSubject"/>
    <w:uiPriority w:val="99"/>
    <w:semiHidden/>
    <w:rsid w:val="006F489B"/>
    <w:rPr>
      <w:rFonts w:ascii="Arial" w:hAnsi="Arial"/>
      <w:b/>
      <w:bCs/>
      <w:lang w:eastAsia="en-US"/>
    </w:rPr>
  </w:style>
  <w:style w:type="paragraph" w:styleId="BalloonText">
    <w:name w:val="Balloon Text"/>
    <w:basedOn w:val="Normal"/>
    <w:link w:val="BalloonTextChar"/>
    <w:uiPriority w:val="99"/>
    <w:semiHidden/>
    <w:unhideWhenUsed/>
    <w:rsid w:val="006F48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89B"/>
    <w:rPr>
      <w:rFonts w:ascii="Tahoma" w:hAnsi="Tahoma" w:cs="Tahoma"/>
      <w:sz w:val="16"/>
      <w:szCs w:val="16"/>
      <w:lang w:eastAsia="en-US"/>
    </w:rPr>
  </w:style>
  <w:style w:type="paragraph" w:styleId="Revision">
    <w:name w:val="Revision"/>
    <w:hidden/>
    <w:uiPriority w:val="99"/>
    <w:semiHidden/>
    <w:rsid w:val="002E7994"/>
    <w:rPr>
      <w:rFonts w:ascii="Arial" w:hAnsi="Arial"/>
      <w:sz w:val="24"/>
      <w:szCs w:val="22"/>
      <w:lang w:eastAsia="en-US"/>
    </w:rPr>
  </w:style>
  <w:style w:type="paragraph" w:styleId="NormalWeb">
    <w:name w:val="Normal (Web)"/>
    <w:basedOn w:val="Normal"/>
    <w:uiPriority w:val="99"/>
    <w:semiHidden/>
    <w:unhideWhenUsed/>
    <w:rsid w:val="004D10D5"/>
    <w:pPr>
      <w:spacing w:before="100" w:beforeAutospacing="1" w:after="121" w:line="360" w:lineRule="atLeast"/>
    </w:pPr>
    <w:rPr>
      <w:rFonts w:ascii="Times New Roman" w:eastAsia="Times New Roman" w:hAnsi="Times New Roman"/>
      <w:color w:val="4D4D4F"/>
      <w:sz w:val="22"/>
      <w:lang w:eastAsia="en-AU"/>
    </w:rPr>
  </w:style>
  <w:style w:type="character" w:styleId="Strong">
    <w:name w:val="Strong"/>
    <w:basedOn w:val="DefaultParagraphFont"/>
    <w:uiPriority w:val="22"/>
    <w:qFormat/>
    <w:rsid w:val="00EB4AC4"/>
    <w:rPr>
      <w:b/>
      <w:bCs/>
    </w:rPr>
  </w:style>
  <w:style w:type="character" w:styleId="FollowedHyperlink">
    <w:name w:val="FollowedHyperlink"/>
    <w:basedOn w:val="DefaultParagraphFont"/>
    <w:uiPriority w:val="99"/>
    <w:semiHidden/>
    <w:unhideWhenUsed/>
    <w:rsid w:val="005C3C87"/>
    <w:rPr>
      <w:color w:val="800080" w:themeColor="followedHyperlink"/>
      <w:u w:val="single"/>
    </w:rPr>
  </w:style>
  <w:style w:type="paragraph" w:customStyle="1" w:styleId="Default">
    <w:name w:val="Default"/>
    <w:basedOn w:val="Normal"/>
    <w:rsid w:val="005C3C87"/>
    <w:pPr>
      <w:autoSpaceDE w:val="0"/>
      <w:autoSpaceDN w:val="0"/>
      <w:spacing w:after="0"/>
    </w:pPr>
    <w:rPr>
      <w:rFonts w:ascii="Century Gothic" w:eastAsiaTheme="minorHAnsi" w:hAnsi="Century Gothic"/>
      <w:color w:val="000000"/>
      <w:szCs w:val="24"/>
      <w:lang w:eastAsia="en-AU"/>
    </w:rPr>
  </w:style>
  <w:style w:type="table" w:styleId="TableGrid">
    <w:name w:val="Table Grid"/>
    <w:basedOn w:val="TableNormal"/>
    <w:uiPriority w:val="59"/>
    <w:rsid w:val="004133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
    <w:name w:val="Medium Shading 2"/>
    <w:basedOn w:val="TableNormal"/>
    <w:uiPriority w:val="64"/>
    <w:rsid w:val="00E522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7E4E7A"/>
    <w:pPr>
      <w:tabs>
        <w:tab w:val="center" w:pos="4513"/>
        <w:tab w:val="right" w:pos="9026"/>
      </w:tabs>
      <w:spacing w:after="0"/>
    </w:pPr>
  </w:style>
  <w:style w:type="character" w:customStyle="1" w:styleId="HeaderChar">
    <w:name w:val="Header Char"/>
    <w:basedOn w:val="DefaultParagraphFont"/>
    <w:link w:val="Header"/>
    <w:uiPriority w:val="99"/>
    <w:rsid w:val="007E4E7A"/>
    <w:rPr>
      <w:rFonts w:ascii="Arial" w:hAnsi="Arial"/>
      <w:sz w:val="24"/>
      <w:szCs w:val="22"/>
      <w:lang w:eastAsia="en-US"/>
    </w:rPr>
  </w:style>
  <w:style w:type="paragraph" w:styleId="Footer">
    <w:name w:val="footer"/>
    <w:basedOn w:val="Normal"/>
    <w:link w:val="FooterChar"/>
    <w:uiPriority w:val="99"/>
    <w:unhideWhenUsed/>
    <w:rsid w:val="007E4E7A"/>
    <w:pPr>
      <w:tabs>
        <w:tab w:val="center" w:pos="4513"/>
        <w:tab w:val="right" w:pos="9026"/>
      </w:tabs>
      <w:spacing w:after="0"/>
    </w:pPr>
  </w:style>
  <w:style w:type="character" w:customStyle="1" w:styleId="FooterChar">
    <w:name w:val="Footer Char"/>
    <w:basedOn w:val="DefaultParagraphFont"/>
    <w:link w:val="Footer"/>
    <w:uiPriority w:val="99"/>
    <w:rsid w:val="007E4E7A"/>
    <w:rPr>
      <w:rFonts w:ascii="Arial" w:hAnsi="Arial"/>
      <w:sz w:val="24"/>
      <w:szCs w:val="22"/>
      <w:lang w:eastAsia="en-US"/>
    </w:rPr>
  </w:style>
  <w:style w:type="character" w:customStyle="1" w:styleId="Heading1Char">
    <w:name w:val="Heading 1 Char"/>
    <w:basedOn w:val="DefaultParagraphFont"/>
    <w:link w:val="Heading1"/>
    <w:uiPriority w:val="9"/>
    <w:rsid w:val="004271C7"/>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817">
      <w:bodyDiv w:val="1"/>
      <w:marLeft w:val="0"/>
      <w:marRight w:val="0"/>
      <w:marTop w:val="0"/>
      <w:marBottom w:val="0"/>
      <w:divBdr>
        <w:top w:val="none" w:sz="0" w:space="0" w:color="auto"/>
        <w:left w:val="none" w:sz="0" w:space="0" w:color="auto"/>
        <w:bottom w:val="none" w:sz="0" w:space="0" w:color="auto"/>
        <w:right w:val="none" w:sz="0" w:space="0" w:color="auto"/>
      </w:divBdr>
    </w:div>
    <w:div w:id="145556300">
      <w:bodyDiv w:val="1"/>
      <w:marLeft w:val="0"/>
      <w:marRight w:val="0"/>
      <w:marTop w:val="0"/>
      <w:marBottom w:val="0"/>
      <w:divBdr>
        <w:top w:val="none" w:sz="0" w:space="0" w:color="auto"/>
        <w:left w:val="none" w:sz="0" w:space="0" w:color="auto"/>
        <w:bottom w:val="none" w:sz="0" w:space="0" w:color="auto"/>
        <w:right w:val="none" w:sz="0" w:space="0" w:color="auto"/>
      </w:divBdr>
    </w:div>
    <w:div w:id="266158578">
      <w:bodyDiv w:val="1"/>
      <w:marLeft w:val="0"/>
      <w:marRight w:val="0"/>
      <w:marTop w:val="0"/>
      <w:marBottom w:val="0"/>
      <w:divBdr>
        <w:top w:val="none" w:sz="0" w:space="0" w:color="auto"/>
        <w:left w:val="none" w:sz="0" w:space="0" w:color="auto"/>
        <w:bottom w:val="none" w:sz="0" w:space="0" w:color="auto"/>
        <w:right w:val="none" w:sz="0" w:space="0" w:color="auto"/>
      </w:divBdr>
    </w:div>
    <w:div w:id="922641629">
      <w:bodyDiv w:val="1"/>
      <w:marLeft w:val="0"/>
      <w:marRight w:val="0"/>
      <w:marTop w:val="0"/>
      <w:marBottom w:val="0"/>
      <w:divBdr>
        <w:top w:val="none" w:sz="0" w:space="0" w:color="auto"/>
        <w:left w:val="none" w:sz="0" w:space="0" w:color="auto"/>
        <w:bottom w:val="none" w:sz="0" w:space="0" w:color="auto"/>
        <w:right w:val="none" w:sz="0" w:space="0" w:color="auto"/>
      </w:divBdr>
    </w:div>
    <w:div w:id="926302086">
      <w:bodyDiv w:val="1"/>
      <w:marLeft w:val="0"/>
      <w:marRight w:val="0"/>
      <w:marTop w:val="0"/>
      <w:marBottom w:val="0"/>
      <w:divBdr>
        <w:top w:val="none" w:sz="0" w:space="0" w:color="auto"/>
        <w:left w:val="none" w:sz="0" w:space="0" w:color="auto"/>
        <w:bottom w:val="none" w:sz="0" w:space="0" w:color="auto"/>
        <w:right w:val="none" w:sz="0" w:space="0" w:color="auto"/>
      </w:divBdr>
      <w:divsChild>
        <w:div w:id="2068651261">
          <w:marLeft w:val="0"/>
          <w:marRight w:val="0"/>
          <w:marTop w:val="0"/>
          <w:marBottom w:val="0"/>
          <w:divBdr>
            <w:top w:val="none" w:sz="0" w:space="0" w:color="auto"/>
            <w:left w:val="none" w:sz="0" w:space="0" w:color="auto"/>
            <w:bottom w:val="none" w:sz="0" w:space="0" w:color="auto"/>
            <w:right w:val="none" w:sz="0" w:space="0" w:color="auto"/>
          </w:divBdr>
          <w:divsChild>
            <w:div w:id="1706062008">
              <w:marLeft w:val="0"/>
              <w:marRight w:val="0"/>
              <w:marTop w:val="0"/>
              <w:marBottom w:val="0"/>
              <w:divBdr>
                <w:top w:val="none" w:sz="0" w:space="0" w:color="auto"/>
                <w:left w:val="none" w:sz="0" w:space="0" w:color="auto"/>
                <w:bottom w:val="none" w:sz="0" w:space="0" w:color="auto"/>
                <w:right w:val="none" w:sz="0" w:space="0" w:color="auto"/>
              </w:divBdr>
              <w:divsChild>
                <w:div w:id="831146796">
                  <w:marLeft w:val="0"/>
                  <w:marRight w:val="0"/>
                  <w:marTop w:val="0"/>
                  <w:marBottom w:val="61"/>
                  <w:divBdr>
                    <w:top w:val="none" w:sz="0" w:space="0" w:color="auto"/>
                    <w:left w:val="none" w:sz="0" w:space="0" w:color="auto"/>
                    <w:bottom w:val="none" w:sz="0" w:space="0" w:color="auto"/>
                    <w:right w:val="none" w:sz="0" w:space="0" w:color="auto"/>
                  </w:divBdr>
                  <w:divsChild>
                    <w:div w:id="31537060">
                      <w:marLeft w:val="61"/>
                      <w:marRight w:val="61"/>
                      <w:marTop w:val="0"/>
                      <w:marBottom w:val="0"/>
                      <w:divBdr>
                        <w:top w:val="none" w:sz="0" w:space="0" w:color="auto"/>
                        <w:left w:val="none" w:sz="0" w:space="0" w:color="auto"/>
                        <w:bottom w:val="none" w:sz="0" w:space="0" w:color="auto"/>
                        <w:right w:val="none" w:sz="0" w:space="0" w:color="auto"/>
                      </w:divBdr>
                      <w:divsChild>
                        <w:div w:id="1420713056">
                          <w:marLeft w:val="0"/>
                          <w:marRight w:val="0"/>
                          <w:marTop w:val="0"/>
                          <w:marBottom w:val="0"/>
                          <w:divBdr>
                            <w:top w:val="none" w:sz="0" w:space="0" w:color="auto"/>
                            <w:left w:val="none" w:sz="0" w:space="0" w:color="auto"/>
                            <w:bottom w:val="none" w:sz="0" w:space="0" w:color="auto"/>
                            <w:right w:val="none" w:sz="0" w:space="0" w:color="auto"/>
                          </w:divBdr>
                          <w:divsChild>
                            <w:div w:id="15656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021752">
      <w:bodyDiv w:val="1"/>
      <w:marLeft w:val="0"/>
      <w:marRight w:val="0"/>
      <w:marTop w:val="0"/>
      <w:marBottom w:val="0"/>
      <w:divBdr>
        <w:top w:val="none" w:sz="0" w:space="0" w:color="auto"/>
        <w:left w:val="none" w:sz="0" w:space="0" w:color="auto"/>
        <w:bottom w:val="none" w:sz="0" w:space="0" w:color="auto"/>
        <w:right w:val="none" w:sz="0" w:space="0" w:color="auto"/>
      </w:divBdr>
    </w:div>
    <w:div w:id="1232496054">
      <w:bodyDiv w:val="1"/>
      <w:marLeft w:val="0"/>
      <w:marRight w:val="0"/>
      <w:marTop w:val="0"/>
      <w:marBottom w:val="0"/>
      <w:divBdr>
        <w:top w:val="none" w:sz="0" w:space="0" w:color="auto"/>
        <w:left w:val="none" w:sz="0" w:space="0" w:color="auto"/>
        <w:bottom w:val="none" w:sz="0" w:space="0" w:color="auto"/>
        <w:right w:val="none" w:sz="0" w:space="0" w:color="auto"/>
      </w:divBdr>
    </w:div>
    <w:div w:id="1378823106">
      <w:bodyDiv w:val="1"/>
      <w:marLeft w:val="0"/>
      <w:marRight w:val="0"/>
      <w:marTop w:val="0"/>
      <w:marBottom w:val="0"/>
      <w:divBdr>
        <w:top w:val="none" w:sz="0" w:space="0" w:color="auto"/>
        <w:left w:val="none" w:sz="0" w:space="0" w:color="auto"/>
        <w:bottom w:val="none" w:sz="0" w:space="0" w:color="auto"/>
        <w:right w:val="none" w:sz="0" w:space="0" w:color="auto"/>
      </w:divBdr>
    </w:div>
    <w:div w:id="1746485832">
      <w:bodyDiv w:val="1"/>
      <w:marLeft w:val="0"/>
      <w:marRight w:val="0"/>
      <w:marTop w:val="0"/>
      <w:marBottom w:val="0"/>
      <w:divBdr>
        <w:top w:val="none" w:sz="0" w:space="0" w:color="auto"/>
        <w:left w:val="none" w:sz="0" w:space="0" w:color="auto"/>
        <w:bottom w:val="none" w:sz="0" w:space="0" w:color="auto"/>
        <w:right w:val="none" w:sz="0" w:space="0" w:color="auto"/>
      </w:divBdr>
    </w:div>
    <w:div w:id="187079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can.org.au/makeacomplaintEE" TargetMode="External"/><Relationship Id="rId18" Type="http://schemas.openxmlformats.org/officeDocument/2006/relationships/hyperlink" Target="http://www.financialcounsellingaustralia.org.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ccan.org.au/makeacomplaint" TargetMode="External"/><Relationship Id="rId17" Type="http://schemas.openxmlformats.org/officeDocument/2006/relationships/hyperlink" Target="http://www.accan.org.au/mobiledata" TargetMode="External"/><Relationship Id="rId2" Type="http://schemas.openxmlformats.org/officeDocument/2006/relationships/numbering" Target="numbering.xml"/><Relationship Id="rId16" Type="http://schemas.openxmlformats.org/officeDocument/2006/relationships/hyperlink" Target="http://www.accan.org.au/roam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merlaw.gov.au" TargetMode="External"/><Relationship Id="rId5" Type="http://schemas.openxmlformats.org/officeDocument/2006/relationships/settings" Target="settings.xml"/><Relationship Id="rId15" Type="http://schemas.openxmlformats.org/officeDocument/2006/relationships/hyperlink" Target="http://www.relayservice.com.au" TargetMode="External"/><Relationship Id="rId10" Type="http://schemas.openxmlformats.org/officeDocument/2006/relationships/hyperlink" Target="http://www.mobileaccessibility.info" TargetMode="External"/><Relationship Id="rId19" Type="http://schemas.openxmlformats.org/officeDocument/2006/relationships/hyperlink" Target="http://www.acma.gov.au" TargetMode="External"/><Relationship Id="rId4" Type="http://schemas.microsoft.com/office/2007/relationships/stylesWithEffects" Target="stylesWithEffects.xml"/><Relationship Id="rId9" Type="http://schemas.openxmlformats.org/officeDocument/2006/relationships/hyperlink" Target="http://www.accan.org.au/tipsheets" TargetMode="External"/><Relationship Id="rId14" Type="http://schemas.openxmlformats.org/officeDocument/2006/relationships/hyperlink" Target="http://www.tio.com.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16C8D-1095-4769-97EA-2D4BA967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3615</Words>
  <Characters>20607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ACCAN</Company>
  <LinksUpToDate>false</LinksUpToDate>
  <CharactersWithSpaces>24174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dani.fried</dc:creator>
  <cp:lastModifiedBy>Erin Turner</cp:lastModifiedBy>
  <cp:revision>6</cp:revision>
  <cp:lastPrinted>2012-08-09T03:32:00Z</cp:lastPrinted>
  <dcterms:created xsi:type="dcterms:W3CDTF">2012-09-04T00:27:00Z</dcterms:created>
  <dcterms:modified xsi:type="dcterms:W3CDTF">2012-09-04T03:18:00Z</dcterms:modified>
</cp:coreProperties>
</file>