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5077" w14:textId="77777777" w:rsidR="00FC3DE6" w:rsidRDefault="00881C3C" w:rsidP="00AA7802">
      <w:pPr>
        <w:pStyle w:val="Title"/>
        <w:spacing w:before="360"/>
      </w:pPr>
      <w:r>
        <w:t xml:space="preserve">Small Business </w:t>
      </w:r>
      <w:r w:rsidR="00950AFA">
        <w:t>Advisory Forum</w:t>
      </w:r>
    </w:p>
    <w:p w14:paraId="3A608886" w14:textId="7646A079" w:rsidR="00F76E3C" w:rsidRPr="008B6DA5" w:rsidRDefault="00BF0BDC" w:rsidP="008B6DA5">
      <w:pPr>
        <w:pStyle w:val="Subtitle"/>
      </w:pPr>
      <w:r>
        <w:t>Meeting report</w:t>
      </w:r>
    </w:p>
    <w:p w14:paraId="2462455D" w14:textId="1FC61F11" w:rsidR="00D16121" w:rsidRPr="00D16121" w:rsidRDefault="00102818" w:rsidP="003E3FA6">
      <w:pPr>
        <w:pStyle w:val="Subtitle"/>
        <w:rPr>
          <w:sz w:val="32"/>
          <w:szCs w:val="32"/>
        </w:rPr>
      </w:pPr>
      <w:r>
        <w:t>28 April</w:t>
      </w:r>
      <w:r w:rsidR="00950AFA">
        <w:t xml:space="preserve"> 20</w:t>
      </w:r>
      <w:r w:rsidR="000D2A48">
        <w:t>2</w:t>
      </w:r>
      <w:r w:rsidR="00980CC9">
        <w:t>1</w:t>
      </w:r>
    </w:p>
    <w:p w14:paraId="55C1B713" w14:textId="72993684" w:rsidR="00E07613" w:rsidRDefault="00E07613" w:rsidP="00E07613">
      <w:pPr>
        <w:spacing w:before="240" w:beforeAutospacing="0" w:after="0" w:afterAutospacing="0"/>
        <w:rPr>
          <w:u w:val="single"/>
        </w:rPr>
      </w:pPr>
      <w:r>
        <w:rPr>
          <w:u w:val="single"/>
        </w:rPr>
        <w:t xml:space="preserve">Attendees: </w:t>
      </w:r>
    </w:p>
    <w:p w14:paraId="039939BC" w14:textId="3AB1F28B" w:rsidR="00E07613" w:rsidRDefault="00E07613" w:rsidP="00E07613">
      <w:pPr>
        <w:spacing w:before="0" w:beforeAutospacing="0" w:after="0" w:afterAutospacing="0"/>
      </w:pPr>
      <w:r>
        <w:t>Simon Moore</w:t>
      </w:r>
      <w:r>
        <w:tab/>
      </w:r>
      <w:r>
        <w:tab/>
        <w:t>Business NSW</w:t>
      </w:r>
      <w:r w:rsidR="0019223D">
        <w:tab/>
      </w:r>
      <w:r w:rsidR="0019223D">
        <w:tab/>
      </w:r>
      <w:r w:rsidR="0019223D">
        <w:tab/>
      </w:r>
      <w:r w:rsidR="0019223D">
        <w:tab/>
      </w:r>
      <w:r w:rsidR="0019223D">
        <w:tab/>
      </w:r>
      <w:r w:rsidR="0019223D">
        <w:tab/>
      </w:r>
    </w:p>
    <w:p w14:paraId="28488F01" w14:textId="77777777" w:rsidR="00E07613" w:rsidRDefault="00E07613" w:rsidP="00E07613">
      <w:pPr>
        <w:spacing w:before="0" w:beforeAutospacing="0" w:after="0" w:afterAutospacing="0"/>
      </w:pPr>
      <w:r>
        <w:t>Sally Rodgers</w:t>
      </w:r>
      <w:r>
        <w:tab/>
      </w:r>
      <w:r>
        <w:tab/>
        <w:t>Digital Gold</w:t>
      </w:r>
    </w:p>
    <w:p w14:paraId="02A2EB90" w14:textId="77777777" w:rsidR="00E07613" w:rsidRDefault="00E07613" w:rsidP="00E07613">
      <w:pPr>
        <w:spacing w:before="0" w:beforeAutospacing="0" w:after="0" w:afterAutospacing="0"/>
      </w:pPr>
      <w:r>
        <w:t>Paul Brooks</w:t>
      </w:r>
      <w:r>
        <w:tab/>
      </w:r>
      <w:r>
        <w:tab/>
        <w:t>Internet Australia</w:t>
      </w:r>
    </w:p>
    <w:p w14:paraId="3F33B0C1" w14:textId="77777777" w:rsidR="00E07613" w:rsidRDefault="00E07613" w:rsidP="00E07613">
      <w:pPr>
        <w:spacing w:before="0" w:beforeAutospacing="0" w:after="0" w:afterAutospacing="0"/>
      </w:pPr>
      <w:r>
        <w:t>Mike Darby</w:t>
      </w:r>
      <w:r>
        <w:tab/>
      </w:r>
      <w:r>
        <w:tab/>
        <w:t>National Farmers Federation</w:t>
      </w:r>
    </w:p>
    <w:p w14:paraId="3D10B3DB" w14:textId="77777777" w:rsidR="00E07613" w:rsidRDefault="00E07613" w:rsidP="00E07613">
      <w:pPr>
        <w:spacing w:before="0" w:beforeAutospacing="0" w:after="0" w:afterAutospacing="0"/>
      </w:pPr>
      <w:r>
        <w:t>Erin Lukey</w:t>
      </w:r>
      <w:r>
        <w:tab/>
      </w:r>
      <w:r>
        <w:tab/>
        <w:t>National Farmers Federation</w:t>
      </w:r>
    </w:p>
    <w:p w14:paraId="44D0BDF0" w14:textId="77777777" w:rsidR="00E07613" w:rsidRDefault="00E07613" w:rsidP="00E07613">
      <w:pPr>
        <w:spacing w:before="0" w:beforeAutospacing="0" w:after="0" w:afterAutospacing="0"/>
      </w:pPr>
      <w:r>
        <w:t>Renee Austin</w:t>
      </w:r>
      <w:r>
        <w:tab/>
      </w:r>
      <w:r>
        <w:tab/>
        <w:t>NSW Farmers</w:t>
      </w:r>
    </w:p>
    <w:p w14:paraId="75B7331E" w14:textId="6B4CDBA0" w:rsidR="002F1BCC" w:rsidRDefault="0019223D" w:rsidP="002F1BCC">
      <w:pPr>
        <w:spacing w:before="0" w:beforeAutospacing="0" w:after="0" w:afterAutospacing="0"/>
      </w:pPr>
      <w:r>
        <w:tab/>
      </w:r>
    </w:p>
    <w:p w14:paraId="5FDBA01F" w14:textId="77777777" w:rsidR="00E07613" w:rsidRDefault="00E07613" w:rsidP="00E07613">
      <w:pPr>
        <w:spacing w:before="240" w:beforeAutospacing="0" w:after="0" w:afterAutospacing="0"/>
        <w:rPr>
          <w:u w:val="single"/>
        </w:rPr>
      </w:pPr>
      <w:r>
        <w:rPr>
          <w:u w:val="single"/>
        </w:rPr>
        <w:t xml:space="preserve">ACCAN: </w:t>
      </w:r>
    </w:p>
    <w:p w14:paraId="079AA6D2" w14:textId="77777777" w:rsidR="00E07613" w:rsidRDefault="00E07613" w:rsidP="00E07613">
      <w:pPr>
        <w:spacing w:before="0" w:beforeAutospacing="0" w:after="0" w:afterAutospacing="0"/>
      </w:pPr>
      <w:r>
        <w:t xml:space="preserve">Keith </w:t>
      </w:r>
      <w:proofErr w:type="spellStart"/>
      <w:r>
        <w:t>Besgrove</w:t>
      </w:r>
      <w:proofErr w:type="spellEnd"/>
      <w:r>
        <w:tab/>
      </w:r>
      <w:r>
        <w:tab/>
        <w:t>ACCAN Board (Chair)</w:t>
      </w:r>
    </w:p>
    <w:p w14:paraId="52FE8CCC" w14:textId="77777777" w:rsidR="00E07613" w:rsidRDefault="00E07613" w:rsidP="00E07613">
      <w:pPr>
        <w:spacing w:before="0" w:beforeAutospacing="0" w:after="0" w:afterAutospacing="0"/>
      </w:pPr>
      <w:r>
        <w:t>Teresa Corbin</w:t>
      </w:r>
      <w:r>
        <w:tab/>
      </w:r>
      <w:r>
        <w:tab/>
        <w:t>Chief Executive Officer</w:t>
      </w:r>
    </w:p>
    <w:p w14:paraId="0A6C4508" w14:textId="77777777" w:rsidR="00E07613" w:rsidRDefault="00E07613" w:rsidP="00E07613">
      <w:pPr>
        <w:spacing w:before="0" w:beforeAutospacing="0" w:after="0" w:afterAutospacing="0"/>
      </w:pPr>
      <w:r>
        <w:t xml:space="preserve">Una Lawrence </w:t>
      </w:r>
      <w:r>
        <w:tab/>
      </w:r>
      <w:r>
        <w:tab/>
        <w:t>Director of Policy</w:t>
      </w:r>
    </w:p>
    <w:p w14:paraId="76A0EBFD" w14:textId="77777777" w:rsidR="00E07613" w:rsidRDefault="00E07613" w:rsidP="00E07613">
      <w:pPr>
        <w:spacing w:before="0" w:beforeAutospacing="0" w:after="0" w:afterAutospacing="0"/>
      </w:pPr>
      <w:r>
        <w:t>Andrew Williams</w:t>
      </w:r>
      <w:r>
        <w:tab/>
        <w:t>Director of Operations</w:t>
      </w:r>
    </w:p>
    <w:p w14:paraId="168A4FEF" w14:textId="77777777" w:rsidR="00E07613" w:rsidRDefault="00E07613" w:rsidP="00E07613">
      <w:pPr>
        <w:spacing w:before="0" w:beforeAutospacing="0" w:after="0" w:afterAutospacing="0"/>
      </w:pPr>
      <w:r>
        <w:t>Megan Ward</w:t>
      </w:r>
      <w:r>
        <w:tab/>
      </w:r>
      <w:r>
        <w:tab/>
        <w:t>Economic Adviser</w:t>
      </w:r>
    </w:p>
    <w:p w14:paraId="53294396" w14:textId="77777777" w:rsidR="00E07613" w:rsidRDefault="00E07613" w:rsidP="00E07613">
      <w:pPr>
        <w:spacing w:before="0" w:beforeAutospacing="0" w:after="0" w:afterAutospacing="0"/>
      </w:pPr>
      <w:r>
        <w:t>Kelly Lindsay</w:t>
      </w:r>
      <w:r>
        <w:tab/>
      </w:r>
      <w:r>
        <w:tab/>
        <w:t>Consumer Engagement and Membership Officer</w:t>
      </w:r>
    </w:p>
    <w:p w14:paraId="7112C16F" w14:textId="77777777" w:rsidR="00E07613" w:rsidRDefault="00E07613" w:rsidP="00E07613">
      <w:pPr>
        <w:spacing w:before="0" w:beforeAutospacing="0" w:after="0" w:afterAutospacing="0"/>
      </w:pPr>
    </w:p>
    <w:p w14:paraId="7793A766" w14:textId="77777777" w:rsidR="00E07613" w:rsidRDefault="00E07613" w:rsidP="00E07613">
      <w:pPr>
        <w:spacing w:before="0" w:beforeAutospacing="0" w:after="0" w:afterAutospacing="0"/>
        <w:rPr>
          <w:u w:val="single"/>
        </w:rPr>
      </w:pPr>
      <w:r>
        <w:rPr>
          <w:u w:val="single"/>
        </w:rPr>
        <w:t>Apologies:</w:t>
      </w:r>
    </w:p>
    <w:p w14:paraId="7689D96E" w14:textId="77777777" w:rsidR="00E07613" w:rsidRDefault="00E07613" w:rsidP="00E07613">
      <w:pPr>
        <w:spacing w:before="0" w:beforeAutospacing="0" w:after="0" w:afterAutospacing="0"/>
      </w:pPr>
      <w:r>
        <w:t>Mark McKenzie</w:t>
      </w:r>
      <w:r>
        <w:tab/>
      </w:r>
      <w:r>
        <w:tab/>
        <w:t>2508 + Disconnected (&amp; COSBOA)</w:t>
      </w:r>
    </w:p>
    <w:p w14:paraId="21674806" w14:textId="77777777" w:rsidR="00E07613" w:rsidRDefault="00E07613" w:rsidP="00E07613">
      <w:pPr>
        <w:spacing w:before="0" w:beforeAutospacing="0" w:after="0" w:afterAutospacing="0"/>
      </w:pPr>
      <w:r>
        <w:t>Rebekah Godbold</w:t>
      </w:r>
      <w:r>
        <w:tab/>
        <w:t>Department of Employment, Small Business and Training QLD</w:t>
      </w:r>
    </w:p>
    <w:p w14:paraId="20439B6D" w14:textId="77777777" w:rsidR="006C4EB0" w:rsidRDefault="00E07613" w:rsidP="006C4EB0">
      <w:pPr>
        <w:spacing w:before="0" w:beforeAutospacing="0" w:after="0" w:afterAutospacing="0"/>
        <w:ind w:left="2160" w:hanging="2160"/>
      </w:pPr>
      <w:r>
        <w:t>Kathy Rankin</w:t>
      </w:r>
      <w:r>
        <w:tab/>
        <w:t>NSW Farmers</w:t>
      </w:r>
      <w:r w:rsidR="006C4EB0" w:rsidRPr="006C4EB0">
        <w:t xml:space="preserve"> </w:t>
      </w:r>
    </w:p>
    <w:p w14:paraId="7E926EF3" w14:textId="5CAE76A5" w:rsidR="006C4EB0" w:rsidRDefault="006C4EB0" w:rsidP="006C4EB0">
      <w:pPr>
        <w:spacing w:before="0" w:beforeAutospacing="0" w:after="0" w:afterAutospacing="0"/>
        <w:ind w:left="2160" w:hanging="2160"/>
      </w:pPr>
      <w:r>
        <w:t>Deb Barwick</w:t>
      </w:r>
      <w:r>
        <w:tab/>
        <w:t>NSW Indigenous Chamber of Commerce</w:t>
      </w:r>
      <w:r>
        <w:tab/>
      </w:r>
      <w:r>
        <w:tab/>
      </w:r>
      <w:r>
        <w:rPr>
          <w:i/>
          <w:iCs/>
        </w:rPr>
        <w:tab/>
      </w:r>
    </w:p>
    <w:p w14:paraId="1242D9C9" w14:textId="52B75AC9" w:rsidR="00E07613" w:rsidRDefault="006C4EB0" w:rsidP="006C4EB0">
      <w:pPr>
        <w:spacing w:before="0" w:beforeAutospacing="0" w:after="0" w:afterAutospacing="0"/>
      </w:pPr>
      <w:r>
        <w:t>Helen Nezeritis</w:t>
      </w:r>
      <w:r>
        <w:tab/>
      </w:r>
      <w:r>
        <w:tab/>
        <w:t>Office of NSW Small Business Commissioners Office</w:t>
      </w:r>
    </w:p>
    <w:p w14:paraId="4067D542" w14:textId="52EF08D4" w:rsidR="00D70BC6" w:rsidRDefault="00F415A5" w:rsidP="00BF0BDC">
      <w:pPr>
        <w:pStyle w:val="NoSpacing"/>
      </w:pPr>
      <w:r>
        <w:t>The purpose of the Small Business Advisory Forum</w:t>
      </w:r>
      <w:r w:rsidR="005F65CE">
        <w:t xml:space="preserve"> is to help ACCAN give </w:t>
      </w:r>
      <w:r>
        <w:t>members</w:t>
      </w:r>
      <w:r w:rsidR="005F65CE">
        <w:t xml:space="preserve"> an update on the things that have been occurring in the last year and get a sense of what </w:t>
      </w:r>
      <w:r>
        <w:t>ACCAN’s</w:t>
      </w:r>
      <w:r w:rsidR="005F65CE">
        <w:t xml:space="preserve"> priorities going forward should be. </w:t>
      </w:r>
      <w:r w:rsidR="006C4EB0">
        <w:t>The report provides an overview of the main issues discussed.</w:t>
      </w:r>
    </w:p>
    <w:p w14:paraId="37328296" w14:textId="6A5BF9F1" w:rsidR="006C4EB0" w:rsidRPr="00F610D3" w:rsidRDefault="006C4EB0" w:rsidP="00BF0BDC">
      <w:pPr>
        <w:pStyle w:val="NoSpacing"/>
      </w:pPr>
      <w:r>
        <w:lastRenderedPageBreak/>
        <w:t>ACCAN distributed several documents prior to the meeting to provide background for the discussions: ACCAN’s Environment Scan 2021, Policy Priorities for 2020-2021, the joint letter to Minister Fletcher</w:t>
      </w:r>
      <w:r w:rsidR="0008415A">
        <w:t xml:space="preserve"> concerning small business communications issues</w:t>
      </w:r>
      <w:r>
        <w:t xml:space="preserve">, Minister Fletcher’s response and a document containing the outstanding items from the letter. </w:t>
      </w:r>
    </w:p>
    <w:p w14:paraId="77CD175F" w14:textId="24FAA1F6" w:rsidR="000B1DB6" w:rsidRPr="00F610D3" w:rsidRDefault="00D777F5" w:rsidP="00E1378B">
      <w:pPr>
        <w:pStyle w:val="Heading1"/>
        <w:rPr>
          <w:b w:val="0"/>
        </w:rPr>
      </w:pPr>
      <w:r w:rsidRPr="00D777F5">
        <w:t xml:space="preserve"> </w:t>
      </w:r>
      <w:r>
        <w:t>Overview of current communications context and ACCAN activities</w:t>
      </w:r>
    </w:p>
    <w:p w14:paraId="1206A0EF" w14:textId="195511E5" w:rsidR="000B1DB6" w:rsidRPr="00543EBD" w:rsidRDefault="0090114B" w:rsidP="006C4EB0">
      <w:pPr>
        <w:pStyle w:val="Heading2"/>
        <w:rPr>
          <w:sz w:val="28"/>
          <w:szCs w:val="28"/>
        </w:rPr>
      </w:pPr>
      <w:r w:rsidRPr="00543EBD">
        <w:rPr>
          <w:sz w:val="28"/>
          <w:szCs w:val="28"/>
        </w:rPr>
        <w:t>K</w:t>
      </w:r>
      <w:r w:rsidR="008F5029" w:rsidRPr="00543EBD">
        <w:rPr>
          <w:sz w:val="28"/>
          <w:szCs w:val="28"/>
        </w:rPr>
        <w:t>ey issues</w:t>
      </w:r>
      <w:r w:rsidR="006C4EB0" w:rsidRPr="00543EBD">
        <w:rPr>
          <w:sz w:val="28"/>
          <w:szCs w:val="28"/>
        </w:rPr>
        <w:t xml:space="preserve"> relating to small business</w:t>
      </w:r>
      <w:r w:rsidR="00543EBD" w:rsidRPr="00543EBD">
        <w:rPr>
          <w:sz w:val="28"/>
          <w:szCs w:val="28"/>
        </w:rPr>
        <w:t>:</w:t>
      </w:r>
      <w:r w:rsidR="00B265C2" w:rsidRPr="00543EBD">
        <w:rPr>
          <w:sz w:val="28"/>
          <w:szCs w:val="28"/>
        </w:rPr>
        <w:t xml:space="preserve"> </w:t>
      </w:r>
    </w:p>
    <w:p w14:paraId="5BD32F2F" w14:textId="6A8ACABE" w:rsidR="005F65CE" w:rsidRDefault="005F65CE" w:rsidP="00D34901">
      <w:pPr>
        <w:pStyle w:val="Bulletlist1"/>
        <w:numPr>
          <w:ilvl w:val="0"/>
          <w:numId w:val="32"/>
        </w:numPr>
      </w:pPr>
      <w:r w:rsidRPr="0085235C">
        <w:rPr>
          <w:b/>
          <w:bCs/>
        </w:rPr>
        <w:t>Complaints update</w:t>
      </w:r>
      <w:r>
        <w:t xml:space="preserve">: </w:t>
      </w:r>
      <w:r w:rsidR="00B22B5D">
        <w:t>There has been a</w:t>
      </w:r>
      <w:r>
        <w:t xml:space="preserve"> decrease in complaints</w:t>
      </w:r>
      <w:r w:rsidR="00B22B5D">
        <w:t xml:space="preserve"> overall</w:t>
      </w:r>
      <w:r w:rsidR="003A61E0">
        <w:t xml:space="preserve"> to the TIO</w:t>
      </w:r>
      <w:r>
        <w:t xml:space="preserve">, but small business complaints </w:t>
      </w:r>
      <w:r w:rsidR="003A61E0">
        <w:t>h</w:t>
      </w:r>
      <w:r w:rsidR="00B22B5D">
        <w:t>ave increased</w:t>
      </w:r>
      <w:r>
        <w:t xml:space="preserve">. </w:t>
      </w:r>
      <w:r w:rsidR="00B22B5D">
        <w:t>The increase in complaints was across a</w:t>
      </w:r>
      <w:r>
        <w:t>ll issues</w:t>
      </w:r>
      <w:r w:rsidR="00B22B5D">
        <w:t>, and c</w:t>
      </w:r>
      <w:r>
        <w:t xml:space="preserve">omplaints are taking longer to resolve, </w:t>
      </w:r>
      <w:r w:rsidR="00B22B5D">
        <w:t>with the</w:t>
      </w:r>
      <w:r>
        <w:t xml:space="preserve"> issues going to TIO </w:t>
      </w:r>
      <w:r w:rsidR="00B22B5D">
        <w:t>becoming more</w:t>
      </w:r>
      <w:r>
        <w:t xml:space="preserve"> complex. </w:t>
      </w:r>
    </w:p>
    <w:p w14:paraId="2AA8A78C" w14:textId="3D5D9671" w:rsidR="0085235C" w:rsidRDefault="005F65CE" w:rsidP="00D34901">
      <w:pPr>
        <w:pStyle w:val="Bulletlist1"/>
        <w:numPr>
          <w:ilvl w:val="0"/>
          <w:numId w:val="32"/>
        </w:numPr>
      </w:pPr>
      <w:r w:rsidRPr="0085235C">
        <w:rPr>
          <w:b/>
          <w:bCs/>
        </w:rPr>
        <w:t>Impact of COVID:</w:t>
      </w:r>
      <w:r>
        <w:t xml:space="preserve"> </w:t>
      </w:r>
      <w:r w:rsidR="00B22B5D">
        <w:t>The a</w:t>
      </w:r>
      <w:r>
        <w:t xml:space="preserve">dditional capacity of bandwidth that NBN </w:t>
      </w:r>
      <w:r w:rsidR="00052368">
        <w:t xml:space="preserve">provided </w:t>
      </w:r>
      <w:r w:rsidR="00D91A03">
        <w:t xml:space="preserve">last year </w:t>
      </w:r>
      <w:r>
        <w:t>has now been removed,</w:t>
      </w:r>
      <w:r w:rsidR="00B22B5D">
        <w:t xml:space="preserve"> additionally </w:t>
      </w:r>
      <w:proofErr w:type="spellStart"/>
      <w:r w:rsidR="00D91A03">
        <w:t>nbn</w:t>
      </w:r>
      <w:proofErr w:type="spellEnd"/>
      <w:r w:rsidR="00D91A03">
        <w:t xml:space="preserve"> Co’s support for </w:t>
      </w:r>
      <w:r w:rsidR="00941853">
        <w:t xml:space="preserve">small businesses applying for telco </w:t>
      </w:r>
      <w:r w:rsidR="00B22B5D">
        <w:t>h</w:t>
      </w:r>
      <w:r w:rsidR="0085235C">
        <w:t xml:space="preserve">ardship programs </w:t>
      </w:r>
      <w:r w:rsidR="006131C6">
        <w:t>was</w:t>
      </w:r>
      <w:r w:rsidR="00BF0BDC">
        <w:t xml:space="preserve"> not</w:t>
      </w:r>
      <w:r w:rsidR="0085235C">
        <w:t xml:space="preserve"> picked up </w:t>
      </w:r>
      <w:r w:rsidR="00B22B5D">
        <w:t>by retailers to</w:t>
      </w:r>
      <w:r w:rsidR="0085235C">
        <w:t xml:space="preserve"> support small businesses despite increased need. </w:t>
      </w:r>
    </w:p>
    <w:p w14:paraId="63B2B765" w14:textId="4A6152A7" w:rsidR="0085235C" w:rsidRDefault="0085235C" w:rsidP="00D34901">
      <w:pPr>
        <w:pStyle w:val="Bulletlist1"/>
        <w:numPr>
          <w:ilvl w:val="0"/>
          <w:numId w:val="32"/>
        </w:numPr>
      </w:pPr>
      <w:r w:rsidRPr="00B22B5D">
        <w:rPr>
          <w:b/>
          <w:bCs/>
        </w:rPr>
        <w:t>Cyber</w:t>
      </w:r>
      <w:r w:rsidR="008C2DF5">
        <w:rPr>
          <w:b/>
          <w:bCs/>
        </w:rPr>
        <w:t>-</w:t>
      </w:r>
      <w:r w:rsidRPr="00B22B5D">
        <w:rPr>
          <w:b/>
          <w:bCs/>
        </w:rPr>
        <w:t>safety</w:t>
      </w:r>
      <w:r>
        <w:t>: lots of measures to prevent scams</w:t>
      </w:r>
      <w:r w:rsidR="00B22B5D">
        <w:t xml:space="preserve"> have been put in place</w:t>
      </w:r>
      <w:r>
        <w:t>,</w:t>
      </w:r>
      <w:r w:rsidR="00B22B5D">
        <w:t xml:space="preserve"> however there are still</w:t>
      </w:r>
      <w:r>
        <w:t xml:space="preserve"> issue</w:t>
      </w:r>
      <w:r w:rsidR="006131C6">
        <w:t>s</w:t>
      </w:r>
      <w:r w:rsidR="00B22B5D">
        <w:t xml:space="preserve"> </w:t>
      </w:r>
      <w:r>
        <w:t>of mobile porting and ransomware attacks.</w:t>
      </w:r>
    </w:p>
    <w:p w14:paraId="4652B330" w14:textId="45D353D8" w:rsidR="0085235C" w:rsidRDefault="0085235C" w:rsidP="00D34901">
      <w:pPr>
        <w:pStyle w:val="Bulletlist1"/>
        <w:numPr>
          <w:ilvl w:val="0"/>
          <w:numId w:val="32"/>
        </w:numPr>
      </w:pPr>
      <w:r w:rsidRPr="0085235C">
        <w:rPr>
          <w:b/>
          <w:bCs/>
        </w:rPr>
        <w:t>Regional broadband scheme</w:t>
      </w:r>
      <w:r w:rsidR="00B22B5D">
        <w:rPr>
          <w:b/>
          <w:bCs/>
        </w:rPr>
        <w:t xml:space="preserve"> (RBS)</w:t>
      </w:r>
      <w:r w:rsidRPr="0085235C">
        <w:rPr>
          <w:b/>
          <w:bCs/>
        </w:rPr>
        <w:t>:</w:t>
      </w:r>
      <w:r>
        <w:t xml:space="preserve"> </w:t>
      </w:r>
      <w:r w:rsidR="00B22B5D">
        <w:t xml:space="preserve">The RBS began this year, which ensures </w:t>
      </w:r>
      <w:r>
        <w:t xml:space="preserve">funding </w:t>
      </w:r>
      <w:r w:rsidR="00B22B5D">
        <w:t>goes</w:t>
      </w:r>
      <w:r>
        <w:t xml:space="preserve"> towards provision of regional telecommunications services</w:t>
      </w:r>
      <w:r w:rsidR="00AD0C8D">
        <w:t xml:space="preserve"> by </w:t>
      </w:r>
      <w:proofErr w:type="spellStart"/>
      <w:r w:rsidR="00AD0C8D">
        <w:t>nbn</w:t>
      </w:r>
      <w:proofErr w:type="spellEnd"/>
      <w:r w:rsidR="00AD0C8D">
        <w:t xml:space="preserve"> Co</w:t>
      </w:r>
      <w:r>
        <w:t xml:space="preserve">. </w:t>
      </w:r>
    </w:p>
    <w:p w14:paraId="70C6C038" w14:textId="5A86D0A5" w:rsidR="0085235C" w:rsidRDefault="0085235C" w:rsidP="00D34901">
      <w:pPr>
        <w:pStyle w:val="Bulletlist1"/>
        <w:numPr>
          <w:ilvl w:val="0"/>
          <w:numId w:val="32"/>
        </w:numPr>
      </w:pPr>
      <w:r w:rsidRPr="0085235C">
        <w:rPr>
          <w:b/>
          <w:bCs/>
        </w:rPr>
        <w:t>Statutory Infrastructure scheme</w:t>
      </w:r>
      <w:r>
        <w:t>: performance benchmarks and standards are being set</w:t>
      </w:r>
      <w:r w:rsidR="00B22B5D">
        <w:t xml:space="preserve"> for </w:t>
      </w:r>
      <w:r w:rsidR="00AD0C8D">
        <w:t xml:space="preserve">wholesale </w:t>
      </w:r>
      <w:r w:rsidR="00B22B5D">
        <w:t>broadband infrastructure providers</w:t>
      </w:r>
    </w:p>
    <w:p w14:paraId="7190E0D3" w14:textId="7F92B6D0" w:rsidR="0085235C" w:rsidRDefault="00B22B5D" w:rsidP="00D34901">
      <w:pPr>
        <w:pStyle w:val="Bulletlist1"/>
        <w:numPr>
          <w:ilvl w:val="0"/>
          <w:numId w:val="32"/>
        </w:numPr>
      </w:pPr>
      <w:r>
        <w:rPr>
          <w:b/>
          <w:bCs/>
        </w:rPr>
        <w:t xml:space="preserve">NBN </w:t>
      </w:r>
      <w:r w:rsidR="0085235C" w:rsidRPr="0085235C">
        <w:rPr>
          <w:b/>
          <w:bCs/>
        </w:rPr>
        <w:t>Pricing:</w:t>
      </w:r>
      <w:r w:rsidR="0085235C">
        <w:t xml:space="preserve"> </w:t>
      </w:r>
      <w:proofErr w:type="spellStart"/>
      <w:r w:rsidR="0085235C">
        <w:t>N</w:t>
      </w:r>
      <w:r w:rsidR="001A1E3C">
        <w:t>bn</w:t>
      </w:r>
      <w:proofErr w:type="spellEnd"/>
      <w:r w:rsidR="001A1E3C">
        <w:t xml:space="preserve"> Co</w:t>
      </w:r>
      <w:r>
        <w:t xml:space="preserve"> is going </w:t>
      </w:r>
      <w:r w:rsidR="001A1E3C">
        <w:t xml:space="preserve">reviewing </w:t>
      </w:r>
      <w:r w:rsidR="0085235C">
        <w:t>the way</w:t>
      </w:r>
      <w:r w:rsidR="00BF0BDC">
        <w:t xml:space="preserve"> in which</w:t>
      </w:r>
      <w:r w:rsidR="0085235C">
        <w:t xml:space="preserve"> they </w:t>
      </w:r>
      <w:r>
        <w:t>charge</w:t>
      </w:r>
      <w:r w:rsidR="00D34901">
        <w:t xml:space="preserve"> via a Special Access Undertaking variation with the ACCC</w:t>
      </w:r>
      <w:r w:rsidR="0085235C">
        <w:t xml:space="preserve">. </w:t>
      </w:r>
      <w:r>
        <w:t>In the short term, they</w:t>
      </w:r>
      <w:r w:rsidR="0085235C">
        <w:t xml:space="preserve"> </w:t>
      </w:r>
      <w:r>
        <w:t>are</w:t>
      </w:r>
      <w:r w:rsidR="0085235C">
        <w:t xml:space="preserve"> reduc</w:t>
      </w:r>
      <w:r>
        <w:t xml:space="preserve">ing </w:t>
      </w:r>
      <w:r w:rsidR="0085235C">
        <w:t>price</w:t>
      </w:r>
      <w:r w:rsidR="00E25BC3">
        <w:t>s</w:t>
      </w:r>
      <w:r w:rsidR="0085235C">
        <w:t xml:space="preserve"> for faster speed products.</w:t>
      </w:r>
      <w:r w:rsidR="00D34901">
        <w:t xml:space="preserve"> The ‘soft cap’ on CVC charges proposed by </w:t>
      </w:r>
      <w:proofErr w:type="spellStart"/>
      <w:r w:rsidR="00E25BC3">
        <w:t>nbn</w:t>
      </w:r>
      <w:proofErr w:type="spellEnd"/>
      <w:r w:rsidR="00E25BC3">
        <w:t xml:space="preserve"> Co</w:t>
      </w:r>
      <w:r w:rsidR="00D34901">
        <w:t xml:space="preserve"> is </w:t>
      </w:r>
      <w:r w:rsidR="00BF0BDC">
        <w:t>considered</w:t>
      </w:r>
      <w:r w:rsidR="00D34901">
        <w:t xml:space="preserve"> to be ineffectual. </w:t>
      </w:r>
    </w:p>
    <w:p w14:paraId="4CBA2D2D" w14:textId="3862418E" w:rsidR="004D0A04" w:rsidRPr="00EE2835" w:rsidRDefault="004D0A04" w:rsidP="00D34901">
      <w:pPr>
        <w:pStyle w:val="Heading2"/>
        <w:rPr>
          <w:sz w:val="28"/>
          <w:szCs w:val="28"/>
        </w:rPr>
      </w:pPr>
      <w:r w:rsidRPr="00EE2835">
        <w:rPr>
          <w:sz w:val="28"/>
          <w:szCs w:val="28"/>
        </w:rPr>
        <w:t>NBN Roll-out update</w:t>
      </w:r>
      <w:r w:rsidR="00102818" w:rsidRPr="00EE2835">
        <w:rPr>
          <w:sz w:val="28"/>
          <w:szCs w:val="28"/>
        </w:rPr>
        <w:t xml:space="preserve"> – Business related announcements</w:t>
      </w:r>
      <w:r w:rsidR="00EE2835" w:rsidRPr="00EE2835">
        <w:rPr>
          <w:sz w:val="28"/>
          <w:szCs w:val="28"/>
        </w:rPr>
        <w:t>:</w:t>
      </w:r>
      <w:r w:rsidR="00B265C2" w:rsidRPr="00EE2835">
        <w:rPr>
          <w:sz w:val="28"/>
          <w:szCs w:val="28"/>
        </w:rPr>
        <w:t xml:space="preserve"> </w:t>
      </w:r>
    </w:p>
    <w:p w14:paraId="635545A8" w14:textId="00A8CFF4" w:rsidR="008C2DF5" w:rsidRDefault="008C2DF5" w:rsidP="0063366F">
      <w:pPr>
        <w:pStyle w:val="NoSpacing"/>
      </w:pPr>
      <w:r>
        <w:t xml:space="preserve">At the end of 2020, the Government declared the NBN built and fully operational, there are approximately 12 million premises able to connect to the NBN. About 10,000 premises not yet ready to connect, comprising of complex builds and newly built premises. </w:t>
      </w:r>
    </w:p>
    <w:p w14:paraId="673E7A90" w14:textId="33DA3410" w:rsidR="008C2DF5" w:rsidRDefault="008C2DF5" w:rsidP="008C2DF5">
      <w:r>
        <w:t>Business related announcements include:</w:t>
      </w:r>
    </w:p>
    <w:p w14:paraId="3BB6B031" w14:textId="4E19FD9C" w:rsidR="008C2DF5" w:rsidRPr="008C2DF5" w:rsidRDefault="008C2DF5" w:rsidP="008C2DF5">
      <w:pPr>
        <w:pStyle w:val="ListParagraph"/>
        <w:numPr>
          <w:ilvl w:val="0"/>
          <w:numId w:val="33"/>
        </w:numPr>
        <w:rPr>
          <w:b/>
          <w:bCs/>
        </w:rPr>
      </w:pPr>
      <w:r w:rsidRPr="008C2DF5">
        <w:rPr>
          <w:b/>
          <w:bCs/>
        </w:rPr>
        <w:t>NBN Fibre Zones</w:t>
      </w:r>
      <w:r>
        <w:rPr>
          <w:b/>
          <w:bCs/>
        </w:rPr>
        <w:t xml:space="preserve"> </w:t>
      </w:r>
      <w:r>
        <w:t>– NBN is investing $700 million into 240 business fibre zones, all businesses within these zones will have access to Enterprise Ethernet (</w:t>
      </w:r>
      <w:proofErr w:type="spellStart"/>
      <w:r>
        <w:t>nbn’s</w:t>
      </w:r>
      <w:proofErr w:type="spellEnd"/>
      <w:r>
        <w:t xml:space="preserve"> business grade offering) at reduced wholesale prices, covering 700,000 premises. $50 million has been allocated to working with local councils, states and territory governments to identify opportunities to extend business grade services outside the designated fibre zones.</w:t>
      </w:r>
    </w:p>
    <w:p w14:paraId="56232695" w14:textId="1F9BCBBA" w:rsidR="008C2DF5" w:rsidRPr="008C2DF5" w:rsidRDefault="008C2DF5" w:rsidP="008C2DF5">
      <w:pPr>
        <w:pStyle w:val="ListParagraph"/>
        <w:numPr>
          <w:ilvl w:val="0"/>
          <w:numId w:val="33"/>
        </w:numPr>
        <w:rPr>
          <w:b/>
          <w:bCs/>
        </w:rPr>
      </w:pPr>
      <w:r>
        <w:rPr>
          <w:b/>
          <w:bCs/>
        </w:rPr>
        <w:t xml:space="preserve">Business satellite service </w:t>
      </w:r>
      <w:r>
        <w:t xml:space="preserve">– </w:t>
      </w:r>
      <w:proofErr w:type="spellStart"/>
      <w:r>
        <w:t>Nbn</w:t>
      </w:r>
      <w:proofErr w:type="spellEnd"/>
      <w:r>
        <w:t xml:space="preserve"> </w:t>
      </w:r>
      <w:r w:rsidR="001F06E7">
        <w:t xml:space="preserve">Co </w:t>
      </w:r>
      <w:r>
        <w:t>is extending its satellite beams for business satellite service to cover 100% of mainland Australia and surrounding large islands.</w:t>
      </w:r>
    </w:p>
    <w:p w14:paraId="62725121" w14:textId="076C0B9E" w:rsidR="008C2DF5" w:rsidRPr="008C2DF5" w:rsidRDefault="008C2DF5" w:rsidP="008C2DF5">
      <w:pPr>
        <w:pStyle w:val="ListParagraph"/>
        <w:numPr>
          <w:ilvl w:val="0"/>
          <w:numId w:val="33"/>
        </w:numPr>
        <w:rPr>
          <w:b/>
          <w:bCs/>
        </w:rPr>
      </w:pPr>
      <w:r>
        <w:rPr>
          <w:b/>
          <w:bCs/>
        </w:rPr>
        <w:t xml:space="preserve">Regional Connectivity Program </w:t>
      </w:r>
      <w:r>
        <w:t>– The Government is fun</w:t>
      </w:r>
      <w:r w:rsidR="00BF0BDC">
        <w:t>din</w:t>
      </w:r>
      <w:r>
        <w:t>g</w:t>
      </w:r>
      <w:r w:rsidR="00BF0BDC">
        <w:t xml:space="preserve"> </w:t>
      </w:r>
      <w:r>
        <w:t xml:space="preserve">$90.3 million towards 81 telecommunications infrastructure projects in regional, rural and remote Australia. The </w:t>
      </w:r>
      <w:r>
        <w:lastRenderedPageBreak/>
        <w:t xml:space="preserve">projects provide a range of connectivity solutions with the majority of projects citing businesses cases for the investment. </w:t>
      </w:r>
    </w:p>
    <w:p w14:paraId="3AF02FBD" w14:textId="28402114" w:rsidR="008C2DF5" w:rsidRPr="008C2DF5" w:rsidRDefault="008C2DF5" w:rsidP="008C2DF5">
      <w:pPr>
        <w:pStyle w:val="ListParagraph"/>
        <w:numPr>
          <w:ilvl w:val="0"/>
          <w:numId w:val="33"/>
        </w:numPr>
        <w:rPr>
          <w:b/>
          <w:bCs/>
        </w:rPr>
      </w:pPr>
      <w:r>
        <w:rPr>
          <w:b/>
          <w:bCs/>
        </w:rPr>
        <w:t xml:space="preserve">NBN Pricing Consultation 2021 </w:t>
      </w:r>
      <w:r>
        <w:t>– Speed tiers of 250, 500 and 1000Mbps will no</w:t>
      </w:r>
      <w:r w:rsidR="00BF0BDC">
        <w:t>w</w:t>
      </w:r>
      <w:r>
        <w:t xml:space="preserve"> be available as business bundles with enhanced service levels included. </w:t>
      </w:r>
    </w:p>
    <w:p w14:paraId="25E5283C" w14:textId="36A87B8C" w:rsidR="0096146A" w:rsidRPr="0063366F" w:rsidRDefault="008C2DF5" w:rsidP="0063366F">
      <w:pPr>
        <w:pStyle w:val="NoSpacing"/>
      </w:pPr>
      <w:r w:rsidRPr="0063366F">
        <w:t>There was p</w:t>
      </w:r>
      <w:r w:rsidR="0096146A" w:rsidRPr="0063366F">
        <w:t>ositive feedback based on the announcements</w:t>
      </w:r>
      <w:r w:rsidRPr="0063366F">
        <w:t>, particularly the Regional Connectivity Program</w:t>
      </w:r>
      <w:r w:rsidR="00907F90" w:rsidRPr="0063366F">
        <w:t>.</w:t>
      </w:r>
      <w:r w:rsidR="008651BB" w:rsidRPr="0063366F">
        <w:t xml:space="preserve"> </w:t>
      </w:r>
      <w:r w:rsidR="0096146A" w:rsidRPr="0063366F">
        <w:t xml:space="preserve">60 projects </w:t>
      </w:r>
      <w:r w:rsidR="00485F59">
        <w:t xml:space="preserve">funded are </w:t>
      </w:r>
      <w:r w:rsidR="0096146A" w:rsidRPr="0063366F">
        <w:t>non</w:t>
      </w:r>
      <w:r w:rsidR="008651BB" w:rsidRPr="0063366F">
        <w:t>-</w:t>
      </w:r>
      <w:r w:rsidR="0066717E">
        <w:t>NBN</w:t>
      </w:r>
      <w:r w:rsidR="0096146A" w:rsidRPr="0063366F">
        <w:t xml:space="preserve"> infrastructure project</w:t>
      </w:r>
      <w:r w:rsidR="008651BB" w:rsidRPr="0063366F">
        <w:t>s</w:t>
      </w:r>
      <w:r w:rsidR="0096146A" w:rsidRPr="0063366F">
        <w:t xml:space="preserve">, enabling solutions which are </w:t>
      </w:r>
      <w:r w:rsidR="008651BB" w:rsidRPr="0063366F">
        <w:t>built</w:t>
      </w:r>
      <w:r w:rsidR="0096146A" w:rsidRPr="0063366F">
        <w:t xml:space="preserve"> by telcos and service providers who are staffed and operating in regional areas. They have the expertise for building infrastructure and providing services</w:t>
      </w:r>
      <w:r w:rsidR="00BF0BDC" w:rsidRPr="0063366F">
        <w:t xml:space="preserve"> in these areas,</w:t>
      </w:r>
      <w:r w:rsidR="0096146A" w:rsidRPr="0063366F">
        <w:t xml:space="preserve"> that will effectively replace </w:t>
      </w:r>
      <w:r w:rsidR="00AC57BB">
        <w:t>NBN</w:t>
      </w:r>
      <w:r w:rsidR="0096146A" w:rsidRPr="0063366F">
        <w:t xml:space="preserve"> satellite. </w:t>
      </w:r>
      <w:r w:rsidR="008651BB" w:rsidRPr="0063366F">
        <w:t>This in turn will t</w:t>
      </w:r>
      <w:r w:rsidR="0096146A" w:rsidRPr="0063366F">
        <w:t>ak</w:t>
      </w:r>
      <w:r w:rsidR="008651BB" w:rsidRPr="0063366F">
        <w:t>e</w:t>
      </w:r>
      <w:r w:rsidR="0096146A" w:rsidRPr="0063366F">
        <w:t xml:space="preserve"> the pressure of </w:t>
      </w:r>
      <w:r w:rsidR="001B0B49">
        <w:t>NBN</w:t>
      </w:r>
      <w:r w:rsidR="0096146A" w:rsidRPr="0063366F">
        <w:t xml:space="preserve"> satellite</w:t>
      </w:r>
      <w:r w:rsidR="008651BB" w:rsidRPr="0063366F">
        <w:t xml:space="preserve">, </w:t>
      </w:r>
      <w:r w:rsidR="00737BE2">
        <w:t xml:space="preserve">potentially </w:t>
      </w:r>
      <w:r w:rsidR="001B0B49">
        <w:t>reducing cong</w:t>
      </w:r>
      <w:r w:rsidR="00737BE2">
        <w:t xml:space="preserve">estion. </w:t>
      </w:r>
      <w:r w:rsidR="008651BB" w:rsidRPr="0063366F">
        <w:t>The projects could be up and running within a year.</w:t>
      </w:r>
    </w:p>
    <w:p w14:paraId="507D20FB" w14:textId="51A732C0" w:rsidR="008651BB" w:rsidRPr="0063366F" w:rsidRDefault="008651BB" w:rsidP="0063366F">
      <w:pPr>
        <w:pStyle w:val="NoSpacing"/>
      </w:pPr>
      <w:r w:rsidRPr="0063366F">
        <w:t xml:space="preserve">However, there will continue to be the digital divide between the fast adopters and people who </w:t>
      </w:r>
      <w:r w:rsidR="00AB475F">
        <w:t xml:space="preserve">are </w:t>
      </w:r>
      <w:r w:rsidR="00722E19">
        <w:t>less skilled in using</w:t>
      </w:r>
      <w:r w:rsidRPr="0063366F">
        <w:t xml:space="preserve"> technology.</w:t>
      </w:r>
    </w:p>
    <w:p w14:paraId="2358A966" w14:textId="24346283" w:rsidR="008B6DA5" w:rsidRPr="0010241E" w:rsidRDefault="00FF6E6D" w:rsidP="008651BB">
      <w:pPr>
        <w:pStyle w:val="Heading2"/>
        <w:rPr>
          <w:sz w:val="28"/>
          <w:szCs w:val="28"/>
        </w:rPr>
      </w:pPr>
      <w:r w:rsidRPr="0010241E">
        <w:rPr>
          <w:sz w:val="28"/>
          <w:szCs w:val="28"/>
        </w:rPr>
        <w:t>Reliability</w:t>
      </w:r>
      <w:r w:rsidR="0010241E">
        <w:rPr>
          <w:sz w:val="28"/>
          <w:szCs w:val="28"/>
        </w:rPr>
        <w:t>:</w:t>
      </w:r>
      <w:r w:rsidR="00B265C2" w:rsidRPr="0010241E">
        <w:rPr>
          <w:sz w:val="28"/>
          <w:szCs w:val="28"/>
        </w:rPr>
        <w:t xml:space="preserve"> </w:t>
      </w:r>
    </w:p>
    <w:p w14:paraId="298FFD81" w14:textId="6FB4DFCC" w:rsidR="0085235C" w:rsidRDefault="008651BB" w:rsidP="0063366F">
      <w:pPr>
        <w:pStyle w:val="NoSpacing"/>
      </w:pPr>
      <w:r w:rsidRPr="008651BB">
        <w:t>The</w:t>
      </w:r>
      <w:r w:rsidR="0096146A">
        <w:t xml:space="preserve"> </w:t>
      </w:r>
      <w:r w:rsidR="00722E19">
        <w:t>F</w:t>
      </w:r>
      <w:r w:rsidR="0096146A">
        <w:t xml:space="preserve">ederal </w:t>
      </w:r>
      <w:r w:rsidR="00722E19">
        <w:t>G</w:t>
      </w:r>
      <w:r w:rsidR="0096146A">
        <w:t>overnment ha</w:t>
      </w:r>
      <w:r w:rsidR="00722E19">
        <w:t>s</w:t>
      </w:r>
      <w:r w:rsidR="0096146A">
        <w:t xml:space="preserve"> consulted on a draft regulation </w:t>
      </w:r>
      <w:r w:rsidR="0010241E">
        <w:t>for</w:t>
      </w:r>
      <w:r w:rsidR="0096146A">
        <w:t xml:space="preserve"> statutory infrastructure providers (wholesale communication </w:t>
      </w:r>
      <w:r w:rsidR="007A6A04">
        <w:t>networks) on issues such as timeframes</w:t>
      </w:r>
      <w:r w:rsidR="0085235C">
        <w:t xml:space="preserve"> for connection, appointment keeping</w:t>
      </w:r>
      <w:r w:rsidR="000D6EEA">
        <w:t>, fault rectification</w:t>
      </w:r>
      <w:r w:rsidR="007A6A04">
        <w:t xml:space="preserve"> as well as</w:t>
      </w:r>
      <w:r w:rsidR="000D6EEA">
        <w:t xml:space="preserve"> speed standards. </w:t>
      </w:r>
      <w:r w:rsidR="007A6A04">
        <w:t xml:space="preserve">ACCAN </w:t>
      </w:r>
      <w:r w:rsidR="0001740D">
        <w:t xml:space="preserve">welcomes </w:t>
      </w:r>
      <w:r w:rsidR="000D6EEA">
        <w:t xml:space="preserve">this initiative, because </w:t>
      </w:r>
      <w:r w:rsidR="00E2477C">
        <w:t>without regulation</w:t>
      </w:r>
      <w:r w:rsidR="000D6EEA">
        <w:t>, these performance benchmarks will be left to commercial agreements</w:t>
      </w:r>
      <w:r w:rsidR="00E2477C">
        <w:t xml:space="preserve"> between networks and telco retailers</w:t>
      </w:r>
      <w:r w:rsidR="00AC3490">
        <w:t>. T</w:t>
      </w:r>
      <w:r w:rsidR="007A6A04">
        <w:t xml:space="preserve">here is a need </w:t>
      </w:r>
      <w:r w:rsidR="00AC3490">
        <w:t xml:space="preserve">for regulated uniform </w:t>
      </w:r>
      <w:r w:rsidR="000D6EEA">
        <w:t xml:space="preserve">reliability standards across the country. </w:t>
      </w:r>
    </w:p>
    <w:p w14:paraId="713908D9" w14:textId="0D3B10B9" w:rsidR="002A098E" w:rsidRDefault="00FB0FBD" w:rsidP="004B0FFD">
      <w:pPr>
        <w:pStyle w:val="NoSpacing"/>
      </w:pPr>
      <w:r>
        <w:t>ACCAN ha</w:t>
      </w:r>
      <w:r w:rsidR="00AC3490">
        <w:t>s</w:t>
      </w:r>
      <w:r>
        <w:t xml:space="preserve"> </w:t>
      </w:r>
      <w:r w:rsidR="00AC3490">
        <w:t xml:space="preserve">identified </w:t>
      </w:r>
      <w:r>
        <w:t>c</w:t>
      </w:r>
      <w:r w:rsidR="000D6EEA">
        <w:t xml:space="preserve">oncerns with the draft </w:t>
      </w:r>
      <w:r w:rsidR="005F4DBF">
        <w:t>regulation</w:t>
      </w:r>
      <w:r w:rsidR="00AA7091">
        <w:t xml:space="preserve"> as</w:t>
      </w:r>
      <w:r w:rsidR="000D6EEA">
        <w:t xml:space="preserve"> proposed by the Department</w:t>
      </w:r>
      <w:r>
        <w:t xml:space="preserve"> of Infrastructure, Transport, Regional Development and Communications</w:t>
      </w:r>
      <w:r w:rsidR="00AA7091">
        <w:t>. These are</w:t>
      </w:r>
      <w:r w:rsidR="002A098E">
        <w:t>:</w:t>
      </w:r>
    </w:p>
    <w:p w14:paraId="31C5DC3C" w14:textId="50041532" w:rsidR="002A098E" w:rsidRDefault="002F12BA" w:rsidP="002A098E">
      <w:pPr>
        <w:pStyle w:val="NoSpacing"/>
        <w:numPr>
          <w:ilvl w:val="0"/>
          <w:numId w:val="39"/>
        </w:numPr>
      </w:pPr>
      <w:r>
        <w:t xml:space="preserve">the timeframes are simply a reiteration of </w:t>
      </w:r>
      <w:proofErr w:type="spellStart"/>
      <w:r>
        <w:t>nbn’s</w:t>
      </w:r>
      <w:proofErr w:type="spellEnd"/>
      <w:r>
        <w:t xml:space="preserve"> commercial timeframes</w:t>
      </w:r>
      <w:r w:rsidR="000D6EEA">
        <w:t xml:space="preserve"> </w:t>
      </w:r>
      <w:r>
        <w:t>which</w:t>
      </w:r>
      <w:r w:rsidR="000D6EEA">
        <w:t xml:space="preserve"> are too generous</w:t>
      </w:r>
    </w:p>
    <w:p w14:paraId="67661D5A" w14:textId="4AF0DF66" w:rsidR="0063366F" w:rsidRDefault="002F12BA" w:rsidP="002A098E">
      <w:pPr>
        <w:pStyle w:val="NoSpacing"/>
        <w:numPr>
          <w:ilvl w:val="0"/>
          <w:numId w:val="39"/>
        </w:numPr>
      </w:pPr>
      <w:r>
        <w:t>s</w:t>
      </w:r>
      <w:r w:rsidR="000D6EEA">
        <w:t xml:space="preserve">peed performance standards need to be lifted considerably, because </w:t>
      </w:r>
      <w:r w:rsidR="004B0FFD">
        <w:t>the draft regulation</w:t>
      </w:r>
      <w:r w:rsidR="000D6EEA">
        <w:t xml:space="preserve"> requires network providers to achieve peak speed </w:t>
      </w:r>
      <w:r>
        <w:t>only</w:t>
      </w:r>
      <w:r w:rsidR="000D6EEA">
        <w:t xml:space="preserve"> once during a </w:t>
      </w:r>
      <w:r>
        <w:t>24-hour</w:t>
      </w:r>
      <w:r w:rsidR="000D6EEA">
        <w:t xml:space="preserve"> period</w:t>
      </w:r>
    </w:p>
    <w:p w14:paraId="71248711" w14:textId="23478D77" w:rsidR="004645B1" w:rsidRDefault="005F1736" w:rsidP="005F1736">
      <w:pPr>
        <w:pStyle w:val="NoSpacing"/>
        <w:numPr>
          <w:ilvl w:val="0"/>
          <w:numId w:val="39"/>
        </w:numPr>
      </w:pPr>
      <w:r>
        <w:t xml:space="preserve">the omission of </w:t>
      </w:r>
      <w:r w:rsidR="000D6EEA">
        <w:t>rebates for missed service standards</w:t>
      </w:r>
      <w:r w:rsidR="002F12BA">
        <w:t xml:space="preserve"> as</w:t>
      </w:r>
      <w:r w:rsidR="000D6EEA">
        <w:t xml:space="preserve"> customers should be compensated automatically if timeframes are missed. </w:t>
      </w:r>
    </w:p>
    <w:p w14:paraId="3AE91E0F" w14:textId="77777777" w:rsidR="00CF370F" w:rsidRDefault="002F12BA" w:rsidP="005F1736">
      <w:pPr>
        <w:pStyle w:val="NoSpacing"/>
        <w:numPr>
          <w:ilvl w:val="0"/>
          <w:numId w:val="39"/>
        </w:numPr>
      </w:pPr>
      <w:r>
        <w:t>t</w:t>
      </w:r>
      <w:r w:rsidR="000D6EEA">
        <w:t xml:space="preserve">he </w:t>
      </w:r>
      <w:r w:rsidR="004645B1">
        <w:t xml:space="preserve">omission of arrangements </w:t>
      </w:r>
      <w:r w:rsidR="00CF370F">
        <w:t xml:space="preserve">for </w:t>
      </w:r>
      <w:r w:rsidR="000D6EEA">
        <w:t>customers who have life threatening conditions</w:t>
      </w:r>
      <w:r>
        <w:t xml:space="preserve">, </w:t>
      </w:r>
      <w:r w:rsidR="000D6EEA">
        <w:t xml:space="preserve">and therefore require constant connectivity. </w:t>
      </w:r>
    </w:p>
    <w:p w14:paraId="5599C51F" w14:textId="1725AA88" w:rsidR="000D6EEA" w:rsidRDefault="00CF370F" w:rsidP="00CF370F">
      <w:pPr>
        <w:pStyle w:val="NoSpacing"/>
        <w:ind w:left="50"/>
      </w:pPr>
      <w:r>
        <w:t xml:space="preserve">Discussion flagged the </w:t>
      </w:r>
      <w:r w:rsidR="002F12BA">
        <w:t>potential to look at how rebates are provided in other utilities</w:t>
      </w:r>
      <w:r>
        <w:t xml:space="preserve"> as a model for </w:t>
      </w:r>
      <w:proofErr w:type="spellStart"/>
      <w:r>
        <w:t>telcommunications</w:t>
      </w:r>
      <w:proofErr w:type="spellEnd"/>
      <w:r w:rsidR="002F12BA">
        <w:t>.</w:t>
      </w:r>
    </w:p>
    <w:p w14:paraId="00E33002" w14:textId="4DA8169B" w:rsidR="00D4140F" w:rsidRPr="00704E8B" w:rsidRDefault="00D4140F">
      <w:pPr>
        <w:pStyle w:val="Heading1"/>
        <w:rPr>
          <w:b w:val="0"/>
          <w:bCs w:val="0"/>
        </w:rPr>
      </w:pPr>
      <w:r w:rsidRPr="00704E8B">
        <w:t>COVID-19 Impacts</w:t>
      </w:r>
      <w:r w:rsidR="00822057">
        <w:t xml:space="preserve"> </w:t>
      </w:r>
    </w:p>
    <w:p w14:paraId="7BC20ED7" w14:textId="77777777" w:rsidR="001727F0" w:rsidRDefault="00102818" w:rsidP="002F12BA">
      <w:pPr>
        <w:pStyle w:val="Heading2"/>
        <w:rPr>
          <w:sz w:val="28"/>
          <w:szCs w:val="28"/>
        </w:rPr>
      </w:pPr>
      <w:r w:rsidRPr="00D54AF5">
        <w:rPr>
          <w:sz w:val="28"/>
          <w:szCs w:val="28"/>
        </w:rPr>
        <w:t>Response from Minister to letter</w:t>
      </w:r>
      <w:r w:rsidR="00513B12" w:rsidRPr="00D54AF5">
        <w:rPr>
          <w:sz w:val="28"/>
          <w:szCs w:val="28"/>
        </w:rPr>
        <w:t xml:space="preserve"> and outstanding issues</w:t>
      </w:r>
    </w:p>
    <w:p w14:paraId="59775C95" w14:textId="7A3C7CE7" w:rsidR="00102818" w:rsidRPr="00DB3C6C" w:rsidRDefault="007E54B3" w:rsidP="002F12BA">
      <w:pPr>
        <w:pStyle w:val="Heading2"/>
        <w:rPr>
          <w:sz w:val="22"/>
          <w:szCs w:val="22"/>
        </w:rPr>
      </w:pPr>
      <w:r>
        <w:rPr>
          <w:sz w:val="22"/>
          <w:szCs w:val="22"/>
        </w:rPr>
        <w:t>ACCAN provided an u</w:t>
      </w:r>
      <w:r w:rsidR="001A4B7B">
        <w:rPr>
          <w:sz w:val="22"/>
          <w:szCs w:val="22"/>
        </w:rPr>
        <w:t>pdate on t</w:t>
      </w:r>
      <w:r w:rsidR="00637490" w:rsidRPr="00DB3C6C">
        <w:rPr>
          <w:sz w:val="22"/>
          <w:szCs w:val="22"/>
        </w:rPr>
        <w:t xml:space="preserve">he </w:t>
      </w:r>
      <w:r>
        <w:rPr>
          <w:sz w:val="22"/>
          <w:szCs w:val="22"/>
        </w:rPr>
        <w:t xml:space="preserve">small business </w:t>
      </w:r>
      <w:r w:rsidR="00637490" w:rsidRPr="00DB3C6C">
        <w:rPr>
          <w:sz w:val="22"/>
          <w:szCs w:val="22"/>
        </w:rPr>
        <w:t>group’s</w:t>
      </w:r>
      <w:r w:rsidR="004D6C63">
        <w:rPr>
          <w:sz w:val="22"/>
          <w:szCs w:val="22"/>
        </w:rPr>
        <w:t xml:space="preserve"> requests in the</w:t>
      </w:r>
      <w:r w:rsidR="00637490" w:rsidRPr="00DB3C6C">
        <w:rPr>
          <w:sz w:val="22"/>
          <w:szCs w:val="22"/>
        </w:rPr>
        <w:t xml:space="preserve"> </w:t>
      </w:r>
      <w:r w:rsidR="00DB3C6C" w:rsidRPr="00DB3C6C">
        <w:rPr>
          <w:sz w:val="22"/>
          <w:szCs w:val="22"/>
        </w:rPr>
        <w:t xml:space="preserve">2020 </w:t>
      </w:r>
      <w:r w:rsidR="001E2CE9" w:rsidRPr="00DB3C6C">
        <w:rPr>
          <w:sz w:val="22"/>
          <w:szCs w:val="22"/>
        </w:rPr>
        <w:t xml:space="preserve">letter to Minister: </w:t>
      </w:r>
      <w:r w:rsidR="00513B12" w:rsidRPr="00DB3C6C">
        <w:rPr>
          <w:sz w:val="22"/>
          <w:szCs w:val="22"/>
        </w:rPr>
        <w:t xml:space="preserve"> </w:t>
      </w:r>
    </w:p>
    <w:p w14:paraId="0A4D4A08" w14:textId="4CD45C32" w:rsidR="002F12BA" w:rsidRDefault="002F12BA" w:rsidP="002F12BA">
      <w:pPr>
        <w:pStyle w:val="ListParagraph"/>
        <w:numPr>
          <w:ilvl w:val="0"/>
          <w:numId w:val="34"/>
        </w:numPr>
      </w:pPr>
      <w:r>
        <w:rPr>
          <w:b/>
          <w:bCs/>
        </w:rPr>
        <w:t xml:space="preserve">Financial hardship relief measures provided by NBN to be extended </w:t>
      </w:r>
      <w:r w:rsidR="00483F69">
        <w:rPr>
          <w:b/>
          <w:bCs/>
        </w:rPr>
        <w:t>–</w:t>
      </w:r>
      <w:r>
        <w:rPr>
          <w:b/>
          <w:bCs/>
        </w:rPr>
        <w:t xml:space="preserve"> </w:t>
      </w:r>
      <w:r w:rsidR="00483F69" w:rsidRPr="0079579F">
        <w:t xml:space="preserve">during the </w:t>
      </w:r>
      <w:r w:rsidR="0079579F" w:rsidRPr="0079579F">
        <w:t>national</w:t>
      </w:r>
      <w:r w:rsidR="00483F69" w:rsidRPr="0079579F">
        <w:t xml:space="preserve"> Covid lockdown</w:t>
      </w:r>
      <w:r w:rsidR="0079579F" w:rsidRPr="0079579F">
        <w:t xml:space="preserve"> last year, </w:t>
      </w:r>
      <w:proofErr w:type="spellStart"/>
      <w:r w:rsidR="0079579F">
        <w:t>nbn</w:t>
      </w:r>
      <w:proofErr w:type="spellEnd"/>
      <w:r w:rsidR="0079579F">
        <w:t xml:space="preserve"> Co </w:t>
      </w:r>
      <w:r w:rsidRPr="0079579F">
        <w:t>was offering a relief package worth $50 million to small</w:t>
      </w:r>
      <w:r>
        <w:t xml:space="preserve"> </w:t>
      </w:r>
      <w:r>
        <w:lastRenderedPageBreak/>
        <w:t>and medium businesses which involved</w:t>
      </w:r>
      <w:r w:rsidR="00E007C2">
        <w:t xml:space="preserve"> a </w:t>
      </w:r>
      <w:r>
        <w:t xml:space="preserve">discounted </w:t>
      </w:r>
      <w:r w:rsidR="005D11C3">
        <w:t xml:space="preserve">business </w:t>
      </w:r>
      <w:r w:rsidR="00E007C2">
        <w:t>service</w:t>
      </w:r>
      <w:r w:rsidR="005D11C3">
        <w:t xml:space="preserve"> for</w:t>
      </w:r>
      <w:r>
        <w:t xml:space="preserve"> new connections. </w:t>
      </w:r>
      <w:r w:rsidR="00E016AD">
        <w:t>F</w:t>
      </w:r>
      <w:r>
        <w:t xml:space="preserve">unds </w:t>
      </w:r>
      <w:r w:rsidR="00E016AD">
        <w:t xml:space="preserve">also were </w:t>
      </w:r>
      <w:r>
        <w:t>made available for customers entering into financial hardship arrangements,</w:t>
      </w:r>
      <w:r w:rsidR="00F87B38">
        <w:t xml:space="preserve"> however</w:t>
      </w:r>
      <w:r>
        <w:t xml:space="preserve"> both these supports ended in September. ACCAN carried out a survey of small businesses to gain an understanding of their experiences of telecommunications financial hardship during the first 6 months of the pandemic.</w:t>
      </w:r>
    </w:p>
    <w:p w14:paraId="714F8DF4" w14:textId="1FE1B9C7" w:rsidR="002F12BA" w:rsidRDefault="002F12BA" w:rsidP="002F12BA">
      <w:pPr>
        <w:pStyle w:val="ListParagraph"/>
        <w:numPr>
          <w:ilvl w:val="0"/>
          <w:numId w:val="34"/>
        </w:numPr>
        <w:spacing w:before="0" w:beforeAutospacing="0" w:after="160" w:afterAutospacing="0" w:line="259" w:lineRule="auto"/>
      </w:pPr>
      <w:r>
        <w:rPr>
          <w:b/>
          <w:bCs/>
        </w:rPr>
        <w:t xml:space="preserve">A slow, staged, transition away from NBN’s 40% CVC boost </w:t>
      </w:r>
      <w:r>
        <w:t xml:space="preserve">- </w:t>
      </w:r>
      <w:r w:rsidRPr="002F12BA">
        <w:t xml:space="preserve">As part of </w:t>
      </w:r>
      <w:r w:rsidR="00AF78FE">
        <w:t xml:space="preserve">its response to Covid, </w:t>
      </w:r>
      <w:proofErr w:type="spellStart"/>
      <w:r w:rsidR="00AF78FE">
        <w:t>nbn</w:t>
      </w:r>
      <w:proofErr w:type="spellEnd"/>
      <w:r w:rsidR="00AF78FE">
        <w:t xml:space="preserve"> Co</w:t>
      </w:r>
      <w:r w:rsidRPr="002F12BA">
        <w:t xml:space="preserve"> provided additional capacity to the network</w:t>
      </w:r>
      <w:r w:rsidR="00AF78FE">
        <w:t xml:space="preserve"> at no extra charge</w:t>
      </w:r>
      <w:r w:rsidRPr="002F12BA">
        <w:t>.</w:t>
      </w:r>
      <w:r>
        <w:t xml:space="preserve"> </w:t>
      </w:r>
      <w:r w:rsidR="00235EE0">
        <w:t xml:space="preserve">ACCAN and small business signatories </w:t>
      </w:r>
      <w:r w:rsidR="00B514ED">
        <w:t>to the letter</w:t>
      </w:r>
      <w:r>
        <w:t xml:space="preserve"> were concerned </w:t>
      </w:r>
      <w:r w:rsidR="00B514ED">
        <w:t xml:space="preserve">that </w:t>
      </w:r>
      <w:r>
        <w:t xml:space="preserve">prices would </w:t>
      </w:r>
      <w:r w:rsidR="00D64CFF">
        <w:t>increase,</w:t>
      </w:r>
      <w:r>
        <w:t xml:space="preserve"> or service</w:t>
      </w:r>
      <w:r w:rsidR="00B514ED">
        <w:t>s</w:t>
      </w:r>
      <w:r>
        <w:t xml:space="preserve"> would be congested</w:t>
      </w:r>
      <w:r w:rsidR="00B514ED">
        <w:t>,</w:t>
      </w:r>
      <w:r>
        <w:t xml:space="preserve"> if this capacity </w:t>
      </w:r>
      <w:r w:rsidR="0063366F">
        <w:t>were</w:t>
      </w:r>
      <w:r>
        <w:t xml:space="preserve"> removed abruptly. Over a </w:t>
      </w:r>
      <w:r w:rsidR="00D64CFF">
        <w:t>three-month</w:t>
      </w:r>
      <w:r>
        <w:t xml:space="preserve"> process NBN reduced the capacity, </w:t>
      </w:r>
      <w:r w:rsidR="00D64CFF">
        <w:t>which ended in February</w:t>
      </w:r>
      <w:r w:rsidR="002B5821">
        <w:t xml:space="preserve"> 2021</w:t>
      </w:r>
      <w:r w:rsidR="00D64CFF">
        <w:t>.</w:t>
      </w:r>
    </w:p>
    <w:p w14:paraId="65F63E5F" w14:textId="35FFE7E2" w:rsidR="00D64CFF" w:rsidRPr="00D64CFF" w:rsidRDefault="00D64CFF" w:rsidP="00D64CFF">
      <w:pPr>
        <w:pStyle w:val="ListParagraph"/>
        <w:numPr>
          <w:ilvl w:val="0"/>
          <w:numId w:val="34"/>
        </w:numPr>
        <w:rPr>
          <w:b/>
          <w:bCs/>
        </w:rPr>
      </w:pPr>
      <w:r w:rsidRPr="00D64CFF">
        <w:rPr>
          <w:b/>
          <w:bCs/>
        </w:rPr>
        <w:t>The telecommunications hardship principles to be reviewed and strengthened</w:t>
      </w:r>
      <w:r>
        <w:rPr>
          <w:b/>
          <w:bCs/>
        </w:rPr>
        <w:t xml:space="preserve"> – </w:t>
      </w:r>
      <w:r>
        <w:t xml:space="preserve">In April </w:t>
      </w:r>
      <w:r w:rsidR="00DB3C6C">
        <w:t xml:space="preserve">2020, </w:t>
      </w:r>
      <w:r>
        <w:t>the Government and the industry agreed on telecommunications hardship principles to keep customers connected</w:t>
      </w:r>
      <w:r w:rsidR="00801E2D">
        <w:t>. W</w:t>
      </w:r>
      <w:r>
        <w:t xml:space="preserve">hen this was reviewed the principles were weaker as the option to hibernate services during lockdowns had been removed. </w:t>
      </w:r>
    </w:p>
    <w:p w14:paraId="0CA03796" w14:textId="6E6E3C76" w:rsidR="00D64CFF" w:rsidRPr="00D64CFF" w:rsidRDefault="00D64CFF" w:rsidP="00D64CFF">
      <w:pPr>
        <w:pStyle w:val="ListParagraph"/>
        <w:numPr>
          <w:ilvl w:val="0"/>
          <w:numId w:val="34"/>
        </w:numPr>
        <w:rPr>
          <w:b/>
          <w:bCs/>
        </w:rPr>
      </w:pPr>
      <w:r w:rsidRPr="00D64CFF">
        <w:rPr>
          <w:b/>
          <w:bCs/>
        </w:rPr>
        <w:t>Funding to support small businesses’ digital transformation</w:t>
      </w:r>
      <w:r>
        <w:rPr>
          <w:b/>
          <w:bCs/>
        </w:rPr>
        <w:t xml:space="preserve"> – </w:t>
      </w:r>
      <w:r>
        <w:t xml:space="preserve">The Minister pointed us to a range of resources available for helping businesses digital transform: </w:t>
      </w:r>
    </w:p>
    <w:p w14:paraId="5BB80DED" w14:textId="3F6D7C61" w:rsidR="00D64CFF" w:rsidRDefault="00D64CFF" w:rsidP="00D64CFF">
      <w:pPr>
        <w:pStyle w:val="ListParagraph"/>
        <w:numPr>
          <w:ilvl w:val="1"/>
          <w:numId w:val="34"/>
        </w:numPr>
        <w:spacing w:before="0" w:beforeAutospacing="0" w:after="160" w:afterAutospacing="0" w:line="259" w:lineRule="auto"/>
      </w:pPr>
      <w:r>
        <w:t xml:space="preserve">The </w:t>
      </w:r>
      <w:r w:rsidR="00413159" w:rsidRPr="00C21272">
        <w:rPr>
          <w:i/>
          <w:iCs/>
        </w:rPr>
        <w:t>E</w:t>
      </w:r>
      <w:r w:rsidRPr="00C21272">
        <w:rPr>
          <w:i/>
          <w:iCs/>
        </w:rPr>
        <w:t xml:space="preserve">mpowering Business </w:t>
      </w:r>
      <w:r w:rsidR="00C21272" w:rsidRPr="00C21272">
        <w:rPr>
          <w:i/>
          <w:iCs/>
        </w:rPr>
        <w:t>T</w:t>
      </w:r>
      <w:r w:rsidRPr="00C21272">
        <w:rPr>
          <w:i/>
          <w:iCs/>
        </w:rPr>
        <w:t xml:space="preserve">o </w:t>
      </w:r>
      <w:r w:rsidR="00C21272" w:rsidRPr="00C21272">
        <w:rPr>
          <w:i/>
          <w:iCs/>
        </w:rPr>
        <w:t>G</w:t>
      </w:r>
      <w:r w:rsidRPr="00C21272">
        <w:rPr>
          <w:i/>
          <w:iCs/>
        </w:rPr>
        <w:t xml:space="preserve">o </w:t>
      </w:r>
      <w:r w:rsidR="00413159" w:rsidRPr="00C21272">
        <w:rPr>
          <w:i/>
          <w:iCs/>
        </w:rPr>
        <w:t>D</w:t>
      </w:r>
      <w:r w:rsidRPr="00C21272">
        <w:rPr>
          <w:i/>
          <w:iCs/>
        </w:rPr>
        <w:t>igital</w:t>
      </w:r>
      <w:r>
        <w:t xml:space="preserve"> program provided a grant to Digital Coaching International, a non-government organisation to create a </w:t>
      </w:r>
      <w:hyperlink r:id="rId11" w:history="1">
        <w:r w:rsidRPr="0063366F">
          <w:rPr>
            <w:rStyle w:val="Hyperlink"/>
          </w:rPr>
          <w:t>website</w:t>
        </w:r>
      </w:hyperlink>
      <w:r>
        <w:t xml:space="preserve"> to drive digital capability among small businesses</w:t>
      </w:r>
      <w:r w:rsidR="0063366F">
        <w:t>.</w:t>
      </w:r>
      <w:r>
        <w:t xml:space="preserve"> </w:t>
      </w:r>
    </w:p>
    <w:p w14:paraId="3EFB2267" w14:textId="33BDAD1B" w:rsidR="00D64CFF" w:rsidRDefault="00D64CFF" w:rsidP="00D64CFF">
      <w:pPr>
        <w:pStyle w:val="ListParagraph"/>
        <w:numPr>
          <w:ilvl w:val="1"/>
          <w:numId w:val="34"/>
        </w:numPr>
        <w:spacing w:before="0" w:beforeAutospacing="0" w:after="160" w:afterAutospacing="0" w:line="259" w:lineRule="auto"/>
      </w:pPr>
      <w:r>
        <w:t xml:space="preserve">The Government and the Australian Internet Industry Association have created a </w:t>
      </w:r>
      <w:hyperlink r:id="rId12" w:history="1">
        <w:r w:rsidRPr="0063366F">
          <w:rPr>
            <w:rStyle w:val="Hyperlink"/>
          </w:rPr>
          <w:t>website</w:t>
        </w:r>
      </w:hyperlink>
      <w:r>
        <w:t xml:space="preserve"> with </w:t>
      </w:r>
      <w:r w:rsidRPr="00A1576B">
        <w:t>free service offerings, advice and tools designed to support Australian business continuity through the use of technology</w:t>
      </w:r>
      <w:r>
        <w:t>.</w:t>
      </w:r>
      <w:r w:rsidRPr="00A1576B">
        <w:t xml:space="preserve"> </w:t>
      </w:r>
    </w:p>
    <w:p w14:paraId="16126BA3" w14:textId="2CBF0BFF" w:rsidR="00D64CFF" w:rsidRPr="00D64CFF" w:rsidRDefault="00D64CFF" w:rsidP="00D64CFF">
      <w:pPr>
        <w:pStyle w:val="ListParagraph"/>
        <w:numPr>
          <w:ilvl w:val="1"/>
          <w:numId w:val="34"/>
        </w:numPr>
        <w:rPr>
          <w:b/>
          <w:bCs/>
        </w:rPr>
      </w:pPr>
      <w:r>
        <w:t xml:space="preserve">The government’s </w:t>
      </w:r>
      <w:hyperlink r:id="rId13" w:history="1">
        <w:r w:rsidRPr="0063366F">
          <w:rPr>
            <w:rStyle w:val="Hyperlink"/>
          </w:rPr>
          <w:t>digital readiness tool</w:t>
        </w:r>
      </w:hyperlink>
      <w:r w:rsidR="0063366F">
        <w:t>.</w:t>
      </w:r>
    </w:p>
    <w:p w14:paraId="0C97D2E6" w14:textId="474D6821" w:rsidR="00D64CFF" w:rsidRPr="00D64CFF" w:rsidRDefault="00D64CFF" w:rsidP="002F12BA">
      <w:pPr>
        <w:pStyle w:val="ListParagraph"/>
        <w:numPr>
          <w:ilvl w:val="0"/>
          <w:numId w:val="34"/>
        </w:numPr>
        <w:spacing w:before="0" w:beforeAutospacing="0" w:after="160" w:afterAutospacing="0" w:line="259" w:lineRule="auto"/>
        <w:rPr>
          <w:b/>
          <w:bCs/>
        </w:rPr>
      </w:pPr>
      <w:r>
        <w:rPr>
          <w:b/>
          <w:bCs/>
        </w:rPr>
        <w:t xml:space="preserve">Implementation of arrangements to support greater network reliability. </w:t>
      </w:r>
      <w:r>
        <w:t xml:space="preserve">As mentioned above, the Government </w:t>
      </w:r>
      <w:r w:rsidR="00AE12B3">
        <w:t>is</w:t>
      </w:r>
      <w:r>
        <w:t xml:space="preserve"> currently consulting on Statutory Infrastructure Provider standards aimed at improving reliability of service.  </w:t>
      </w:r>
    </w:p>
    <w:p w14:paraId="48EAA661" w14:textId="6CF0CFD2" w:rsidR="002F12BA" w:rsidRDefault="00D64CFF" w:rsidP="002F12BA">
      <w:pPr>
        <w:pStyle w:val="ListParagraph"/>
        <w:numPr>
          <w:ilvl w:val="0"/>
          <w:numId w:val="34"/>
        </w:numPr>
      </w:pPr>
      <w:r>
        <w:rPr>
          <w:b/>
          <w:bCs/>
        </w:rPr>
        <w:t>I</w:t>
      </w:r>
      <w:r w:rsidRPr="00473993">
        <w:rPr>
          <w:b/>
          <w:bCs/>
        </w:rPr>
        <w:t>mproved information resources to guide better service choice</w:t>
      </w:r>
      <w:r>
        <w:rPr>
          <w:b/>
          <w:bCs/>
        </w:rPr>
        <w:t xml:space="preserve">: </w:t>
      </w:r>
      <w:r>
        <w:t xml:space="preserve">We previously proposed the funding of an independent resource targeted towards small businesses that provides information regarding their telecommunication needs and service choice. </w:t>
      </w:r>
    </w:p>
    <w:p w14:paraId="5954584A" w14:textId="42C9A736" w:rsidR="00D64CFF" w:rsidRPr="00473993" w:rsidRDefault="00D64CFF" w:rsidP="00D64CFF">
      <w:pPr>
        <w:pStyle w:val="ListParagraph"/>
        <w:numPr>
          <w:ilvl w:val="0"/>
          <w:numId w:val="34"/>
        </w:numPr>
        <w:spacing w:before="0" w:beforeAutospacing="0" w:after="160" w:afterAutospacing="0" w:line="259" w:lineRule="auto"/>
        <w:rPr>
          <w:b/>
          <w:bCs/>
        </w:rPr>
      </w:pPr>
      <w:r>
        <w:rPr>
          <w:b/>
          <w:bCs/>
        </w:rPr>
        <w:t>C</w:t>
      </w:r>
      <w:r w:rsidRPr="00473993">
        <w:rPr>
          <w:b/>
          <w:bCs/>
        </w:rPr>
        <w:t>onsideration of an automatically applied small business internet subsidy.</w:t>
      </w:r>
    </w:p>
    <w:p w14:paraId="6D61A56B" w14:textId="2ADEC2DE" w:rsidR="00D64CFF" w:rsidRDefault="00D64CFF" w:rsidP="00D64CFF">
      <w:pPr>
        <w:pStyle w:val="ListParagraph"/>
      </w:pPr>
    </w:p>
    <w:p w14:paraId="3EE67CEA" w14:textId="34E43563" w:rsidR="0063366F" w:rsidRPr="002F12BA" w:rsidRDefault="0063366F" w:rsidP="0063366F">
      <w:pPr>
        <w:pStyle w:val="Heading3"/>
      </w:pPr>
      <w:r>
        <w:t>What communications arrangements do small businesses need to get ‘back to business’ post COVID-19? What other assistance</w:t>
      </w:r>
      <w:r w:rsidR="004D3423">
        <w:t xml:space="preserve"> needs implementation, and what </w:t>
      </w:r>
      <w:r>
        <w:t>is required from the telcos?</w:t>
      </w:r>
    </w:p>
    <w:p w14:paraId="5A6A5E99" w14:textId="02AB7C1A" w:rsidR="00BB4825" w:rsidRDefault="00BB4825" w:rsidP="00BB4825">
      <w:pPr>
        <w:pStyle w:val="Heading4"/>
      </w:pPr>
      <w:r>
        <w:t>Connectivity</w:t>
      </w:r>
    </w:p>
    <w:p w14:paraId="4A5E11BF" w14:textId="2D1C9845" w:rsidR="00200438" w:rsidRDefault="00E5617D" w:rsidP="0063366F">
      <w:pPr>
        <w:pStyle w:val="NoSpacing"/>
      </w:pPr>
      <w:r>
        <w:t>For small businesses in regional Australia, t</w:t>
      </w:r>
      <w:r w:rsidR="00FB59D1">
        <w:t xml:space="preserve">he main issues raised were around connectivity, </w:t>
      </w:r>
      <w:r w:rsidR="00016877">
        <w:t>reliability,</w:t>
      </w:r>
      <w:r w:rsidR="00FB59D1">
        <w:t xml:space="preserve"> and basic skills for getting businesses online. </w:t>
      </w:r>
      <w:r w:rsidR="00016877">
        <w:t xml:space="preserve">Without connectivity businesses are not able to do the basics. </w:t>
      </w:r>
      <w:r w:rsidR="00FB59D1">
        <w:t xml:space="preserve">Reliability </w:t>
      </w:r>
      <w:r w:rsidR="00EF05E5">
        <w:t xml:space="preserve">of access to </w:t>
      </w:r>
      <w:r w:rsidR="00FB59D1">
        <w:t>emergency services is also a major issue.</w:t>
      </w:r>
      <w:r w:rsidR="00016877">
        <w:t xml:space="preserve"> </w:t>
      </w:r>
      <w:r w:rsidR="00602A43">
        <w:t>Each town has unique needs, so a one size fits all approach is often not suitable</w:t>
      </w:r>
      <w:r w:rsidR="00EA5680">
        <w:t xml:space="preserve"> – for example, in Milawa</w:t>
      </w:r>
      <w:r w:rsidR="006639C0">
        <w:t xml:space="preserve"> only</w:t>
      </w:r>
      <w:r w:rsidR="00EA5680">
        <w:t xml:space="preserve"> </w:t>
      </w:r>
      <w:r w:rsidR="00200438">
        <w:t xml:space="preserve">half the town </w:t>
      </w:r>
      <w:r w:rsidR="00EA5680">
        <w:t>has mobile coverage</w:t>
      </w:r>
      <w:r w:rsidR="00FB59D1">
        <w:t>.</w:t>
      </w:r>
      <w:r w:rsidR="00040A72">
        <w:t xml:space="preserve"> </w:t>
      </w:r>
      <w:r w:rsidR="00FB59D1">
        <w:t>S</w:t>
      </w:r>
      <w:r w:rsidR="00200438">
        <w:t xml:space="preserve">ome people can afford </w:t>
      </w:r>
      <w:r w:rsidR="00646F66">
        <w:t>the equipment needed to boost coverage</w:t>
      </w:r>
      <w:r w:rsidR="00040A72">
        <w:t xml:space="preserve"> </w:t>
      </w:r>
      <w:r w:rsidR="00FB59D1">
        <w:t>(</w:t>
      </w:r>
      <w:r w:rsidR="00F47039">
        <w:t>for example,</w:t>
      </w:r>
      <w:r w:rsidR="00FB59D1">
        <w:t xml:space="preserve"> $2000 for a mobile booster) but not everyone, and these c</w:t>
      </w:r>
      <w:r w:rsidR="00200438">
        <w:t xml:space="preserve">ommunities are not sure how to fix it. </w:t>
      </w:r>
      <w:r w:rsidR="00FB59D1">
        <w:t>Concerningly</w:t>
      </w:r>
      <w:r w:rsidR="00A52E1C">
        <w:t>,</w:t>
      </w:r>
      <w:r w:rsidR="00FB59D1">
        <w:t xml:space="preserve"> members reported that they had notice</w:t>
      </w:r>
      <w:r w:rsidR="00F47039">
        <w:t>d</w:t>
      </w:r>
      <w:r w:rsidR="00FB59D1">
        <w:t xml:space="preserve"> coverage getting worse, potentially due to the move from 3G to 4G. </w:t>
      </w:r>
    </w:p>
    <w:p w14:paraId="1B1FE072" w14:textId="552B7D51" w:rsidR="00BB4825" w:rsidRDefault="00BB4825" w:rsidP="00BB4825">
      <w:pPr>
        <w:pStyle w:val="NoSpacing"/>
      </w:pPr>
      <w:r>
        <w:lastRenderedPageBreak/>
        <w:t xml:space="preserve">Another key issue will be seeing how well </w:t>
      </w:r>
      <w:proofErr w:type="spellStart"/>
      <w:r w:rsidR="00AB4471">
        <w:t>nbn’s</w:t>
      </w:r>
      <w:proofErr w:type="spellEnd"/>
      <w:r>
        <w:t xml:space="preserve"> business fibre zones play out, as the deployment and access to the</w:t>
      </w:r>
      <w:r w:rsidR="00294C11">
        <w:t>se</w:t>
      </w:r>
      <w:r>
        <w:t xml:space="preserve"> fibre zones will dictate how effective the initiative is.</w:t>
      </w:r>
    </w:p>
    <w:p w14:paraId="13159F1B" w14:textId="7E5D74BF" w:rsidR="00BB4825" w:rsidRDefault="00BB4825" w:rsidP="00BB4825">
      <w:pPr>
        <w:pStyle w:val="Heading4"/>
      </w:pPr>
      <w:r>
        <w:t>Skills and digital capabilities</w:t>
      </w:r>
    </w:p>
    <w:p w14:paraId="6EC4B538" w14:textId="2AD3C7C0" w:rsidR="00BB4825" w:rsidRDefault="00016877" w:rsidP="00BB4825">
      <w:pPr>
        <w:pStyle w:val="NoSpacing"/>
      </w:pPr>
      <w:r>
        <w:t xml:space="preserve">Feedback </w:t>
      </w:r>
      <w:r w:rsidR="00FB59D1">
        <w:t>received on skills workshops was that they are often</w:t>
      </w:r>
      <w:r w:rsidR="006B0B52">
        <w:t xml:space="preserve"> beyond what people are capable of, </w:t>
      </w:r>
      <w:r w:rsidR="00FB59D1">
        <w:t xml:space="preserve">that it’s difficult to know </w:t>
      </w:r>
      <w:r w:rsidR="006B0B52">
        <w:t xml:space="preserve">where </w:t>
      </w:r>
      <w:r>
        <w:t>to</w:t>
      </w:r>
      <w:r w:rsidR="00FB59D1">
        <w:t xml:space="preserve"> begin</w:t>
      </w:r>
      <w:r w:rsidR="006B0B52">
        <w:t xml:space="preserve"> when there’s such a range of skills</w:t>
      </w:r>
      <w:r w:rsidR="00A072E1">
        <w:t xml:space="preserve"> in small business communities</w:t>
      </w:r>
      <w:r w:rsidR="006B0B52">
        <w:t>. Recorded training</w:t>
      </w:r>
      <w:r w:rsidR="00FB59D1">
        <w:t xml:space="preserve"> works better for businesses</w:t>
      </w:r>
      <w:r w:rsidR="006B0B52">
        <w:t xml:space="preserve"> because </w:t>
      </w:r>
      <w:r w:rsidR="00FB59D1">
        <w:t>business owners</w:t>
      </w:r>
      <w:r w:rsidR="006B0B52">
        <w:t xml:space="preserve"> </w:t>
      </w:r>
      <w:r w:rsidR="00FB59D1">
        <w:t>do not</w:t>
      </w:r>
      <w:r w:rsidR="006B0B52">
        <w:t xml:space="preserve"> always have the time</w:t>
      </w:r>
      <w:r w:rsidR="00E9488C">
        <w:t xml:space="preserve">, and they appreciate the </w:t>
      </w:r>
      <w:r w:rsidR="00AF2B0C">
        <w:t>flexibility</w:t>
      </w:r>
      <w:r w:rsidR="006B0B52">
        <w:t xml:space="preserve">. </w:t>
      </w:r>
      <w:r w:rsidR="00BB4825">
        <w:t>The Regional Tech Hub as they move forward and get more financing are looking at extending the information they provide to businesses as well as providing information to local shires to be able to increase connectivity at the local level.</w:t>
      </w:r>
    </w:p>
    <w:p w14:paraId="2D3BF844" w14:textId="78C5BC3F" w:rsidR="00BB4825" w:rsidRDefault="00BB4825" w:rsidP="00BB4825">
      <w:pPr>
        <w:pStyle w:val="Heading4"/>
      </w:pPr>
      <w:r>
        <w:t>Affordability</w:t>
      </w:r>
    </w:p>
    <w:p w14:paraId="01D57238" w14:textId="4B4324A3" w:rsidR="006B0B52" w:rsidRDefault="00BB4825" w:rsidP="0063366F">
      <w:pPr>
        <w:pStyle w:val="NoSpacing"/>
      </w:pPr>
      <w:r>
        <w:t>The funding provided through the bushfire recovery has really helped businesses, with local councils giving businesses the opportunity to create online stores via local economic recovery grants.</w:t>
      </w:r>
    </w:p>
    <w:p w14:paraId="36DC0E56" w14:textId="022FFAE3" w:rsidR="00660236" w:rsidRDefault="002341E4" w:rsidP="008C008F">
      <w:pPr>
        <w:pStyle w:val="Heading1"/>
        <w:rPr>
          <w:b w:val="0"/>
          <w:bCs w:val="0"/>
        </w:rPr>
      </w:pPr>
      <w:proofErr w:type="spellStart"/>
      <w:r>
        <w:t>AuDA</w:t>
      </w:r>
      <w:proofErr w:type="spellEnd"/>
      <w:r>
        <w:t xml:space="preserve"> </w:t>
      </w:r>
      <w:r w:rsidR="00853D66">
        <w:t xml:space="preserve">– Guest speakers </w:t>
      </w:r>
      <w:r w:rsidR="00B83B2D">
        <w:t>Bruce Tonkin COO and Steph Viljoen, Compliance Manager on new domain name rules commencing 12 April 2021</w:t>
      </w:r>
    </w:p>
    <w:p w14:paraId="0C8C655D" w14:textId="77777777" w:rsidR="003B18ED" w:rsidRDefault="00DB1C23" w:rsidP="00F72CB4">
      <w:pPr>
        <w:pStyle w:val="NoSpacing"/>
      </w:pPr>
      <w:proofErr w:type="spellStart"/>
      <w:r w:rsidRPr="00F72CB4">
        <w:t>AuDA</w:t>
      </w:r>
      <w:proofErr w:type="spellEnd"/>
      <w:r w:rsidRPr="00F72CB4">
        <w:t xml:space="preserve"> </w:t>
      </w:r>
      <w:r w:rsidR="00BD63C4">
        <w:t xml:space="preserve">representatives </w:t>
      </w:r>
      <w:r w:rsidR="00A53FB4">
        <w:t xml:space="preserve">outlined </w:t>
      </w:r>
      <w:proofErr w:type="spellStart"/>
      <w:r w:rsidR="00A53FB4">
        <w:t>AuDA’s</w:t>
      </w:r>
      <w:proofErr w:type="spellEnd"/>
      <w:r w:rsidR="00A53FB4">
        <w:t xml:space="preserve"> background and role, and </w:t>
      </w:r>
      <w:r w:rsidR="003B18ED">
        <w:t xml:space="preserve">explained the new domain name rules. </w:t>
      </w:r>
    </w:p>
    <w:p w14:paraId="24BAE6B8" w14:textId="078A5ED1" w:rsidR="00DB1C23" w:rsidRPr="00F72CB4" w:rsidRDefault="00D12A4F" w:rsidP="00D12A4F">
      <w:pPr>
        <w:pStyle w:val="NoSpacing"/>
        <w:numPr>
          <w:ilvl w:val="0"/>
          <w:numId w:val="40"/>
        </w:numPr>
      </w:pPr>
      <w:proofErr w:type="spellStart"/>
      <w:r>
        <w:t>AuDA</w:t>
      </w:r>
      <w:proofErr w:type="spellEnd"/>
      <w:r>
        <w:t xml:space="preserve"> </w:t>
      </w:r>
      <w:r w:rsidR="00016877" w:rsidRPr="00F72CB4">
        <w:t xml:space="preserve">was </w:t>
      </w:r>
      <w:r w:rsidR="00DB1C23" w:rsidRPr="00F72CB4">
        <w:t>created</w:t>
      </w:r>
      <w:r w:rsidR="006B4CA5" w:rsidRPr="00F72CB4">
        <w:t xml:space="preserve"> by the</w:t>
      </w:r>
      <w:r w:rsidR="00DB1C23" w:rsidRPr="00F72CB4">
        <w:t xml:space="preserve"> Australian internet community to set licencing rules </w:t>
      </w:r>
      <w:r w:rsidR="00016877" w:rsidRPr="00F72CB4">
        <w:t xml:space="preserve">through a </w:t>
      </w:r>
      <w:r w:rsidR="00DB1C23" w:rsidRPr="00F72CB4">
        <w:t xml:space="preserve">multistakeholder process. </w:t>
      </w:r>
      <w:r w:rsidR="001B360F">
        <w:t>Its</w:t>
      </w:r>
      <w:r w:rsidR="00016877" w:rsidRPr="00F72CB4">
        <w:t xml:space="preserve"> c</w:t>
      </w:r>
      <w:r w:rsidR="00DB1C23" w:rsidRPr="00F72CB4">
        <w:t>ore function</w:t>
      </w:r>
      <w:r w:rsidR="00016877" w:rsidRPr="00F72CB4">
        <w:t xml:space="preserve"> is to</w:t>
      </w:r>
      <w:r w:rsidR="00DB1C23" w:rsidRPr="00F72CB4">
        <w:t xml:space="preserve"> secure stable and reliable operation of .au, </w:t>
      </w:r>
      <w:r w:rsidR="00016877" w:rsidRPr="00F72CB4">
        <w:t>based on p</w:t>
      </w:r>
      <w:r w:rsidR="00DB1C23" w:rsidRPr="00F72CB4">
        <w:t xml:space="preserve">rinciples of competition, </w:t>
      </w:r>
      <w:r w:rsidR="001B360F">
        <w:t xml:space="preserve">and </w:t>
      </w:r>
      <w:r w:rsidR="00016877" w:rsidRPr="00F72CB4">
        <w:t>to b</w:t>
      </w:r>
      <w:r w:rsidR="00DB1C23" w:rsidRPr="00F72CB4">
        <w:t xml:space="preserve">uild confidence in the .au namespace. </w:t>
      </w:r>
    </w:p>
    <w:p w14:paraId="7D6A4CA4" w14:textId="0DF40A3E" w:rsidR="00811F2B" w:rsidRPr="00F72CB4" w:rsidRDefault="00016877" w:rsidP="001B360F">
      <w:pPr>
        <w:pStyle w:val="NoSpacing"/>
        <w:numPr>
          <w:ilvl w:val="0"/>
          <w:numId w:val="40"/>
        </w:numPr>
      </w:pPr>
      <w:r w:rsidRPr="00F72CB4">
        <w:t xml:space="preserve">The new rules </w:t>
      </w:r>
      <w:r w:rsidR="00656FF9">
        <w:t xml:space="preserve">consolidate 30+ policies. </w:t>
      </w:r>
      <w:r w:rsidR="008B09E6" w:rsidRPr="00F72CB4">
        <w:t>The</w:t>
      </w:r>
      <w:r w:rsidR="00656FF9">
        <w:t>y</w:t>
      </w:r>
      <w:r w:rsidR="008B09E6" w:rsidRPr="00F72CB4">
        <w:t xml:space="preserve"> </w:t>
      </w:r>
      <w:r w:rsidR="005D2764" w:rsidRPr="00F72CB4">
        <w:t>outli</w:t>
      </w:r>
      <w:r w:rsidR="008B09E6" w:rsidRPr="00F72CB4">
        <w:t>n</w:t>
      </w:r>
      <w:r w:rsidR="005D2764" w:rsidRPr="00F72CB4">
        <w:t>e the criteria under which a person can hold the licence</w:t>
      </w:r>
      <w:r w:rsidR="008B09E6" w:rsidRPr="00F72CB4">
        <w:t xml:space="preserve">s for </w:t>
      </w:r>
      <w:r w:rsidR="005D2764" w:rsidRPr="00F72CB4">
        <w:rPr>
          <w:i/>
          <w:iCs/>
        </w:rPr>
        <w:t>Com.au</w:t>
      </w:r>
      <w:r w:rsidR="008B09E6" w:rsidRPr="00F72CB4">
        <w:rPr>
          <w:i/>
          <w:iCs/>
        </w:rPr>
        <w:t xml:space="preserve">, </w:t>
      </w:r>
      <w:r w:rsidR="005D2764" w:rsidRPr="00F72CB4">
        <w:rPr>
          <w:i/>
          <w:iCs/>
        </w:rPr>
        <w:t>net.au</w:t>
      </w:r>
      <w:r w:rsidR="008B09E6" w:rsidRPr="00F72CB4">
        <w:rPr>
          <w:i/>
          <w:iCs/>
        </w:rPr>
        <w:t>,</w:t>
      </w:r>
      <w:r w:rsidR="005D2764" w:rsidRPr="00F72CB4">
        <w:rPr>
          <w:i/>
          <w:iCs/>
        </w:rPr>
        <w:t xml:space="preserve"> org.au</w:t>
      </w:r>
      <w:r w:rsidR="008B09E6" w:rsidRPr="00F72CB4">
        <w:rPr>
          <w:i/>
          <w:iCs/>
        </w:rPr>
        <w:t>,</w:t>
      </w:r>
      <w:r w:rsidR="005D2764" w:rsidRPr="00F72CB4">
        <w:rPr>
          <w:i/>
          <w:iCs/>
        </w:rPr>
        <w:t xml:space="preserve"> asn.au</w:t>
      </w:r>
      <w:r w:rsidR="008B09E6" w:rsidRPr="00F72CB4">
        <w:rPr>
          <w:i/>
          <w:iCs/>
        </w:rPr>
        <w:t>,</w:t>
      </w:r>
      <w:r w:rsidR="005D2764" w:rsidRPr="00F72CB4">
        <w:t xml:space="preserve"> </w:t>
      </w:r>
      <w:r w:rsidR="008B09E6" w:rsidRPr="00F72CB4">
        <w:t xml:space="preserve">and </w:t>
      </w:r>
      <w:r w:rsidR="005D2764" w:rsidRPr="00F72CB4">
        <w:t>state and territory</w:t>
      </w:r>
      <w:r w:rsidR="008B09E6" w:rsidRPr="00F72CB4">
        <w:t xml:space="preserve"> websites</w:t>
      </w:r>
      <w:r w:rsidR="005D2764" w:rsidRPr="00F72CB4">
        <w:t xml:space="preserve">. </w:t>
      </w:r>
      <w:r w:rsidR="008B09E6" w:rsidRPr="00F72CB4">
        <w:t>The</w:t>
      </w:r>
      <w:r w:rsidR="00EC5298">
        <w:t xml:space="preserve">y also </w:t>
      </w:r>
      <w:r w:rsidR="00F72CB4">
        <w:t>introduc</w:t>
      </w:r>
      <w:r w:rsidR="00EC5298">
        <w:t xml:space="preserve">e </w:t>
      </w:r>
      <w:r w:rsidR="005D2764" w:rsidRPr="00F72CB4">
        <w:rPr>
          <w:i/>
          <w:iCs/>
        </w:rPr>
        <w:t>.au</w:t>
      </w:r>
      <w:r w:rsidR="005D2764" w:rsidRPr="00F72CB4">
        <w:t xml:space="preserve"> </w:t>
      </w:r>
      <w:r w:rsidR="00F72CB4">
        <w:t xml:space="preserve">(a second level registration) </w:t>
      </w:r>
      <w:r w:rsidR="008B09E6" w:rsidRPr="00F72CB4">
        <w:t xml:space="preserve">in </w:t>
      </w:r>
      <w:r w:rsidR="005D2764" w:rsidRPr="00F72CB4">
        <w:t>late 2021.</w:t>
      </w:r>
      <w:r w:rsidR="008B09E6" w:rsidRPr="00F72CB4">
        <w:t xml:space="preserve"> There will be </w:t>
      </w:r>
      <w:r w:rsidR="005D2764" w:rsidRPr="00F72CB4">
        <w:t xml:space="preserve">no allocation rules except for reserved names. </w:t>
      </w:r>
    </w:p>
    <w:p w14:paraId="7C668BE3" w14:textId="3F8EB497" w:rsidR="00F72CB4" w:rsidRDefault="008B09E6" w:rsidP="00636D61">
      <w:pPr>
        <w:pStyle w:val="NoSpacing"/>
        <w:numPr>
          <w:ilvl w:val="0"/>
          <w:numId w:val="40"/>
        </w:numPr>
      </w:pPr>
      <w:r w:rsidRPr="00F72CB4">
        <w:t xml:space="preserve">Australia is one of the last countries in the OECD </w:t>
      </w:r>
      <w:r w:rsidR="00F72CB4" w:rsidRPr="00F72CB4">
        <w:t>t</w:t>
      </w:r>
      <w:r w:rsidR="00636D61">
        <w:t>o</w:t>
      </w:r>
      <w:r w:rsidRPr="00F72CB4">
        <w:t xml:space="preserve"> introduce second level registrations</w:t>
      </w:r>
      <w:r w:rsidR="00F72CB4">
        <w:t>.</w:t>
      </w:r>
      <w:r w:rsidRPr="00F72CB4">
        <w:t xml:space="preserve"> </w:t>
      </w:r>
      <w:proofErr w:type="spellStart"/>
      <w:r w:rsidR="003261F0">
        <w:t>AuDA</w:t>
      </w:r>
      <w:proofErr w:type="spellEnd"/>
      <w:r w:rsidR="003261F0">
        <w:t xml:space="preserve"> believes companies will welcome this change, </w:t>
      </w:r>
      <w:r w:rsidR="0032747D">
        <w:t>because it simplifies domain names by shortening them. They acknowledge that</w:t>
      </w:r>
      <w:r w:rsidRPr="00F72CB4">
        <w:t xml:space="preserve"> there will need to be m</w:t>
      </w:r>
      <w:r w:rsidR="00811F2B" w:rsidRPr="00F72CB4">
        <w:t>easures in place to prevent impersonation</w:t>
      </w:r>
      <w:r w:rsidR="00F72CB4">
        <w:t xml:space="preserve"> of businesses</w:t>
      </w:r>
      <w:r w:rsidR="00811F2B" w:rsidRPr="00F72CB4">
        <w:t xml:space="preserve">, </w:t>
      </w:r>
      <w:r w:rsidRPr="00F72CB4">
        <w:t xml:space="preserve">there could also be confusion </w:t>
      </w:r>
      <w:r w:rsidR="00F72CB4">
        <w:t xml:space="preserve">amongst consumers accessing </w:t>
      </w:r>
      <w:r w:rsidR="00F72CB4" w:rsidRPr="00F72CB4">
        <w:rPr>
          <w:i/>
          <w:iCs/>
        </w:rPr>
        <w:t>com.au</w:t>
      </w:r>
      <w:r w:rsidR="00F72CB4">
        <w:t xml:space="preserve"> and </w:t>
      </w:r>
      <w:r w:rsidR="00F72CB4" w:rsidRPr="00F72CB4">
        <w:rPr>
          <w:i/>
          <w:iCs/>
        </w:rPr>
        <w:t>.au</w:t>
      </w:r>
      <w:r w:rsidR="00F72CB4">
        <w:t xml:space="preserve"> websites. </w:t>
      </w:r>
    </w:p>
    <w:p w14:paraId="6ECCE932" w14:textId="680061CD" w:rsidR="003B28A6" w:rsidRDefault="008B09E6" w:rsidP="002E4A83">
      <w:pPr>
        <w:pStyle w:val="NoSpacing"/>
        <w:numPr>
          <w:ilvl w:val="0"/>
          <w:numId w:val="40"/>
        </w:numPr>
      </w:pPr>
      <w:proofErr w:type="spellStart"/>
      <w:r w:rsidRPr="00F72CB4">
        <w:t>AuD</w:t>
      </w:r>
      <w:r w:rsidR="00F72CB4">
        <w:t>A</w:t>
      </w:r>
      <w:proofErr w:type="spellEnd"/>
      <w:r w:rsidRPr="00F72CB4">
        <w:t xml:space="preserve"> </w:t>
      </w:r>
      <w:r w:rsidR="00FA09B7">
        <w:t xml:space="preserve">have developed information </w:t>
      </w:r>
      <w:r w:rsidR="0002027A">
        <w:t xml:space="preserve">to explain the changes via </w:t>
      </w:r>
      <w:r w:rsidRPr="00F72CB4">
        <w:t xml:space="preserve">blog post, social media posts and communication with member organisations to minimise risk of scams. </w:t>
      </w:r>
      <w:proofErr w:type="spellStart"/>
      <w:r w:rsidRPr="00F72CB4">
        <w:t>AuD</w:t>
      </w:r>
      <w:r w:rsidR="00F72CB4">
        <w:t>A</w:t>
      </w:r>
      <w:proofErr w:type="spellEnd"/>
      <w:r w:rsidRPr="00F72CB4">
        <w:t xml:space="preserve"> will share these </w:t>
      </w:r>
      <w:r w:rsidR="00F72CB4">
        <w:t>resources</w:t>
      </w:r>
      <w:r w:rsidRPr="00F72CB4">
        <w:t xml:space="preserve"> with SBAF members so they are able to send the information to small businesses regarding the change</w:t>
      </w:r>
      <w:r w:rsidR="00F72CB4">
        <w:t xml:space="preserve"> as </w:t>
      </w:r>
      <w:r w:rsidR="00F72CB4" w:rsidRPr="00F72CB4">
        <w:t>it’s</w:t>
      </w:r>
      <w:r w:rsidRPr="00F72CB4">
        <w:t xml:space="preserve"> important that there </w:t>
      </w:r>
      <w:r w:rsidR="00F72CB4">
        <w:t>are</w:t>
      </w:r>
      <w:r w:rsidRPr="00F72CB4">
        <w:t xml:space="preserve"> ground level resources for local business groups to share</w:t>
      </w:r>
      <w:r w:rsidR="00F72CB4">
        <w:t xml:space="preserve"> and inform the community</w:t>
      </w:r>
      <w:r w:rsidRPr="00F72CB4">
        <w:t>.</w:t>
      </w:r>
    </w:p>
    <w:p w14:paraId="71B4F021" w14:textId="6C8914E8" w:rsidR="00AE4543" w:rsidRPr="00F72CB4" w:rsidRDefault="00AE4543" w:rsidP="00AE4543">
      <w:pPr>
        <w:pStyle w:val="NoSpacing"/>
      </w:pPr>
      <w:r>
        <w:t>Questions focused on</w:t>
      </w:r>
      <w:r w:rsidR="008C5134">
        <w:t xml:space="preserve"> identifying the benefits of direct registration</w:t>
      </w:r>
      <w:r w:rsidR="001E0A06">
        <w:t xml:space="preserve"> (</w:t>
      </w:r>
      <w:r w:rsidR="00356700">
        <w:t>attractive because shorter; following international trends</w:t>
      </w:r>
      <w:r w:rsidR="00F82FC4">
        <w:t xml:space="preserve">); what trends had been observed overseas when </w:t>
      </w:r>
      <w:r w:rsidR="00074731">
        <w:t>second level registration was introduced overseas</w:t>
      </w:r>
      <w:r w:rsidR="00A744DE">
        <w:t xml:space="preserve"> (new registrants using it, not much change amongst existing domain name holders</w:t>
      </w:r>
      <w:r w:rsidR="00490746">
        <w:t xml:space="preserve">); </w:t>
      </w:r>
      <w:r w:rsidR="00664817">
        <w:t xml:space="preserve"> pricing of second level </w:t>
      </w:r>
      <w:r w:rsidR="00490746">
        <w:t>registrations</w:t>
      </w:r>
      <w:r w:rsidR="00206743">
        <w:t xml:space="preserve"> and the cost of having to register in multiple domains </w:t>
      </w:r>
      <w:r w:rsidR="00A15B6F">
        <w:t xml:space="preserve">due to its introduction (pricing the same, </w:t>
      </w:r>
      <w:r w:rsidR="002300E9">
        <w:t xml:space="preserve">amounting to $10-15 for each level of domain). The education of small businesses about these changes is important, and ground level resources </w:t>
      </w:r>
      <w:r w:rsidR="00B71FCA">
        <w:t xml:space="preserve">will play an important role. </w:t>
      </w:r>
    </w:p>
    <w:p w14:paraId="28A5C389" w14:textId="21B42025" w:rsidR="004D0A04" w:rsidRDefault="004D0A04">
      <w:pPr>
        <w:pStyle w:val="Heading1"/>
      </w:pPr>
      <w:r>
        <w:lastRenderedPageBreak/>
        <w:t xml:space="preserve">Impact of Natural Disasters – floods and </w:t>
      </w:r>
      <w:r w:rsidR="008E5FBC">
        <w:t>b</w:t>
      </w:r>
      <w:r>
        <w:t>ushfires</w:t>
      </w:r>
      <w:r w:rsidR="00822057">
        <w:t xml:space="preserve"> </w:t>
      </w:r>
    </w:p>
    <w:p w14:paraId="6A53DB67" w14:textId="7607C862" w:rsidR="006D35E7" w:rsidRDefault="00AE43AA" w:rsidP="00F72CB4">
      <w:pPr>
        <w:pStyle w:val="NoSpacing"/>
      </w:pPr>
      <w:r>
        <w:t xml:space="preserve">ACCAN gave an update on recent developments. </w:t>
      </w:r>
      <w:r w:rsidR="003B28A6">
        <w:t>Any kind of infrastructure can be affected by natural disasters</w:t>
      </w:r>
      <w:r w:rsidR="00E138FB">
        <w:t>;</w:t>
      </w:r>
      <w:r w:rsidR="003B28A6">
        <w:t xml:space="preserve"> </w:t>
      </w:r>
      <w:r w:rsidR="00F72CB4">
        <w:t>generally,</w:t>
      </w:r>
      <w:r w:rsidR="006D35E7">
        <w:t xml:space="preserve"> when there are issues with telecommunication infrastructure during a disaster, there is </w:t>
      </w:r>
      <w:r w:rsidR="003B28A6">
        <w:t xml:space="preserve">an issue with power supply. Telcos are </w:t>
      </w:r>
      <w:r w:rsidR="006D35E7">
        <w:t>seeking to resolve this issue and</w:t>
      </w:r>
      <w:r w:rsidR="003B28A6">
        <w:t xml:space="preserve"> have established on going work in relation to this. </w:t>
      </w:r>
      <w:r w:rsidR="006D35E7">
        <w:t>There is</w:t>
      </w:r>
      <w:r w:rsidR="00D36854">
        <w:t xml:space="preserve"> </w:t>
      </w:r>
      <w:r w:rsidR="006D35E7">
        <w:t>work</w:t>
      </w:r>
      <w:r w:rsidR="00D36854">
        <w:t xml:space="preserve"> looking at how to extend battery life of mobile tower / base station generators</w:t>
      </w:r>
      <w:r w:rsidR="00F72CB4">
        <w:t xml:space="preserve"> and</w:t>
      </w:r>
      <w:r w:rsidR="00D36854">
        <w:t xml:space="preserve"> </w:t>
      </w:r>
      <w:r w:rsidR="00F72CB4">
        <w:t>m</w:t>
      </w:r>
      <w:r w:rsidR="00D36854">
        <w:t>obile network operators are</w:t>
      </w:r>
      <w:r w:rsidR="006D35E7">
        <w:t xml:space="preserve"> </w:t>
      </w:r>
      <w:r w:rsidR="00D36854">
        <w:t>experimenting with ways to reduce power usage</w:t>
      </w:r>
      <w:r w:rsidR="006D35E7">
        <w:t xml:space="preserve"> in order </w:t>
      </w:r>
      <w:r w:rsidR="00D36854">
        <w:t xml:space="preserve">to extend the battery life. </w:t>
      </w:r>
      <w:r w:rsidR="006D35E7">
        <w:t>Whilst the i</w:t>
      </w:r>
      <w:r w:rsidR="00D36854">
        <w:t>ndustry is aware</w:t>
      </w:r>
      <w:r w:rsidR="006D35E7">
        <w:t xml:space="preserve"> of these issues</w:t>
      </w:r>
      <w:r w:rsidR="00D36854">
        <w:t xml:space="preserve">, </w:t>
      </w:r>
      <w:r w:rsidR="00E138FB">
        <w:t>there is a</w:t>
      </w:r>
      <w:r w:rsidR="00F72CB4">
        <w:t xml:space="preserve"> continuing</w:t>
      </w:r>
      <w:r w:rsidR="00D36854">
        <w:t xml:space="preserve"> need to keep the pressure up. </w:t>
      </w:r>
    </w:p>
    <w:p w14:paraId="7FD81D4C" w14:textId="77777777" w:rsidR="00E47610" w:rsidRDefault="00B55452" w:rsidP="00F72CB4">
      <w:pPr>
        <w:pStyle w:val="NoSpacing"/>
      </w:pPr>
      <w:r>
        <w:t xml:space="preserve">Issues flagged by </w:t>
      </w:r>
      <w:r w:rsidR="00E47610">
        <w:t xml:space="preserve">attendees were: </w:t>
      </w:r>
    </w:p>
    <w:p w14:paraId="4BA93074" w14:textId="0D9135D1" w:rsidR="00D36854" w:rsidRDefault="00E47610" w:rsidP="00E47610">
      <w:pPr>
        <w:pStyle w:val="NoSpacing"/>
        <w:numPr>
          <w:ilvl w:val="0"/>
          <w:numId w:val="41"/>
        </w:numPr>
      </w:pPr>
      <w:r>
        <w:t xml:space="preserve">Concerns that </w:t>
      </w:r>
      <w:r w:rsidR="009D7A61">
        <w:t xml:space="preserve">EFTPOS cannot work over </w:t>
      </w:r>
      <w:r w:rsidR="00F72CB4">
        <w:t>S</w:t>
      </w:r>
      <w:r w:rsidR="00D36854">
        <w:t xml:space="preserve">ky </w:t>
      </w:r>
      <w:r w:rsidR="00F72CB4">
        <w:t>M</w:t>
      </w:r>
      <w:r w:rsidR="00D36854">
        <w:t xml:space="preserve">uster and whether </w:t>
      </w:r>
      <w:r w:rsidR="00E138FB">
        <w:t>it will provide</w:t>
      </w:r>
      <w:r w:rsidR="00D36854">
        <w:t xml:space="preserve"> a long-term solution for connectivity in emergency situations. </w:t>
      </w:r>
      <w:r w:rsidR="00E138FB">
        <w:t xml:space="preserve">There should be connectivity solutions at community halls that </w:t>
      </w:r>
      <w:r w:rsidR="007708CD">
        <w:t xml:space="preserve">small local </w:t>
      </w:r>
      <w:r w:rsidR="00E138FB">
        <w:t>producers</w:t>
      </w:r>
      <w:r w:rsidR="007708CD">
        <w:t xml:space="preserve"> can access </w:t>
      </w:r>
      <w:r w:rsidR="00E138FB">
        <w:t xml:space="preserve">and </w:t>
      </w:r>
      <w:r w:rsidR="007D6E9D">
        <w:t xml:space="preserve">use Square One to </w:t>
      </w:r>
      <w:r w:rsidR="00E138FB">
        <w:t>sell produce during an emergency.</w:t>
      </w:r>
    </w:p>
    <w:p w14:paraId="16CA42BC" w14:textId="2C37A2A5" w:rsidR="00562ABF" w:rsidRDefault="00562ABF" w:rsidP="00E47610">
      <w:pPr>
        <w:pStyle w:val="NoSpacing"/>
        <w:numPr>
          <w:ilvl w:val="0"/>
          <w:numId w:val="41"/>
        </w:numPr>
      </w:pPr>
      <w:r>
        <w:t xml:space="preserve">There is currently a project underway to connect fire sheds </w:t>
      </w:r>
      <w:r w:rsidR="00F231A7">
        <w:t>to communications technology, so they are not isolated during emergencies</w:t>
      </w:r>
    </w:p>
    <w:p w14:paraId="6D675BB9" w14:textId="07105282" w:rsidR="007602B9" w:rsidRDefault="007602B9" w:rsidP="00E47610">
      <w:pPr>
        <w:pStyle w:val="NoSpacing"/>
        <w:numPr>
          <w:ilvl w:val="0"/>
          <w:numId w:val="41"/>
        </w:numPr>
      </w:pPr>
      <w:proofErr w:type="spellStart"/>
      <w:r>
        <w:t>Nbn</w:t>
      </w:r>
      <w:proofErr w:type="spellEnd"/>
      <w:r>
        <w:t xml:space="preserve"> Co’s program of installing </w:t>
      </w:r>
      <w:proofErr w:type="spellStart"/>
      <w:r>
        <w:t>wifi</w:t>
      </w:r>
      <w:proofErr w:type="spellEnd"/>
      <w:r>
        <w:t xml:space="preserve"> hotspots </w:t>
      </w:r>
      <w:r w:rsidR="00BB0895">
        <w:t xml:space="preserve">using </w:t>
      </w:r>
      <w:proofErr w:type="spellStart"/>
      <w:r w:rsidR="00BB0895">
        <w:t>SkyMuster</w:t>
      </w:r>
      <w:proofErr w:type="spellEnd"/>
      <w:r w:rsidR="00BB0895">
        <w:t xml:space="preserve"> backhaul was noted</w:t>
      </w:r>
      <w:r w:rsidR="00FF68DB">
        <w:t xml:space="preserve">, and more information requested. </w:t>
      </w:r>
    </w:p>
    <w:p w14:paraId="68E186E5" w14:textId="41846AD6" w:rsidR="00C72F07" w:rsidRDefault="00553239">
      <w:pPr>
        <w:pStyle w:val="Heading1"/>
        <w:rPr>
          <w:b w:val="0"/>
        </w:rPr>
      </w:pPr>
      <w:r>
        <w:t xml:space="preserve">Other </w:t>
      </w:r>
      <w:r w:rsidR="00C72F07">
        <w:t>communications issues</w:t>
      </w:r>
      <w:r w:rsidR="006748DE">
        <w:t xml:space="preserve"> </w:t>
      </w:r>
    </w:p>
    <w:p w14:paraId="3FEC5C32" w14:textId="20A26F78" w:rsidR="00B265C2" w:rsidRDefault="00B265C2" w:rsidP="00E138FB">
      <w:pPr>
        <w:pStyle w:val="Heading2"/>
        <w:rPr>
          <w:sz w:val="28"/>
          <w:szCs w:val="28"/>
        </w:rPr>
      </w:pPr>
      <w:r w:rsidRPr="00D26C41">
        <w:rPr>
          <w:sz w:val="28"/>
          <w:szCs w:val="28"/>
        </w:rPr>
        <w:t>Digital Platforms Issues</w:t>
      </w:r>
    </w:p>
    <w:p w14:paraId="129B09DD" w14:textId="02C92302" w:rsidR="00BD3D54" w:rsidRPr="00BD3D54" w:rsidRDefault="00BD3D54" w:rsidP="00BD3D54">
      <w:r>
        <w:t>ACCAN briefly updated on the following:</w:t>
      </w:r>
    </w:p>
    <w:p w14:paraId="77115FF3" w14:textId="77777777" w:rsidR="00E138FB" w:rsidRDefault="00CA4251" w:rsidP="00CA4251">
      <w:pPr>
        <w:pStyle w:val="ListParagraph"/>
        <w:numPr>
          <w:ilvl w:val="0"/>
          <w:numId w:val="37"/>
        </w:numPr>
      </w:pPr>
      <w:r w:rsidRPr="00E138FB">
        <w:rPr>
          <w:b/>
          <w:bCs/>
        </w:rPr>
        <w:t>News bargaining code</w:t>
      </w:r>
      <w:r>
        <w:t xml:space="preserve">: </w:t>
      </w:r>
      <w:r w:rsidR="00E138FB">
        <w:t>In response to the ACCC’s digital platforms inquiry, Facebook</w:t>
      </w:r>
      <w:r>
        <w:t xml:space="preserve"> </w:t>
      </w:r>
      <w:r w:rsidR="00E138FB">
        <w:t>placed a ban</w:t>
      </w:r>
      <w:r>
        <w:t xml:space="preserve"> on news, </w:t>
      </w:r>
      <w:r w:rsidR="00E138FB">
        <w:t xml:space="preserve">which resulted in </w:t>
      </w:r>
      <w:r>
        <w:t>small business other community organisations</w:t>
      </w:r>
      <w:r w:rsidR="00E138FB">
        <w:t xml:space="preserve"> being blocked from the social media platform</w:t>
      </w:r>
      <w:r>
        <w:t xml:space="preserve">. </w:t>
      </w:r>
    </w:p>
    <w:p w14:paraId="5AB22BFA" w14:textId="7E5BD457" w:rsidR="00E138FB" w:rsidRDefault="00CA4251" w:rsidP="00CA4251">
      <w:pPr>
        <w:pStyle w:val="ListParagraph"/>
        <w:numPr>
          <w:ilvl w:val="0"/>
          <w:numId w:val="37"/>
        </w:numPr>
      </w:pPr>
      <w:r w:rsidRPr="00E138FB">
        <w:rPr>
          <w:b/>
          <w:bCs/>
        </w:rPr>
        <w:t>Search engine choice</w:t>
      </w:r>
      <w:r>
        <w:t xml:space="preserve">: </w:t>
      </w:r>
      <w:r w:rsidR="00E138FB">
        <w:t xml:space="preserve">The ACCC are looking at whether there should be greater choice around which search engines consumers are able to use. It is an </w:t>
      </w:r>
      <w:r>
        <w:t xml:space="preserve">unfair practice </w:t>
      </w:r>
      <w:r w:rsidR="00E138FB">
        <w:t>that businesses are able to</w:t>
      </w:r>
      <w:r>
        <w:t xml:space="preserve"> pay google to get </w:t>
      </w:r>
      <w:r w:rsidR="00E138FB">
        <w:t>their</w:t>
      </w:r>
      <w:r>
        <w:t xml:space="preserve"> advert higher up</w:t>
      </w:r>
      <w:r w:rsidR="00F72CB4">
        <w:t xml:space="preserve"> in the </w:t>
      </w:r>
      <w:r>
        <w:t xml:space="preserve">. </w:t>
      </w:r>
    </w:p>
    <w:p w14:paraId="62DE4C27" w14:textId="76DD42F2" w:rsidR="00CA4251" w:rsidRDefault="00BA608A" w:rsidP="00CA4251">
      <w:pPr>
        <w:pStyle w:val="ListParagraph"/>
        <w:numPr>
          <w:ilvl w:val="0"/>
          <w:numId w:val="37"/>
        </w:numPr>
      </w:pPr>
      <w:r>
        <w:rPr>
          <w:b/>
          <w:bCs/>
        </w:rPr>
        <w:t xml:space="preserve">Media </w:t>
      </w:r>
      <w:r w:rsidR="00CA4251" w:rsidRPr="00E138FB">
        <w:rPr>
          <w:b/>
          <w:bCs/>
        </w:rPr>
        <w:t>reform</w:t>
      </w:r>
      <w:r w:rsidR="00CA4251">
        <w:t xml:space="preserve">: </w:t>
      </w:r>
      <w:r w:rsidR="000F74CA">
        <w:t>the</w:t>
      </w:r>
      <w:r>
        <w:t xml:space="preserve"> </w:t>
      </w:r>
      <w:r w:rsidR="0018137C">
        <w:t xml:space="preserve">Federal Government </w:t>
      </w:r>
      <w:r w:rsidR="000F74CA">
        <w:t xml:space="preserve">is looking at </w:t>
      </w:r>
      <w:r w:rsidR="00522B67">
        <w:t>proposals to consolidate</w:t>
      </w:r>
      <w:r w:rsidR="00CA4251">
        <w:t xml:space="preserve"> spectrum </w:t>
      </w:r>
      <w:r w:rsidR="00522B67">
        <w:t>used by free to air broadcasters</w:t>
      </w:r>
      <w:r w:rsidR="00EB716D">
        <w:t>, and</w:t>
      </w:r>
      <w:r w:rsidR="00534550">
        <w:t xml:space="preserve"> to</w:t>
      </w:r>
      <w:r w:rsidR="00EB716D">
        <w:t xml:space="preserve"> reallocate this to the telco sector</w:t>
      </w:r>
      <w:r w:rsidR="00CA4251">
        <w:t xml:space="preserve">. </w:t>
      </w:r>
      <w:r w:rsidR="00EB716D">
        <w:t xml:space="preserve">There are concerns this could affect </w:t>
      </w:r>
      <w:r w:rsidR="00E138FB">
        <w:t>people’s</w:t>
      </w:r>
      <w:r w:rsidR="00CA4251">
        <w:t xml:space="preserve"> access to regional media. </w:t>
      </w:r>
    </w:p>
    <w:p w14:paraId="2B6B691B" w14:textId="725CD73F" w:rsidR="00862E7D" w:rsidRPr="00862E7D" w:rsidRDefault="00862E7D" w:rsidP="00862E7D">
      <w:pPr>
        <w:ind w:left="360"/>
        <w:rPr>
          <w:sz w:val="28"/>
          <w:szCs w:val="28"/>
        </w:rPr>
      </w:pPr>
      <w:r w:rsidRPr="00862E7D">
        <w:rPr>
          <w:sz w:val="28"/>
          <w:szCs w:val="28"/>
        </w:rPr>
        <w:t>Scams</w:t>
      </w:r>
      <w:r w:rsidR="00BD3D54">
        <w:rPr>
          <w:sz w:val="28"/>
          <w:szCs w:val="28"/>
        </w:rPr>
        <w:t xml:space="preserve"> and impact on small businesses</w:t>
      </w:r>
    </w:p>
    <w:p w14:paraId="0540BDB5" w14:textId="77777777" w:rsidR="007E2791" w:rsidRDefault="009271EC" w:rsidP="00BD3D54">
      <w:pPr>
        <w:ind w:left="360"/>
      </w:pPr>
      <w:r>
        <w:t xml:space="preserve">A code has been developed to co-ordinate efforts by the telco try to reduce the number of scam calls coming from abroad, however attendees noted the following ongoing concerns: </w:t>
      </w:r>
    </w:p>
    <w:p w14:paraId="07FAEC99" w14:textId="301CCD80" w:rsidR="007E2791" w:rsidRPr="00F93988" w:rsidRDefault="007B7371" w:rsidP="007E2791">
      <w:pPr>
        <w:pStyle w:val="ListParagraph"/>
        <w:numPr>
          <w:ilvl w:val="0"/>
          <w:numId w:val="42"/>
        </w:numPr>
        <w:rPr>
          <w:b/>
          <w:bCs/>
        </w:rPr>
      </w:pPr>
      <w:r>
        <w:t xml:space="preserve">Small businesses are </w:t>
      </w:r>
      <w:r w:rsidR="00A15AC0">
        <w:t xml:space="preserve">continuing to </w:t>
      </w:r>
      <w:r>
        <w:t>receiv</w:t>
      </w:r>
      <w:r w:rsidR="00A15AC0">
        <w:t xml:space="preserve">e large numbers </w:t>
      </w:r>
      <w:r>
        <w:t>of phone scam calls</w:t>
      </w:r>
      <w:r w:rsidR="00D67811">
        <w:t xml:space="preserve"> on fixed line services and </w:t>
      </w:r>
      <w:r w:rsidR="00420D48">
        <w:t>mobiles.</w:t>
      </w:r>
      <w:r>
        <w:t xml:space="preserve"> </w:t>
      </w:r>
    </w:p>
    <w:p w14:paraId="198740DD" w14:textId="0C501A29" w:rsidR="00F93988" w:rsidRPr="007E2791" w:rsidRDefault="00F93988" w:rsidP="007E2791">
      <w:pPr>
        <w:pStyle w:val="ListParagraph"/>
        <w:numPr>
          <w:ilvl w:val="0"/>
          <w:numId w:val="42"/>
        </w:numPr>
        <w:rPr>
          <w:b/>
          <w:bCs/>
        </w:rPr>
      </w:pPr>
      <w:r>
        <w:t xml:space="preserve">A slightly reduced number of scam calls were noted, but an increased number of </w:t>
      </w:r>
      <w:r w:rsidR="00D246E8">
        <w:t>random text messages with links that when activated allow for viruses to be installed</w:t>
      </w:r>
      <w:r w:rsidR="00420D48">
        <w:t xml:space="preserve">. </w:t>
      </w:r>
    </w:p>
    <w:p w14:paraId="3151E940" w14:textId="275EE329" w:rsidR="007E2791" w:rsidRPr="007E2791" w:rsidRDefault="00420D48" w:rsidP="007E2791">
      <w:pPr>
        <w:pStyle w:val="ListParagraph"/>
        <w:numPr>
          <w:ilvl w:val="0"/>
          <w:numId w:val="42"/>
        </w:numPr>
        <w:rPr>
          <w:b/>
          <w:bCs/>
        </w:rPr>
      </w:pPr>
      <w:r>
        <w:lastRenderedPageBreak/>
        <w:t xml:space="preserve">Businesses need </w:t>
      </w:r>
      <w:r w:rsidR="00B85D84">
        <w:t xml:space="preserve">information </w:t>
      </w:r>
      <w:r w:rsidR="007B7371">
        <w:t xml:space="preserve">on how to reduce spam via phone and email, such as removing contact details from websites. Where a business has its number listed online, this </w:t>
      </w:r>
      <w:r w:rsidR="00B85D84">
        <w:t>can be</w:t>
      </w:r>
      <w:r w:rsidR="007B7371">
        <w:t xml:space="preserve"> harvested, and they are more likely to be spammed and scanned than the average consumer. </w:t>
      </w:r>
    </w:p>
    <w:p w14:paraId="156EE021" w14:textId="14BFFBBB" w:rsidR="00E372F8" w:rsidRPr="004F1036" w:rsidRDefault="007B7371" w:rsidP="007E2791">
      <w:pPr>
        <w:pStyle w:val="ListParagraph"/>
        <w:numPr>
          <w:ilvl w:val="0"/>
          <w:numId w:val="42"/>
        </w:numPr>
        <w:rPr>
          <w:b/>
          <w:bCs/>
        </w:rPr>
      </w:pPr>
      <w:r>
        <w:t xml:space="preserve">Cyber security issues, ransomware and malware are also a high priority but poorly understood amongst businesses. </w:t>
      </w:r>
      <w:r w:rsidR="00AC4961">
        <w:t xml:space="preserve">Interventions to date have not been adequate. </w:t>
      </w:r>
    </w:p>
    <w:p w14:paraId="302299FF" w14:textId="77777777" w:rsidR="004F1036" w:rsidRDefault="00D1686E" w:rsidP="004F1036">
      <w:pPr>
        <w:ind w:left="360"/>
        <w:rPr>
          <w:b/>
          <w:bCs/>
        </w:rPr>
      </w:pPr>
      <w:r w:rsidRPr="004F1036">
        <w:rPr>
          <w:sz w:val="28"/>
          <w:szCs w:val="28"/>
        </w:rPr>
        <w:t xml:space="preserve">Internet of Things </w:t>
      </w:r>
      <w:r w:rsidR="00182EF1" w:rsidRPr="004F1036">
        <w:rPr>
          <w:sz w:val="28"/>
          <w:szCs w:val="28"/>
        </w:rPr>
        <w:t>consumer/small business policy position</w:t>
      </w:r>
      <w:r w:rsidR="007B7371" w:rsidRPr="004F1036">
        <w:rPr>
          <w:b/>
          <w:bCs/>
        </w:rPr>
        <w:t xml:space="preserve">: </w:t>
      </w:r>
    </w:p>
    <w:p w14:paraId="178A5BA5" w14:textId="02E89279" w:rsidR="00CA4251" w:rsidRPr="004F1036" w:rsidRDefault="004F1036" w:rsidP="004F1036">
      <w:pPr>
        <w:ind w:left="360"/>
        <w:rPr>
          <w:b/>
          <w:bCs/>
        </w:rPr>
      </w:pPr>
      <w:r w:rsidRPr="00DC1666">
        <w:t xml:space="preserve">ACCAN will shortly be publishing </w:t>
      </w:r>
      <w:r w:rsidR="00DC1666">
        <w:t xml:space="preserve">a consumer policy position which states that </w:t>
      </w:r>
      <w:r w:rsidR="001F58F5" w:rsidRPr="00DC1666">
        <w:t>IOT devices need to be accessible, supported by proper</w:t>
      </w:r>
      <w:r w:rsidR="001F58F5">
        <w:t xml:space="preserve"> regulatory enforcement. </w:t>
      </w:r>
    </w:p>
    <w:p w14:paraId="7D2FDF55" w14:textId="6FCF2108" w:rsidR="00822057" w:rsidRPr="003D7BA3" w:rsidRDefault="003D7BA3" w:rsidP="000577AA">
      <w:pPr>
        <w:pStyle w:val="Heading1"/>
      </w:pPr>
      <w:r w:rsidRPr="003D7BA3">
        <w:t xml:space="preserve">What should ACCAN prioritise in </w:t>
      </w:r>
      <w:r w:rsidR="007E6D00" w:rsidRPr="003D7BA3">
        <w:t>2021-22</w:t>
      </w:r>
      <w:r w:rsidRPr="003D7BA3">
        <w:t>?</w:t>
      </w:r>
    </w:p>
    <w:p w14:paraId="70B4798C" w14:textId="01B977AE" w:rsidR="00E468DE" w:rsidRPr="00E468DE" w:rsidRDefault="00E468DE" w:rsidP="00E468DE">
      <w:pPr>
        <w:ind w:left="360"/>
      </w:pPr>
      <w:r>
        <w:t xml:space="preserve">Attendees identified the following issues as priority areas: </w:t>
      </w:r>
    </w:p>
    <w:p w14:paraId="2643E025" w14:textId="4A9E793C" w:rsidR="007B7371" w:rsidRPr="007B7371" w:rsidRDefault="00E468DE" w:rsidP="000577AA">
      <w:pPr>
        <w:pStyle w:val="ListParagraph"/>
        <w:numPr>
          <w:ilvl w:val="0"/>
          <w:numId w:val="28"/>
        </w:numPr>
        <w:rPr>
          <w:b/>
          <w:bCs/>
        </w:rPr>
      </w:pPr>
      <w:r>
        <w:t>Basic c</w:t>
      </w:r>
      <w:r w:rsidR="007B7371">
        <w:t>onnectivity remains a key issue</w:t>
      </w:r>
      <w:r w:rsidR="00BC2616">
        <w:t xml:space="preserve"> in regional areas</w:t>
      </w:r>
      <w:r w:rsidR="007B7371">
        <w:t xml:space="preserve">, </w:t>
      </w:r>
      <w:r w:rsidR="00BC2616">
        <w:t xml:space="preserve">there are </w:t>
      </w:r>
      <w:r w:rsidR="007B7371">
        <w:t xml:space="preserve">still lots of gaps in mobile coverage, and lack of accurate mapping of coverage. </w:t>
      </w:r>
    </w:p>
    <w:p w14:paraId="46E520AE" w14:textId="415386FD" w:rsidR="007B7371" w:rsidRPr="007B7371" w:rsidRDefault="007B7371" w:rsidP="000577AA">
      <w:pPr>
        <w:pStyle w:val="ListParagraph"/>
        <w:numPr>
          <w:ilvl w:val="0"/>
          <w:numId w:val="28"/>
        </w:numPr>
        <w:rPr>
          <w:b/>
          <w:bCs/>
        </w:rPr>
      </w:pPr>
      <w:r>
        <w:t xml:space="preserve">Skills and capability amongst community members and the small business community is needed, starting with the </w:t>
      </w:r>
      <w:r w:rsidR="00F72CB4">
        <w:t>basics,</w:t>
      </w:r>
      <w:r>
        <w:t xml:space="preserve"> and increasing capacity at the local level. For farms, the next stage once they have connectivity will be education around what that connectivity can deliver.</w:t>
      </w:r>
    </w:p>
    <w:p w14:paraId="3A063E46" w14:textId="74B462CF" w:rsidR="007B7371" w:rsidRPr="00737CF7" w:rsidRDefault="007B7371" w:rsidP="000577AA">
      <w:pPr>
        <w:pStyle w:val="ListParagraph"/>
        <w:numPr>
          <w:ilvl w:val="0"/>
          <w:numId w:val="28"/>
        </w:numPr>
        <w:rPr>
          <w:b/>
          <w:bCs/>
        </w:rPr>
      </w:pPr>
      <w:r>
        <w:t xml:space="preserve">In urban areas, reliability is the key issue. Visibility and awareness of enhanced service levels </w:t>
      </w:r>
      <w:r w:rsidR="0013464F">
        <w:t xml:space="preserve">and NBN business grade services </w:t>
      </w:r>
      <w:r>
        <w:t>is lacking</w:t>
      </w:r>
      <w:r w:rsidR="0071618C">
        <w:t xml:space="preserve">, and there is </w:t>
      </w:r>
      <w:proofErr w:type="spellStart"/>
      <w:r w:rsidR="00EE4CBF">
        <w:t>sceptism</w:t>
      </w:r>
      <w:proofErr w:type="spellEnd"/>
      <w:r w:rsidR="0071618C">
        <w:t xml:space="preserve"> about </w:t>
      </w:r>
      <w:r>
        <w:t>the value f</w:t>
      </w:r>
      <w:r w:rsidR="000C2062">
        <w:t xml:space="preserve">or </w:t>
      </w:r>
      <w:r>
        <w:t>money of these services</w:t>
      </w:r>
      <w:r w:rsidR="00493DBE">
        <w:t xml:space="preserve"> because they </w:t>
      </w:r>
      <w:r w:rsidR="00EE4CBF">
        <w:t>don’t work as expected</w:t>
      </w:r>
      <w:r>
        <w:t>.</w:t>
      </w:r>
    </w:p>
    <w:p w14:paraId="473F961C" w14:textId="6E3E7703" w:rsidR="00737CF7" w:rsidRPr="007B7371" w:rsidRDefault="00737CF7" w:rsidP="000577AA">
      <w:pPr>
        <w:pStyle w:val="ListParagraph"/>
        <w:numPr>
          <w:ilvl w:val="0"/>
          <w:numId w:val="28"/>
        </w:numPr>
        <w:rPr>
          <w:b/>
          <w:bCs/>
        </w:rPr>
      </w:pPr>
      <w:r>
        <w:t xml:space="preserve">There is a need for suitable </w:t>
      </w:r>
      <w:proofErr w:type="spellStart"/>
      <w:r>
        <w:t>nbn</w:t>
      </w:r>
      <w:proofErr w:type="spellEnd"/>
      <w:r>
        <w:t xml:space="preserve"> businesses packages</w:t>
      </w:r>
      <w:r w:rsidR="00274895">
        <w:t xml:space="preserve">, currently there is jump in levels between basic and high level, with a gap </w:t>
      </w:r>
      <w:r w:rsidR="00DC315B">
        <w:t xml:space="preserve">in between that may suit small business needs. </w:t>
      </w:r>
    </w:p>
    <w:p w14:paraId="795C850B" w14:textId="33837633" w:rsidR="007B7371" w:rsidRPr="005D02F9" w:rsidRDefault="007B7371" w:rsidP="000577AA">
      <w:pPr>
        <w:pStyle w:val="ListParagraph"/>
        <w:numPr>
          <w:ilvl w:val="0"/>
          <w:numId w:val="28"/>
        </w:numPr>
        <w:rPr>
          <w:b/>
          <w:bCs/>
        </w:rPr>
      </w:pPr>
      <w:r>
        <w:t xml:space="preserve">The effectiveness of business fibre zones as well as satellite broadband provision via </w:t>
      </w:r>
      <w:proofErr w:type="spellStart"/>
      <w:r>
        <w:t>Starlink</w:t>
      </w:r>
      <w:proofErr w:type="spellEnd"/>
      <w:r>
        <w:t xml:space="preserve"> and Sky Muster</w:t>
      </w:r>
      <w:r w:rsidR="00F72CB4">
        <w:t xml:space="preserve"> is an important issue</w:t>
      </w:r>
      <w:r>
        <w:t>.</w:t>
      </w:r>
    </w:p>
    <w:p w14:paraId="555A3F72" w14:textId="37B0B14F" w:rsidR="005D02F9" w:rsidRPr="007B7371" w:rsidRDefault="00433441" w:rsidP="000577AA">
      <w:pPr>
        <w:pStyle w:val="ListParagraph"/>
        <w:numPr>
          <w:ilvl w:val="0"/>
          <w:numId w:val="28"/>
        </w:numPr>
        <w:rPr>
          <w:b/>
          <w:bCs/>
        </w:rPr>
      </w:pPr>
      <w:r>
        <w:t xml:space="preserve">There remains considerable concern about network resilience and recovery when natural disasters strike, needs ongoing attention. </w:t>
      </w:r>
    </w:p>
    <w:p w14:paraId="6E43FB99" w14:textId="368ED209" w:rsidR="009F033C" w:rsidRDefault="009F033C" w:rsidP="00951A2A">
      <w:pPr>
        <w:pStyle w:val="Heading1"/>
        <w:rPr>
          <w:b w:val="0"/>
        </w:rPr>
      </w:pPr>
      <w:r>
        <w:t>Research focus 20</w:t>
      </w:r>
      <w:r w:rsidR="00553239">
        <w:t>2</w:t>
      </w:r>
      <w:r w:rsidR="00102818">
        <w:t>1</w:t>
      </w:r>
      <w:r>
        <w:t>-2</w:t>
      </w:r>
      <w:r w:rsidR="00102818">
        <w:t>2</w:t>
      </w:r>
      <w:r>
        <w:t xml:space="preserve"> </w:t>
      </w:r>
    </w:p>
    <w:p w14:paraId="3C2C5A8A" w14:textId="13E2675F" w:rsidR="001F58F5" w:rsidRDefault="00D82D82" w:rsidP="00F72CB4">
      <w:pPr>
        <w:pStyle w:val="Bulletlist1"/>
        <w:numPr>
          <w:ilvl w:val="0"/>
          <w:numId w:val="0"/>
        </w:numPr>
      </w:pPr>
      <w:r>
        <w:t xml:space="preserve">There is a need for transparency </w:t>
      </w:r>
      <w:r w:rsidR="00B336ED">
        <w:t xml:space="preserve">on </w:t>
      </w:r>
      <w:r w:rsidR="007B7371">
        <w:t>whether enhance service levels arrangements are reaching the agreed timeframes, if these agreements are providing value for money for small business.</w:t>
      </w:r>
      <w:r w:rsidR="00B336ED">
        <w:t xml:space="preserve"> This could be a project area ACCAN could focus on </w:t>
      </w:r>
      <w:r w:rsidR="00C4114A">
        <w:t xml:space="preserve">in 2021-22. </w:t>
      </w:r>
    </w:p>
    <w:p w14:paraId="081A5F20" w14:textId="433D14E8" w:rsidR="00F27259" w:rsidRDefault="001422E1" w:rsidP="00F27259">
      <w:pPr>
        <w:pStyle w:val="Heading1"/>
        <w:rPr>
          <w:b w:val="0"/>
        </w:rPr>
      </w:pPr>
      <w:r>
        <w:t>S</w:t>
      </w:r>
      <w:r w:rsidR="00B43BD2">
        <w:t>um up</w:t>
      </w:r>
      <w:r w:rsidR="00D465FC">
        <w:t xml:space="preserve"> </w:t>
      </w:r>
      <w:r w:rsidR="00867BBF">
        <w:t xml:space="preserve">and next steps </w:t>
      </w:r>
    </w:p>
    <w:p w14:paraId="40E02ABC" w14:textId="616D1B7C" w:rsidR="0091151C" w:rsidRPr="00BF0BDC" w:rsidRDefault="00C4114A" w:rsidP="00C4114A">
      <w:r>
        <w:t xml:space="preserve">ACCAN thanked attendees for their </w:t>
      </w:r>
      <w:r w:rsidR="00781F4E">
        <w:t>participation and</w:t>
      </w:r>
      <w:r w:rsidR="00391FBC">
        <w:t xml:space="preserve"> will follow up with </w:t>
      </w:r>
      <w:proofErr w:type="spellStart"/>
      <w:r w:rsidR="00391FBC">
        <w:t>AuDA</w:t>
      </w:r>
      <w:proofErr w:type="spellEnd"/>
      <w:r w:rsidR="00391FBC">
        <w:t xml:space="preserve"> to g</w:t>
      </w:r>
      <w:r w:rsidR="0091151C" w:rsidRPr="00BF0BDC">
        <w:t>et information</w:t>
      </w:r>
      <w:r w:rsidR="007B7371" w:rsidRPr="00BF0BDC">
        <w:t xml:space="preserve"> and resources for distribut</w:t>
      </w:r>
      <w:r w:rsidR="00C45E26">
        <w:t>io</w:t>
      </w:r>
      <w:r w:rsidR="002F5F4D">
        <w:t>n</w:t>
      </w:r>
      <w:r w:rsidR="007B7371" w:rsidRPr="00BF0BDC">
        <w:t xml:space="preserve"> to small businesses regarding the recent changes to .au.</w:t>
      </w:r>
      <w:r w:rsidR="00C45E26">
        <w:t xml:space="preserve"> </w:t>
      </w:r>
    </w:p>
    <w:sectPr w:rsidR="0091151C" w:rsidRPr="00BF0BDC" w:rsidSect="00F610D3">
      <w:footerReference w:type="default" r:id="rId14"/>
      <w:headerReference w:type="first" r:id="rId15"/>
      <w:footerReference w:type="first" r:id="rId16"/>
      <w:pgSz w:w="11906" w:h="16838"/>
      <w:pgMar w:top="1440" w:right="1440" w:bottom="1440" w:left="1440"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A6C8" w14:textId="77777777" w:rsidR="00801BE8" w:rsidRDefault="00801BE8" w:rsidP="005C582C">
      <w:pPr>
        <w:spacing w:before="0" w:after="0" w:line="240" w:lineRule="auto"/>
      </w:pPr>
      <w:r>
        <w:separator/>
      </w:r>
    </w:p>
  </w:endnote>
  <w:endnote w:type="continuationSeparator" w:id="0">
    <w:p w14:paraId="4D6D95B0" w14:textId="77777777" w:rsidR="00801BE8" w:rsidRDefault="00801BE8" w:rsidP="005C582C">
      <w:pPr>
        <w:spacing w:before="0" w:after="0" w:line="240" w:lineRule="auto"/>
      </w:pPr>
      <w:r>
        <w:continuationSeparator/>
      </w:r>
    </w:p>
  </w:endnote>
  <w:endnote w:type="continuationNotice" w:id="1">
    <w:p w14:paraId="26560834" w14:textId="77777777" w:rsidR="00801BE8" w:rsidRDefault="00801BE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324789262"/>
      <w:docPartObj>
        <w:docPartGallery w:val="Page Numbers (Bottom of Page)"/>
        <w:docPartUnique/>
      </w:docPartObj>
    </w:sdtPr>
    <w:sdtEndPr>
      <w:rPr>
        <w:noProof/>
      </w:rPr>
    </w:sdtEndPr>
    <w:sdtContent>
      <w:p w14:paraId="6D7E93F1" w14:textId="77777777" w:rsidR="001F58F5" w:rsidRDefault="001F58F5" w:rsidP="004A0B0A">
        <w:pPr>
          <w:pStyle w:val="Footerpage2"/>
          <w:rPr>
            <w:noProof/>
          </w:rPr>
        </w:pPr>
        <w:r w:rsidRPr="004A0B0A">
          <w:rPr>
            <w:color w:val="44C8F5"/>
          </w:rPr>
          <w:t>www.accan.org.au | info@accan.org.au | twitter: @ACCAN_AU</w:t>
        </w:r>
        <w:r>
          <w:ptab w:relativeTo="margin" w:alignment="right" w:leader="none"/>
        </w:r>
        <w:r>
          <w:fldChar w:fldCharType="begin"/>
        </w:r>
        <w:r>
          <w:instrText xml:space="preserve"> PAGE   \* MERGEFORMAT </w:instrText>
        </w:r>
        <w:r>
          <w:fldChar w:fldCharType="separate"/>
        </w:r>
        <w:r>
          <w:rPr>
            <w:noProof/>
          </w:rPr>
          <w:t>2</w:t>
        </w:r>
        <w:r>
          <w:rPr>
            <w:noProof/>
          </w:rPr>
          <w:fldChar w:fldCharType="end"/>
        </w:r>
      </w:p>
      <w:p w14:paraId="2BFE6CED" w14:textId="77777777" w:rsidR="001F58F5" w:rsidRDefault="00801BE8">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2020" w14:textId="77777777" w:rsidR="001F58F5" w:rsidRDefault="001F58F5" w:rsidP="004A0B0A">
    <w:pPr>
      <w:pStyle w:val="Footerpage1"/>
    </w:pPr>
    <w:r w:rsidRPr="004A0B0A">
      <w:rPr>
        <w:color w:val="44C8F5"/>
      </w:rPr>
      <w:t>Australian Communications Consumer Action Network (ACCAN)</w:t>
    </w:r>
  </w:p>
  <w:p w14:paraId="554252CD" w14:textId="77777777" w:rsidR="001F58F5" w:rsidRDefault="001F58F5" w:rsidP="004A0B0A">
    <w:pPr>
      <w:pStyle w:val="Footerpage1"/>
      <w:rPr>
        <w:i/>
      </w:rPr>
    </w:pPr>
    <w:r w:rsidRPr="004A0B0A">
      <w:rPr>
        <w:i/>
        <w:color w:val="44C8F5"/>
      </w:rPr>
      <w:t>Australia’s peak telecommunications consumer advocacy organisation</w:t>
    </w:r>
  </w:p>
  <w:p w14:paraId="6C6F60E1" w14:textId="39241D8C" w:rsidR="001F58F5" w:rsidRDefault="001F58F5" w:rsidP="004A0B0A">
    <w:pPr>
      <w:pStyle w:val="Footerpage1"/>
    </w:pPr>
    <w:r w:rsidRPr="008E763A">
      <w:rPr>
        <w:noProof/>
        <w:lang w:eastAsia="en-AU"/>
      </w:rPr>
      <mc:AlternateContent>
        <mc:Choice Requires="wps">
          <w:drawing>
            <wp:inline distT="0" distB="0" distL="0" distR="0" wp14:anchorId="3FB1E72F" wp14:editId="26FED490">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116AA60"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14:paraId="07E492D9" w14:textId="77777777" w:rsidR="001F58F5" w:rsidRDefault="001F58F5" w:rsidP="004A0B0A">
    <w:pPr>
      <w:pStyle w:val="Footerpage1"/>
    </w:pPr>
    <w:r w:rsidRPr="008E763A">
      <w:t>Tel: (02) 9288 4000 | TTY: (02) 9281 5322 | Fax: (02) 9288 4019</w:t>
    </w:r>
  </w:p>
  <w:p w14:paraId="66E25317" w14:textId="77777777" w:rsidR="001F58F5" w:rsidRPr="0065441A" w:rsidRDefault="001F58F5" w:rsidP="004A0B0A">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9CAB" w14:textId="77777777" w:rsidR="00801BE8" w:rsidRDefault="00801BE8" w:rsidP="005C582C">
      <w:pPr>
        <w:spacing w:before="0" w:after="0" w:line="240" w:lineRule="auto"/>
      </w:pPr>
      <w:r>
        <w:separator/>
      </w:r>
    </w:p>
  </w:footnote>
  <w:footnote w:type="continuationSeparator" w:id="0">
    <w:p w14:paraId="30C5930D" w14:textId="77777777" w:rsidR="00801BE8" w:rsidRDefault="00801BE8" w:rsidP="005C582C">
      <w:pPr>
        <w:spacing w:before="0" w:after="0" w:line="240" w:lineRule="auto"/>
      </w:pPr>
      <w:r>
        <w:continuationSeparator/>
      </w:r>
    </w:p>
  </w:footnote>
  <w:footnote w:type="continuationNotice" w:id="1">
    <w:p w14:paraId="762FFB77" w14:textId="77777777" w:rsidR="00801BE8" w:rsidRDefault="00801BE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9C0D" w14:textId="77777777" w:rsidR="001F58F5" w:rsidRDefault="001F58F5">
    <w:pPr>
      <w:pStyle w:val="Header"/>
    </w:pPr>
    <w:r>
      <w:ptab w:relativeTo="margin" w:alignment="center" w:leader="none"/>
    </w:r>
    <w:r>
      <w:rPr>
        <w:noProof/>
        <w:lang w:eastAsia="en-AU"/>
      </w:rPr>
      <w:drawing>
        <wp:inline distT="0" distB="0" distL="0" distR="0" wp14:anchorId="5A496C90" wp14:editId="4DD6ACD9">
          <wp:extent cx="3057525" cy="1581150"/>
          <wp:effectExtent l="0" t="0" r="0" b="0"/>
          <wp:docPr id="2"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22E"/>
    <w:multiLevelType w:val="hybridMultilevel"/>
    <w:tmpl w:val="B6C8B24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EE5F7F"/>
    <w:multiLevelType w:val="hybridMultilevel"/>
    <w:tmpl w:val="7C729494"/>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6D4FBC"/>
    <w:multiLevelType w:val="hybridMultilevel"/>
    <w:tmpl w:val="641AA44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107B7628"/>
    <w:multiLevelType w:val="hybridMultilevel"/>
    <w:tmpl w:val="BE16EA8A"/>
    <w:lvl w:ilvl="0" w:tplc="4CCA69F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75A15"/>
    <w:multiLevelType w:val="hybridMultilevel"/>
    <w:tmpl w:val="26E0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A513B"/>
    <w:multiLevelType w:val="hybridMultilevel"/>
    <w:tmpl w:val="34EEE8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0B025AC"/>
    <w:multiLevelType w:val="hybridMultilevel"/>
    <w:tmpl w:val="FF8E88A4"/>
    <w:lvl w:ilvl="0" w:tplc="759449A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30F1C"/>
    <w:multiLevelType w:val="hybridMultilevel"/>
    <w:tmpl w:val="A2FC31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0E820A9"/>
    <w:multiLevelType w:val="hybridMultilevel"/>
    <w:tmpl w:val="5BDEB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A069EE"/>
    <w:multiLevelType w:val="hybridMultilevel"/>
    <w:tmpl w:val="615A449C"/>
    <w:lvl w:ilvl="0" w:tplc="619C2F5E">
      <w:start w:val="1"/>
      <w:numFmt w:val="decimal"/>
      <w:pStyle w:val="Heading1"/>
      <w:lvlText w:val="%1."/>
      <w:lvlJc w:val="left"/>
      <w:pPr>
        <w:ind w:left="720" w:hanging="360"/>
      </w:pPr>
      <w:rPr>
        <w:b/>
      </w:rPr>
    </w:lvl>
    <w:lvl w:ilvl="1" w:tplc="C3BA310E">
      <w:start w:val="1"/>
      <w:numFmt w:val="lowerLetter"/>
      <w:pStyle w:val="subitem"/>
      <w:lvlText w:val="(%2)"/>
      <w:lvlJc w:val="left"/>
      <w:pPr>
        <w:ind w:left="1440" w:hanging="360"/>
      </w:pPr>
      <w:rPr>
        <w:rFonts w:hint="default"/>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A70144"/>
    <w:multiLevelType w:val="hybridMultilevel"/>
    <w:tmpl w:val="60DC729A"/>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D4B60AA"/>
    <w:multiLevelType w:val="hybridMultilevel"/>
    <w:tmpl w:val="0382CBB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8924AF"/>
    <w:multiLevelType w:val="hybridMultilevel"/>
    <w:tmpl w:val="EDBE5668"/>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3" w15:restartNumberingAfterBreak="0">
    <w:nsid w:val="337F4BA5"/>
    <w:multiLevelType w:val="hybridMultilevel"/>
    <w:tmpl w:val="6FA2FE1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415355D"/>
    <w:multiLevelType w:val="hybridMultilevel"/>
    <w:tmpl w:val="198EB8F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3C5662D9"/>
    <w:multiLevelType w:val="hybridMultilevel"/>
    <w:tmpl w:val="F38275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BE50A1"/>
    <w:multiLevelType w:val="hybridMultilevel"/>
    <w:tmpl w:val="0E9E2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2326D3"/>
    <w:multiLevelType w:val="hybridMultilevel"/>
    <w:tmpl w:val="47889564"/>
    <w:lvl w:ilvl="0" w:tplc="24DC79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1E46FC"/>
    <w:multiLevelType w:val="hybridMultilevel"/>
    <w:tmpl w:val="D9FC288A"/>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04776A6"/>
    <w:multiLevelType w:val="hybridMultilevel"/>
    <w:tmpl w:val="070E22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182198"/>
    <w:multiLevelType w:val="hybridMultilevel"/>
    <w:tmpl w:val="F0B27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1D5ABF"/>
    <w:multiLevelType w:val="hybridMultilevel"/>
    <w:tmpl w:val="182EF0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0B49FD"/>
    <w:multiLevelType w:val="hybridMultilevel"/>
    <w:tmpl w:val="4246C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10603"/>
    <w:multiLevelType w:val="hybridMultilevel"/>
    <w:tmpl w:val="AF96C0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903205C"/>
    <w:multiLevelType w:val="hybridMultilevel"/>
    <w:tmpl w:val="58424DE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C3700FF"/>
    <w:multiLevelType w:val="hybridMultilevel"/>
    <w:tmpl w:val="BD3A0EE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CDE7209"/>
    <w:multiLevelType w:val="hybridMultilevel"/>
    <w:tmpl w:val="13E6D662"/>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E9D7500"/>
    <w:multiLevelType w:val="hybridMultilevel"/>
    <w:tmpl w:val="BD3296C6"/>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F4767C1"/>
    <w:multiLevelType w:val="multilevel"/>
    <w:tmpl w:val="82B254E2"/>
    <w:styleLink w:val="Bullets"/>
    <w:lvl w:ilvl="0">
      <w:start w:val="1"/>
      <w:numFmt w:val="bullet"/>
      <w:pStyle w:val="Bulletlist1"/>
      <w:lvlText w:val=""/>
      <w:lvlJc w:val="left"/>
      <w:pPr>
        <w:ind w:left="1074" w:hanging="357"/>
      </w:pPr>
      <w:rPr>
        <w:rFonts w:ascii="Symbol" w:hAnsi="Symbol" w:hint="default"/>
      </w:rPr>
    </w:lvl>
    <w:lvl w:ilvl="1">
      <w:start w:val="1"/>
      <w:numFmt w:val="none"/>
      <w:lvlText w:val=""/>
      <w:lvlJc w:val="left"/>
      <w:pPr>
        <w:ind w:left="1080" w:hanging="360"/>
      </w:pPr>
      <w:rPr>
        <w:rFonts w:hint="default"/>
      </w:rPr>
    </w:lvl>
    <w:lvl w:ilvl="2">
      <w:start w:val="1"/>
      <w:numFmt w:val="bullet"/>
      <w:lvlText w:val="o"/>
      <w:lvlJc w:val="left"/>
      <w:pPr>
        <w:ind w:left="1440" w:hanging="360"/>
      </w:pPr>
      <w:rPr>
        <w:rFonts w:ascii="Courier New" w:hAnsi="Courier New" w:cs="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29" w15:restartNumberingAfterBreak="0">
    <w:nsid w:val="6BC362E4"/>
    <w:multiLevelType w:val="multilevel"/>
    <w:tmpl w:val="1E66A4B4"/>
    <w:lvl w:ilvl="0">
      <w:start w:val="1"/>
      <w:numFmt w:val="bullet"/>
      <w:lvlText w:val=""/>
      <w:lvlJc w:val="left"/>
      <w:pPr>
        <w:ind w:left="1074" w:hanging="357"/>
      </w:pPr>
      <w:rPr>
        <w:rFonts w:ascii="Symbol" w:hAnsi="Symbol" w:hint="default"/>
      </w:rPr>
    </w:lvl>
    <w:lvl w:ilvl="1">
      <w:start w:val="1"/>
      <w:numFmt w:val="none"/>
      <w:lvlText w:val=""/>
      <w:lvlJc w:val="left"/>
      <w:pPr>
        <w:ind w:left="1080" w:hanging="360"/>
      </w:pPr>
      <w:rPr>
        <w:rFonts w:hint="default"/>
      </w:rPr>
    </w:lvl>
    <w:lvl w:ilvl="2">
      <w:start w:val="1"/>
      <w:numFmt w:val="bullet"/>
      <w:lvlText w:val="o"/>
      <w:lvlJc w:val="left"/>
      <w:pPr>
        <w:ind w:left="1440" w:hanging="360"/>
      </w:pPr>
      <w:rPr>
        <w:rFonts w:ascii="Courier New" w:hAnsi="Courier New" w:cs="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30" w15:restartNumberingAfterBreak="0">
    <w:nsid w:val="6F7A6E24"/>
    <w:multiLevelType w:val="hybridMultilevel"/>
    <w:tmpl w:val="60365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36535B"/>
    <w:multiLevelType w:val="hybridMultilevel"/>
    <w:tmpl w:val="C1649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E87533"/>
    <w:multiLevelType w:val="hybridMultilevel"/>
    <w:tmpl w:val="DF9AD6D0"/>
    <w:lvl w:ilvl="0" w:tplc="619C2F5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B525ED0"/>
    <w:multiLevelType w:val="hybridMultilevel"/>
    <w:tmpl w:val="42368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DF3C0F"/>
    <w:multiLevelType w:val="multilevel"/>
    <w:tmpl w:val="BAAE25BE"/>
    <w:lvl w:ilvl="0">
      <w:start w:val="1"/>
      <w:numFmt w:val="bullet"/>
      <w:lvlText w:val=""/>
      <w:lvlJc w:val="left"/>
      <w:pPr>
        <w:ind w:left="1074" w:hanging="357"/>
      </w:pPr>
      <w:rPr>
        <w:rFonts w:ascii="Symbol" w:hAnsi="Symbol" w:hint="default"/>
      </w:rPr>
    </w:lvl>
    <w:lvl w:ilvl="1">
      <w:start w:val="1"/>
      <w:numFmt w:val="none"/>
      <w:lvlText w:val=""/>
      <w:lvlJc w:val="left"/>
      <w:pPr>
        <w:ind w:left="1080" w:hanging="360"/>
      </w:pPr>
      <w:rPr>
        <w:rFonts w:hint="default"/>
      </w:rPr>
    </w:lvl>
    <w:lvl w:ilvl="2">
      <w:start w:val="1"/>
      <w:numFmt w:val="bullet"/>
      <w:lvlText w:val="o"/>
      <w:lvlJc w:val="left"/>
      <w:pPr>
        <w:ind w:left="1440" w:hanging="360"/>
      </w:pPr>
      <w:rPr>
        <w:rFonts w:ascii="Courier New" w:hAnsi="Courier New" w:cs="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35" w15:restartNumberingAfterBreak="0">
    <w:nsid w:val="7D1319B5"/>
    <w:multiLevelType w:val="hybridMultilevel"/>
    <w:tmpl w:val="CF60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A462A3"/>
    <w:multiLevelType w:val="hybridMultilevel"/>
    <w:tmpl w:val="CA06E1DC"/>
    <w:lvl w:ilvl="0" w:tplc="04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9"/>
  </w:num>
  <w:num w:numId="6">
    <w:abstractNumId w:val="9"/>
  </w:num>
  <w:num w:numId="7">
    <w:abstractNumId w:val="17"/>
  </w:num>
  <w:num w:numId="8">
    <w:abstractNumId w:val="9"/>
    <w:lvlOverride w:ilvl="0">
      <w:startOverride w:val="1"/>
    </w:lvlOverride>
  </w:num>
  <w:num w:numId="9">
    <w:abstractNumId w:val="11"/>
  </w:num>
  <w:num w:numId="10">
    <w:abstractNumId w:val="4"/>
  </w:num>
  <w:num w:numId="11">
    <w:abstractNumId w:val="23"/>
  </w:num>
  <w:num w:numId="12">
    <w:abstractNumId w:val="1"/>
  </w:num>
  <w:num w:numId="13">
    <w:abstractNumId w:val="32"/>
  </w:num>
  <w:num w:numId="14">
    <w:abstractNumId w:val="19"/>
  </w:num>
  <w:num w:numId="15">
    <w:abstractNumId w:val="36"/>
  </w:num>
  <w:num w:numId="16">
    <w:abstractNumId w:val="29"/>
  </w:num>
  <w:num w:numId="17">
    <w:abstractNumId w:val="34"/>
  </w:num>
  <w:num w:numId="18">
    <w:abstractNumId w:val="0"/>
  </w:num>
  <w:num w:numId="19">
    <w:abstractNumId w:val="20"/>
  </w:num>
  <w:num w:numId="20">
    <w:abstractNumId w:val="25"/>
  </w:num>
  <w:num w:numId="21">
    <w:abstractNumId w:val="18"/>
  </w:num>
  <w:num w:numId="22">
    <w:abstractNumId w:val="10"/>
  </w:num>
  <w:num w:numId="23">
    <w:abstractNumId w:val="24"/>
  </w:num>
  <w:num w:numId="24">
    <w:abstractNumId w:val="27"/>
  </w:num>
  <w:num w:numId="25">
    <w:abstractNumId w:val="13"/>
  </w:num>
  <w:num w:numId="26">
    <w:abstractNumId w:val="26"/>
  </w:num>
  <w:num w:numId="27">
    <w:abstractNumId w:val="16"/>
  </w:num>
  <w:num w:numId="28">
    <w:abstractNumId w:val="15"/>
  </w:num>
  <w:num w:numId="29">
    <w:abstractNumId w:val="7"/>
  </w:num>
  <w:num w:numId="30">
    <w:abstractNumId w:val="35"/>
  </w:num>
  <w:num w:numId="31">
    <w:abstractNumId w:val="6"/>
  </w:num>
  <w:num w:numId="32">
    <w:abstractNumId w:val="33"/>
  </w:num>
  <w:num w:numId="33">
    <w:abstractNumId w:val="22"/>
  </w:num>
  <w:num w:numId="34">
    <w:abstractNumId w:val="21"/>
  </w:num>
  <w:num w:numId="35">
    <w:abstractNumId w:val="12"/>
  </w:num>
  <w:num w:numId="36">
    <w:abstractNumId w:val="3"/>
  </w:num>
  <w:num w:numId="37">
    <w:abstractNumId w:val="30"/>
  </w:num>
  <w:num w:numId="38">
    <w:abstractNumId w:val="2"/>
  </w:num>
  <w:num w:numId="39">
    <w:abstractNumId w:val="14"/>
  </w:num>
  <w:num w:numId="40">
    <w:abstractNumId w:val="31"/>
  </w:num>
  <w:num w:numId="41">
    <w:abstractNumId w:val="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FA"/>
    <w:rsid w:val="0000372D"/>
    <w:rsid w:val="00004353"/>
    <w:rsid w:val="00010162"/>
    <w:rsid w:val="00011608"/>
    <w:rsid w:val="00013905"/>
    <w:rsid w:val="00016877"/>
    <w:rsid w:val="0001740D"/>
    <w:rsid w:val="0002027A"/>
    <w:rsid w:val="00032F56"/>
    <w:rsid w:val="00040A72"/>
    <w:rsid w:val="00044828"/>
    <w:rsid w:val="00052368"/>
    <w:rsid w:val="000577AA"/>
    <w:rsid w:val="00074731"/>
    <w:rsid w:val="0008415A"/>
    <w:rsid w:val="000949B1"/>
    <w:rsid w:val="000B1DB6"/>
    <w:rsid w:val="000C1FC3"/>
    <w:rsid w:val="000C2062"/>
    <w:rsid w:val="000D2A48"/>
    <w:rsid w:val="000D4256"/>
    <w:rsid w:val="000D6C9B"/>
    <w:rsid w:val="000D6EEA"/>
    <w:rsid w:val="000E72AE"/>
    <w:rsid w:val="000F74CA"/>
    <w:rsid w:val="0010241E"/>
    <w:rsid w:val="00102818"/>
    <w:rsid w:val="00103595"/>
    <w:rsid w:val="0011229C"/>
    <w:rsid w:val="00122F0E"/>
    <w:rsid w:val="001258C3"/>
    <w:rsid w:val="0013464F"/>
    <w:rsid w:val="001422E1"/>
    <w:rsid w:val="00144BF6"/>
    <w:rsid w:val="001456AA"/>
    <w:rsid w:val="001531A3"/>
    <w:rsid w:val="001727F0"/>
    <w:rsid w:val="0017312B"/>
    <w:rsid w:val="001764D2"/>
    <w:rsid w:val="0018137C"/>
    <w:rsid w:val="00182EF1"/>
    <w:rsid w:val="00191FB0"/>
    <w:rsid w:val="0019223D"/>
    <w:rsid w:val="001A1E3C"/>
    <w:rsid w:val="001A486C"/>
    <w:rsid w:val="001A4B7B"/>
    <w:rsid w:val="001B0B49"/>
    <w:rsid w:val="001B360F"/>
    <w:rsid w:val="001C6296"/>
    <w:rsid w:val="001C63B1"/>
    <w:rsid w:val="001D18A8"/>
    <w:rsid w:val="001E03A8"/>
    <w:rsid w:val="001E0A06"/>
    <w:rsid w:val="001E2CE9"/>
    <w:rsid w:val="001E2FEB"/>
    <w:rsid w:val="001F06E7"/>
    <w:rsid w:val="001F58F5"/>
    <w:rsid w:val="001F689F"/>
    <w:rsid w:val="001F78FB"/>
    <w:rsid w:val="00200438"/>
    <w:rsid w:val="00206743"/>
    <w:rsid w:val="00210CFC"/>
    <w:rsid w:val="002300E9"/>
    <w:rsid w:val="0023048B"/>
    <w:rsid w:val="002341E4"/>
    <w:rsid w:val="00235EE0"/>
    <w:rsid w:val="002510BD"/>
    <w:rsid w:val="00260DA6"/>
    <w:rsid w:val="00264F0C"/>
    <w:rsid w:val="00267E4B"/>
    <w:rsid w:val="002703D8"/>
    <w:rsid w:val="00274895"/>
    <w:rsid w:val="00294C11"/>
    <w:rsid w:val="002A098E"/>
    <w:rsid w:val="002B005E"/>
    <w:rsid w:val="002B5821"/>
    <w:rsid w:val="002D10ED"/>
    <w:rsid w:val="002E4A83"/>
    <w:rsid w:val="002F12BA"/>
    <w:rsid w:val="002F1BCC"/>
    <w:rsid w:val="002F5F4D"/>
    <w:rsid w:val="002F655F"/>
    <w:rsid w:val="002F7B75"/>
    <w:rsid w:val="00307849"/>
    <w:rsid w:val="003235C3"/>
    <w:rsid w:val="00324423"/>
    <w:rsid w:val="003261F0"/>
    <w:rsid w:val="003268DD"/>
    <w:rsid w:val="0032747D"/>
    <w:rsid w:val="00336B87"/>
    <w:rsid w:val="00340C24"/>
    <w:rsid w:val="00343936"/>
    <w:rsid w:val="003511CC"/>
    <w:rsid w:val="00356700"/>
    <w:rsid w:val="0036142F"/>
    <w:rsid w:val="00365404"/>
    <w:rsid w:val="003703C9"/>
    <w:rsid w:val="00375DEE"/>
    <w:rsid w:val="00377957"/>
    <w:rsid w:val="00381735"/>
    <w:rsid w:val="00391FBC"/>
    <w:rsid w:val="003933FF"/>
    <w:rsid w:val="003A55E0"/>
    <w:rsid w:val="003A61E0"/>
    <w:rsid w:val="003B18ED"/>
    <w:rsid w:val="003B28A6"/>
    <w:rsid w:val="003C6F7E"/>
    <w:rsid w:val="003D5258"/>
    <w:rsid w:val="003D6812"/>
    <w:rsid w:val="003D7BA3"/>
    <w:rsid w:val="003D7E0D"/>
    <w:rsid w:val="003E3FA6"/>
    <w:rsid w:val="00411805"/>
    <w:rsid w:val="00413159"/>
    <w:rsid w:val="00420D48"/>
    <w:rsid w:val="00433441"/>
    <w:rsid w:val="00436F16"/>
    <w:rsid w:val="00446657"/>
    <w:rsid w:val="00456732"/>
    <w:rsid w:val="004645B1"/>
    <w:rsid w:val="00483F69"/>
    <w:rsid w:val="00485F59"/>
    <w:rsid w:val="00486623"/>
    <w:rsid w:val="00490746"/>
    <w:rsid w:val="00493338"/>
    <w:rsid w:val="00493DBE"/>
    <w:rsid w:val="004A0B0A"/>
    <w:rsid w:val="004A6623"/>
    <w:rsid w:val="004B03A5"/>
    <w:rsid w:val="004B0FFD"/>
    <w:rsid w:val="004D0A04"/>
    <w:rsid w:val="004D3423"/>
    <w:rsid w:val="004D6C63"/>
    <w:rsid w:val="004E438D"/>
    <w:rsid w:val="004F0260"/>
    <w:rsid w:val="004F1036"/>
    <w:rsid w:val="00506793"/>
    <w:rsid w:val="00506B09"/>
    <w:rsid w:val="00513B12"/>
    <w:rsid w:val="00522B67"/>
    <w:rsid w:val="00524D0B"/>
    <w:rsid w:val="00534550"/>
    <w:rsid w:val="005422BB"/>
    <w:rsid w:val="00543EBD"/>
    <w:rsid w:val="00553239"/>
    <w:rsid w:val="00562ABF"/>
    <w:rsid w:val="005776FC"/>
    <w:rsid w:val="005859FD"/>
    <w:rsid w:val="005C582C"/>
    <w:rsid w:val="005D02F9"/>
    <w:rsid w:val="005D074C"/>
    <w:rsid w:val="005D11C3"/>
    <w:rsid w:val="005D2764"/>
    <w:rsid w:val="005D3344"/>
    <w:rsid w:val="005F1736"/>
    <w:rsid w:val="005F4DBF"/>
    <w:rsid w:val="005F65CE"/>
    <w:rsid w:val="00602A43"/>
    <w:rsid w:val="00612980"/>
    <w:rsid w:val="006131C6"/>
    <w:rsid w:val="006258BA"/>
    <w:rsid w:val="006269F4"/>
    <w:rsid w:val="00630C0F"/>
    <w:rsid w:val="0063366F"/>
    <w:rsid w:val="00636D61"/>
    <w:rsid w:val="00637490"/>
    <w:rsid w:val="006450B3"/>
    <w:rsid w:val="00646F66"/>
    <w:rsid w:val="00652530"/>
    <w:rsid w:val="006532BB"/>
    <w:rsid w:val="0065441A"/>
    <w:rsid w:val="00656FF9"/>
    <w:rsid w:val="00657CCE"/>
    <w:rsid w:val="00660236"/>
    <w:rsid w:val="006639C0"/>
    <w:rsid w:val="00664817"/>
    <w:rsid w:val="0066717E"/>
    <w:rsid w:val="006748DE"/>
    <w:rsid w:val="00674A30"/>
    <w:rsid w:val="00683835"/>
    <w:rsid w:val="006A4CCD"/>
    <w:rsid w:val="006B0B52"/>
    <w:rsid w:val="006B4CA5"/>
    <w:rsid w:val="006C4EB0"/>
    <w:rsid w:val="006D35E7"/>
    <w:rsid w:val="006D6D49"/>
    <w:rsid w:val="006E0BF2"/>
    <w:rsid w:val="006F075A"/>
    <w:rsid w:val="00704E8B"/>
    <w:rsid w:val="0071393D"/>
    <w:rsid w:val="00716029"/>
    <w:rsid w:val="0071618C"/>
    <w:rsid w:val="00722E19"/>
    <w:rsid w:val="00725913"/>
    <w:rsid w:val="007358AE"/>
    <w:rsid w:val="00737BE2"/>
    <w:rsid w:val="00737CF7"/>
    <w:rsid w:val="007602B9"/>
    <w:rsid w:val="0076043D"/>
    <w:rsid w:val="007708CD"/>
    <w:rsid w:val="0077412E"/>
    <w:rsid w:val="007748A9"/>
    <w:rsid w:val="00781F4E"/>
    <w:rsid w:val="00794AD6"/>
    <w:rsid w:val="0079579F"/>
    <w:rsid w:val="007A03E8"/>
    <w:rsid w:val="007A6A04"/>
    <w:rsid w:val="007B7371"/>
    <w:rsid w:val="007C2BA1"/>
    <w:rsid w:val="007D6E9D"/>
    <w:rsid w:val="007E2791"/>
    <w:rsid w:val="007E45BB"/>
    <w:rsid w:val="007E54B3"/>
    <w:rsid w:val="007E6D00"/>
    <w:rsid w:val="007F10C5"/>
    <w:rsid w:val="007F2027"/>
    <w:rsid w:val="00801BE8"/>
    <w:rsid w:val="00801E2D"/>
    <w:rsid w:val="00803548"/>
    <w:rsid w:val="00804801"/>
    <w:rsid w:val="00805B28"/>
    <w:rsid w:val="00811F2B"/>
    <w:rsid w:val="00820061"/>
    <w:rsid w:val="00822057"/>
    <w:rsid w:val="0082434B"/>
    <w:rsid w:val="008329EB"/>
    <w:rsid w:val="00833701"/>
    <w:rsid w:val="0084351F"/>
    <w:rsid w:val="00846C45"/>
    <w:rsid w:val="00850688"/>
    <w:rsid w:val="0085235C"/>
    <w:rsid w:val="00853D66"/>
    <w:rsid w:val="008574EC"/>
    <w:rsid w:val="00862E7D"/>
    <w:rsid w:val="008651BB"/>
    <w:rsid w:val="00867BBF"/>
    <w:rsid w:val="00871E95"/>
    <w:rsid w:val="00881C3C"/>
    <w:rsid w:val="008A6E55"/>
    <w:rsid w:val="008B09E6"/>
    <w:rsid w:val="008B6DA5"/>
    <w:rsid w:val="008C008F"/>
    <w:rsid w:val="008C1A06"/>
    <w:rsid w:val="008C2DF5"/>
    <w:rsid w:val="008C2E56"/>
    <w:rsid w:val="008C5134"/>
    <w:rsid w:val="008C5D8D"/>
    <w:rsid w:val="008D0A58"/>
    <w:rsid w:val="008D2BC9"/>
    <w:rsid w:val="008D68BB"/>
    <w:rsid w:val="008E5FBC"/>
    <w:rsid w:val="008F5029"/>
    <w:rsid w:val="0090114B"/>
    <w:rsid w:val="00907F90"/>
    <w:rsid w:val="0091151C"/>
    <w:rsid w:val="00925299"/>
    <w:rsid w:val="009271EC"/>
    <w:rsid w:val="009354C9"/>
    <w:rsid w:val="0094112E"/>
    <w:rsid w:val="00941853"/>
    <w:rsid w:val="00944857"/>
    <w:rsid w:val="00950AFA"/>
    <w:rsid w:val="00951A2A"/>
    <w:rsid w:val="009535FF"/>
    <w:rsid w:val="00955FE0"/>
    <w:rsid w:val="0096146A"/>
    <w:rsid w:val="0096349C"/>
    <w:rsid w:val="00967EB7"/>
    <w:rsid w:val="009730EA"/>
    <w:rsid w:val="00980CC9"/>
    <w:rsid w:val="00984030"/>
    <w:rsid w:val="00993F9A"/>
    <w:rsid w:val="009B3E36"/>
    <w:rsid w:val="009C59ED"/>
    <w:rsid w:val="009C7238"/>
    <w:rsid w:val="009C728B"/>
    <w:rsid w:val="009C7674"/>
    <w:rsid w:val="009D1432"/>
    <w:rsid w:val="009D3FFA"/>
    <w:rsid w:val="009D7A61"/>
    <w:rsid w:val="009E0FDD"/>
    <w:rsid w:val="009F033C"/>
    <w:rsid w:val="009F3292"/>
    <w:rsid w:val="00A072E1"/>
    <w:rsid w:val="00A15AC0"/>
    <w:rsid w:val="00A15B6F"/>
    <w:rsid w:val="00A206F2"/>
    <w:rsid w:val="00A24213"/>
    <w:rsid w:val="00A362FE"/>
    <w:rsid w:val="00A36E3A"/>
    <w:rsid w:val="00A406D2"/>
    <w:rsid w:val="00A52E1C"/>
    <w:rsid w:val="00A53FB4"/>
    <w:rsid w:val="00A744DE"/>
    <w:rsid w:val="00AA0622"/>
    <w:rsid w:val="00AA1EB8"/>
    <w:rsid w:val="00AA7091"/>
    <w:rsid w:val="00AA7802"/>
    <w:rsid w:val="00AB4471"/>
    <w:rsid w:val="00AB475F"/>
    <w:rsid w:val="00AB5723"/>
    <w:rsid w:val="00AC3490"/>
    <w:rsid w:val="00AC366A"/>
    <w:rsid w:val="00AC4961"/>
    <w:rsid w:val="00AC57BB"/>
    <w:rsid w:val="00AD0C8D"/>
    <w:rsid w:val="00AE12B3"/>
    <w:rsid w:val="00AE2C9D"/>
    <w:rsid w:val="00AE43AA"/>
    <w:rsid w:val="00AE4543"/>
    <w:rsid w:val="00AF1B57"/>
    <w:rsid w:val="00AF2B0C"/>
    <w:rsid w:val="00AF78FE"/>
    <w:rsid w:val="00B0204E"/>
    <w:rsid w:val="00B037C3"/>
    <w:rsid w:val="00B1297B"/>
    <w:rsid w:val="00B22B5D"/>
    <w:rsid w:val="00B265C2"/>
    <w:rsid w:val="00B336ED"/>
    <w:rsid w:val="00B43BD2"/>
    <w:rsid w:val="00B452CD"/>
    <w:rsid w:val="00B514ED"/>
    <w:rsid w:val="00B55452"/>
    <w:rsid w:val="00B61B71"/>
    <w:rsid w:val="00B716C7"/>
    <w:rsid w:val="00B71FCA"/>
    <w:rsid w:val="00B76061"/>
    <w:rsid w:val="00B77E71"/>
    <w:rsid w:val="00B815CF"/>
    <w:rsid w:val="00B83B2D"/>
    <w:rsid w:val="00B85D84"/>
    <w:rsid w:val="00B918A8"/>
    <w:rsid w:val="00BA5DA7"/>
    <w:rsid w:val="00BA608A"/>
    <w:rsid w:val="00BA7FA0"/>
    <w:rsid w:val="00BB0895"/>
    <w:rsid w:val="00BB4825"/>
    <w:rsid w:val="00BC2616"/>
    <w:rsid w:val="00BC5360"/>
    <w:rsid w:val="00BD3D54"/>
    <w:rsid w:val="00BD63C4"/>
    <w:rsid w:val="00BE1F2F"/>
    <w:rsid w:val="00BF0BDC"/>
    <w:rsid w:val="00C11845"/>
    <w:rsid w:val="00C133F9"/>
    <w:rsid w:val="00C1431B"/>
    <w:rsid w:val="00C21272"/>
    <w:rsid w:val="00C4114A"/>
    <w:rsid w:val="00C45E26"/>
    <w:rsid w:val="00C72F07"/>
    <w:rsid w:val="00C85E61"/>
    <w:rsid w:val="00C86E9D"/>
    <w:rsid w:val="00C90164"/>
    <w:rsid w:val="00CA4251"/>
    <w:rsid w:val="00CA4A9A"/>
    <w:rsid w:val="00CB3889"/>
    <w:rsid w:val="00CB742E"/>
    <w:rsid w:val="00CB7917"/>
    <w:rsid w:val="00CC2DA1"/>
    <w:rsid w:val="00CE5975"/>
    <w:rsid w:val="00CF370F"/>
    <w:rsid w:val="00D05FB7"/>
    <w:rsid w:val="00D12A4F"/>
    <w:rsid w:val="00D16121"/>
    <w:rsid w:val="00D1686E"/>
    <w:rsid w:val="00D22801"/>
    <w:rsid w:val="00D246E8"/>
    <w:rsid w:val="00D26C41"/>
    <w:rsid w:val="00D34901"/>
    <w:rsid w:val="00D36854"/>
    <w:rsid w:val="00D37446"/>
    <w:rsid w:val="00D4140F"/>
    <w:rsid w:val="00D465FC"/>
    <w:rsid w:val="00D5492E"/>
    <w:rsid w:val="00D54AF5"/>
    <w:rsid w:val="00D57871"/>
    <w:rsid w:val="00D64CFF"/>
    <w:rsid w:val="00D65B71"/>
    <w:rsid w:val="00D67811"/>
    <w:rsid w:val="00D70BC6"/>
    <w:rsid w:val="00D777F5"/>
    <w:rsid w:val="00D82D82"/>
    <w:rsid w:val="00D83EF5"/>
    <w:rsid w:val="00D900FE"/>
    <w:rsid w:val="00D91A03"/>
    <w:rsid w:val="00DA469A"/>
    <w:rsid w:val="00DB1C23"/>
    <w:rsid w:val="00DB3C6C"/>
    <w:rsid w:val="00DC1666"/>
    <w:rsid w:val="00DC307A"/>
    <w:rsid w:val="00DC315B"/>
    <w:rsid w:val="00DC5762"/>
    <w:rsid w:val="00DE1F6B"/>
    <w:rsid w:val="00DF578D"/>
    <w:rsid w:val="00DF5E71"/>
    <w:rsid w:val="00E007C2"/>
    <w:rsid w:val="00E016AD"/>
    <w:rsid w:val="00E049F0"/>
    <w:rsid w:val="00E04C1F"/>
    <w:rsid w:val="00E07613"/>
    <w:rsid w:val="00E1378B"/>
    <w:rsid w:val="00E138FB"/>
    <w:rsid w:val="00E21634"/>
    <w:rsid w:val="00E2477C"/>
    <w:rsid w:val="00E25BC3"/>
    <w:rsid w:val="00E26BE5"/>
    <w:rsid w:val="00E372F8"/>
    <w:rsid w:val="00E422C7"/>
    <w:rsid w:val="00E468DE"/>
    <w:rsid w:val="00E46CA8"/>
    <w:rsid w:val="00E47610"/>
    <w:rsid w:val="00E5566F"/>
    <w:rsid w:val="00E5617D"/>
    <w:rsid w:val="00E561A6"/>
    <w:rsid w:val="00E712DE"/>
    <w:rsid w:val="00E76449"/>
    <w:rsid w:val="00E86A5D"/>
    <w:rsid w:val="00E9101E"/>
    <w:rsid w:val="00E9488C"/>
    <w:rsid w:val="00E95BBE"/>
    <w:rsid w:val="00EA5680"/>
    <w:rsid w:val="00EB5364"/>
    <w:rsid w:val="00EB6C07"/>
    <w:rsid w:val="00EB716D"/>
    <w:rsid w:val="00EC2046"/>
    <w:rsid w:val="00EC5298"/>
    <w:rsid w:val="00ED3505"/>
    <w:rsid w:val="00EE2835"/>
    <w:rsid w:val="00EE4CBF"/>
    <w:rsid w:val="00EE537D"/>
    <w:rsid w:val="00EF05E5"/>
    <w:rsid w:val="00EF29F9"/>
    <w:rsid w:val="00F05B89"/>
    <w:rsid w:val="00F1041A"/>
    <w:rsid w:val="00F231A7"/>
    <w:rsid w:val="00F23A81"/>
    <w:rsid w:val="00F27259"/>
    <w:rsid w:val="00F326FC"/>
    <w:rsid w:val="00F406E5"/>
    <w:rsid w:val="00F415A5"/>
    <w:rsid w:val="00F47039"/>
    <w:rsid w:val="00F610D3"/>
    <w:rsid w:val="00F61FAE"/>
    <w:rsid w:val="00F628F0"/>
    <w:rsid w:val="00F72CB4"/>
    <w:rsid w:val="00F76E3C"/>
    <w:rsid w:val="00F82FC4"/>
    <w:rsid w:val="00F84880"/>
    <w:rsid w:val="00F84C68"/>
    <w:rsid w:val="00F8616E"/>
    <w:rsid w:val="00F87B38"/>
    <w:rsid w:val="00F93988"/>
    <w:rsid w:val="00FA09B7"/>
    <w:rsid w:val="00FA79A8"/>
    <w:rsid w:val="00FB0FBD"/>
    <w:rsid w:val="00FB59D1"/>
    <w:rsid w:val="00FC3DE6"/>
    <w:rsid w:val="00FC6781"/>
    <w:rsid w:val="00FE3DFB"/>
    <w:rsid w:val="00FF68DB"/>
    <w:rsid w:val="00FF6E6D"/>
    <w:rsid w:val="3358D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932D1"/>
  <w15:docId w15:val="{DB309138-A899-4268-9BA2-352571FF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82C"/>
    <w:pPr>
      <w:spacing w:before="100" w:beforeAutospacing="1" w:after="100" w:afterAutospacing="1"/>
    </w:pPr>
  </w:style>
  <w:style w:type="paragraph" w:styleId="Heading1">
    <w:name w:val="heading 1"/>
    <w:next w:val="Normal"/>
    <w:link w:val="Heading1Char"/>
    <w:uiPriority w:val="9"/>
    <w:qFormat/>
    <w:rsid w:val="008B6DA5"/>
    <w:pPr>
      <w:keepNext/>
      <w:keepLines/>
      <w:numPr>
        <w:numId w:val="3"/>
      </w:numPr>
      <w:spacing w:before="480" w:after="100" w:afterAutospacing="1"/>
      <w:outlineLvl w:val="0"/>
    </w:pPr>
    <w:rPr>
      <w:rFonts w:ascii="Calibri" w:eastAsiaTheme="majorEastAsia" w:hAnsi="Calibri" w:cstheme="majorBidi"/>
      <w:b/>
      <w:bCs/>
      <w:sz w:val="28"/>
      <w:szCs w:val="28"/>
    </w:rPr>
  </w:style>
  <w:style w:type="paragraph" w:styleId="Heading2">
    <w:name w:val="heading 2"/>
    <w:next w:val="Normal"/>
    <w:link w:val="Heading2Char"/>
    <w:uiPriority w:val="9"/>
    <w:unhideWhenUsed/>
    <w:qFormat/>
    <w:rsid w:val="005D3344"/>
    <w:pPr>
      <w:keepNext/>
      <w:keepLines/>
      <w:spacing w:before="360" w:after="100" w:afterAutospacing="1"/>
      <w:outlineLvl w:val="1"/>
    </w:pPr>
    <w:rPr>
      <w:rFonts w:ascii="Calibri" w:eastAsiaTheme="majorEastAsia" w:hAnsi="Calibri" w:cstheme="majorBidi"/>
      <w:bCs/>
      <w:sz w:val="32"/>
      <w:szCs w:val="26"/>
    </w:rPr>
  </w:style>
  <w:style w:type="paragraph" w:styleId="Heading3">
    <w:name w:val="heading 3"/>
    <w:basedOn w:val="Normal"/>
    <w:next w:val="Normal"/>
    <w:link w:val="Heading3Char"/>
    <w:uiPriority w:val="9"/>
    <w:unhideWhenUsed/>
    <w:qFormat/>
    <w:rsid w:val="005D3344"/>
    <w:pPr>
      <w:keepNext/>
      <w:keepLines/>
      <w:spacing w:before="200" w:after="0"/>
      <w:outlineLvl w:val="2"/>
    </w:pPr>
    <w:rPr>
      <w:rFonts w:ascii="Calibri" w:eastAsiaTheme="majorEastAsia" w:hAnsi="Calibri" w:cstheme="majorBidi"/>
      <w:bCs/>
      <w:sz w:val="28"/>
    </w:rPr>
  </w:style>
  <w:style w:type="paragraph" w:styleId="Heading4">
    <w:name w:val="heading 4"/>
    <w:basedOn w:val="Normal"/>
    <w:next w:val="Normal"/>
    <w:link w:val="Heading4Char"/>
    <w:uiPriority w:val="9"/>
    <w:unhideWhenUsed/>
    <w:qFormat/>
    <w:rsid w:val="00BB482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DA5"/>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5D3344"/>
    <w:rPr>
      <w:rFonts w:ascii="Calibri" w:eastAsiaTheme="majorEastAsia" w:hAnsi="Calibri" w:cstheme="majorBidi"/>
      <w:bCs/>
      <w:sz w:val="32"/>
      <w:szCs w:val="26"/>
    </w:rPr>
  </w:style>
  <w:style w:type="paragraph" w:styleId="Title">
    <w:name w:val="Title"/>
    <w:next w:val="Normal"/>
    <w:link w:val="TitleChar"/>
    <w:uiPriority w:val="10"/>
    <w:qFormat/>
    <w:rsid w:val="005D3344"/>
    <w:pPr>
      <w:spacing w:before="2040" w:after="360" w:line="240" w:lineRule="auto"/>
      <w:contextualSpacing/>
      <w:jc w:val="center"/>
      <w:outlineLvl w:val="0"/>
    </w:pPr>
    <w:rPr>
      <w:rFonts w:ascii="Calibri" w:eastAsiaTheme="majorEastAsia" w:hAnsi="Calibri" w:cstheme="majorBidi"/>
      <w:b/>
      <w:spacing w:val="5"/>
      <w:kern w:val="28"/>
      <w:sz w:val="52"/>
      <w:szCs w:val="52"/>
    </w:rPr>
  </w:style>
  <w:style w:type="character" w:customStyle="1" w:styleId="TitleChar">
    <w:name w:val="Title Char"/>
    <w:basedOn w:val="DefaultParagraphFont"/>
    <w:link w:val="Title"/>
    <w:uiPriority w:val="10"/>
    <w:rsid w:val="005D3344"/>
    <w:rPr>
      <w:rFonts w:ascii="Calibri" w:eastAsiaTheme="majorEastAsia" w:hAnsi="Calibri" w:cstheme="majorBidi"/>
      <w:b/>
      <w:spacing w:val="5"/>
      <w:kern w:val="28"/>
      <w:sz w:val="52"/>
      <w:szCs w:val="52"/>
    </w:rPr>
  </w:style>
  <w:style w:type="paragraph" w:styleId="Header">
    <w:name w:val="header"/>
    <w:basedOn w:val="Normal"/>
    <w:link w:val="HeaderChar"/>
    <w:uiPriority w:val="99"/>
    <w:unhideWhenUsed/>
    <w:rsid w:val="005C5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82C"/>
  </w:style>
  <w:style w:type="paragraph" w:styleId="Footer">
    <w:name w:val="footer"/>
    <w:basedOn w:val="Normal"/>
    <w:link w:val="FooterChar"/>
    <w:uiPriority w:val="99"/>
    <w:unhideWhenUsed/>
    <w:rsid w:val="005C5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82C"/>
  </w:style>
  <w:style w:type="paragraph" w:styleId="BalloonText">
    <w:name w:val="Balloon Text"/>
    <w:basedOn w:val="Normal"/>
    <w:link w:val="BalloonTextChar"/>
    <w:uiPriority w:val="99"/>
    <w:semiHidden/>
    <w:unhideWhenUsed/>
    <w:rsid w:val="005C5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82C"/>
    <w:rPr>
      <w:rFonts w:ascii="Tahoma" w:hAnsi="Tahoma" w:cs="Tahoma"/>
      <w:sz w:val="16"/>
      <w:szCs w:val="16"/>
    </w:rPr>
  </w:style>
  <w:style w:type="paragraph" w:customStyle="1" w:styleId="Bulletlist1">
    <w:name w:val="Bullet list 1"/>
    <w:basedOn w:val="Normal"/>
    <w:link w:val="Bulletlist1Char"/>
    <w:qFormat/>
    <w:rsid w:val="00612980"/>
    <w:pPr>
      <w:numPr>
        <w:numId w:val="1"/>
      </w:numPr>
    </w:pPr>
  </w:style>
  <w:style w:type="numbering" w:customStyle="1" w:styleId="Bullets">
    <w:name w:val="Bullets"/>
    <w:uiPriority w:val="99"/>
    <w:rsid w:val="00612980"/>
    <w:pPr>
      <w:numPr>
        <w:numId w:val="1"/>
      </w:numPr>
    </w:pPr>
  </w:style>
  <w:style w:type="character" w:customStyle="1" w:styleId="Bulletlist1Char">
    <w:name w:val="Bullet list 1 Char"/>
    <w:basedOn w:val="DefaultParagraphFont"/>
    <w:link w:val="Bulletlist1"/>
    <w:rsid w:val="00612980"/>
  </w:style>
  <w:style w:type="paragraph" w:styleId="Subtitle">
    <w:name w:val="Subtitle"/>
    <w:basedOn w:val="Normal"/>
    <w:next w:val="Normal"/>
    <w:link w:val="SubtitleChar"/>
    <w:uiPriority w:val="11"/>
    <w:qFormat/>
    <w:rsid w:val="008B6DA5"/>
    <w:pPr>
      <w:numPr>
        <w:ilvl w:val="1"/>
      </w:numPr>
      <w:spacing w:after="240" w:afterAutospacing="0"/>
      <w:jc w:val="center"/>
    </w:pPr>
    <w:rPr>
      <w:rFonts w:ascii="Calibri" w:eastAsiaTheme="majorEastAsia" w:hAnsi="Calibri" w:cstheme="majorBidi"/>
      <w:iCs/>
      <w:spacing w:val="15"/>
      <w:sz w:val="36"/>
      <w:szCs w:val="24"/>
    </w:rPr>
  </w:style>
  <w:style w:type="character" w:customStyle="1" w:styleId="SubtitleChar">
    <w:name w:val="Subtitle Char"/>
    <w:basedOn w:val="DefaultParagraphFont"/>
    <w:link w:val="Subtitle"/>
    <w:uiPriority w:val="11"/>
    <w:rsid w:val="008B6DA5"/>
    <w:rPr>
      <w:rFonts w:ascii="Calibri" w:eastAsiaTheme="majorEastAsia" w:hAnsi="Calibri" w:cstheme="majorBidi"/>
      <w:iCs/>
      <w:spacing w:val="15"/>
      <w:sz w:val="36"/>
      <w:szCs w:val="24"/>
    </w:rPr>
  </w:style>
  <w:style w:type="paragraph" w:customStyle="1" w:styleId="Footerpage2">
    <w:name w:val="Footer page 2"/>
    <w:link w:val="Footerpage2Char"/>
    <w:rsid w:val="004A0B0A"/>
    <w:rPr>
      <w:sz w:val="20"/>
    </w:rPr>
  </w:style>
  <w:style w:type="paragraph" w:customStyle="1" w:styleId="Footerpage1">
    <w:name w:val="Footer page 1"/>
    <w:rsid w:val="004A0B0A"/>
    <w:pPr>
      <w:spacing w:line="240" w:lineRule="auto"/>
      <w:ind w:left="-754"/>
      <w:contextualSpacing/>
    </w:pPr>
    <w:rPr>
      <w:sz w:val="20"/>
      <w:szCs w:val="20"/>
    </w:rPr>
  </w:style>
  <w:style w:type="character" w:customStyle="1" w:styleId="Footerpage2Char">
    <w:name w:val="Footer page 2 Char"/>
    <w:basedOn w:val="FooterChar"/>
    <w:link w:val="Footerpage2"/>
    <w:rsid w:val="004A0B0A"/>
    <w:rPr>
      <w:sz w:val="20"/>
    </w:rPr>
  </w:style>
  <w:style w:type="character" w:customStyle="1" w:styleId="Heading3Char">
    <w:name w:val="Heading 3 Char"/>
    <w:basedOn w:val="DefaultParagraphFont"/>
    <w:link w:val="Heading3"/>
    <w:uiPriority w:val="9"/>
    <w:rsid w:val="005D3344"/>
    <w:rPr>
      <w:rFonts w:ascii="Calibri" w:eastAsiaTheme="majorEastAsia" w:hAnsi="Calibri" w:cstheme="majorBidi"/>
      <w:bCs/>
      <w:sz w:val="28"/>
    </w:rPr>
  </w:style>
  <w:style w:type="paragraph" w:customStyle="1" w:styleId="subitem">
    <w:name w:val="sub item"/>
    <w:basedOn w:val="Heading1"/>
    <w:link w:val="subitemChar"/>
    <w:qFormat/>
    <w:rsid w:val="008B6DA5"/>
    <w:pPr>
      <w:keepNext w:val="0"/>
      <w:numPr>
        <w:ilvl w:val="1"/>
      </w:numPr>
      <w:spacing w:before="120"/>
    </w:pPr>
    <w:rPr>
      <w:b w:val="0"/>
    </w:rPr>
  </w:style>
  <w:style w:type="paragraph" w:customStyle="1" w:styleId="Item">
    <w:name w:val="Item"/>
    <w:basedOn w:val="Heading1"/>
    <w:link w:val="ItemChar"/>
    <w:qFormat/>
    <w:rsid w:val="008B6DA5"/>
    <w:pPr>
      <w:spacing w:before="120"/>
    </w:pPr>
  </w:style>
  <w:style w:type="character" w:customStyle="1" w:styleId="subitemChar">
    <w:name w:val="sub item Char"/>
    <w:basedOn w:val="Heading1Char"/>
    <w:link w:val="subitem"/>
    <w:rsid w:val="008B6DA5"/>
    <w:rPr>
      <w:rFonts w:ascii="Calibri" w:eastAsiaTheme="majorEastAsia" w:hAnsi="Calibri" w:cstheme="majorBidi"/>
      <w:b w:val="0"/>
      <w:bCs/>
      <w:sz w:val="28"/>
      <w:szCs w:val="28"/>
    </w:rPr>
  </w:style>
  <w:style w:type="character" w:styleId="Emphasis">
    <w:name w:val="Emphasis"/>
    <w:basedOn w:val="DefaultParagraphFont"/>
    <w:uiPriority w:val="20"/>
    <w:qFormat/>
    <w:rsid w:val="008B6DA5"/>
    <w:rPr>
      <w:i/>
      <w:iCs/>
    </w:rPr>
  </w:style>
  <w:style w:type="character" w:customStyle="1" w:styleId="ItemChar">
    <w:name w:val="Item Char"/>
    <w:basedOn w:val="Heading1Char"/>
    <w:link w:val="Item"/>
    <w:rsid w:val="008B6DA5"/>
    <w:rPr>
      <w:rFonts w:ascii="Calibri" w:eastAsiaTheme="majorEastAsia" w:hAnsi="Calibri" w:cstheme="majorBidi"/>
      <w:b/>
      <w:bCs/>
      <w:sz w:val="28"/>
      <w:szCs w:val="28"/>
    </w:rPr>
  </w:style>
  <w:style w:type="character" w:styleId="IntenseEmphasis">
    <w:name w:val="Intense Emphasis"/>
    <w:basedOn w:val="DefaultParagraphFont"/>
    <w:uiPriority w:val="21"/>
    <w:qFormat/>
    <w:rsid w:val="008D0A58"/>
    <w:rPr>
      <w:b/>
      <w:i/>
      <w:iCs/>
      <w:sz w:val="28"/>
      <w:szCs w:val="28"/>
    </w:rPr>
  </w:style>
  <w:style w:type="character" w:styleId="Strong">
    <w:name w:val="Strong"/>
    <w:basedOn w:val="DefaultParagraphFont"/>
    <w:uiPriority w:val="22"/>
    <w:qFormat/>
    <w:rsid w:val="00F326FC"/>
    <w:rPr>
      <w:b/>
      <w:bCs/>
    </w:rPr>
  </w:style>
  <w:style w:type="paragraph" w:styleId="NoSpacing">
    <w:name w:val="No Spacing"/>
    <w:uiPriority w:val="1"/>
    <w:qFormat/>
    <w:rsid w:val="00D900FE"/>
    <w:pPr>
      <w:spacing w:beforeAutospacing="1" w:after="0" w:afterAutospacing="1" w:line="240" w:lineRule="auto"/>
    </w:pPr>
  </w:style>
  <w:style w:type="character" w:styleId="CommentReference">
    <w:name w:val="annotation reference"/>
    <w:basedOn w:val="DefaultParagraphFont"/>
    <w:uiPriority w:val="99"/>
    <w:semiHidden/>
    <w:unhideWhenUsed/>
    <w:rsid w:val="00CB742E"/>
    <w:rPr>
      <w:sz w:val="16"/>
      <w:szCs w:val="16"/>
    </w:rPr>
  </w:style>
  <w:style w:type="paragraph" w:styleId="CommentText">
    <w:name w:val="annotation text"/>
    <w:basedOn w:val="Normal"/>
    <w:link w:val="CommentTextChar"/>
    <w:uiPriority w:val="99"/>
    <w:semiHidden/>
    <w:unhideWhenUsed/>
    <w:rsid w:val="00CB742E"/>
    <w:pPr>
      <w:spacing w:line="240" w:lineRule="auto"/>
    </w:pPr>
    <w:rPr>
      <w:sz w:val="20"/>
      <w:szCs w:val="20"/>
    </w:rPr>
  </w:style>
  <w:style w:type="character" w:customStyle="1" w:styleId="CommentTextChar">
    <w:name w:val="Comment Text Char"/>
    <w:basedOn w:val="DefaultParagraphFont"/>
    <w:link w:val="CommentText"/>
    <w:uiPriority w:val="99"/>
    <w:semiHidden/>
    <w:rsid w:val="00CB742E"/>
    <w:rPr>
      <w:sz w:val="20"/>
      <w:szCs w:val="20"/>
    </w:rPr>
  </w:style>
  <w:style w:type="paragraph" w:styleId="CommentSubject">
    <w:name w:val="annotation subject"/>
    <w:basedOn w:val="CommentText"/>
    <w:next w:val="CommentText"/>
    <w:link w:val="CommentSubjectChar"/>
    <w:uiPriority w:val="99"/>
    <w:semiHidden/>
    <w:unhideWhenUsed/>
    <w:rsid w:val="00CB742E"/>
    <w:rPr>
      <w:b/>
      <w:bCs/>
    </w:rPr>
  </w:style>
  <w:style w:type="character" w:customStyle="1" w:styleId="CommentSubjectChar">
    <w:name w:val="Comment Subject Char"/>
    <w:basedOn w:val="CommentTextChar"/>
    <w:link w:val="CommentSubject"/>
    <w:uiPriority w:val="99"/>
    <w:semiHidden/>
    <w:rsid w:val="00CB742E"/>
    <w:rPr>
      <w:b/>
      <w:bCs/>
      <w:sz w:val="20"/>
      <w:szCs w:val="20"/>
    </w:rPr>
  </w:style>
  <w:style w:type="paragraph" w:styleId="ListParagraph">
    <w:name w:val="List Paragraph"/>
    <w:basedOn w:val="Normal"/>
    <w:uiPriority w:val="34"/>
    <w:qFormat/>
    <w:rsid w:val="00C72F07"/>
    <w:pPr>
      <w:ind w:left="720"/>
      <w:contextualSpacing/>
    </w:pPr>
  </w:style>
  <w:style w:type="character" w:styleId="Hyperlink">
    <w:name w:val="Hyperlink"/>
    <w:basedOn w:val="DefaultParagraphFont"/>
    <w:uiPriority w:val="99"/>
    <w:unhideWhenUsed/>
    <w:rsid w:val="00D64CFF"/>
    <w:rPr>
      <w:color w:val="0000FF" w:themeColor="hyperlink"/>
      <w:u w:val="single"/>
    </w:rPr>
  </w:style>
  <w:style w:type="character" w:styleId="UnresolvedMention">
    <w:name w:val="Unresolved Mention"/>
    <w:basedOn w:val="DefaultParagraphFont"/>
    <w:uiPriority w:val="99"/>
    <w:semiHidden/>
    <w:unhideWhenUsed/>
    <w:rsid w:val="0063366F"/>
    <w:rPr>
      <w:color w:val="605E5C"/>
      <w:shd w:val="clear" w:color="auto" w:fill="E1DFDD"/>
    </w:rPr>
  </w:style>
  <w:style w:type="character" w:customStyle="1" w:styleId="Heading4Char">
    <w:name w:val="Heading 4 Char"/>
    <w:basedOn w:val="DefaultParagraphFont"/>
    <w:link w:val="Heading4"/>
    <w:uiPriority w:val="9"/>
    <w:rsid w:val="00BB482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7430">
      <w:bodyDiv w:val="1"/>
      <w:marLeft w:val="0"/>
      <w:marRight w:val="0"/>
      <w:marTop w:val="0"/>
      <w:marBottom w:val="0"/>
      <w:divBdr>
        <w:top w:val="none" w:sz="0" w:space="0" w:color="auto"/>
        <w:left w:val="none" w:sz="0" w:space="0" w:color="auto"/>
        <w:bottom w:val="none" w:sz="0" w:space="0" w:color="auto"/>
        <w:right w:val="none" w:sz="0" w:space="0" w:color="auto"/>
      </w:divBdr>
    </w:div>
    <w:div w:id="1597441921">
      <w:bodyDiv w:val="1"/>
      <w:marLeft w:val="0"/>
      <w:marRight w:val="0"/>
      <w:marTop w:val="0"/>
      <w:marBottom w:val="0"/>
      <w:divBdr>
        <w:top w:val="none" w:sz="0" w:space="0" w:color="auto"/>
        <w:left w:val="none" w:sz="0" w:space="0" w:color="auto"/>
        <w:bottom w:val="none" w:sz="0" w:space="0" w:color="auto"/>
        <w:right w:val="none" w:sz="0" w:space="0" w:color="auto"/>
      </w:divBdr>
    </w:div>
    <w:div w:id="21040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siness.gov.au/expertise-and-advice/australian-small-business-advisory-services-asb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stralianbusinesscontinuity.com.au/ai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vii.com.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74DFF6-BB89-4B4F-B3D5-5B6A0ADE1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A61B9-7ED3-4498-B8F7-71569004C2EC}">
  <ds:schemaRefs>
    <ds:schemaRef ds:uri="http://schemas.microsoft.com/sharepoint/v3/contenttype/forms"/>
  </ds:schemaRefs>
</ds:datastoreItem>
</file>

<file path=customXml/itemProps3.xml><?xml version="1.0" encoding="utf-8"?>
<ds:datastoreItem xmlns:ds="http://schemas.openxmlformats.org/officeDocument/2006/customXml" ds:itemID="{D6EE4EDD-B658-47AA-B8B1-765D6C72AF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E2DE1A-016C-4F8C-8A31-79E2AF37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Lawrence</dc:creator>
  <cp:lastModifiedBy>Kelly Lindsay</cp:lastModifiedBy>
  <cp:revision>5</cp:revision>
  <cp:lastPrinted>2019-03-24T22:27:00Z</cp:lastPrinted>
  <dcterms:created xsi:type="dcterms:W3CDTF">2021-06-08T23:43:00Z</dcterms:created>
  <dcterms:modified xsi:type="dcterms:W3CDTF">2021-06-10T06:37:00Z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2003600</vt:r8>
  </property>
  <property fmtid="{D5CDD505-2E9C-101B-9397-08002B2CF9AE}" pid="3" name="ContentTypeId">
    <vt:lpwstr>0x01010065CB11904FCB124BB6ADC686B50405ED</vt:lpwstr>
  </property>
</Properties>
</file>