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14AB1" w14:textId="77777777" w:rsidR="00B47285" w:rsidRPr="00164759" w:rsidRDefault="00B47285" w:rsidP="00164759">
      <w:pPr>
        <w:pStyle w:val="Letterhead1"/>
      </w:pPr>
      <w:bookmarkStart w:id="0" w:name="_Hlk95835868"/>
      <w:r w:rsidRPr="00CF0438">
        <w:rPr>
          <w:noProof/>
        </w:rPr>
        <w:drawing>
          <wp:anchor distT="0" distB="0" distL="114300" distR="114300" simplePos="0" relativeHeight="251658243" behindDoc="1" locked="0" layoutInCell="1" allowOverlap="1" wp14:anchorId="01F51028" wp14:editId="31799018">
            <wp:simplePos x="0" y="0"/>
            <wp:positionH relativeFrom="column">
              <wp:posOffset>4862195</wp:posOffset>
            </wp:positionH>
            <wp:positionV relativeFrom="page">
              <wp:posOffset>563880</wp:posOffset>
            </wp:positionV>
            <wp:extent cx="191770" cy="191770"/>
            <wp:effectExtent l="0" t="0" r="0" b="0"/>
            <wp:wrapSquare wrapText="bothSides"/>
            <wp:docPr id="7" name="Picture 7" descr="Twitter Ico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itter Icon">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38">
        <w:rPr>
          <w:noProof/>
        </w:rPr>
        <w:drawing>
          <wp:anchor distT="0" distB="0" distL="114300" distR="114300" simplePos="0" relativeHeight="251658244" behindDoc="0" locked="0" layoutInCell="1" allowOverlap="1" wp14:anchorId="1F99C017" wp14:editId="686AF4E4">
            <wp:simplePos x="0" y="0"/>
            <wp:positionH relativeFrom="column">
              <wp:posOffset>5092065</wp:posOffset>
            </wp:positionH>
            <wp:positionV relativeFrom="page">
              <wp:posOffset>560070</wp:posOffset>
            </wp:positionV>
            <wp:extent cx="191770" cy="191770"/>
            <wp:effectExtent l="0" t="0" r="0" b="0"/>
            <wp:wrapSquare wrapText="bothSides"/>
            <wp:docPr id="8" name="Picture 8" descr="Facebook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acebook ico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5" behindDoc="0" locked="0" layoutInCell="1" allowOverlap="1" wp14:anchorId="6A41B40E" wp14:editId="75A56622">
            <wp:simplePos x="0" y="0"/>
            <wp:positionH relativeFrom="column">
              <wp:posOffset>5326380</wp:posOffset>
            </wp:positionH>
            <wp:positionV relativeFrom="page">
              <wp:posOffset>560070</wp:posOffset>
            </wp:positionV>
            <wp:extent cx="191770" cy="191770"/>
            <wp:effectExtent l="0" t="0" r="0" b="0"/>
            <wp:wrapSquare wrapText="bothSides"/>
            <wp:docPr id="9" name="Picture 9" descr="Linked in ic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ked in icon">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2" behindDoc="0" locked="0" layoutInCell="1" allowOverlap="1" wp14:anchorId="654C1984" wp14:editId="337BBDD6">
            <wp:simplePos x="0" y="0"/>
            <wp:positionH relativeFrom="column">
              <wp:posOffset>5546725</wp:posOffset>
            </wp:positionH>
            <wp:positionV relativeFrom="page">
              <wp:posOffset>560070</wp:posOffset>
            </wp:positionV>
            <wp:extent cx="191770" cy="191770"/>
            <wp:effectExtent l="0" t="0" r="0" b="0"/>
            <wp:wrapSquare wrapText="bothSides"/>
            <wp:docPr id="10" name="Picture 10" descr="Instagram ic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nstagram ic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770" cy="191770"/>
                    </a:xfrm>
                    <a:prstGeom prst="rect">
                      <a:avLst/>
                    </a:prstGeom>
                    <a:noFill/>
                    <a:ln>
                      <a:noFill/>
                    </a:ln>
                  </pic:spPr>
                </pic:pic>
              </a:graphicData>
            </a:graphic>
            <wp14:sizeRelV relativeFrom="margin">
              <wp14:pctHeight>0</wp14:pctHeight>
            </wp14:sizeRelV>
          </wp:anchor>
        </w:drawing>
      </w:r>
      <w:r w:rsidRPr="00CF0438">
        <w:rPr>
          <w:noProof/>
        </w:rPr>
        <w:drawing>
          <wp:anchor distT="0" distB="0" distL="114300" distR="114300" simplePos="0" relativeHeight="251658241" behindDoc="0" locked="0" layoutInCell="1" allowOverlap="1" wp14:anchorId="2D2E8F43" wp14:editId="6E3AD2FB">
            <wp:simplePos x="0" y="0"/>
            <wp:positionH relativeFrom="column">
              <wp:posOffset>4445</wp:posOffset>
            </wp:positionH>
            <wp:positionV relativeFrom="page">
              <wp:posOffset>421005</wp:posOffset>
            </wp:positionV>
            <wp:extent cx="2035810" cy="880110"/>
            <wp:effectExtent l="0" t="0" r="2540" b="0"/>
            <wp:wrapSquare wrapText="bothSides"/>
            <wp:docPr id="16" name="Picture 16" descr="ACCAN logo">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CCAN logo">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581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A95" w:rsidRPr="00CF0438">
        <w:t>w</w:t>
      </w:r>
      <w:r w:rsidR="00BB7A95" w:rsidRPr="00164759">
        <w:t>ww.</w:t>
      </w:r>
      <w:r w:rsidRPr="00164759">
        <w:t>accan.org.au</w:t>
      </w:r>
    </w:p>
    <w:p w14:paraId="3DAB0F1D" w14:textId="77777777" w:rsidR="00B47285" w:rsidRPr="00164759" w:rsidRDefault="00F47D10" w:rsidP="00164759">
      <w:pPr>
        <w:pStyle w:val="Letterhead1"/>
      </w:pPr>
      <w:r w:rsidRPr="00164759">
        <w:t>i</w:t>
      </w:r>
      <w:r w:rsidR="00B47285" w:rsidRPr="00164759">
        <w:t>nfo@accan.org.au</w:t>
      </w:r>
    </w:p>
    <w:p w14:paraId="666FA8D2" w14:textId="77777777" w:rsidR="00B47285" w:rsidRPr="00164759" w:rsidRDefault="00B47285" w:rsidP="00164759">
      <w:pPr>
        <w:pStyle w:val="Letterhead1"/>
      </w:pPr>
      <w:r w:rsidRPr="00164759">
        <w:t>02 9288 4000</w:t>
      </w:r>
    </w:p>
    <w:p w14:paraId="64AC5F99" w14:textId="77777777" w:rsidR="00B47285" w:rsidRDefault="00B47285" w:rsidP="00B47285">
      <w:pPr>
        <w:tabs>
          <w:tab w:val="left" w:pos="3855"/>
        </w:tabs>
        <w:rPr>
          <w:rFonts w:ascii="Gotham" w:hAnsi="Gotham"/>
          <w:b/>
          <w:bCs/>
          <w:lang w:val="en-US"/>
        </w:rPr>
      </w:pPr>
      <w:r w:rsidRPr="002C5882">
        <w:rPr>
          <w:noProof/>
        </w:rPr>
        <mc:AlternateContent>
          <mc:Choice Requires="wps">
            <w:drawing>
              <wp:anchor distT="0" distB="0" distL="114300" distR="114300" simplePos="0" relativeHeight="251658240" behindDoc="1" locked="0" layoutInCell="1" allowOverlap="1" wp14:anchorId="61BCD8A0" wp14:editId="24CF4C44">
                <wp:simplePos x="0" y="0"/>
                <wp:positionH relativeFrom="column">
                  <wp:posOffset>-627380</wp:posOffset>
                </wp:positionH>
                <wp:positionV relativeFrom="page">
                  <wp:posOffset>1675572</wp:posOffset>
                </wp:positionV>
                <wp:extent cx="6892290" cy="45085"/>
                <wp:effectExtent l="0" t="0" r="3810" b="0"/>
                <wp:wrapNone/>
                <wp:docPr id="4379" name="Rectangle 4379"/>
                <wp:cNvGraphicFramePr/>
                <a:graphic xmlns:a="http://schemas.openxmlformats.org/drawingml/2006/main">
                  <a:graphicData uri="http://schemas.microsoft.com/office/word/2010/wordprocessingShape">
                    <wps:wsp>
                      <wps:cNvSpPr/>
                      <wps:spPr>
                        <a:xfrm>
                          <a:off x="0" y="0"/>
                          <a:ext cx="6892290" cy="4508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6E4BDE1" id="Rectangle 4379" o:spid="_x0000_s1026" style="position:absolute;margin-left:-49.4pt;margin-top:131.95pt;width:542.7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" fillcolor="#43c7f4" stroked="f" strokeweight="2pt">
                <w10:wrap anchory="page"/>
              </v:rect>
            </w:pict>
          </mc:Fallback>
        </mc:AlternateContent>
      </w:r>
    </w:p>
    <w:p w14:paraId="43DC4C38" w14:textId="77777777" w:rsidR="00B47285" w:rsidRDefault="00B47285" w:rsidP="007E5732"/>
    <w:bookmarkEnd w:id="0"/>
    <w:p w14:paraId="34120A9C" w14:textId="6123E0B7" w:rsidR="003B2DBA" w:rsidRPr="00E75AE0" w:rsidRDefault="003B2DBA" w:rsidP="003B2DBA">
      <w:pPr>
        <w:pStyle w:val="Heading1"/>
        <w:jc w:val="center"/>
        <w:rPr>
          <w:rFonts w:ascii="Verdana" w:hAnsi="Verdana"/>
          <w:b/>
          <w:bCs/>
          <w:color w:val="186D83"/>
          <w:sz w:val="36"/>
          <w:szCs w:val="36"/>
        </w:rPr>
      </w:pPr>
      <w:r w:rsidRPr="00E75AE0">
        <w:rPr>
          <w:rFonts w:ascii="Verdana" w:hAnsi="Verdana"/>
          <w:b/>
          <w:bCs/>
          <w:color w:val="186D83"/>
          <w:sz w:val="36"/>
          <w:szCs w:val="36"/>
        </w:rPr>
        <w:t>ACCAN Strategic Plan 202</w:t>
      </w:r>
      <w:r w:rsidR="0061569A">
        <w:rPr>
          <w:rFonts w:ascii="Verdana" w:hAnsi="Verdana"/>
          <w:b/>
          <w:bCs/>
          <w:color w:val="186D83"/>
          <w:sz w:val="36"/>
          <w:szCs w:val="36"/>
        </w:rPr>
        <w:t>5</w:t>
      </w:r>
      <w:r w:rsidRPr="00E75AE0">
        <w:rPr>
          <w:rFonts w:ascii="Verdana" w:hAnsi="Verdana"/>
          <w:b/>
          <w:bCs/>
          <w:color w:val="186D83"/>
          <w:sz w:val="36"/>
          <w:szCs w:val="36"/>
        </w:rPr>
        <w:t>-2027</w:t>
      </w:r>
    </w:p>
    <w:p w14:paraId="4CCF9F84" w14:textId="2C4A28F5" w:rsidR="003B2DBA" w:rsidRDefault="003B2DBA" w:rsidP="003B2DBA">
      <w:pPr>
        <w:pStyle w:val="Heading2"/>
      </w:pPr>
      <w:r>
        <w:rPr>
          <w:rFonts w:ascii="Aptos" w:hAnsi="Aptos"/>
          <w:b/>
          <w:bCs/>
          <w:color w:val="222629"/>
        </w:rPr>
        <w:t xml:space="preserve">ACCAN Strategic Plan Purpose </w:t>
      </w:r>
    </w:p>
    <w:p w14:paraId="54277679" w14:textId="77777777" w:rsidR="003B2DBA" w:rsidRDefault="003B2DBA" w:rsidP="003B2DBA">
      <w:pPr>
        <w:rPr>
          <w:rFonts w:cs="Tahoma"/>
        </w:rPr>
      </w:pPr>
      <w:r>
        <w:rPr>
          <w:rFonts w:cs="Tahoma"/>
        </w:rPr>
        <w:t xml:space="preserve">ACCAN is the peak national consumer advocacy organisation for communications. </w:t>
      </w:r>
    </w:p>
    <w:p w14:paraId="08F8F2E7" w14:textId="77777777" w:rsidR="003B2DBA" w:rsidRDefault="003B2DBA" w:rsidP="003B2DBA">
      <w:pPr>
        <w:pStyle w:val="Heading2"/>
        <w:spacing w:before="360"/>
        <w:rPr>
          <w:rFonts w:ascii="Aptos" w:hAnsi="Aptos"/>
          <w:b/>
          <w:bCs/>
          <w:color w:val="222629"/>
        </w:rPr>
      </w:pPr>
      <w:r>
        <w:rPr>
          <w:rFonts w:ascii="Aptos" w:hAnsi="Aptos"/>
          <w:b/>
          <w:bCs/>
          <w:color w:val="222629"/>
        </w:rPr>
        <w:t>Vision</w:t>
      </w:r>
    </w:p>
    <w:p w14:paraId="518B2D75" w14:textId="77777777" w:rsidR="003B2DBA" w:rsidRDefault="003B2DBA" w:rsidP="003B2DBA">
      <w:pPr>
        <w:rPr>
          <w:rFonts w:cs="Tahoma"/>
        </w:rPr>
      </w:pPr>
      <w:r>
        <w:rPr>
          <w:rFonts w:cs="Tahoma"/>
        </w:rPr>
        <w:t>Trusted, accessible, inclusive, affordable and available communications and digital services for all Australians.</w:t>
      </w:r>
    </w:p>
    <w:p w14:paraId="635BBB6B" w14:textId="77777777" w:rsidR="003B2DBA" w:rsidRDefault="003B2DBA" w:rsidP="003B2DBA">
      <w:pPr>
        <w:pStyle w:val="Heading2"/>
        <w:spacing w:before="360"/>
        <w:rPr>
          <w:rFonts w:ascii="Aptos" w:hAnsi="Aptos"/>
          <w:b/>
          <w:bCs/>
          <w:color w:val="222629"/>
        </w:rPr>
      </w:pPr>
      <w:r>
        <w:rPr>
          <w:rFonts w:ascii="Aptos" w:hAnsi="Aptos"/>
          <w:b/>
          <w:bCs/>
          <w:color w:val="222629"/>
        </w:rPr>
        <w:t>Mission</w:t>
      </w:r>
    </w:p>
    <w:p w14:paraId="5131D083" w14:textId="77777777" w:rsidR="003B2DBA" w:rsidRDefault="003B2DBA" w:rsidP="003B2DBA">
      <w:r>
        <w:rPr>
          <w:rFonts w:cs="Tahoma"/>
        </w:rPr>
        <w:t>To advocate for, represent, support and inform consumers to deliver better outcomes.</w:t>
      </w:r>
    </w:p>
    <w:p w14:paraId="7F1906DB" w14:textId="77777777" w:rsidR="003B2DBA" w:rsidRDefault="003B2DBA" w:rsidP="003B2DBA">
      <w:pPr>
        <w:pStyle w:val="Heading2"/>
        <w:spacing w:before="360"/>
        <w:rPr>
          <w:rFonts w:ascii="Aptos" w:hAnsi="Aptos"/>
          <w:b/>
          <w:bCs/>
          <w:color w:val="222629"/>
        </w:rPr>
      </w:pPr>
      <w:r>
        <w:rPr>
          <w:rFonts w:ascii="Aptos" w:hAnsi="Aptos"/>
          <w:b/>
          <w:bCs/>
          <w:color w:val="222629"/>
        </w:rPr>
        <w:t>Values</w:t>
      </w:r>
    </w:p>
    <w:p w14:paraId="7E28F485" w14:textId="77777777" w:rsidR="003B2DBA" w:rsidRDefault="003B2DBA" w:rsidP="003B2DBA">
      <w:pPr>
        <w:pStyle w:val="ListParagraph"/>
        <w:numPr>
          <w:ilvl w:val="0"/>
          <w:numId w:val="37"/>
        </w:numPr>
        <w:suppressAutoHyphens/>
        <w:autoSpaceDN w:val="0"/>
        <w:spacing w:after="160"/>
        <w:ind w:left="924" w:hanging="357"/>
        <w:contextualSpacing w:val="0"/>
        <w:rPr>
          <w:rFonts w:cs="Tahoma"/>
        </w:rPr>
      </w:pPr>
      <w:r>
        <w:rPr>
          <w:rFonts w:cs="Tahoma"/>
        </w:rPr>
        <w:t xml:space="preserve">Courageous </w:t>
      </w:r>
    </w:p>
    <w:p w14:paraId="043980FD" w14:textId="77777777" w:rsidR="003B2DBA" w:rsidRDefault="003B2DBA" w:rsidP="003B2DBA">
      <w:pPr>
        <w:pStyle w:val="ListParagraph"/>
        <w:numPr>
          <w:ilvl w:val="0"/>
          <w:numId w:val="37"/>
        </w:numPr>
        <w:suppressAutoHyphens/>
        <w:autoSpaceDN w:val="0"/>
        <w:spacing w:after="160"/>
        <w:ind w:left="924" w:hanging="357"/>
        <w:contextualSpacing w:val="0"/>
        <w:rPr>
          <w:rFonts w:cs="Tahoma"/>
        </w:rPr>
      </w:pPr>
      <w:r>
        <w:rPr>
          <w:rFonts w:cs="Tahoma"/>
        </w:rPr>
        <w:t xml:space="preserve">Transparent </w:t>
      </w:r>
    </w:p>
    <w:p w14:paraId="2D162854" w14:textId="77777777" w:rsidR="003B2DBA" w:rsidRDefault="003B2DBA" w:rsidP="003B2DBA">
      <w:pPr>
        <w:pStyle w:val="ListParagraph"/>
        <w:numPr>
          <w:ilvl w:val="0"/>
          <w:numId w:val="37"/>
        </w:numPr>
        <w:suppressAutoHyphens/>
        <w:autoSpaceDN w:val="0"/>
        <w:spacing w:after="160"/>
        <w:ind w:left="924" w:hanging="357"/>
        <w:contextualSpacing w:val="0"/>
        <w:rPr>
          <w:rFonts w:cs="Tahoma"/>
        </w:rPr>
      </w:pPr>
      <w:r>
        <w:rPr>
          <w:rFonts w:cs="Tahoma"/>
        </w:rPr>
        <w:t>Inclusive</w:t>
      </w:r>
    </w:p>
    <w:p w14:paraId="4615DDC1" w14:textId="77777777" w:rsidR="003B2DBA" w:rsidRDefault="003B2DBA" w:rsidP="003B2DBA">
      <w:pPr>
        <w:pStyle w:val="ListParagraph"/>
        <w:numPr>
          <w:ilvl w:val="0"/>
          <w:numId w:val="37"/>
        </w:numPr>
        <w:suppressAutoHyphens/>
        <w:autoSpaceDN w:val="0"/>
        <w:spacing w:after="160"/>
        <w:ind w:left="924" w:hanging="357"/>
        <w:contextualSpacing w:val="0"/>
        <w:rPr>
          <w:rFonts w:cs="Tahoma"/>
        </w:rPr>
      </w:pPr>
      <w:r>
        <w:rPr>
          <w:rFonts w:cs="Tahoma"/>
        </w:rPr>
        <w:t>Collaborative</w:t>
      </w:r>
    </w:p>
    <w:p w14:paraId="4FE91AA4" w14:textId="77777777" w:rsidR="003B2DBA" w:rsidRDefault="003B2DBA" w:rsidP="003B2DBA">
      <w:pPr>
        <w:pStyle w:val="ListParagraph"/>
        <w:numPr>
          <w:ilvl w:val="0"/>
          <w:numId w:val="37"/>
        </w:numPr>
        <w:suppressAutoHyphens/>
        <w:autoSpaceDN w:val="0"/>
        <w:spacing w:after="160"/>
        <w:ind w:left="924" w:hanging="357"/>
        <w:contextualSpacing w:val="0"/>
      </w:pPr>
      <w:r>
        <w:rPr>
          <w:rFonts w:cs="Tahoma"/>
        </w:rPr>
        <w:t>Valuing diversity</w:t>
      </w:r>
    </w:p>
    <w:p w14:paraId="3CAFE423" w14:textId="77777777" w:rsidR="003B2DBA" w:rsidRDefault="003B2DBA" w:rsidP="003B2DBA">
      <w:pPr>
        <w:pStyle w:val="Heading2"/>
        <w:spacing w:before="360"/>
        <w:rPr>
          <w:rFonts w:ascii="Aptos" w:hAnsi="Aptos"/>
          <w:b/>
          <w:bCs/>
          <w:color w:val="222629"/>
        </w:rPr>
      </w:pPr>
      <w:r>
        <w:rPr>
          <w:rFonts w:ascii="Aptos" w:hAnsi="Aptos"/>
          <w:b/>
          <w:bCs/>
          <w:color w:val="222629"/>
        </w:rPr>
        <w:t xml:space="preserve">Strategic Goals </w:t>
      </w:r>
    </w:p>
    <w:p w14:paraId="3F0605FF" w14:textId="77777777" w:rsidR="003B2DBA" w:rsidRPr="00DA40F6" w:rsidRDefault="003B2DBA" w:rsidP="003B2DBA">
      <w:pPr>
        <w:rPr>
          <w:rFonts w:cs="Tahoma"/>
        </w:rPr>
      </w:pPr>
      <w:r w:rsidRPr="00DA40F6">
        <w:rPr>
          <w:rFonts w:cs="Tahoma"/>
        </w:rPr>
        <w:t xml:space="preserve">ACCAN is committed to achieving the following four key strategic goals: </w:t>
      </w:r>
    </w:p>
    <w:p w14:paraId="6520ED76" w14:textId="77777777" w:rsidR="003B2DBA" w:rsidRPr="00E76D43" w:rsidRDefault="003B2DBA" w:rsidP="003B2DBA">
      <w:pPr>
        <w:pStyle w:val="ListParagraph"/>
        <w:numPr>
          <w:ilvl w:val="0"/>
          <w:numId w:val="38"/>
        </w:numPr>
        <w:suppressAutoHyphens/>
        <w:autoSpaceDN w:val="0"/>
        <w:spacing w:before="360" w:after="180"/>
        <w:ind w:left="924" w:hanging="357"/>
        <w:contextualSpacing w:val="0"/>
        <w:rPr>
          <w:rFonts w:cs="Tahoma"/>
        </w:rPr>
      </w:pPr>
      <w:r w:rsidRPr="00E76D43">
        <w:rPr>
          <w:rFonts w:cs="Tahoma"/>
        </w:rPr>
        <w:t xml:space="preserve">National leadership in consumer communications advocacy and awareness </w:t>
      </w:r>
    </w:p>
    <w:p w14:paraId="3B42C24D" w14:textId="77777777" w:rsidR="003B2DBA" w:rsidRPr="00E76D43" w:rsidRDefault="003B2DBA" w:rsidP="003B2DBA">
      <w:pPr>
        <w:pStyle w:val="ListParagraph"/>
        <w:numPr>
          <w:ilvl w:val="0"/>
          <w:numId w:val="38"/>
        </w:numPr>
        <w:suppressAutoHyphens/>
        <w:autoSpaceDN w:val="0"/>
        <w:spacing w:after="180"/>
        <w:ind w:left="924" w:hanging="357"/>
        <w:contextualSpacing w:val="0"/>
        <w:rPr>
          <w:rFonts w:cs="Tahoma"/>
        </w:rPr>
      </w:pPr>
      <w:r w:rsidRPr="00E76D43">
        <w:rPr>
          <w:rFonts w:cs="Tahoma"/>
        </w:rPr>
        <w:t xml:space="preserve">National leadership in policy and research </w:t>
      </w:r>
    </w:p>
    <w:p w14:paraId="0B24D62C" w14:textId="77777777" w:rsidR="003B2DBA" w:rsidRPr="00E76D43" w:rsidRDefault="003B2DBA" w:rsidP="003B2DBA">
      <w:pPr>
        <w:pStyle w:val="ListParagraph"/>
        <w:numPr>
          <w:ilvl w:val="0"/>
          <w:numId w:val="38"/>
        </w:numPr>
        <w:suppressAutoHyphens/>
        <w:autoSpaceDN w:val="0"/>
        <w:spacing w:after="180"/>
        <w:ind w:left="924" w:hanging="357"/>
        <w:contextualSpacing w:val="0"/>
        <w:rPr>
          <w:rFonts w:cs="Tahoma"/>
        </w:rPr>
      </w:pPr>
      <w:r w:rsidRPr="00E76D43">
        <w:rPr>
          <w:rFonts w:cs="Tahoma"/>
        </w:rPr>
        <w:t xml:space="preserve">Collaboration and coalition building </w:t>
      </w:r>
    </w:p>
    <w:p w14:paraId="1F39136E" w14:textId="77777777" w:rsidR="003B2DBA" w:rsidRPr="00E76D43" w:rsidRDefault="003B2DBA" w:rsidP="003B2DBA">
      <w:pPr>
        <w:pStyle w:val="ListParagraph"/>
        <w:numPr>
          <w:ilvl w:val="0"/>
          <w:numId w:val="38"/>
        </w:numPr>
        <w:suppressAutoHyphens/>
        <w:autoSpaceDN w:val="0"/>
        <w:spacing w:after="180"/>
        <w:ind w:left="924" w:hanging="357"/>
        <w:contextualSpacing w:val="0"/>
        <w:rPr>
          <w:rFonts w:cs="Tahoma"/>
        </w:rPr>
      </w:pPr>
      <w:r w:rsidRPr="00E76D43">
        <w:rPr>
          <w:rFonts w:cs="Tahoma"/>
        </w:rPr>
        <w:t xml:space="preserve">Organisational capacity and resilience </w:t>
      </w:r>
    </w:p>
    <w:p w14:paraId="6BAB1456" w14:textId="77777777" w:rsidR="003B2DBA" w:rsidRPr="003B2DBA" w:rsidRDefault="003B2DBA" w:rsidP="003B2DBA">
      <w:pPr>
        <w:pStyle w:val="Heading2"/>
        <w:spacing w:before="360"/>
        <w:rPr>
          <w:rFonts w:ascii="Aptos" w:hAnsi="Aptos"/>
          <w:b/>
          <w:bCs/>
          <w:color w:val="222629"/>
        </w:rPr>
      </w:pPr>
      <w:r>
        <w:br w:type="column"/>
      </w:r>
      <w:r w:rsidRPr="003B2DBA">
        <w:rPr>
          <w:rFonts w:ascii="Aptos" w:hAnsi="Aptos"/>
          <w:b/>
          <w:bCs/>
          <w:color w:val="222629"/>
        </w:rPr>
        <w:lastRenderedPageBreak/>
        <w:t>Preamble – the changing communications and digital services environment</w:t>
      </w:r>
    </w:p>
    <w:p w14:paraId="1D381BFC" w14:textId="77777777" w:rsidR="003B2DBA" w:rsidRDefault="003B2DBA" w:rsidP="003B2DBA">
      <w:pPr>
        <w:spacing w:before="100" w:after="100"/>
        <w:rPr>
          <w:rFonts w:cs="Tahoma"/>
        </w:rPr>
      </w:pPr>
      <w:r>
        <w:rPr>
          <w:rFonts w:cs="Tahoma"/>
        </w:rPr>
        <w:t xml:space="preserve">ACCAN has an opportunity over the coming three years to consolidate on its record of achievement, and to cement its place as a trusted, influential national leader in consumer communications issues (encompassing communications and digital services herein referred to as communications) and evidence-based solutions.  </w:t>
      </w:r>
    </w:p>
    <w:p w14:paraId="0C964607" w14:textId="77777777" w:rsidR="003B2DBA" w:rsidRDefault="003B2DBA" w:rsidP="003B2DBA">
      <w:pPr>
        <w:rPr>
          <w:rFonts w:cs="Tahoma"/>
        </w:rPr>
      </w:pPr>
      <w:r>
        <w:rPr>
          <w:rFonts w:cs="Tahoma"/>
        </w:rPr>
        <w:t>There are significant challenges in the communications area that ACCAN will contend with including:</w:t>
      </w:r>
    </w:p>
    <w:p w14:paraId="7C0925D9"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Continuing rapid growth in the digital economy</w:t>
      </w:r>
    </w:p>
    <w:p w14:paraId="05FDF597"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Emerging technologies raising new opportunities and new issues for consumers, and for ACCAN in representing consumers</w:t>
      </w:r>
    </w:p>
    <w:p w14:paraId="7AC349CA"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 xml:space="preserve">The rapid rise of AI requiring regulation and policy change, including for consumer protection </w:t>
      </w:r>
    </w:p>
    <w:p w14:paraId="30F2C378"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Increasing international and transnational issues raising more complex policy questions</w:t>
      </w:r>
    </w:p>
    <w:p w14:paraId="6C419A73"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Communications being recognised as an essential service, requiring clarity about the Government’s universal service commitments and how they will be achieved</w:t>
      </w:r>
    </w:p>
    <w:p w14:paraId="2BCF0F09"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Demographic changes in the digital consumer population, including an ageing population and new generation digital natives</w:t>
      </w:r>
    </w:p>
    <w:p w14:paraId="41809D6B" w14:textId="77777777" w:rsidR="003B2DBA"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Competing policy voices in the digital space</w:t>
      </w:r>
    </w:p>
    <w:p w14:paraId="7E23E0D8" w14:textId="77777777" w:rsidR="003B2DBA" w:rsidRPr="00E76D43" w:rsidRDefault="003B2DBA" w:rsidP="003B2DBA">
      <w:pPr>
        <w:pStyle w:val="ListParagraph"/>
        <w:numPr>
          <w:ilvl w:val="0"/>
          <w:numId w:val="39"/>
        </w:numPr>
        <w:suppressAutoHyphens/>
        <w:autoSpaceDN w:val="0"/>
        <w:spacing w:before="120" w:after="120"/>
        <w:ind w:left="567" w:hanging="567"/>
        <w:contextualSpacing w:val="0"/>
        <w:rPr>
          <w:rFonts w:cs="Tahoma"/>
        </w:rPr>
      </w:pPr>
      <w:r>
        <w:rPr>
          <w:rFonts w:cs="Tahoma"/>
        </w:rPr>
        <w:t>Need for increased focus on consumer education and consumer issues by government agencies and regulators</w:t>
      </w:r>
    </w:p>
    <w:p w14:paraId="4175A98B" w14:textId="77777777" w:rsidR="003B2DBA" w:rsidRDefault="003B2DBA" w:rsidP="003B2DBA">
      <w:pPr>
        <w:rPr>
          <w:rFonts w:cs="Tahoma"/>
        </w:rPr>
      </w:pPr>
      <w:r w:rsidRPr="00A81E49">
        <w:rPr>
          <w:rFonts w:cs="Tahoma"/>
        </w:rPr>
        <w:t>The ACCAN Strategic Plan has four key strategic goals, eleven objectives and twenty-four key success measures.  A detailed workplan with performance indicators for each area of ACCAN operations relevant to the agreed strategic goals, objectives and key success measures will be developed to support the accountability process involved in implementing the ACCAN Strategic Plan.</w:t>
      </w:r>
      <w:r>
        <w:rPr>
          <w:rFonts w:cs="Tahoma"/>
        </w:rPr>
        <w:t xml:space="preserve"> </w:t>
      </w:r>
    </w:p>
    <w:p w14:paraId="59F602B3" w14:textId="77777777" w:rsidR="003B2DBA" w:rsidRDefault="003B2DBA" w:rsidP="003B2DBA">
      <w:pPr>
        <w:pStyle w:val="Heading2"/>
        <w:rPr>
          <w:rFonts w:ascii="Aptos" w:hAnsi="Aptos"/>
          <w:b/>
          <w:bCs/>
          <w:color w:val="222629"/>
        </w:rPr>
      </w:pPr>
    </w:p>
    <w:p w14:paraId="4DD278A0" w14:textId="77777777" w:rsidR="003B2DBA" w:rsidRDefault="003B2DBA" w:rsidP="003B2DBA">
      <w:pPr>
        <w:pageBreakBefore/>
        <w:spacing w:after="160"/>
      </w:pPr>
    </w:p>
    <w:p w14:paraId="1E6A65AC" w14:textId="77777777" w:rsidR="003B2DBA" w:rsidRPr="003B2DBA" w:rsidRDefault="003B2DBA" w:rsidP="003B2DBA">
      <w:pPr>
        <w:pStyle w:val="Heading2"/>
        <w:numPr>
          <w:ilvl w:val="0"/>
          <w:numId w:val="48"/>
        </w:numPr>
        <w:ind w:left="709" w:hanging="709"/>
        <w:rPr>
          <w:rFonts w:ascii="Aptos" w:hAnsi="Aptos"/>
          <w:b/>
          <w:bCs/>
          <w:color w:val="222629"/>
        </w:rPr>
      </w:pPr>
      <w:r w:rsidRPr="003B2DBA">
        <w:rPr>
          <w:rFonts w:ascii="Aptos" w:hAnsi="Aptos"/>
          <w:b/>
          <w:bCs/>
          <w:color w:val="222629"/>
        </w:rPr>
        <w:t>National leadership in consumer communications advocacy and awareness</w:t>
      </w:r>
    </w:p>
    <w:p w14:paraId="72CB3F43" w14:textId="77777777" w:rsidR="003B2DBA" w:rsidRDefault="003B2DBA" w:rsidP="003B2DBA">
      <w:pPr>
        <w:pStyle w:val="ListParagraph"/>
        <w:numPr>
          <w:ilvl w:val="0"/>
          <w:numId w:val="41"/>
        </w:numPr>
        <w:suppressAutoHyphens/>
        <w:autoSpaceDN w:val="0"/>
        <w:spacing w:before="120" w:after="240"/>
        <w:ind w:left="1134" w:hanging="357"/>
        <w:contextualSpacing w:val="0"/>
        <w:rPr>
          <w:rFonts w:cs="Tahoma"/>
        </w:rPr>
      </w:pPr>
      <w:r>
        <w:rPr>
          <w:rFonts w:cs="Tahoma"/>
        </w:rPr>
        <w:t>ACCAN is recognised as a trusted, influential national leader in consumer communications issues and evidence-based solutions</w:t>
      </w:r>
    </w:p>
    <w:p w14:paraId="7A46EDFD" w14:textId="77777777" w:rsidR="003B2DBA" w:rsidRDefault="003B2DBA" w:rsidP="003B2DBA">
      <w:pPr>
        <w:pStyle w:val="ListParagraph"/>
        <w:numPr>
          <w:ilvl w:val="0"/>
          <w:numId w:val="41"/>
        </w:numPr>
        <w:suppressAutoHyphens/>
        <w:autoSpaceDN w:val="0"/>
        <w:spacing w:before="120" w:after="240"/>
        <w:ind w:left="1134" w:hanging="357"/>
        <w:contextualSpacing w:val="0"/>
        <w:rPr>
          <w:rFonts w:cs="Tahoma"/>
        </w:rPr>
      </w:pPr>
      <w:r>
        <w:rPr>
          <w:rFonts w:cs="Tahoma"/>
        </w:rPr>
        <w:t>ACCAN builds and sustains a recognised and respected brand both in the communications sector and across the broader Australian community</w:t>
      </w:r>
    </w:p>
    <w:p w14:paraId="0E24FE78" w14:textId="77777777" w:rsidR="003B2DBA" w:rsidRDefault="003B2DBA" w:rsidP="003B2DBA">
      <w:pPr>
        <w:pStyle w:val="ListParagraph"/>
        <w:numPr>
          <w:ilvl w:val="0"/>
          <w:numId w:val="41"/>
        </w:numPr>
        <w:suppressAutoHyphens/>
        <w:autoSpaceDN w:val="0"/>
        <w:spacing w:before="120" w:after="240"/>
        <w:ind w:left="1134" w:hanging="357"/>
        <w:contextualSpacing w:val="0"/>
        <w:rPr>
          <w:rFonts w:cs="Tahoma"/>
        </w:rPr>
      </w:pPr>
      <w:r>
        <w:rPr>
          <w:rFonts w:cs="Tahoma"/>
        </w:rPr>
        <w:t>ACCAN is acknowledged as a known and influential leader in effectively communicating consumer perspectives on communications issues to stakeholders and the broader community</w:t>
      </w:r>
    </w:p>
    <w:p w14:paraId="14E7DBB2" w14:textId="49EC9EDA" w:rsidR="003B2DBA" w:rsidRPr="003B2DBA" w:rsidRDefault="003B2DBA" w:rsidP="003B2DBA">
      <w:pPr>
        <w:pStyle w:val="Heading2"/>
        <w:numPr>
          <w:ilvl w:val="0"/>
          <w:numId w:val="48"/>
        </w:numPr>
        <w:ind w:left="709" w:hanging="709"/>
        <w:rPr>
          <w:rFonts w:ascii="Aptos" w:hAnsi="Aptos"/>
          <w:b/>
          <w:bCs/>
          <w:color w:val="222629"/>
        </w:rPr>
      </w:pPr>
      <w:r w:rsidRPr="003B2DBA">
        <w:rPr>
          <w:rFonts w:ascii="Aptos" w:hAnsi="Aptos"/>
          <w:b/>
          <w:bCs/>
          <w:color w:val="222629"/>
        </w:rPr>
        <w:t xml:space="preserve">National leadership in policy and research </w:t>
      </w:r>
    </w:p>
    <w:p w14:paraId="1DE3EE9E" w14:textId="77777777" w:rsidR="003B2DBA" w:rsidRDefault="003B2DBA" w:rsidP="003B2DBA">
      <w:pPr>
        <w:pStyle w:val="ListParagraph"/>
        <w:numPr>
          <w:ilvl w:val="0"/>
          <w:numId w:val="42"/>
        </w:numPr>
        <w:suppressAutoHyphens/>
        <w:autoSpaceDN w:val="0"/>
        <w:spacing w:before="120" w:after="120"/>
        <w:ind w:left="1134"/>
        <w:contextualSpacing w:val="0"/>
        <w:rPr>
          <w:rFonts w:cs="Tahoma"/>
        </w:rPr>
      </w:pPr>
      <w:r>
        <w:rPr>
          <w:rFonts w:cs="Tahoma"/>
        </w:rPr>
        <w:t xml:space="preserve">ACCAN undertakes evidence-based policy and research work in the key strategic </w:t>
      </w:r>
      <w:r>
        <w:rPr>
          <w:rFonts w:cs="Tahoma"/>
        </w:rPr>
        <w:br/>
        <w:t xml:space="preserve">areas of: </w:t>
      </w:r>
    </w:p>
    <w:p w14:paraId="4C45F628" w14:textId="77777777" w:rsidR="003B2DBA" w:rsidRDefault="003B2DBA" w:rsidP="003B2DBA">
      <w:pPr>
        <w:pStyle w:val="ListParagraph"/>
        <w:numPr>
          <w:ilvl w:val="0"/>
          <w:numId w:val="43"/>
        </w:numPr>
        <w:suppressAutoHyphens/>
        <w:autoSpaceDN w:val="0"/>
        <w:spacing w:before="120" w:after="120"/>
        <w:ind w:left="1701" w:hanging="357"/>
        <w:contextualSpacing w:val="0"/>
        <w:rPr>
          <w:rFonts w:cs="Tahoma"/>
        </w:rPr>
      </w:pPr>
      <w:r>
        <w:rPr>
          <w:rFonts w:cs="Tahoma"/>
        </w:rPr>
        <w:t>Digital inclusion – reflecting key consumer issues in affordability, accessibility and resilience for vulnerable and identified target groups</w:t>
      </w:r>
    </w:p>
    <w:p w14:paraId="33013B0E" w14:textId="77777777" w:rsidR="003B2DBA" w:rsidRDefault="003B2DBA" w:rsidP="003B2DBA">
      <w:pPr>
        <w:pStyle w:val="ListParagraph"/>
        <w:numPr>
          <w:ilvl w:val="0"/>
          <w:numId w:val="43"/>
        </w:numPr>
        <w:suppressAutoHyphens/>
        <w:autoSpaceDN w:val="0"/>
        <w:spacing w:before="120" w:after="120"/>
        <w:ind w:left="1701" w:hanging="357"/>
        <w:contextualSpacing w:val="0"/>
        <w:rPr>
          <w:rFonts w:cs="Tahoma"/>
        </w:rPr>
      </w:pPr>
      <w:r>
        <w:rPr>
          <w:rFonts w:cs="Tahoma"/>
        </w:rPr>
        <w:t>Consumer protection – reflecting key consumer issues such as the robustness of industry codes, privacy and data security, competition in digital platforms etc</w:t>
      </w:r>
    </w:p>
    <w:p w14:paraId="51435410" w14:textId="77777777" w:rsidR="003B2DBA" w:rsidRDefault="003B2DBA" w:rsidP="003B2DBA">
      <w:pPr>
        <w:pStyle w:val="ListParagraph"/>
        <w:numPr>
          <w:ilvl w:val="0"/>
          <w:numId w:val="43"/>
        </w:numPr>
        <w:suppressAutoHyphens/>
        <w:autoSpaceDN w:val="0"/>
        <w:spacing w:before="120" w:after="120"/>
        <w:ind w:left="1701" w:hanging="357"/>
        <w:contextualSpacing w:val="0"/>
      </w:pPr>
      <w:r>
        <w:rPr>
          <w:rFonts w:cs="Tahoma"/>
        </w:rPr>
        <w:t xml:space="preserve">Communications – includes reliable, resilient and robust infrastructure through pricing of the NBN, legacy communications and expanding coverage, capacity and reliability of infrastructure </w:t>
      </w:r>
    </w:p>
    <w:p w14:paraId="2B5F2889" w14:textId="281AFD8A" w:rsidR="003B2DBA" w:rsidRPr="00913E15" w:rsidRDefault="003B2DBA" w:rsidP="00913E15">
      <w:pPr>
        <w:pStyle w:val="Heading2"/>
        <w:numPr>
          <w:ilvl w:val="0"/>
          <w:numId w:val="48"/>
        </w:numPr>
        <w:spacing w:before="240"/>
        <w:ind w:left="709" w:hanging="709"/>
        <w:rPr>
          <w:rFonts w:ascii="Aptos" w:hAnsi="Aptos"/>
          <w:b/>
          <w:bCs/>
          <w:color w:val="222629"/>
        </w:rPr>
      </w:pPr>
      <w:r w:rsidRPr="00913E15">
        <w:rPr>
          <w:rFonts w:ascii="Aptos" w:hAnsi="Aptos"/>
          <w:b/>
          <w:bCs/>
          <w:color w:val="222629"/>
        </w:rPr>
        <w:t xml:space="preserve">Collaboration and Coalition building </w:t>
      </w:r>
    </w:p>
    <w:p w14:paraId="7CA2DE4A" w14:textId="77777777" w:rsidR="003B2DBA" w:rsidRDefault="003B2DBA" w:rsidP="003B2DBA">
      <w:pPr>
        <w:pStyle w:val="ListParagraph"/>
        <w:numPr>
          <w:ilvl w:val="0"/>
          <w:numId w:val="47"/>
        </w:numPr>
        <w:suppressAutoHyphens/>
        <w:autoSpaceDN w:val="0"/>
        <w:spacing w:before="120" w:after="240"/>
        <w:ind w:left="1134"/>
        <w:contextualSpacing w:val="0"/>
        <w:rPr>
          <w:rFonts w:cs="Tahoma"/>
        </w:rPr>
      </w:pPr>
      <w:r>
        <w:rPr>
          <w:rFonts w:cs="Tahoma"/>
        </w:rPr>
        <w:t>ACCAN develops and fosters strategic partnerships, playing a key role in co-ordinating and engaging with politicians, policy makers, funders and stakeholders with an interest in all forms of communications</w:t>
      </w:r>
    </w:p>
    <w:p w14:paraId="0F36CAE0" w14:textId="77777777" w:rsidR="003B2DBA" w:rsidRDefault="003B2DBA" w:rsidP="003B2DBA">
      <w:pPr>
        <w:pStyle w:val="ListParagraph"/>
        <w:numPr>
          <w:ilvl w:val="0"/>
          <w:numId w:val="47"/>
        </w:numPr>
        <w:suppressAutoHyphens/>
        <w:autoSpaceDN w:val="0"/>
        <w:spacing w:before="120" w:after="240"/>
        <w:ind w:left="1134"/>
        <w:contextualSpacing w:val="0"/>
        <w:rPr>
          <w:rFonts w:cs="Tahoma"/>
        </w:rPr>
      </w:pPr>
      <w:r>
        <w:rPr>
          <w:rFonts w:cs="Tahoma"/>
        </w:rPr>
        <w:t>ACCAN has a diverse, nationally representative consumer network which provides expertise to inform ACCAN’s positions and advocacy</w:t>
      </w:r>
    </w:p>
    <w:p w14:paraId="4411AEF1" w14:textId="7032072D" w:rsidR="004A32AC" w:rsidRDefault="003B2DBA" w:rsidP="003B2DBA">
      <w:pPr>
        <w:pStyle w:val="ListParagraph"/>
        <w:numPr>
          <w:ilvl w:val="0"/>
          <w:numId w:val="47"/>
        </w:numPr>
        <w:suppressAutoHyphens/>
        <w:autoSpaceDN w:val="0"/>
        <w:spacing w:before="120" w:after="240"/>
        <w:ind w:left="1134"/>
        <w:contextualSpacing w:val="0"/>
        <w:rPr>
          <w:rFonts w:cs="Tahoma"/>
        </w:rPr>
      </w:pPr>
      <w:r>
        <w:rPr>
          <w:rFonts w:cs="Tahoma"/>
        </w:rPr>
        <w:t>Other organisations look to partner with ACCAN on issues relating to communications and digital technology</w:t>
      </w:r>
    </w:p>
    <w:p w14:paraId="4A4A3D43" w14:textId="77777777" w:rsidR="004A32AC" w:rsidRDefault="004A32AC">
      <w:pPr>
        <w:rPr>
          <w:rFonts w:cs="Tahoma"/>
        </w:rPr>
      </w:pPr>
      <w:r>
        <w:rPr>
          <w:rFonts w:cs="Tahoma"/>
        </w:rPr>
        <w:br w:type="page"/>
      </w:r>
    </w:p>
    <w:p w14:paraId="7202CAFC" w14:textId="77777777" w:rsidR="003B2DBA" w:rsidRDefault="003B2DBA" w:rsidP="004A32AC">
      <w:pPr>
        <w:pStyle w:val="ListParagraph"/>
        <w:suppressAutoHyphens/>
        <w:autoSpaceDN w:val="0"/>
        <w:spacing w:before="120" w:after="240"/>
        <w:ind w:left="1134"/>
        <w:contextualSpacing w:val="0"/>
        <w:rPr>
          <w:rFonts w:cs="Tahoma"/>
        </w:rPr>
      </w:pPr>
    </w:p>
    <w:p w14:paraId="194DD89A" w14:textId="77777777" w:rsidR="003B2DBA" w:rsidRPr="00913E15" w:rsidRDefault="003B2DBA" w:rsidP="00913E15">
      <w:pPr>
        <w:pStyle w:val="Heading2"/>
        <w:numPr>
          <w:ilvl w:val="0"/>
          <w:numId w:val="48"/>
        </w:numPr>
        <w:ind w:left="709" w:hanging="709"/>
        <w:rPr>
          <w:rFonts w:ascii="Aptos" w:hAnsi="Aptos"/>
          <w:b/>
          <w:bCs/>
          <w:color w:val="222629"/>
        </w:rPr>
      </w:pPr>
      <w:r w:rsidRPr="00913E15">
        <w:rPr>
          <w:rFonts w:ascii="Aptos" w:hAnsi="Aptos"/>
          <w:b/>
          <w:bCs/>
          <w:color w:val="222629"/>
        </w:rPr>
        <w:t xml:space="preserve">Organisational capacity and resilience </w:t>
      </w:r>
    </w:p>
    <w:p w14:paraId="5A7B4C15" w14:textId="77777777" w:rsidR="003B2DBA" w:rsidRDefault="003B2DBA" w:rsidP="003B2DBA">
      <w:pPr>
        <w:pStyle w:val="ListParagraph"/>
        <w:numPr>
          <w:ilvl w:val="0"/>
          <w:numId w:val="45"/>
        </w:numPr>
        <w:suppressAutoHyphens/>
        <w:autoSpaceDN w:val="0"/>
        <w:spacing w:after="180"/>
        <w:ind w:left="1134" w:hanging="357"/>
        <w:contextualSpacing w:val="0"/>
        <w:rPr>
          <w:rFonts w:cs="Tahoma"/>
        </w:rPr>
      </w:pPr>
      <w:r>
        <w:rPr>
          <w:rFonts w:cs="Tahoma"/>
        </w:rPr>
        <w:t>ACCAN has sufficient funding to meet the reasonable expectations of members and government.  (This will require ACCAN’s funding contract to be renewed and expanded to reflect the changing nature of communications and provide an avenue for consumer perspectives to inform the reform agenda.  An example of this is the new funding for ACCAN in the costing the NBN)</w:t>
      </w:r>
    </w:p>
    <w:p w14:paraId="4722AE0D" w14:textId="77777777" w:rsidR="003B2DBA" w:rsidRDefault="003B2DBA" w:rsidP="003B2DBA">
      <w:pPr>
        <w:pStyle w:val="ListParagraph"/>
        <w:numPr>
          <w:ilvl w:val="0"/>
          <w:numId w:val="45"/>
        </w:numPr>
        <w:suppressAutoHyphens/>
        <w:autoSpaceDN w:val="0"/>
        <w:spacing w:after="180"/>
        <w:ind w:left="1134" w:hanging="357"/>
        <w:contextualSpacing w:val="0"/>
        <w:rPr>
          <w:rFonts w:cs="Tahoma"/>
        </w:rPr>
      </w:pPr>
      <w:r>
        <w:rPr>
          <w:rFonts w:cs="Tahoma"/>
        </w:rPr>
        <w:t>ACCAN’s sustainability is underpinned by a successful record in producing effective and strategic advice to the federal government with efficient deliverables related to its key funding contract</w:t>
      </w:r>
    </w:p>
    <w:p w14:paraId="187BFC32" w14:textId="77777777" w:rsidR="003B2DBA" w:rsidRDefault="003B2DBA" w:rsidP="003B2DBA">
      <w:pPr>
        <w:pStyle w:val="ListParagraph"/>
        <w:numPr>
          <w:ilvl w:val="0"/>
          <w:numId w:val="45"/>
        </w:numPr>
        <w:suppressAutoHyphens/>
        <w:autoSpaceDN w:val="0"/>
        <w:spacing w:after="180"/>
        <w:ind w:left="1134" w:hanging="357"/>
        <w:contextualSpacing w:val="0"/>
        <w:rPr>
          <w:rFonts w:cs="Tahoma"/>
        </w:rPr>
      </w:pPr>
      <w:r>
        <w:rPr>
          <w:rFonts w:cs="Tahoma"/>
        </w:rPr>
        <w:t>ACCAN has developed new ways of innovating and funding its work through diversified funding streams.  (For example, project-based collaborations involving policy and research)</w:t>
      </w:r>
    </w:p>
    <w:p w14:paraId="6786CAFA" w14:textId="77777777" w:rsidR="003B2DBA" w:rsidRDefault="003B2DBA" w:rsidP="003B2DBA">
      <w:pPr>
        <w:pStyle w:val="ListParagraph"/>
        <w:numPr>
          <w:ilvl w:val="0"/>
          <w:numId w:val="45"/>
        </w:numPr>
        <w:suppressAutoHyphens/>
        <w:autoSpaceDN w:val="0"/>
        <w:spacing w:after="180"/>
        <w:ind w:left="1134" w:hanging="357"/>
        <w:contextualSpacing w:val="0"/>
        <w:rPr>
          <w:rFonts w:cs="Tahoma"/>
        </w:rPr>
      </w:pPr>
      <w:r>
        <w:rPr>
          <w:rFonts w:cs="Tahoma"/>
        </w:rPr>
        <w:t xml:space="preserve">ACCAN’s core organisational resilience goals include meeting appropriate </w:t>
      </w:r>
      <w:r>
        <w:rPr>
          <w:rFonts w:cs="Tahoma"/>
        </w:rPr>
        <w:br/>
        <w:t xml:space="preserve">standards in:  </w:t>
      </w:r>
    </w:p>
    <w:p w14:paraId="3925B73B" w14:textId="77777777" w:rsidR="003B2DBA" w:rsidRDefault="003B2DBA" w:rsidP="003B2DBA">
      <w:pPr>
        <w:pStyle w:val="ListParagraph"/>
        <w:numPr>
          <w:ilvl w:val="0"/>
          <w:numId w:val="46"/>
        </w:numPr>
        <w:suppressAutoHyphens/>
        <w:autoSpaceDN w:val="0"/>
        <w:spacing w:before="120" w:after="120"/>
        <w:ind w:left="1701" w:hanging="357"/>
        <w:contextualSpacing w:val="0"/>
        <w:rPr>
          <w:rFonts w:cs="Tahoma"/>
        </w:rPr>
      </w:pPr>
      <w:r>
        <w:rPr>
          <w:rFonts w:cs="Tahoma"/>
        </w:rPr>
        <w:t xml:space="preserve">Governance – reflecting best practice approaches to Board/CEO responsibilities, risk management and compliance e.g. Board governance training and regular performance evaluation </w:t>
      </w:r>
    </w:p>
    <w:p w14:paraId="76F3272D" w14:textId="77777777" w:rsidR="003B2DBA" w:rsidRDefault="003B2DBA" w:rsidP="003B2DBA">
      <w:pPr>
        <w:pStyle w:val="ListParagraph"/>
        <w:numPr>
          <w:ilvl w:val="0"/>
          <w:numId w:val="46"/>
        </w:numPr>
        <w:suppressAutoHyphens/>
        <w:autoSpaceDN w:val="0"/>
        <w:spacing w:before="120" w:after="120"/>
        <w:ind w:left="1701" w:hanging="357"/>
        <w:contextualSpacing w:val="0"/>
        <w:rPr>
          <w:rFonts w:cs="Tahoma"/>
        </w:rPr>
      </w:pPr>
      <w:r>
        <w:rPr>
          <w:rFonts w:cs="Tahoma"/>
        </w:rPr>
        <w:t>Staffing and skills – support a strong and capable team with a diversity of views, experience and skills, and aligned with vision and mission</w:t>
      </w:r>
    </w:p>
    <w:p w14:paraId="79B3BA0A" w14:textId="12D6B5CB" w:rsidR="008F2ED5" w:rsidRPr="00A263E5" w:rsidRDefault="008F2ED5" w:rsidP="00C74C7C"/>
    <w:sectPr w:rsidR="008F2ED5" w:rsidRPr="00A263E5" w:rsidSect="00472A35">
      <w:headerReference w:type="default" r:id="rId21"/>
      <w:footerReference w:type="default" r:id="rId22"/>
      <w:footerReference w:type="first" r:id="rId23"/>
      <w:pgSz w:w="11906" w:h="16838"/>
      <w:pgMar w:top="1418" w:right="1440" w:bottom="709" w:left="1440"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769A" w14:textId="77777777" w:rsidR="002D4548" w:rsidRDefault="002D4548">
      <w:pPr>
        <w:spacing w:after="0" w:line="240" w:lineRule="auto"/>
      </w:pPr>
      <w:r>
        <w:separator/>
      </w:r>
    </w:p>
  </w:endnote>
  <w:endnote w:type="continuationSeparator" w:id="0">
    <w:p w14:paraId="4F35C147" w14:textId="77777777" w:rsidR="002D4548" w:rsidRDefault="002D4548">
      <w:pPr>
        <w:spacing w:after="0" w:line="240" w:lineRule="auto"/>
      </w:pPr>
      <w:r>
        <w:continuationSeparator/>
      </w:r>
    </w:p>
  </w:endnote>
  <w:endnote w:type="continuationNotice" w:id="1">
    <w:p w14:paraId="526262B1" w14:textId="77777777" w:rsidR="002D4548" w:rsidRDefault="002D4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w:panose1 w:val="02000604040000020004"/>
    <w:charset w:val="00"/>
    <w:family w:val="auto"/>
    <w:pitch w:val="variable"/>
    <w:sig w:usb0="800000A7"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w:hAnsi="Gotham"/>
        <w:b/>
        <w:spacing w:val="8"/>
        <w:sz w:val="20"/>
        <w:szCs w:val="20"/>
      </w:rPr>
      <w:id w:val="-1113674512"/>
      <w:docPartObj>
        <w:docPartGallery w:val="Page Numbers (Bottom of Page)"/>
        <w:docPartUnique/>
      </w:docPartObj>
    </w:sdtPr>
    <w:sdtEndPr>
      <w:rPr>
        <w:rStyle w:val="Letterhead1Char"/>
        <w:rFonts w:ascii="Verdana" w:hAnsi="Verdana"/>
        <w:bCs/>
        <w:i/>
        <w:sz w:val="19"/>
        <w:szCs w:val="19"/>
        <w14:textOutline w14:w="0" w14:cap="rnd" w14:cmpd="sng" w14:algn="ctr">
          <w14:solidFill>
            <w14:schemeClr w14:val="accent1"/>
          </w14:solidFill>
          <w14:prstDash w14:val="solid"/>
          <w14:bevel/>
        </w14:textOutline>
      </w:rPr>
    </w:sdtEndPr>
    <w:sdtContent>
      <w:p w14:paraId="0DB1805E" w14:textId="77777777" w:rsidR="00200982" w:rsidRPr="009236CD" w:rsidRDefault="0088720C" w:rsidP="0088720C">
        <w:pPr>
          <w:jc w:val="right"/>
          <w:rPr>
            <w:rStyle w:val="Letterhead1Char"/>
          </w:rPr>
        </w:pPr>
        <w:r w:rsidRPr="009236CD">
          <w:rPr>
            <w:rStyle w:val="Letterhead1Char"/>
          </w:rPr>
          <w:fldChar w:fldCharType="begin"/>
        </w:r>
        <w:r w:rsidRPr="009236CD">
          <w:rPr>
            <w:rStyle w:val="Letterhead1Char"/>
          </w:rPr>
          <w:instrText xml:space="preserve"> PAGE   \* MERGEFORMAT </w:instrText>
        </w:r>
        <w:r w:rsidRPr="009236CD">
          <w:rPr>
            <w:rStyle w:val="Letterhead1Char"/>
          </w:rPr>
          <w:fldChar w:fldCharType="separate"/>
        </w:r>
        <w:r w:rsidRPr="009236CD">
          <w:rPr>
            <w:rStyle w:val="Letterhead1Char"/>
          </w:rPr>
          <w:t>1</w:t>
        </w:r>
        <w:r w:rsidRPr="009236CD">
          <w:rPr>
            <w:rStyle w:val="Letterhead1Cha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536057"/>
      <w:docPartObj>
        <w:docPartGallery w:val="Page Numbers (Bottom of Page)"/>
        <w:docPartUnique/>
      </w:docPartObj>
    </w:sdtPr>
    <w:sdtContent>
      <w:p w14:paraId="36CBFDD4" w14:textId="77777777" w:rsidR="00D560F9" w:rsidRPr="00A72DB0" w:rsidRDefault="00D560F9" w:rsidP="00164759">
        <w:pPr>
          <w:pStyle w:val="Letterhead1"/>
        </w:pPr>
        <w:r w:rsidRPr="00A72DB0">
          <w:fldChar w:fldCharType="begin"/>
        </w:r>
        <w:r w:rsidRPr="00A72DB0">
          <w:instrText xml:space="preserve"> PAGE   \* MERGEFORMAT </w:instrText>
        </w:r>
        <w:r w:rsidRPr="00A72DB0">
          <w:fldChar w:fldCharType="separate"/>
        </w:r>
        <w:r w:rsidRPr="00A72DB0">
          <w:t>2</w:t>
        </w:r>
        <w:r w:rsidRPr="00A72DB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82581" w14:textId="77777777" w:rsidR="002D4548" w:rsidRDefault="002D4548">
      <w:pPr>
        <w:spacing w:after="0" w:line="240" w:lineRule="auto"/>
      </w:pPr>
      <w:r>
        <w:separator/>
      </w:r>
    </w:p>
  </w:footnote>
  <w:footnote w:type="continuationSeparator" w:id="0">
    <w:p w14:paraId="68C0C80E" w14:textId="77777777" w:rsidR="002D4548" w:rsidRDefault="002D4548">
      <w:pPr>
        <w:spacing w:after="0" w:line="240" w:lineRule="auto"/>
      </w:pPr>
      <w:r>
        <w:continuationSeparator/>
      </w:r>
    </w:p>
  </w:footnote>
  <w:footnote w:type="continuationNotice" w:id="1">
    <w:p w14:paraId="75E5015B" w14:textId="77777777" w:rsidR="002D4548" w:rsidRDefault="002D45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909F" w14:textId="77777777" w:rsidR="00200982" w:rsidRPr="00AD3EFC" w:rsidRDefault="00AD3EFC" w:rsidP="00CB1B60">
    <w:pPr>
      <w:pStyle w:val="Letterhead2"/>
    </w:pPr>
    <w:r>
      <w:rPr>
        <w:noProof/>
      </w:rPr>
      <w:drawing>
        <wp:anchor distT="0" distB="0" distL="114300" distR="114300" simplePos="0" relativeHeight="251658240" behindDoc="0" locked="0" layoutInCell="1" allowOverlap="1" wp14:anchorId="0BF751F1" wp14:editId="2A0F48AB">
          <wp:simplePos x="0" y="0"/>
          <wp:positionH relativeFrom="column">
            <wp:posOffset>-4445</wp:posOffset>
          </wp:positionH>
          <wp:positionV relativeFrom="page">
            <wp:posOffset>224790</wp:posOffset>
          </wp:positionV>
          <wp:extent cx="777240" cy="335915"/>
          <wp:effectExtent l="0" t="0" r="3810" b="6985"/>
          <wp:wrapSquare wrapText="bothSides"/>
          <wp:docPr id="12" name="Picture 12" descr="ACCAN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7" descr="ACCAN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 cy="335915"/>
                  </a:xfrm>
                  <a:prstGeom prst="rect">
                    <a:avLst/>
                  </a:prstGeom>
                  <a:noFill/>
                </pic:spPr>
              </pic:pic>
            </a:graphicData>
          </a:graphic>
          <wp14:sizeRelH relativeFrom="margin">
            <wp14:pctWidth>0</wp14:pctWidth>
          </wp14:sizeRelH>
          <wp14:sizeRelV relativeFrom="margin">
            <wp14:pctHeight>0</wp14:pctHeight>
          </wp14:sizeRelV>
        </wp:anchor>
      </w:drawing>
    </w:r>
    <w:r>
      <w:t xml:space="preserve">   Your </w:t>
    </w:r>
    <w:r w:rsidRPr="00CF0438">
      <w:t>consumer</w:t>
    </w:r>
    <w:r>
      <w:t xml:space="preserve"> voice on phones and internet</w:t>
    </w:r>
    <w:r>
      <w:rPr>
        <w:noProof/>
      </w:rPr>
      <mc:AlternateContent>
        <mc:Choice Requires="wps">
          <w:drawing>
            <wp:anchor distT="0" distB="0" distL="114300" distR="114300" simplePos="0" relativeHeight="251658241" behindDoc="1" locked="0" layoutInCell="1" allowOverlap="1" wp14:anchorId="276391DA" wp14:editId="31DF27D8">
              <wp:simplePos x="0" y="0"/>
              <wp:positionH relativeFrom="column">
                <wp:posOffset>-574675</wp:posOffset>
              </wp:positionH>
              <wp:positionV relativeFrom="page">
                <wp:posOffset>694055</wp:posOffset>
              </wp:positionV>
              <wp:extent cx="6894195" cy="46990"/>
              <wp:effectExtent l="0" t="0" r="1905" b="0"/>
              <wp:wrapNone/>
              <wp:docPr id="1" name="Rectangle 1"/>
              <wp:cNvGraphicFramePr/>
              <a:graphic xmlns:a="http://schemas.openxmlformats.org/drawingml/2006/main">
                <a:graphicData uri="http://schemas.microsoft.com/office/word/2010/wordprocessingShape">
                  <wps:wsp>
                    <wps:cNvSpPr/>
                    <wps:spPr>
                      <a:xfrm>
                        <a:off x="0" y="0"/>
                        <a:ext cx="6893560" cy="46355"/>
                      </a:xfrm>
                      <a:prstGeom prst="rect">
                        <a:avLst/>
                      </a:prstGeom>
                      <a:solidFill>
                        <a:srgbClr val="43C7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BE91890" id="Rectangle 1" o:spid="_x0000_s1026" style="position:absolute;margin-left:-45.25pt;margin-top:54.65pt;width:542.85pt;height:3.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" fillcolor="#43c7f4" stroked="f" strokeweight="2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0A57"/>
    <w:multiLevelType w:val="hybridMultilevel"/>
    <w:tmpl w:val="A7A27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B016C"/>
    <w:multiLevelType w:val="multilevel"/>
    <w:tmpl w:val="971697EE"/>
    <w:lvl w:ilvl="0">
      <w:start w:val="1"/>
      <w:numFmt w:val="upperRoman"/>
      <w:lvlText w:val="%1."/>
      <w:lvlJc w:val="righ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 w15:restartNumberingAfterBreak="0">
    <w:nsid w:val="0B086445"/>
    <w:multiLevelType w:val="multilevel"/>
    <w:tmpl w:val="E9CCD812"/>
    <w:lvl w:ilvl="0">
      <w:start w:val="2"/>
      <w:numFmt w:val="decimal"/>
      <w:lvlText w:val="%1"/>
      <w:lvlJc w:val="left"/>
      <w:pPr>
        <w:ind w:left="360" w:hanging="360"/>
      </w:pPr>
      <w:rPr>
        <w:rFonts w:hint="default"/>
      </w:rPr>
    </w:lvl>
    <w:lvl w:ilvl="1">
      <w:start w:val="6"/>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173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357" w:hanging="1440"/>
      </w:pPr>
      <w:rPr>
        <w:rFonts w:hint="default"/>
      </w:rPr>
    </w:lvl>
    <w:lvl w:ilvl="8">
      <w:start w:val="1"/>
      <w:numFmt w:val="decimal"/>
      <w:lvlText w:val="%1.%2.%3.%4.%5.%6.%7.%8.%9"/>
      <w:lvlJc w:val="left"/>
      <w:pPr>
        <w:ind w:left="2488" w:hanging="1440"/>
      </w:pPr>
      <w:rPr>
        <w:rFonts w:hint="default"/>
      </w:rPr>
    </w:lvl>
  </w:abstractNum>
  <w:abstractNum w:abstractNumId="3" w15:restartNumberingAfterBreak="0">
    <w:nsid w:val="0C53020A"/>
    <w:multiLevelType w:val="multilevel"/>
    <w:tmpl w:val="187800AA"/>
    <w:lvl w:ilvl="0">
      <w:start w:val="1"/>
      <w:numFmt w:val="lowerLetter"/>
      <w:lvlText w:val="%1)"/>
      <w:lvlJc w:val="left"/>
      <w:pPr>
        <w:ind w:left="360" w:hanging="360"/>
      </w:pPr>
      <w:rPr>
        <w:rFonts w:hint="default"/>
      </w:rPr>
    </w:lvl>
    <w:lvl w:ilvl="1">
      <w:start w:val="1"/>
      <w:numFmt w:val="lowerLetter"/>
      <w:lvlText w:val="."/>
      <w:lvlJc w:val="left"/>
      <w:pPr>
        <w:ind w:left="1080" w:hanging="360"/>
      </w:pPr>
      <w:rPr>
        <w:rFonts w:hint="default"/>
      </w:rPr>
    </w:lvl>
    <w:lvl w:ilvl="2">
      <w:start w:val="1"/>
      <w:numFmt w:val="lowerRoman"/>
      <w:lvlText w:val="."/>
      <w:lvlJc w:val="right"/>
      <w:pPr>
        <w:ind w:left="1800" w:hanging="180"/>
      </w:pPr>
      <w:rPr>
        <w:rFonts w:hint="default"/>
      </w:rPr>
    </w:lvl>
    <w:lvl w:ilvl="3">
      <w:start w:val="1"/>
      <w:numFmt w:val="decimal"/>
      <w:lvlText w:val="."/>
      <w:lvlJc w:val="left"/>
      <w:pPr>
        <w:ind w:left="2520" w:hanging="360"/>
      </w:pPr>
      <w:rPr>
        <w:rFonts w:hint="default"/>
      </w:rPr>
    </w:lvl>
    <w:lvl w:ilvl="4">
      <w:start w:val="1"/>
      <w:numFmt w:val="lowerLetter"/>
      <w:lvlText w:val="."/>
      <w:lvlJc w:val="left"/>
      <w:pPr>
        <w:ind w:left="3240" w:hanging="360"/>
      </w:pPr>
      <w:rPr>
        <w:rFonts w:hint="default"/>
      </w:rPr>
    </w:lvl>
    <w:lvl w:ilvl="5">
      <w:start w:val="1"/>
      <w:numFmt w:val="lowerRoman"/>
      <w:lvlText w:val="."/>
      <w:lvlJc w:val="right"/>
      <w:pPr>
        <w:ind w:left="3960" w:hanging="180"/>
      </w:pPr>
      <w:rPr>
        <w:rFonts w:hint="default"/>
      </w:rPr>
    </w:lvl>
    <w:lvl w:ilvl="6">
      <w:start w:val="1"/>
      <w:numFmt w:val="decimal"/>
      <w:lvlText w:val="."/>
      <w:lvlJc w:val="left"/>
      <w:pPr>
        <w:ind w:left="4680" w:hanging="360"/>
      </w:pPr>
      <w:rPr>
        <w:rFonts w:hint="default"/>
      </w:rPr>
    </w:lvl>
    <w:lvl w:ilvl="7">
      <w:start w:val="1"/>
      <w:numFmt w:val="lowerLetter"/>
      <w:lvlText w:val="."/>
      <w:lvlJc w:val="left"/>
      <w:pPr>
        <w:ind w:left="5400" w:hanging="360"/>
      </w:pPr>
      <w:rPr>
        <w:rFonts w:hint="default"/>
      </w:rPr>
    </w:lvl>
    <w:lvl w:ilvl="8">
      <w:start w:val="1"/>
      <w:numFmt w:val="lowerRoman"/>
      <w:lvlText w:val="."/>
      <w:lvlJc w:val="right"/>
      <w:pPr>
        <w:ind w:left="6120" w:hanging="180"/>
      </w:pPr>
      <w:rPr>
        <w:rFonts w:hint="default"/>
      </w:rPr>
    </w:lvl>
  </w:abstractNum>
  <w:abstractNum w:abstractNumId="4" w15:restartNumberingAfterBreak="0">
    <w:nsid w:val="0DD5524B"/>
    <w:multiLevelType w:val="multilevel"/>
    <w:tmpl w:val="AF3E90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0E51667F"/>
    <w:multiLevelType w:val="multilevel"/>
    <w:tmpl w:val="2EAAB0EA"/>
    <w:lvl w:ilvl="0">
      <w:start w:val="1"/>
      <w:numFmt w:val="decimal"/>
      <w:lvlText w:val="%1."/>
      <w:lvlJc w:val="left"/>
      <w:pPr>
        <w:ind w:left="720" w:hanging="360"/>
      </w:pPr>
      <w:rPr>
        <w:b/>
        <w:bCs/>
        <w:sz w:val="32"/>
        <w:szCs w:val="32"/>
      </w:rPr>
    </w:lvl>
    <w:lvl w:ilvl="1">
      <w:start w:val="7"/>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 w15:restartNumberingAfterBreak="0">
    <w:nsid w:val="155504ED"/>
    <w:multiLevelType w:val="hybridMultilevel"/>
    <w:tmpl w:val="D444E978"/>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 w15:restartNumberingAfterBreak="0">
    <w:nsid w:val="15D37E3D"/>
    <w:multiLevelType w:val="multilevel"/>
    <w:tmpl w:val="187800AA"/>
    <w:lvl w:ilvl="0">
      <w:start w:val="1"/>
      <w:numFmt w:val="lowerLetter"/>
      <w:lvlText w:val="%1)"/>
      <w:lvlJc w:val="left"/>
      <w:pPr>
        <w:ind w:left="360" w:hanging="360"/>
      </w:pPr>
      <w:rPr>
        <w:rFonts w:hint="default"/>
      </w:rPr>
    </w:lvl>
    <w:lvl w:ilvl="1">
      <w:start w:val="1"/>
      <w:numFmt w:val="lowerLetter"/>
      <w:lvlText w:val="."/>
      <w:lvlJc w:val="left"/>
      <w:pPr>
        <w:ind w:left="1080" w:hanging="360"/>
      </w:pPr>
      <w:rPr>
        <w:rFonts w:hint="default"/>
      </w:rPr>
    </w:lvl>
    <w:lvl w:ilvl="2">
      <w:start w:val="1"/>
      <w:numFmt w:val="lowerRoman"/>
      <w:lvlText w:val="."/>
      <w:lvlJc w:val="right"/>
      <w:pPr>
        <w:ind w:left="1800" w:hanging="180"/>
      </w:pPr>
      <w:rPr>
        <w:rFonts w:hint="default"/>
      </w:rPr>
    </w:lvl>
    <w:lvl w:ilvl="3">
      <w:start w:val="1"/>
      <w:numFmt w:val="decimal"/>
      <w:lvlText w:val="."/>
      <w:lvlJc w:val="left"/>
      <w:pPr>
        <w:ind w:left="2520" w:hanging="360"/>
      </w:pPr>
      <w:rPr>
        <w:rFonts w:hint="default"/>
      </w:rPr>
    </w:lvl>
    <w:lvl w:ilvl="4">
      <w:start w:val="1"/>
      <w:numFmt w:val="lowerLetter"/>
      <w:lvlText w:val="."/>
      <w:lvlJc w:val="left"/>
      <w:pPr>
        <w:ind w:left="3240" w:hanging="360"/>
      </w:pPr>
      <w:rPr>
        <w:rFonts w:hint="default"/>
      </w:rPr>
    </w:lvl>
    <w:lvl w:ilvl="5">
      <w:start w:val="1"/>
      <w:numFmt w:val="lowerRoman"/>
      <w:lvlText w:val="."/>
      <w:lvlJc w:val="right"/>
      <w:pPr>
        <w:ind w:left="3960" w:hanging="180"/>
      </w:pPr>
      <w:rPr>
        <w:rFonts w:hint="default"/>
      </w:rPr>
    </w:lvl>
    <w:lvl w:ilvl="6">
      <w:start w:val="1"/>
      <w:numFmt w:val="decimal"/>
      <w:lvlText w:val="."/>
      <w:lvlJc w:val="left"/>
      <w:pPr>
        <w:ind w:left="4680" w:hanging="360"/>
      </w:pPr>
      <w:rPr>
        <w:rFonts w:hint="default"/>
      </w:rPr>
    </w:lvl>
    <w:lvl w:ilvl="7">
      <w:start w:val="1"/>
      <w:numFmt w:val="lowerLetter"/>
      <w:lvlText w:val="."/>
      <w:lvlJc w:val="left"/>
      <w:pPr>
        <w:ind w:left="5400" w:hanging="360"/>
      </w:pPr>
      <w:rPr>
        <w:rFonts w:hint="default"/>
      </w:rPr>
    </w:lvl>
    <w:lvl w:ilvl="8">
      <w:start w:val="1"/>
      <w:numFmt w:val="lowerRoman"/>
      <w:lvlText w:val="."/>
      <w:lvlJc w:val="right"/>
      <w:pPr>
        <w:ind w:left="6120" w:hanging="180"/>
      </w:pPr>
      <w:rPr>
        <w:rFonts w:hint="default"/>
      </w:rPr>
    </w:lvl>
  </w:abstractNum>
  <w:abstractNum w:abstractNumId="8" w15:restartNumberingAfterBreak="0">
    <w:nsid w:val="1A4F73F1"/>
    <w:multiLevelType w:val="hybridMultilevel"/>
    <w:tmpl w:val="68D092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3A1586"/>
    <w:multiLevelType w:val="hybridMultilevel"/>
    <w:tmpl w:val="F676B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36542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DB61A9"/>
    <w:multiLevelType w:val="hybridMultilevel"/>
    <w:tmpl w:val="9AF41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44104C"/>
    <w:multiLevelType w:val="hybridMultilevel"/>
    <w:tmpl w:val="D1148F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6A48D8"/>
    <w:multiLevelType w:val="multilevel"/>
    <w:tmpl w:val="A67EC836"/>
    <w:lvl w:ilvl="0">
      <w:numFmt w:val="bullet"/>
      <w:lvlText w:val=""/>
      <w:lvlJc w:val="left"/>
      <w:pPr>
        <w:ind w:left="2148" w:hanging="360"/>
      </w:pPr>
      <w:rPr>
        <w:rFonts w:ascii="Symbol" w:hAnsi="Symbol"/>
      </w:rPr>
    </w:lvl>
    <w:lvl w:ilvl="1">
      <w:numFmt w:val="bullet"/>
      <w:lvlText w:val="o"/>
      <w:lvlJc w:val="left"/>
      <w:pPr>
        <w:ind w:left="2868" w:hanging="360"/>
      </w:pPr>
      <w:rPr>
        <w:rFonts w:ascii="Courier New" w:hAnsi="Courier New" w:cs="Courier New"/>
      </w:rPr>
    </w:lvl>
    <w:lvl w:ilvl="2">
      <w:numFmt w:val="bullet"/>
      <w:lvlText w:val=""/>
      <w:lvlJc w:val="left"/>
      <w:pPr>
        <w:ind w:left="3588" w:hanging="360"/>
      </w:pPr>
      <w:rPr>
        <w:rFonts w:ascii="Wingdings" w:hAnsi="Wingdings"/>
      </w:rPr>
    </w:lvl>
    <w:lvl w:ilvl="3">
      <w:numFmt w:val="bullet"/>
      <w:lvlText w:val=""/>
      <w:lvlJc w:val="left"/>
      <w:pPr>
        <w:ind w:left="4308" w:hanging="360"/>
      </w:pPr>
      <w:rPr>
        <w:rFonts w:ascii="Symbol" w:hAnsi="Symbol"/>
      </w:rPr>
    </w:lvl>
    <w:lvl w:ilvl="4">
      <w:numFmt w:val="bullet"/>
      <w:lvlText w:val="o"/>
      <w:lvlJc w:val="left"/>
      <w:pPr>
        <w:ind w:left="5028" w:hanging="360"/>
      </w:pPr>
      <w:rPr>
        <w:rFonts w:ascii="Courier New" w:hAnsi="Courier New" w:cs="Courier New"/>
      </w:rPr>
    </w:lvl>
    <w:lvl w:ilvl="5">
      <w:numFmt w:val="bullet"/>
      <w:lvlText w:val=""/>
      <w:lvlJc w:val="left"/>
      <w:pPr>
        <w:ind w:left="5748" w:hanging="360"/>
      </w:pPr>
      <w:rPr>
        <w:rFonts w:ascii="Wingdings" w:hAnsi="Wingdings"/>
      </w:rPr>
    </w:lvl>
    <w:lvl w:ilvl="6">
      <w:numFmt w:val="bullet"/>
      <w:lvlText w:val=""/>
      <w:lvlJc w:val="left"/>
      <w:pPr>
        <w:ind w:left="6468" w:hanging="360"/>
      </w:pPr>
      <w:rPr>
        <w:rFonts w:ascii="Symbol" w:hAnsi="Symbol"/>
      </w:rPr>
    </w:lvl>
    <w:lvl w:ilvl="7">
      <w:numFmt w:val="bullet"/>
      <w:lvlText w:val="o"/>
      <w:lvlJc w:val="left"/>
      <w:pPr>
        <w:ind w:left="7188" w:hanging="360"/>
      </w:pPr>
      <w:rPr>
        <w:rFonts w:ascii="Courier New" w:hAnsi="Courier New" w:cs="Courier New"/>
      </w:rPr>
    </w:lvl>
    <w:lvl w:ilvl="8">
      <w:numFmt w:val="bullet"/>
      <w:lvlText w:val=""/>
      <w:lvlJc w:val="left"/>
      <w:pPr>
        <w:ind w:left="7908" w:hanging="360"/>
      </w:pPr>
      <w:rPr>
        <w:rFonts w:ascii="Wingdings" w:hAnsi="Wingdings"/>
      </w:rPr>
    </w:lvl>
  </w:abstractNum>
  <w:abstractNum w:abstractNumId="14" w15:restartNumberingAfterBreak="0">
    <w:nsid w:val="280751B5"/>
    <w:multiLevelType w:val="multilevel"/>
    <w:tmpl w:val="A112BEE0"/>
    <w:lvl w:ilvl="0">
      <w:numFmt w:val="bullet"/>
      <w:lvlText w:val=""/>
      <w:lvlJc w:val="left"/>
      <w:pPr>
        <w:ind w:left="1041" w:hanging="360"/>
      </w:pPr>
      <w:rPr>
        <w:rFonts w:ascii="Symbol" w:hAnsi="Symbol"/>
      </w:rPr>
    </w:lvl>
    <w:lvl w:ilvl="1">
      <w:numFmt w:val="bullet"/>
      <w:lvlText w:val="o"/>
      <w:lvlJc w:val="left"/>
      <w:pPr>
        <w:ind w:left="1761" w:hanging="360"/>
      </w:pPr>
      <w:rPr>
        <w:rFonts w:ascii="Courier New" w:hAnsi="Courier New" w:cs="Courier New"/>
      </w:rPr>
    </w:lvl>
    <w:lvl w:ilvl="2">
      <w:numFmt w:val="bullet"/>
      <w:lvlText w:val=""/>
      <w:lvlJc w:val="left"/>
      <w:pPr>
        <w:ind w:left="2481" w:hanging="360"/>
      </w:pPr>
      <w:rPr>
        <w:rFonts w:ascii="Wingdings" w:hAnsi="Wingdings"/>
      </w:rPr>
    </w:lvl>
    <w:lvl w:ilvl="3">
      <w:numFmt w:val="bullet"/>
      <w:lvlText w:val=""/>
      <w:lvlJc w:val="left"/>
      <w:pPr>
        <w:ind w:left="3201" w:hanging="360"/>
      </w:pPr>
      <w:rPr>
        <w:rFonts w:ascii="Symbol" w:hAnsi="Symbol"/>
      </w:rPr>
    </w:lvl>
    <w:lvl w:ilvl="4">
      <w:numFmt w:val="bullet"/>
      <w:lvlText w:val="o"/>
      <w:lvlJc w:val="left"/>
      <w:pPr>
        <w:ind w:left="3921" w:hanging="360"/>
      </w:pPr>
      <w:rPr>
        <w:rFonts w:ascii="Courier New" w:hAnsi="Courier New" w:cs="Courier New"/>
      </w:rPr>
    </w:lvl>
    <w:lvl w:ilvl="5">
      <w:numFmt w:val="bullet"/>
      <w:lvlText w:val=""/>
      <w:lvlJc w:val="left"/>
      <w:pPr>
        <w:ind w:left="4641" w:hanging="360"/>
      </w:pPr>
      <w:rPr>
        <w:rFonts w:ascii="Wingdings" w:hAnsi="Wingdings"/>
      </w:rPr>
    </w:lvl>
    <w:lvl w:ilvl="6">
      <w:numFmt w:val="bullet"/>
      <w:lvlText w:val=""/>
      <w:lvlJc w:val="left"/>
      <w:pPr>
        <w:ind w:left="5361" w:hanging="360"/>
      </w:pPr>
      <w:rPr>
        <w:rFonts w:ascii="Symbol" w:hAnsi="Symbol"/>
      </w:rPr>
    </w:lvl>
    <w:lvl w:ilvl="7">
      <w:numFmt w:val="bullet"/>
      <w:lvlText w:val="o"/>
      <w:lvlJc w:val="left"/>
      <w:pPr>
        <w:ind w:left="6081" w:hanging="360"/>
      </w:pPr>
      <w:rPr>
        <w:rFonts w:ascii="Courier New" w:hAnsi="Courier New" w:cs="Courier New"/>
      </w:rPr>
    </w:lvl>
    <w:lvl w:ilvl="8">
      <w:numFmt w:val="bullet"/>
      <w:lvlText w:val=""/>
      <w:lvlJc w:val="left"/>
      <w:pPr>
        <w:ind w:left="6801" w:hanging="360"/>
      </w:pPr>
      <w:rPr>
        <w:rFonts w:ascii="Wingdings" w:hAnsi="Wingdings"/>
      </w:rPr>
    </w:lvl>
  </w:abstractNum>
  <w:abstractNum w:abstractNumId="15" w15:restartNumberingAfterBreak="0">
    <w:nsid w:val="29CA6F09"/>
    <w:multiLevelType w:val="hybridMultilevel"/>
    <w:tmpl w:val="E2766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B493EB1"/>
    <w:multiLevelType w:val="multilevel"/>
    <w:tmpl w:val="ABBE0AF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7" w15:restartNumberingAfterBreak="0">
    <w:nsid w:val="2B617668"/>
    <w:multiLevelType w:val="hybridMultilevel"/>
    <w:tmpl w:val="9DC8A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4F0862"/>
    <w:multiLevelType w:val="multilevel"/>
    <w:tmpl w:val="6AFEEB4C"/>
    <w:styleLink w:val="Bullets"/>
    <w:lvl w:ilvl="0">
      <w:start w:val="1"/>
      <w:numFmt w:val="bullet"/>
      <w:pStyle w:val="Bulletlist1"/>
      <w:lvlText w:val=""/>
      <w:lvlJc w:val="left"/>
      <w:pPr>
        <w:ind w:left="851" w:hanging="284"/>
      </w:pPr>
      <w:rPr>
        <w:rFonts w:ascii="Symbol" w:hAnsi="Symbol" w:hint="default"/>
      </w:rPr>
    </w:lvl>
    <w:lvl w:ilvl="1">
      <w:start w:val="1"/>
      <w:numFmt w:val="bullet"/>
      <w:pStyle w:val="Bulletlist2"/>
      <w:lvlText w:val=""/>
      <w:lvlJc w:val="left"/>
      <w:pPr>
        <w:ind w:left="1277" w:hanging="284"/>
      </w:pPr>
      <w:rPr>
        <w:rFonts w:ascii="Symbol" w:hAnsi="Symbol" w:hint="default"/>
      </w:rPr>
    </w:lvl>
    <w:lvl w:ilvl="2">
      <w:start w:val="1"/>
      <w:numFmt w:val="bullet"/>
      <w:pStyle w:val="Bulletlist3"/>
      <w:lvlText w:val=""/>
      <w:lvlJc w:val="left"/>
      <w:pPr>
        <w:ind w:left="1985" w:hanging="284"/>
      </w:pPr>
      <w:rPr>
        <w:rFonts w:ascii="Symbol" w:hAnsi="Symbol" w:hint="default"/>
        <w:color w:val="auto"/>
      </w:rPr>
    </w:lvl>
    <w:lvl w:ilvl="3">
      <w:start w:val="1"/>
      <w:numFmt w:val="bullet"/>
      <w:lvlText w:val=""/>
      <w:lvlJc w:val="left"/>
      <w:pPr>
        <w:ind w:left="2552" w:hanging="284"/>
      </w:pPr>
      <w:rPr>
        <w:rFonts w:ascii="Symbol" w:hAnsi="Symbol" w:hint="default"/>
      </w:rPr>
    </w:lvl>
    <w:lvl w:ilvl="4">
      <w:start w:val="1"/>
      <w:numFmt w:val="bullet"/>
      <w:lvlText w:val=""/>
      <w:lvlJc w:val="left"/>
      <w:pPr>
        <w:ind w:left="3119" w:hanging="284"/>
      </w:pPr>
      <w:rPr>
        <w:rFonts w:ascii="Symbol" w:hAnsi="Symbol" w:hint="default"/>
      </w:rPr>
    </w:lvl>
    <w:lvl w:ilvl="5">
      <w:start w:val="1"/>
      <w:numFmt w:val="bullet"/>
      <w:lvlText w:val=""/>
      <w:lvlJc w:val="left"/>
      <w:pPr>
        <w:ind w:left="3686" w:hanging="284"/>
      </w:pPr>
      <w:rPr>
        <w:rFonts w:ascii="Symbol" w:hAnsi="Symbol" w:hint="default"/>
      </w:rPr>
    </w:lvl>
    <w:lvl w:ilvl="6">
      <w:start w:val="1"/>
      <w:numFmt w:val="bullet"/>
      <w:lvlText w:val=""/>
      <w:lvlJc w:val="left"/>
      <w:pPr>
        <w:ind w:left="4253" w:hanging="284"/>
      </w:pPr>
      <w:rPr>
        <w:rFonts w:ascii="Symbol" w:hAnsi="Symbol" w:hint="default"/>
      </w:rPr>
    </w:lvl>
    <w:lvl w:ilvl="7">
      <w:start w:val="1"/>
      <w:numFmt w:val="bullet"/>
      <w:lvlText w:val=""/>
      <w:lvlJc w:val="left"/>
      <w:pPr>
        <w:ind w:left="4820" w:hanging="284"/>
      </w:pPr>
      <w:rPr>
        <w:rFonts w:ascii="Symbol" w:hAnsi="Symbol" w:hint="default"/>
      </w:rPr>
    </w:lvl>
    <w:lvl w:ilvl="8">
      <w:start w:val="1"/>
      <w:numFmt w:val="bullet"/>
      <w:lvlText w:val=""/>
      <w:lvlJc w:val="left"/>
      <w:pPr>
        <w:ind w:left="5387" w:hanging="284"/>
      </w:pPr>
      <w:rPr>
        <w:rFonts w:ascii="Symbol" w:hAnsi="Symbol" w:hint="default"/>
      </w:rPr>
    </w:lvl>
  </w:abstractNum>
  <w:abstractNum w:abstractNumId="19" w15:restartNumberingAfterBreak="0">
    <w:nsid w:val="30EA3AFD"/>
    <w:multiLevelType w:val="hybridMultilevel"/>
    <w:tmpl w:val="7C0C4234"/>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0" w15:restartNumberingAfterBreak="0">
    <w:nsid w:val="337C5FB2"/>
    <w:multiLevelType w:val="multilevel"/>
    <w:tmpl w:val="6AFEEB4C"/>
    <w:numStyleLink w:val="Bullets"/>
  </w:abstractNum>
  <w:abstractNum w:abstractNumId="21" w15:restartNumberingAfterBreak="0">
    <w:nsid w:val="35F41370"/>
    <w:multiLevelType w:val="multilevel"/>
    <w:tmpl w:val="9384D0D8"/>
    <w:styleLink w:val="Recommendations"/>
    <w:lvl w:ilvl="0">
      <w:start w:val="1"/>
      <w:numFmt w:val="decimal"/>
      <w:pStyle w:val="Recommendation"/>
      <w:lvlText w:val="Recommendation %1:"/>
      <w:lvlJc w:val="left"/>
      <w:pPr>
        <w:ind w:left="851" w:firstLine="0"/>
      </w:pPr>
      <w:rPr>
        <w:rFonts w:hint="default"/>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22" w15:restartNumberingAfterBreak="0">
    <w:nsid w:val="364709A3"/>
    <w:multiLevelType w:val="hybridMultilevel"/>
    <w:tmpl w:val="A0F45848"/>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3" w15:restartNumberingAfterBreak="0">
    <w:nsid w:val="3DCA3F08"/>
    <w:multiLevelType w:val="hybridMultilevel"/>
    <w:tmpl w:val="C72C623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E51748E"/>
    <w:multiLevelType w:val="multilevel"/>
    <w:tmpl w:val="E9CCD812"/>
    <w:lvl w:ilvl="0">
      <w:start w:val="2"/>
      <w:numFmt w:val="decimal"/>
      <w:lvlText w:val="%1"/>
      <w:lvlJc w:val="left"/>
      <w:pPr>
        <w:ind w:left="360" w:hanging="360"/>
      </w:pPr>
      <w:rPr>
        <w:rFonts w:hint="default"/>
      </w:rPr>
    </w:lvl>
    <w:lvl w:ilvl="1">
      <w:start w:val="6"/>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113" w:hanging="72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1735" w:hanging="108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357" w:hanging="1440"/>
      </w:pPr>
      <w:rPr>
        <w:rFonts w:hint="default"/>
      </w:rPr>
    </w:lvl>
    <w:lvl w:ilvl="8">
      <w:start w:val="1"/>
      <w:numFmt w:val="decimal"/>
      <w:lvlText w:val="%1.%2.%3.%4.%5.%6.%7.%8.%9"/>
      <w:lvlJc w:val="left"/>
      <w:pPr>
        <w:ind w:left="2488" w:hanging="1440"/>
      </w:pPr>
      <w:rPr>
        <w:rFonts w:hint="default"/>
      </w:rPr>
    </w:lvl>
  </w:abstractNum>
  <w:abstractNum w:abstractNumId="25" w15:restartNumberingAfterBreak="0">
    <w:nsid w:val="3EC82FE8"/>
    <w:multiLevelType w:val="hybridMultilevel"/>
    <w:tmpl w:val="A198BA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3F877273"/>
    <w:multiLevelType w:val="hybridMultilevel"/>
    <w:tmpl w:val="E7A416D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FA72970"/>
    <w:multiLevelType w:val="hybridMultilevel"/>
    <w:tmpl w:val="F0EA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19792F"/>
    <w:multiLevelType w:val="multilevel"/>
    <w:tmpl w:val="BD0A996C"/>
    <w:lvl w:ilvl="0">
      <w:start w:val="1"/>
      <w:numFmt w:val="lowerLetter"/>
      <w:lvlText w:val="%1)"/>
      <w:lvlJc w:val="left"/>
      <w:pPr>
        <w:ind w:left="360" w:hanging="360"/>
      </w:pPr>
    </w:lvl>
    <w:lvl w:ilvl="1">
      <w:start w:val="1"/>
      <w:numFmt w:val="lowerLetter"/>
      <w:lvlText w:val="."/>
      <w:lvlJc w:val="left"/>
      <w:pPr>
        <w:ind w:left="1080" w:hanging="360"/>
      </w:pPr>
    </w:lvl>
    <w:lvl w:ilvl="2">
      <w:start w:val="1"/>
      <w:numFmt w:val="lowerRoman"/>
      <w:lvlText w:val="."/>
      <w:lvlJc w:val="right"/>
      <w:pPr>
        <w:ind w:left="1800" w:hanging="180"/>
      </w:pPr>
    </w:lvl>
    <w:lvl w:ilvl="3">
      <w:start w:val="1"/>
      <w:numFmt w:val="decimal"/>
      <w:lvlText w:val="."/>
      <w:lvlJc w:val="left"/>
      <w:pPr>
        <w:ind w:left="2520" w:hanging="360"/>
      </w:pPr>
    </w:lvl>
    <w:lvl w:ilvl="4">
      <w:start w:val="1"/>
      <w:numFmt w:val="lowerLetter"/>
      <w:lvlText w:val="."/>
      <w:lvlJc w:val="left"/>
      <w:pPr>
        <w:ind w:left="3240" w:hanging="360"/>
      </w:pPr>
    </w:lvl>
    <w:lvl w:ilvl="5">
      <w:start w:val="1"/>
      <w:numFmt w:val="lowerRoman"/>
      <w:lvlText w:val="."/>
      <w:lvlJc w:val="right"/>
      <w:pPr>
        <w:ind w:left="3960" w:hanging="180"/>
      </w:pPr>
    </w:lvl>
    <w:lvl w:ilvl="6">
      <w:start w:val="1"/>
      <w:numFmt w:val="decimal"/>
      <w:lvlText w:val="."/>
      <w:lvlJc w:val="left"/>
      <w:pPr>
        <w:ind w:left="4680" w:hanging="360"/>
      </w:pPr>
    </w:lvl>
    <w:lvl w:ilvl="7">
      <w:start w:val="1"/>
      <w:numFmt w:val="lowerLetter"/>
      <w:lvlText w:val="."/>
      <w:lvlJc w:val="left"/>
      <w:pPr>
        <w:ind w:left="5400" w:hanging="360"/>
      </w:pPr>
    </w:lvl>
    <w:lvl w:ilvl="8">
      <w:start w:val="1"/>
      <w:numFmt w:val="lowerRoman"/>
      <w:lvlText w:val="."/>
      <w:lvlJc w:val="right"/>
      <w:pPr>
        <w:ind w:left="6120" w:hanging="180"/>
      </w:pPr>
    </w:lvl>
  </w:abstractNum>
  <w:abstractNum w:abstractNumId="29" w15:restartNumberingAfterBreak="0">
    <w:nsid w:val="468E0A95"/>
    <w:multiLevelType w:val="multilevel"/>
    <w:tmpl w:val="2C147C84"/>
    <w:lvl w:ilvl="0">
      <w:start w:val="1"/>
      <w:numFmt w:val="low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0" w15:restartNumberingAfterBreak="0">
    <w:nsid w:val="4CA356FB"/>
    <w:multiLevelType w:val="hybridMultilevel"/>
    <w:tmpl w:val="69F6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7725A1"/>
    <w:multiLevelType w:val="hybridMultilevel"/>
    <w:tmpl w:val="B5D08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EA6FFA"/>
    <w:multiLevelType w:val="hybridMultilevel"/>
    <w:tmpl w:val="6954256C"/>
    <w:lvl w:ilvl="0" w:tplc="88327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B90838"/>
    <w:multiLevelType w:val="hybridMultilevel"/>
    <w:tmpl w:val="061A666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62E82CAA"/>
    <w:multiLevelType w:val="hybridMultilevel"/>
    <w:tmpl w:val="5906A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4585F0D"/>
    <w:multiLevelType w:val="hybridMultilevel"/>
    <w:tmpl w:val="7C9E5324"/>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5C21CCC"/>
    <w:multiLevelType w:val="hybridMultilevel"/>
    <w:tmpl w:val="006C9E68"/>
    <w:lvl w:ilvl="0" w:tplc="DC484678">
      <w:start w:val="3"/>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E411E9"/>
    <w:multiLevelType w:val="hybridMultilevel"/>
    <w:tmpl w:val="F042AC26"/>
    <w:lvl w:ilvl="0" w:tplc="B6CC44BA">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7921178"/>
    <w:multiLevelType w:val="hybridMultilevel"/>
    <w:tmpl w:val="C038B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1C0B34"/>
    <w:multiLevelType w:val="hybridMultilevel"/>
    <w:tmpl w:val="945AB8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B002D2B"/>
    <w:multiLevelType w:val="hybridMultilevel"/>
    <w:tmpl w:val="330E1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BA852CB"/>
    <w:multiLevelType w:val="hybridMultilevel"/>
    <w:tmpl w:val="E4366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902C3C"/>
    <w:multiLevelType w:val="hybridMultilevel"/>
    <w:tmpl w:val="7DD85F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0AE0A63"/>
    <w:multiLevelType w:val="hybridMultilevel"/>
    <w:tmpl w:val="63202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E148F2"/>
    <w:multiLevelType w:val="multilevel"/>
    <w:tmpl w:val="5EBCBBC2"/>
    <w:lvl w:ilvl="0">
      <w:start w:val="1"/>
      <w:numFmt w:val="upperRoman"/>
      <w:lvlText w:val="%1."/>
      <w:lvlJc w:val="right"/>
      <w:pPr>
        <w:ind w:left="6" w:hanging="360"/>
      </w:pPr>
    </w:lvl>
    <w:lvl w:ilvl="1">
      <w:numFmt w:val="bullet"/>
      <w:lvlText w:val="o"/>
      <w:lvlJc w:val="left"/>
      <w:pPr>
        <w:ind w:left="726" w:hanging="360"/>
      </w:pPr>
      <w:rPr>
        <w:rFonts w:ascii="Courier New" w:hAnsi="Courier New" w:cs="Courier New"/>
      </w:rPr>
    </w:lvl>
    <w:lvl w:ilvl="2">
      <w:numFmt w:val="bullet"/>
      <w:lvlText w:val=""/>
      <w:lvlJc w:val="left"/>
      <w:pPr>
        <w:ind w:left="1446" w:hanging="360"/>
      </w:pPr>
      <w:rPr>
        <w:rFonts w:ascii="Wingdings" w:hAnsi="Wingdings"/>
      </w:rPr>
    </w:lvl>
    <w:lvl w:ilvl="3">
      <w:numFmt w:val="bullet"/>
      <w:lvlText w:val=""/>
      <w:lvlJc w:val="left"/>
      <w:pPr>
        <w:ind w:left="2166" w:hanging="360"/>
      </w:pPr>
      <w:rPr>
        <w:rFonts w:ascii="Symbol" w:hAnsi="Symbol"/>
      </w:rPr>
    </w:lvl>
    <w:lvl w:ilvl="4">
      <w:numFmt w:val="bullet"/>
      <w:lvlText w:val="o"/>
      <w:lvlJc w:val="left"/>
      <w:pPr>
        <w:ind w:left="2886" w:hanging="360"/>
      </w:pPr>
      <w:rPr>
        <w:rFonts w:ascii="Courier New" w:hAnsi="Courier New" w:cs="Courier New"/>
      </w:rPr>
    </w:lvl>
    <w:lvl w:ilvl="5">
      <w:numFmt w:val="bullet"/>
      <w:lvlText w:val=""/>
      <w:lvlJc w:val="left"/>
      <w:pPr>
        <w:ind w:left="3606" w:hanging="360"/>
      </w:pPr>
      <w:rPr>
        <w:rFonts w:ascii="Wingdings" w:hAnsi="Wingdings"/>
      </w:rPr>
    </w:lvl>
    <w:lvl w:ilvl="6">
      <w:numFmt w:val="bullet"/>
      <w:lvlText w:val=""/>
      <w:lvlJc w:val="left"/>
      <w:pPr>
        <w:ind w:left="4326" w:hanging="360"/>
      </w:pPr>
      <w:rPr>
        <w:rFonts w:ascii="Symbol" w:hAnsi="Symbol"/>
      </w:rPr>
    </w:lvl>
    <w:lvl w:ilvl="7">
      <w:numFmt w:val="bullet"/>
      <w:lvlText w:val="o"/>
      <w:lvlJc w:val="left"/>
      <w:pPr>
        <w:ind w:left="5046" w:hanging="360"/>
      </w:pPr>
      <w:rPr>
        <w:rFonts w:ascii="Courier New" w:hAnsi="Courier New" w:cs="Courier New"/>
      </w:rPr>
    </w:lvl>
    <w:lvl w:ilvl="8">
      <w:numFmt w:val="bullet"/>
      <w:lvlText w:val=""/>
      <w:lvlJc w:val="left"/>
      <w:pPr>
        <w:ind w:left="5766" w:hanging="360"/>
      </w:pPr>
      <w:rPr>
        <w:rFonts w:ascii="Wingdings" w:hAnsi="Wingdings"/>
      </w:rPr>
    </w:lvl>
  </w:abstractNum>
  <w:abstractNum w:abstractNumId="45" w15:restartNumberingAfterBreak="0">
    <w:nsid w:val="774F60C4"/>
    <w:multiLevelType w:val="hybridMultilevel"/>
    <w:tmpl w:val="186684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6" w15:restartNumberingAfterBreak="0">
    <w:nsid w:val="7E4C05EC"/>
    <w:multiLevelType w:val="hybridMultilevel"/>
    <w:tmpl w:val="C256F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79441881">
    <w:abstractNumId w:val="36"/>
  </w:num>
  <w:num w:numId="2" w16cid:durableId="554198213">
    <w:abstractNumId w:val="27"/>
  </w:num>
  <w:num w:numId="3" w16cid:durableId="1459714332">
    <w:abstractNumId w:val="22"/>
  </w:num>
  <w:num w:numId="4" w16cid:durableId="1015155347">
    <w:abstractNumId w:val="17"/>
  </w:num>
  <w:num w:numId="5" w16cid:durableId="1898543529">
    <w:abstractNumId w:val="0"/>
  </w:num>
  <w:num w:numId="6" w16cid:durableId="1685596084">
    <w:abstractNumId w:val="41"/>
  </w:num>
  <w:num w:numId="7" w16cid:durableId="1546599748">
    <w:abstractNumId w:val="8"/>
  </w:num>
  <w:num w:numId="8" w16cid:durableId="77482571">
    <w:abstractNumId w:val="34"/>
  </w:num>
  <w:num w:numId="9" w16cid:durableId="98375053">
    <w:abstractNumId w:val="39"/>
  </w:num>
  <w:num w:numId="10" w16cid:durableId="945962014">
    <w:abstractNumId w:val="15"/>
  </w:num>
  <w:num w:numId="11" w16cid:durableId="786896026">
    <w:abstractNumId w:val="43"/>
  </w:num>
  <w:num w:numId="12" w16cid:durableId="1808543135">
    <w:abstractNumId w:val="19"/>
  </w:num>
  <w:num w:numId="13" w16cid:durableId="1489978143">
    <w:abstractNumId w:val="37"/>
  </w:num>
  <w:num w:numId="14" w16cid:durableId="105320621">
    <w:abstractNumId w:val="40"/>
  </w:num>
  <w:num w:numId="15" w16cid:durableId="368994361">
    <w:abstractNumId w:val="32"/>
  </w:num>
  <w:num w:numId="16" w16cid:durableId="1214200387">
    <w:abstractNumId w:val="26"/>
  </w:num>
  <w:num w:numId="17" w16cid:durableId="147794046">
    <w:abstractNumId w:val="23"/>
  </w:num>
  <w:num w:numId="18" w16cid:durableId="1053433715">
    <w:abstractNumId w:val="35"/>
  </w:num>
  <w:num w:numId="19" w16cid:durableId="143814499">
    <w:abstractNumId w:val="30"/>
  </w:num>
  <w:num w:numId="20" w16cid:durableId="1136530343">
    <w:abstractNumId w:val="25"/>
  </w:num>
  <w:num w:numId="21" w16cid:durableId="2054036504">
    <w:abstractNumId w:val="46"/>
  </w:num>
  <w:num w:numId="22" w16cid:durableId="1513690229">
    <w:abstractNumId w:val="42"/>
  </w:num>
  <w:num w:numId="23" w16cid:durableId="789008050">
    <w:abstractNumId w:val="38"/>
  </w:num>
  <w:num w:numId="24" w16cid:durableId="1286079148">
    <w:abstractNumId w:val="33"/>
  </w:num>
  <w:num w:numId="25" w16cid:durableId="421151579">
    <w:abstractNumId w:val="9"/>
  </w:num>
  <w:num w:numId="26" w16cid:durableId="2001034223">
    <w:abstractNumId w:val="12"/>
  </w:num>
  <w:num w:numId="27" w16cid:durableId="1394431146">
    <w:abstractNumId w:val="11"/>
  </w:num>
  <w:num w:numId="28" w16cid:durableId="1570380936">
    <w:abstractNumId w:val="31"/>
  </w:num>
  <w:num w:numId="29" w16cid:durableId="724060425">
    <w:abstractNumId w:val="6"/>
  </w:num>
  <w:num w:numId="30" w16cid:durableId="1605452575">
    <w:abstractNumId w:val="45"/>
  </w:num>
  <w:num w:numId="31" w16cid:durableId="1436443765">
    <w:abstractNumId w:val="21"/>
    <w:lvlOverride w:ilvl="0">
      <w:lvl w:ilvl="0">
        <w:start w:val="1"/>
        <w:numFmt w:val="decimal"/>
        <w:pStyle w:val="Recommendation"/>
        <w:lvlText w:val="Recommendation %1:"/>
        <w:lvlJc w:val="left"/>
        <w:pPr>
          <w:ind w:left="851" w:firstLine="0"/>
        </w:pPr>
        <w:rPr>
          <w:rFonts w:hint="default"/>
          <w:b/>
          <w:bCs/>
        </w:rPr>
      </w:lvl>
    </w:lvlOverride>
  </w:num>
  <w:num w:numId="32" w16cid:durableId="830676491">
    <w:abstractNumId w:val="21"/>
    <w:lvlOverride w:ilvl="0">
      <w:lvl w:ilvl="0">
        <w:start w:val="1"/>
        <w:numFmt w:val="decimal"/>
        <w:pStyle w:val="Recommendation"/>
        <w:lvlText w:val="Recommendation %1:"/>
        <w:lvlJc w:val="left"/>
        <w:pPr>
          <w:ind w:left="851" w:firstLine="0"/>
        </w:pPr>
        <w:rPr>
          <w:rFonts w:hint="default"/>
        </w:rPr>
      </w:lvl>
    </w:lvlOverride>
    <w:lvlOverride w:ilvl="1">
      <w:lvl w:ilvl="1">
        <w:start w:val="1"/>
        <w:numFmt w:val="none"/>
        <w:lvlText w:val=""/>
        <w:lvlJc w:val="left"/>
        <w:pPr>
          <w:ind w:left="851" w:hanging="851"/>
        </w:pPr>
        <w:rPr>
          <w:rFonts w:hint="default"/>
        </w:rPr>
      </w:lvl>
    </w:lvlOverride>
    <w:lvlOverride w:ilvl="2">
      <w:lvl w:ilvl="2">
        <w:start w:val="1"/>
        <w:numFmt w:val="none"/>
        <w:lvlText w:val=""/>
        <w:lvlJc w:val="left"/>
        <w:pPr>
          <w:ind w:left="851" w:hanging="851"/>
        </w:pPr>
        <w:rPr>
          <w:rFonts w:hint="default"/>
        </w:rPr>
      </w:lvl>
    </w:lvlOverride>
    <w:lvlOverride w:ilvl="3">
      <w:lvl w:ilvl="3">
        <w:start w:val="1"/>
        <w:numFmt w:val="none"/>
        <w:lvlText w:val=""/>
        <w:lvlJc w:val="left"/>
        <w:pPr>
          <w:ind w:left="851" w:hanging="851"/>
        </w:pPr>
        <w:rPr>
          <w:rFonts w:hint="default"/>
        </w:rPr>
      </w:lvl>
    </w:lvlOverride>
    <w:lvlOverride w:ilvl="4">
      <w:lvl w:ilvl="4">
        <w:start w:val="1"/>
        <w:numFmt w:val="none"/>
        <w:lvlText w:val=""/>
        <w:lvlJc w:val="left"/>
        <w:pPr>
          <w:ind w:left="851" w:hanging="851"/>
        </w:pPr>
        <w:rPr>
          <w:rFonts w:hint="default"/>
        </w:rPr>
      </w:lvl>
    </w:lvlOverride>
    <w:lvlOverride w:ilvl="5">
      <w:lvl w:ilvl="5">
        <w:start w:val="1"/>
        <w:numFmt w:val="none"/>
        <w:lvlText w:val=""/>
        <w:lvlJc w:val="left"/>
        <w:pPr>
          <w:ind w:left="851" w:hanging="851"/>
        </w:pPr>
        <w:rPr>
          <w:rFonts w:hint="default"/>
        </w:rPr>
      </w:lvl>
    </w:lvlOverride>
    <w:lvlOverride w:ilvl="6">
      <w:lvl w:ilvl="6">
        <w:start w:val="1"/>
        <w:numFmt w:val="none"/>
        <w:lvlText w:val=""/>
        <w:lvlJc w:val="left"/>
        <w:pPr>
          <w:ind w:left="851" w:hanging="851"/>
        </w:pPr>
        <w:rPr>
          <w:rFonts w:hint="default"/>
        </w:rPr>
      </w:lvl>
    </w:lvlOverride>
    <w:lvlOverride w:ilvl="7">
      <w:lvl w:ilvl="7">
        <w:start w:val="1"/>
        <w:numFmt w:val="none"/>
        <w:lvlText w:val=""/>
        <w:lvlJc w:val="left"/>
        <w:pPr>
          <w:ind w:left="851" w:hanging="851"/>
        </w:pPr>
        <w:rPr>
          <w:rFonts w:hint="default"/>
        </w:rPr>
      </w:lvl>
    </w:lvlOverride>
    <w:lvlOverride w:ilvl="8">
      <w:lvl w:ilvl="8">
        <w:start w:val="1"/>
        <w:numFmt w:val="none"/>
        <w:lvlText w:val=""/>
        <w:lvlJc w:val="left"/>
        <w:pPr>
          <w:ind w:left="851" w:hanging="851"/>
        </w:pPr>
        <w:rPr>
          <w:rFonts w:hint="default"/>
        </w:rPr>
      </w:lvl>
    </w:lvlOverride>
  </w:num>
  <w:num w:numId="33" w16cid:durableId="1500849595">
    <w:abstractNumId w:val="18"/>
  </w:num>
  <w:num w:numId="34" w16cid:durableId="1148783176">
    <w:abstractNumId w:val="20"/>
  </w:num>
  <w:num w:numId="35" w16cid:durableId="14308551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92561182">
    <w:abstractNumId w:val="21"/>
  </w:num>
  <w:num w:numId="37" w16cid:durableId="625114505">
    <w:abstractNumId w:val="13"/>
  </w:num>
  <w:num w:numId="38" w16cid:durableId="1757823002">
    <w:abstractNumId w:val="16"/>
  </w:num>
  <w:num w:numId="39" w16cid:durableId="483545204">
    <w:abstractNumId w:val="4"/>
  </w:num>
  <w:num w:numId="40" w16cid:durableId="697660208">
    <w:abstractNumId w:val="5"/>
  </w:num>
  <w:num w:numId="41" w16cid:durableId="1017537603">
    <w:abstractNumId w:val="3"/>
  </w:num>
  <w:num w:numId="42" w16cid:durableId="963079806">
    <w:abstractNumId w:val="28"/>
  </w:num>
  <w:num w:numId="43" w16cid:durableId="2120833620">
    <w:abstractNumId w:val="1"/>
  </w:num>
  <w:num w:numId="44" w16cid:durableId="76439146">
    <w:abstractNumId w:val="14"/>
  </w:num>
  <w:num w:numId="45" w16cid:durableId="991174565">
    <w:abstractNumId w:val="29"/>
  </w:num>
  <w:num w:numId="46" w16cid:durableId="941105090">
    <w:abstractNumId w:val="44"/>
  </w:num>
  <w:num w:numId="47" w16cid:durableId="987709715">
    <w:abstractNumId w:val="7"/>
  </w:num>
  <w:num w:numId="48" w16cid:durableId="1759251096">
    <w:abstractNumId w:val="10"/>
  </w:num>
  <w:num w:numId="49" w16cid:durableId="1736704365">
    <w:abstractNumId w:val="2"/>
  </w:num>
  <w:num w:numId="50" w16cid:durableId="1487162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BA"/>
    <w:rsid w:val="00002592"/>
    <w:rsid w:val="00002A84"/>
    <w:rsid w:val="000039D9"/>
    <w:rsid w:val="00006849"/>
    <w:rsid w:val="00006C00"/>
    <w:rsid w:val="000130E1"/>
    <w:rsid w:val="00014E08"/>
    <w:rsid w:val="0001751C"/>
    <w:rsid w:val="00017FF5"/>
    <w:rsid w:val="00020140"/>
    <w:rsid w:val="0002144A"/>
    <w:rsid w:val="0002178D"/>
    <w:rsid w:val="00021EEE"/>
    <w:rsid w:val="00022392"/>
    <w:rsid w:val="00022D35"/>
    <w:rsid w:val="00024E5A"/>
    <w:rsid w:val="00025032"/>
    <w:rsid w:val="00025FC3"/>
    <w:rsid w:val="00031DE1"/>
    <w:rsid w:val="00032441"/>
    <w:rsid w:val="000341DA"/>
    <w:rsid w:val="000345B4"/>
    <w:rsid w:val="000362DE"/>
    <w:rsid w:val="00043833"/>
    <w:rsid w:val="00044434"/>
    <w:rsid w:val="0004526C"/>
    <w:rsid w:val="00052737"/>
    <w:rsid w:val="00052D56"/>
    <w:rsid w:val="000530BA"/>
    <w:rsid w:val="00053BD5"/>
    <w:rsid w:val="00056A12"/>
    <w:rsid w:val="00056D71"/>
    <w:rsid w:val="000576D9"/>
    <w:rsid w:val="00057A92"/>
    <w:rsid w:val="00061D64"/>
    <w:rsid w:val="00062A46"/>
    <w:rsid w:val="00063DD0"/>
    <w:rsid w:val="00066C39"/>
    <w:rsid w:val="00066CD4"/>
    <w:rsid w:val="00072C5D"/>
    <w:rsid w:val="00074521"/>
    <w:rsid w:val="00075C32"/>
    <w:rsid w:val="00077240"/>
    <w:rsid w:val="0008068C"/>
    <w:rsid w:val="000840C2"/>
    <w:rsid w:val="00086136"/>
    <w:rsid w:val="00086378"/>
    <w:rsid w:val="00090606"/>
    <w:rsid w:val="0009245D"/>
    <w:rsid w:val="000A0DE3"/>
    <w:rsid w:val="000A3806"/>
    <w:rsid w:val="000A3FBC"/>
    <w:rsid w:val="000A41A1"/>
    <w:rsid w:val="000A4520"/>
    <w:rsid w:val="000B11EF"/>
    <w:rsid w:val="000B2023"/>
    <w:rsid w:val="000B2C45"/>
    <w:rsid w:val="000B3B9F"/>
    <w:rsid w:val="000B7682"/>
    <w:rsid w:val="000C231C"/>
    <w:rsid w:val="000C463F"/>
    <w:rsid w:val="000C5BAA"/>
    <w:rsid w:val="000C7431"/>
    <w:rsid w:val="000D17E4"/>
    <w:rsid w:val="000D18A2"/>
    <w:rsid w:val="000D3F85"/>
    <w:rsid w:val="000D5255"/>
    <w:rsid w:val="000D67CC"/>
    <w:rsid w:val="000D6C9F"/>
    <w:rsid w:val="000E0A5E"/>
    <w:rsid w:val="000E1593"/>
    <w:rsid w:val="000E2A17"/>
    <w:rsid w:val="000E5CAE"/>
    <w:rsid w:val="000E624D"/>
    <w:rsid w:val="000F0991"/>
    <w:rsid w:val="000F21D4"/>
    <w:rsid w:val="000F3349"/>
    <w:rsid w:val="000F3856"/>
    <w:rsid w:val="000F764C"/>
    <w:rsid w:val="00103999"/>
    <w:rsid w:val="00103DAC"/>
    <w:rsid w:val="00104DAD"/>
    <w:rsid w:val="00106AEC"/>
    <w:rsid w:val="00111F02"/>
    <w:rsid w:val="00113465"/>
    <w:rsid w:val="00113AE0"/>
    <w:rsid w:val="001217E2"/>
    <w:rsid w:val="001217FD"/>
    <w:rsid w:val="00121D47"/>
    <w:rsid w:val="00122DD1"/>
    <w:rsid w:val="00124F88"/>
    <w:rsid w:val="00125060"/>
    <w:rsid w:val="00126183"/>
    <w:rsid w:val="0012626F"/>
    <w:rsid w:val="0012636E"/>
    <w:rsid w:val="0012663D"/>
    <w:rsid w:val="001270D6"/>
    <w:rsid w:val="001275E7"/>
    <w:rsid w:val="00127878"/>
    <w:rsid w:val="00130E70"/>
    <w:rsid w:val="00132365"/>
    <w:rsid w:val="00133DD0"/>
    <w:rsid w:val="00134BAC"/>
    <w:rsid w:val="00135C01"/>
    <w:rsid w:val="00136E66"/>
    <w:rsid w:val="00137C51"/>
    <w:rsid w:val="00145394"/>
    <w:rsid w:val="00147139"/>
    <w:rsid w:val="00150873"/>
    <w:rsid w:val="001514F8"/>
    <w:rsid w:val="0015159F"/>
    <w:rsid w:val="00151EAB"/>
    <w:rsid w:val="001531E7"/>
    <w:rsid w:val="001537A7"/>
    <w:rsid w:val="001605C9"/>
    <w:rsid w:val="001617F8"/>
    <w:rsid w:val="00161B2B"/>
    <w:rsid w:val="001623E5"/>
    <w:rsid w:val="00163200"/>
    <w:rsid w:val="00163B56"/>
    <w:rsid w:val="00164759"/>
    <w:rsid w:val="00167714"/>
    <w:rsid w:val="00167EEF"/>
    <w:rsid w:val="0017083D"/>
    <w:rsid w:val="00171821"/>
    <w:rsid w:val="00172EA2"/>
    <w:rsid w:val="001730E0"/>
    <w:rsid w:val="001754ED"/>
    <w:rsid w:val="001766A1"/>
    <w:rsid w:val="001828D8"/>
    <w:rsid w:val="00185442"/>
    <w:rsid w:val="0019340F"/>
    <w:rsid w:val="00193DB9"/>
    <w:rsid w:val="0019461C"/>
    <w:rsid w:val="001948E0"/>
    <w:rsid w:val="0019567C"/>
    <w:rsid w:val="00196FE2"/>
    <w:rsid w:val="001A0171"/>
    <w:rsid w:val="001A2736"/>
    <w:rsid w:val="001A2BA5"/>
    <w:rsid w:val="001A3380"/>
    <w:rsid w:val="001A5738"/>
    <w:rsid w:val="001A5ACB"/>
    <w:rsid w:val="001A60E4"/>
    <w:rsid w:val="001A772D"/>
    <w:rsid w:val="001B0DED"/>
    <w:rsid w:val="001B3013"/>
    <w:rsid w:val="001B4F92"/>
    <w:rsid w:val="001B5856"/>
    <w:rsid w:val="001B5FB2"/>
    <w:rsid w:val="001B63DD"/>
    <w:rsid w:val="001B6438"/>
    <w:rsid w:val="001C40D8"/>
    <w:rsid w:val="001C4264"/>
    <w:rsid w:val="001C672F"/>
    <w:rsid w:val="001D2405"/>
    <w:rsid w:val="001D550F"/>
    <w:rsid w:val="001D5C22"/>
    <w:rsid w:val="001D6F9E"/>
    <w:rsid w:val="001D7A1B"/>
    <w:rsid w:val="001E1AE7"/>
    <w:rsid w:val="001E3CC3"/>
    <w:rsid w:val="001E7889"/>
    <w:rsid w:val="001F013B"/>
    <w:rsid w:val="001F3911"/>
    <w:rsid w:val="001F7374"/>
    <w:rsid w:val="001F7513"/>
    <w:rsid w:val="001F77F6"/>
    <w:rsid w:val="0020028A"/>
    <w:rsid w:val="00200982"/>
    <w:rsid w:val="00207BED"/>
    <w:rsid w:val="00207EC8"/>
    <w:rsid w:val="00211174"/>
    <w:rsid w:val="002118F3"/>
    <w:rsid w:val="002140FC"/>
    <w:rsid w:val="0021413E"/>
    <w:rsid w:val="0021558D"/>
    <w:rsid w:val="002159DB"/>
    <w:rsid w:val="00224BA2"/>
    <w:rsid w:val="002366E4"/>
    <w:rsid w:val="002412A0"/>
    <w:rsid w:val="002446C4"/>
    <w:rsid w:val="00244FE0"/>
    <w:rsid w:val="00245265"/>
    <w:rsid w:val="00250413"/>
    <w:rsid w:val="00251782"/>
    <w:rsid w:val="00252148"/>
    <w:rsid w:val="00252E5E"/>
    <w:rsid w:val="002567BC"/>
    <w:rsid w:val="0026030A"/>
    <w:rsid w:val="00260397"/>
    <w:rsid w:val="00261658"/>
    <w:rsid w:val="00261BA9"/>
    <w:rsid w:val="0026420E"/>
    <w:rsid w:val="0026652F"/>
    <w:rsid w:val="0026705E"/>
    <w:rsid w:val="00270340"/>
    <w:rsid w:val="0027168A"/>
    <w:rsid w:val="002718A5"/>
    <w:rsid w:val="00272512"/>
    <w:rsid w:val="00274126"/>
    <w:rsid w:val="00274E04"/>
    <w:rsid w:val="002767A3"/>
    <w:rsid w:val="00276F66"/>
    <w:rsid w:val="00277BA3"/>
    <w:rsid w:val="002801B4"/>
    <w:rsid w:val="00280451"/>
    <w:rsid w:val="00280E17"/>
    <w:rsid w:val="00281129"/>
    <w:rsid w:val="00281259"/>
    <w:rsid w:val="00281CE2"/>
    <w:rsid w:val="00281FF9"/>
    <w:rsid w:val="00282A01"/>
    <w:rsid w:val="0028734E"/>
    <w:rsid w:val="00294208"/>
    <w:rsid w:val="00296FA3"/>
    <w:rsid w:val="002A1728"/>
    <w:rsid w:val="002A6483"/>
    <w:rsid w:val="002B0920"/>
    <w:rsid w:val="002B429F"/>
    <w:rsid w:val="002C21D2"/>
    <w:rsid w:val="002C30D3"/>
    <w:rsid w:val="002C58B8"/>
    <w:rsid w:val="002C7F9B"/>
    <w:rsid w:val="002D0309"/>
    <w:rsid w:val="002D0E21"/>
    <w:rsid w:val="002D1707"/>
    <w:rsid w:val="002D18C5"/>
    <w:rsid w:val="002D4548"/>
    <w:rsid w:val="002D7ACE"/>
    <w:rsid w:val="002E1A64"/>
    <w:rsid w:val="002E225B"/>
    <w:rsid w:val="002E4FFE"/>
    <w:rsid w:val="002E5AFB"/>
    <w:rsid w:val="002F1EFA"/>
    <w:rsid w:val="002F292E"/>
    <w:rsid w:val="002F2ADF"/>
    <w:rsid w:val="002F48F3"/>
    <w:rsid w:val="00301A71"/>
    <w:rsid w:val="00301D3A"/>
    <w:rsid w:val="003025AF"/>
    <w:rsid w:val="00302A8F"/>
    <w:rsid w:val="00302D3C"/>
    <w:rsid w:val="003065DD"/>
    <w:rsid w:val="00310CBD"/>
    <w:rsid w:val="003113F6"/>
    <w:rsid w:val="003134D9"/>
    <w:rsid w:val="00314B8C"/>
    <w:rsid w:val="0031654A"/>
    <w:rsid w:val="00317E1B"/>
    <w:rsid w:val="0032136A"/>
    <w:rsid w:val="00333F12"/>
    <w:rsid w:val="003367F5"/>
    <w:rsid w:val="00336BC3"/>
    <w:rsid w:val="00336F1E"/>
    <w:rsid w:val="003403FD"/>
    <w:rsid w:val="00340A76"/>
    <w:rsid w:val="003437B0"/>
    <w:rsid w:val="00343CDD"/>
    <w:rsid w:val="003444A4"/>
    <w:rsid w:val="00351C15"/>
    <w:rsid w:val="00351F70"/>
    <w:rsid w:val="003521C8"/>
    <w:rsid w:val="003532F3"/>
    <w:rsid w:val="00360559"/>
    <w:rsid w:val="00360987"/>
    <w:rsid w:val="00364A72"/>
    <w:rsid w:val="00370BF8"/>
    <w:rsid w:val="00372F65"/>
    <w:rsid w:val="003742A1"/>
    <w:rsid w:val="003753FF"/>
    <w:rsid w:val="00381C48"/>
    <w:rsid w:val="00383369"/>
    <w:rsid w:val="00386C98"/>
    <w:rsid w:val="003940C0"/>
    <w:rsid w:val="0039416E"/>
    <w:rsid w:val="003A0471"/>
    <w:rsid w:val="003A22CB"/>
    <w:rsid w:val="003A2485"/>
    <w:rsid w:val="003A504A"/>
    <w:rsid w:val="003B0198"/>
    <w:rsid w:val="003B2DBA"/>
    <w:rsid w:val="003B4F26"/>
    <w:rsid w:val="003B4F60"/>
    <w:rsid w:val="003C1118"/>
    <w:rsid w:val="003C3084"/>
    <w:rsid w:val="003C3577"/>
    <w:rsid w:val="003C530F"/>
    <w:rsid w:val="003C6711"/>
    <w:rsid w:val="003C7551"/>
    <w:rsid w:val="003D2F73"/>
    <w:rsid w:val="003D5727"/>
    <w:rsid w:val="003D5997"/>
    <w:rsid w:val="003D7C36"/>
    <w:rsid w:val="003D7DCC"/>
    <w:rsid w:val="003E0713"/>
    <w:rsid w:val="003E2DAA"/>
    <w:rsid w:val="003E3D2C"/>
    <w:rsid w:val="003E57DE"/>
    <w:rsid w:val="003F0FC3"/>
    <w:rsid w:val="003F3FBD"/>
    <w:rsid w:val="003F74E3"/>
    <w:rsid w:val="00401C2C"/>
    <w:rsid w:val="0040204B"/>
    <w:rsid w:val="00403105"/>
    <w:rsid w:val="00405151"/>
    <w:rsid w:val="0040544A"/>
    <w:rsid w:val="0040553A"/>
    <w:rsid w:val="004112F5"/>
    <w:rsid w:val="00413565"/>
    <w:rsid w:val="004205D1"/>
    <w:rsid w:val="00426E45"/>
    <w:rsid w:val="00431DB3"/>
    <w:rsid w:val="00432683"/>
    <w:rsid w:val="0043310D"/>
    <w:rsid w:val="00434C0C"/>
    <w:rsid w:val="00435029"/>
    <w:rsid w:val="004405D5"/>
    <w:rsid w:val="004431B1"/>
    <w:rsid w:val="00443D19"/>
    <w:rsid w:val="004459D2"/>
    <w:rsid w:val="00445BB7"/>
    <w:rsid w:val="00445D76"/>
    <w:rsid w:val="00451585"/>
    <w:rsid w:val="004523A4"/>
    <w:rsid w:val="004528C4"/>
    <w:rsid w:val="004532F8"/>
    <w:rsid w:val="00453DC0"/>
    <w:rsid w:val="00455428"/>
    <w:rsid w:val="00456C63"/>
    <w:rsid w:val="00456C80"/>
    <w:rsid w:val="004572B8"/>
    <w:rsid w:val="00457A53"/>
    <w:rsid w:val="0046067C"/>
    <w:rsid w:val="00460AB8"/>
    <w:rsid w:val="00461876"/>
    <w:rsid w:val="00461AA6"/>
    <w:rsid w:val="004652AC"/>
    <w:rsid w:val="00467840"/>
    <w:rsid w:val="00470338"/>
    <w:rsid w:val="00470B4F"/>
    <w:rsid w:val="00472A35"/>
    <w:rsid w:val="00480FFA"/>
    <w:rsid w:val="0048163E"/>
    <w:rsid w:val="00484120"/>
    <w:rsid w:val="00485226"/>
    <w:rsid w:val="00487E7D"/>
    <w:rsid w:val="00487EC4"/>
    <w:rsid w:val="00491F05"/>
    <w:rsid w:val="00492DA2"/>
    <w:rsid w:val="00493666"/>
    <w:rsid w:val="0049502E"/>
    <w:rsid w:val="004969CF"/>
    <w:rsid w:val="00497F47"/>
    <w:rsid w:val="004A32AC"/>
    <w:rsid w:val="004A3908"/>
    <w:rsid w:val="004A5421"/>
    <w:rsid w:val="004A59D4"/>
    <w:rsid w:val="004A5E82"/>
    <w:rsid w:val="004A631E"/>
    <w:rsid w:val="004A6815"/>
    <w:rsid w:val="004A6866"/>
    <w:rsid w:val="004A6F23"/>
    <w:rsid w:val="004B0BBF"/>
    <w:rsid w:val="004B2773"/>
    <w:rsid w:val="004B7A5E"/>
    <w:rsid w:val="004C04CB"/>
    <w:rsid w:val="004C09B2"/>
    <w:rsid w:val="004C175A"/>
    <w:rsid w:val="004C49E2"/>
    <w:rsid w:val="004C6001"/>
    <w:rsid w:val="004C644B"/>
    <w:rsid w:val="004D01B3"/>
    <w:rsid w:val="004D1EC9"/>
    <w:rsid w:val="004D34AA"/>
    <w:rsid w:val="004D39C5"/>
    <w:rsid w:val="004D4D1C"/>
    <w:rsid w:val="004D4D32"/>
    <w:rsid w:val="004D4D8A"/>
    <w:rsid w:val="004E144C"/>
    <w:rsid w:val="004E2FD7"/>
    <w:rsid w:val="004E5143"/>
    <w:rsid w:val="004E54E8"/>
    <w:rsid w:val="004F0426"/>
    <w:rsid w:val="004F0512"/>
    <w:rsid w:val="004F16E4"/>
    <w:rsid w:val="004F4BCB"/>
    <w:rsid w:val="004F4E15"/>
    <w:rsid w:val="004F53E8"/>
    <w:rsid w:val="004F757D"/>
    <w:rsid w:val="0050095C"/>
    <w:rsid w:val="00500C39"/>
    <w:rsid w:val="0050401D"/>
    <w:rsid w:val="00507159"/>
    <w:rsid w:val="00510D4B"/>
    <w:rsid w:val="00511326"/>
    <w:rsid w:val="005113FF"/>
    <w:rsid w:val="00511465"/>
    <w:rsid w:val="0051223B"/>
    <w:rsid w:val="0051227E"/>
    <w:rsid w:val="00512C16"/>
    <w:rsid w:val="0051315D"/>
    <w:rsid w:val="005172A4"/>
    <w:rsid w:val="00523A77"/>
    <w:rsid w:val="00531161"/>
    <w:rsid w:val="00533CCD"/>
    <w:rsid w:val="005401FE"/>
    <w:rsid w:val="00540A91"/>
    <w:rsid w:val="005415AD"/>
    <w:rsid w:val="00542492"/>
    <w:rsid w:val="005424F9"/>
    <w:rsid w:val="005428CD"/>
    <w:rsid w:val="00544CE4"/>
    <w:rsid w:val="0054584B"/>
    <w:rsid w:val="00552B60"/>
    <w:rsid w:val="00554E89"/>
    <w:rsid w:val="005559F4"/>
    <w:rsid w:val="00557D9A"/>
    <w:rsid w:val="00560159"/>
    <w:rsid w:val="0056134B"/>
    <w:rsid w:val="005623FF"/>
    <w:rsid w:val="00565E28"/>
    <w:rsid w:val="005661AF"/>
    <w:rsid w:val="00566935"/>
    <w:rsid w:val="00566EB6"/>
    <w:rsid w:val="00567464"/>
    <w:rsid w:val="00571665"/>
    <w:rsid w:val="00571A94"/>
    <w:rsid w:val="00574AFF"/>
    <w:rsid w:val="00576D4A"/>
    <w:rsid w:val="005770BF"/>
    <w:rsid w:val="0058019C"/>
    <w:rsid w:val="005870DC"/>
    <w:rsid w:val="00587E39"/>
    <w:rsid w:val="00593AF7"/>
    <w:rsid w:val="005946B9"/>
    <w:rsid w:val="005948E8"/>
    <w:rsid w:val="00594C44"/>
    <w:rsid w:val="005A23CC"/>
    <w:rsid w:val="005A2642"/>
    <w:rsid w:val="005A5745"/>
    <w:rsid w:val="005A6986"/>
    <w:rsid w:val="005A7E55"/>
    <w:rsid w:val="005B091B"/>
    <w:rsid w:val="005B0A64"/>
    <w:rsid w:val="005B3823"/>
    <w:rsid w:val="005B3D95"/>
    <w:rsid w:val="005B7A51"/>
    <w:rsid w:val="005B7B2B"/>
    <w:rsid w:val="005C3340"/>
    <w:rsid w:val="005C44CB"/>
    <w:rsid w:val="005C6417"/>
    <w:rsid w:val="005C64CC"/>
    <w:rsid w:val="005C6875"/>
    <w:rsid w:val="005D0532"/>
    <w:rsid w:val="005D3A52"/>
    <w:rsid w:val="005E0929"/>
    <w:rsid w:val="005E1D01"/>
    <w:rsid w:val="005E1D95"/>
    <w:rsid w:val="005E57B7"/>
    <w:rsid w:val="005F5F10"/>
    <w:rsid w:val="005F7AF4"/>
    <w:rsid w:val="005F7DF4"/>
    <w:rsid w:val="0060129D"/>
    <w:rsid w:val="00604233"/>
    <w:rsid w:val="00604680"/>
    <w:rsid w:val="006059A8"/>
    <w:rsid w:val="0060609A"/>
    <w:rsid w:val="006104FE"/>
    <w:rsid w:val="00610888"/>
    <w:rsid w:val="006116A6"/>
    <w:rsid w:val="00612473"/>
    <w:rsid w:val="00612652"/>
    <w:rsid w:val="0061569A"/>
    <w:rsid w:val="0061685B"/>
    <w:rsid w:val="00616A50"/>
    <w:rsid w:val="00616D29"/>
    <w:rsid w:val="00616D2F"/>
    <w:rsid w:val="00620895"/>
    <w:rsid w:val="00626120"/>
    <w:rsid w:val="00626BB2"/>
    <w:rsid w:val="0062761A"/>
    <w:rsid w:val="006331D4"/>
    <w:rsid w:val="00633E41"/>
    <w:rsid w:val="0063541B"/>
    <w:rsid w:val="00636CB2"/>
    <w:rsid w:val="0063714D"/>
    <w:rsid w:val="00637267"/>
    <w:rsid w:val="0064170A"/>
    <w:rsid w:val="006417CE"/>
    <w:rsid w:val="006422C6"/>
    <w:rsid w:val="0064428D"/>
    <w:rsid w:val="0064568C"/>
    <w:rsid w:val="00646957"/>
    <w:rsid w:val="006501BE"/>
    <w:rsid w:val="006538CE"/>
    <w:rsid w:val="0065393B"/>
    <w:rsid w:val="006545DD"/>
    <w:rsid w:val="00654DC5"/>
    <w:rsid w:val="00655941"/>
    <w:rsid w:val="00655CA6"/>
    <w:rsid w:val="006608AE"/>
    <w:rsid w:val="00662263"/>
    <w:rsid w:val="006628BD"/>
    <w:rsid w:val="00665366"/>
    <w:rsid w:val="0066764F"/>
    <w:rsid w:val="006702C9"/>
    <w:rsid w:val="00671DFD"/>
    <w:rsid w:val="00672B90"/>
    <w:rsid w:val="006747FE"/>
    <w:rsid w:val="00674E60"/>
    <w:rsid w:val="0068607D"/>
    <w:rsid w:val="006860F1"/>
    <w:rsid w:val="00691F58"/>
    <w:rsid w:val="00692275"/>
    <w:rsid w:val="00693CC5"/>
    <w:rsid w:val="0069548A"/>
    <w:rsid w:val="00696D38"/>
    <w:rsid w:val="0069798D"/>
    <w:rsid w:val="006A1876"/>
    <w:rsid w:val="006A1E4D"/>
    <w:rsid w:val="006A2265"/>
    <w:rsid w:val="006A46CD"/>
    <w:rsid w:val="006A4B35"/>
    <w:rsid w:val="006A4D2B"/>
    <w:rsid w:val="006A5C89"/>
    <w:rsid w:val="006A61E1"/>
    <w:rsid w:val="006A64C5"/>
    <w:rsid w:val="006A7027"/>
    <w:rsid w:val="006B1AE9"/>
    <w:rsid w:val="006B1AEB"/>
    <w:rsid w:val="006B3BBD"/>
    <w:rsid w:val="006B514F"/>
    <w:rsid w:val="006B6387"/>
    <w:rsid w:val="006B7377"/>
    <w:rsid w:val="006C0196"/>
    <w:rsid w:val="006C5BBE"/>
    <w:rsid w:val="006C74DF"/>
    <w:rsid w:val="006D5F32"/>
    <w:rsid w:val="006D6A6A"/>
    <w:rsid w:val="006D6F63"/>
    <w:rsid w:val="006D75E8"/>
    <w:rsid w:val="006E0712"/>
    <w:rsid w:val="006E08E3"/>
    <w:rsid w:val="006E191F"/>
    <w:rsid w:val="006E23C6"/>
    <w:rsid w:val="006E2DE3"/>
    <w:rsid w:val="006E3E42"/>
    <w:rsid w:val="006E5C2B"/>
    <w:rsid w:val="006F26D3"/>
    <w:rsid w:val="006F27D4"/>
    <w:rsid w:val="007039D9"/>
    <w:rsid w:val="00704288"/>
    <w:rsid w:val="00705139"/>
    <w:rsid w:val="007122C9"/>
    <w:rsid w:val="0071501B"/>
    <w:rsid w:val="007170D3"/>
    <w:rsid w:val="00717226"/>
    <w:rsid w:val="00717B54"/>
    <w:rsid w:val="00717E2E"/>
    <w:rsid w:val="0072184D"/>
    <w:rsid w:val="00730BA6"/>
    <w:rsid w:val="007318C0"/>
    <w:rsid w:val="00735194"/>
    <w:rsid w:val="00735EB8"/>
    <w:rsid w:val="00736FBA"/>
    <w:rsid w:val="00741E8F"/>
    <w:rsid w:val="00743E4F"/>
    <w:rsid w:val="0074488D"/>
    <w:rsid w:val="00744A39"/>
    <w:rsid w:val="0074570E"/>
    <w:rsid w:val="0074602B"/>
    <w:rsid w:val="00746385"/>
    <w:rsid w:val="00746C83"/>
    <w:rsid w:val="00753C18"/>
    <w:rsid w:val="00756D28"/>
    <w:rsid w:val="007613E7"/>
    <w:rsid w:val="0076578C"/>
    <w:rsid w:val="0076626B"/>
    <w:rsid w:val="00766529"/>
    <w:rsid w:val="007665E0"/>
    <w:rsid w:val="00766DF4"/>
    <w:rsid w:val="00767F5D"/>
    <w:rsid w:val="00773DEE"/>
    <w:rsid w:val="00774248"/>
    <w:rsid w:val="00774BCF"/>
    <w:rsid w:val="00774F71"/>
    <w:rsid w:val="00775B87"/>
    <w:rsid w:val="007760DA"/>
    <w:rsid w:val="007766CF"/>
    <w:rsid w:val="007818A2"/>
    <w:rsid w:val="0078296B"/>
    <w:rsid w:val="0078393C"/>
    <w:rsid w:val="00783EB8"/>
    <w:rsid w:val="00785A4C"/>
    <w:rsid w:val="007879CC"/>
    <w:rsid w:val="007908C5"/>
    <w:rsid w:val="007908C9"/>
    <w:rsid w:val="00792D73"/>
    <w:rsid w:val="00793530"/>
    <w:rsid w:val="007944BC"/>
    <w:rsid w:val="007A009C"/>
    <w:rsid w:val="007A061F"/>
    <w:rsid w:val="007A1BEB"/>
    <w:rsid w:val="007A1C9E"/>
    <w:rsid w:val="007A2591"/>
    <w:rsid w:val="007A317B"/>
    <w:rsid w:val="007A32A1"/>
    <w:rsid w:val="007A4B52"/>
    <w:rsid w:val="007A5D36"/>
    <w:rsid w:val="007A68A1"/>
    <w:rsid w:val="007A7203"/>
    <w:rsid w:val="007A77F8"/>
    <w:rsid w:val="007B33BA"/>
    <w:rsid w:val="007B3B7B"/>
    <w:rsid w:val="007B440C"/>
    <w:rsid w:val="007B538B"/>
    <w:rsid w:val="007B66E2"/>
    <w:rsid w:val="007C1AE7"/>
    <w:rsid w:val="007C1BB5"/>
    <w:rsid w:val="007C4901"/>
    <w:rsid w:val="007C6C91"/>
    <w:rsid w:val="007C7B9D"/>
    <w:rsid w:val="007C7E27"/>
    <w:rsid w:val="007D16B8"/>
    <w:rsid w:val="007D4CC8"/>
    <w:rsid w:val="007D5DEF"/>
    <w:rsid w:val="007D608B"/>
    <w:rsid w:val="007E015B"/>
    <w:rsid w:val="007E0E9D"/>
    <w:rsid w:val="007E24B6"/>
    <w:rsid w:val="007E4966"/>
    <w:rsid w:val="007E4A9C"/>
    <w:rsid w:val="007E52CD"/>
    <w:rsid w:val="007E56E3"/>
    <w:rsid w:val="007E5732"/>
    <w:rsid w:val="007E63FD"/>
    <w:rsid w:val="007F2DE0"/>
    <w:rsid w:val="007F4E7A"/>
    <w:rsid w:val="00802234"/>
    <w:rsid w:val="0080352B"/>
    <w:rsid w:val="008052C7"/>
    <w:rsid w:val="008101F0"/>
    <w:rsid w:val="00810E6A"/>
    <w:rsid w:val="00812754"/>
    <w:rsid w:val="00814BC9"/>
    <w:rsid w:val="0081707B"/>
    <w:rsid w:val="008227D4"/>
    <w:rsid w:val="00824D07"/>
    <w:rsid w:val="008264FA"/>
    <w:rsid w:val="00826E14"/>
    <w:rsid w:val="008279AD"/>
    <w:rsid w:val="0083016D"/>
    <w:rsid w:val="008302FB"/>
    <w:rsid w:val="008303C1"/>
    <w:rsid w:val="008303F2"/>
    <w:rsid w:val="00832250"/>
    <w:rsid w:val="00832E35"/>
    <w:rsid w:val="00833ECB"/>
    <w:rsid w:val="00834584"/>
    <w:rsid w:val="00834A8D"/>
    <w:rsid w:val="00836216"/>
    <w:rsid w:val="008375E6"/>
    <w:rsid w:val="00837D81"/>
    <w:rsid w:val="00840080"/>
    <w:rsid w:val="00840BDC"/>
    <w:rsid w:val="00841C0F"/>
    <w:rsid w:val="008427D4"/>
    <w:rsid w:val="00851529"/>
    <w:rsid w:val="008515B6"/>
    <w:rsid w:val="00853438"/>
    <w:rsid w:val="00853DCF"/>
    <w:rsid w:val="008547DB"/>
    <w:rsid w:val="00855F03"/>
    <w:rsid w:val="00856867"/>
    <w:rsid w:val="00856F7D"/>
    <w:rsid w:val="00861923"/>
    <w:rsid w:val="0086232B"/>
    <w:rsid w:val="00862505"/>
    <w:rsid w:val="00862C0A"/>
    <w:rsid w:val="008633A2"/>
    <w:rsid w:val="0086493C"/>
    <w:rsid w:val="00865249"/>
    <w:rsid w:val="0086638F"/>
    <w:rsid w:val="008667DF"/>
    <w:rsid w:val="00874291"/>
    <w:rsid w:val="00874C05"/>
    <w:rsid w:val="00876875"/>
    <w:rsid w:val="00876AD1"/>
    <w:rsid w:val="00877710"/>
    <w:rsid w:val="00877DE4"/>
    <w:rsid w:val="00880915"/>
    <w:rsid w:val="008822D6"/>
    <w:rsid w:val="00882492"/>
    <w:rsid w:val="00882A26"/>
    <w:rsid w:val="00883444"/>
    <w:rsid w:val="0088458A"/>
    <w:rsid w:val="00884979"/>
    <w:rsid w:val="00886F38"/>
    <w:rsid w:val="0088720C"/>
    <w:rsid w:val="00890F30"/>
    <w:rsid w:val="008952EF"/>
    <w:rsid w:val="00897497"/>
    <w:rsid w:val="0089767D"/>
    <w:rsid w:val="00897A5C"/>
    <w:rsid w:val="008A2443"/>
    <w:rsid w:val="008A32D2"/>
    <w:rsid w:val="008A7DB4"/>
    <w:rsid w:val="008B0D8F"/>
    <w:rsid w:val="008B11E4"/>
    <w:rsid w:val="008B1C8C"/>
    <w:rsid w:val="008B2703"/>
    <w:rsid w:val="008B6761"/>
    <w:rsid w:val="008C54AB"/>
    <w:rsid w:val="008D1CCE"/>
    <w:rsid w:val="008D28EA"/>
    <w:rsid w:val="008D3059"/>
    <w:rsid w:val="008D3281"/>
    <w:rsid w:val="008D3323"/>
    <w:rsid w:val="008D4538"/>
    <w:rsid w:val="008D6210"/>
    <w:rsid w:val="008E1EBD"/>
    <w:rsid w:val="008E6279"/>
    <w:rsid w:val="008E6485"/>
    <w:rsid w:val="008E77D0"/>
    <w:rsid w:val="008F05C4"/>
    <w:rsid w:val="008F13EC"/>
    <w:rsid w:val="008F2ED5"/>
    <w:rsid w:val="008F56F4"/>
    <w:rsid w:val="008F7808"/>
    <w:rsid w:val="008F78DC"/>
    <w:rsid w:val="009010D2"/>
    <w:rsid w:val="00902659"/>
    <w:rsid w:val="009037D9"/>
    <w:rsid w:val="00905305"/>
    <w:rsid w:val="009107B6"/>
    <w:rsid w:val="00912373"/>
    <w:rsid w:val="00913E15"/>
    <w:rsid w:val="009164F7"/>
    <w:rsid w:val="00916598"/>
    <w:rsid w:val="00916AA4"/>
    <w:rsid w:val="00916BAD"/>
    <w:rsid w:val="00917B48"/>
    <w:rsid w:val="00921CCF"/>
    <w:rsid w:val="009236CD"/>
    <w:rsid w:val="00923CA6"/>
    <w:rsid w:val="00923CC1"/>
    <w:rsid w:val="00924089"/>
    <w:rsid w:val="009249BD"/>
    <w:rsid w:val="00924C5F"/>
    <w:rsid w:val="009311E3"/>
    <w:rsid w:val="0093282D"/>
    <w:rsid w:val="0093361E"/>
    <w:rsid w:val="0093372D"/>
    <w:rsid w:val="00934D3C"/>
    <w:rsid w:val="00936E8E"/>
    <w:rsid w:val="0093790D"/>
    <w:rsid w:val="00940C92"/>
    <w:rsid w:val="00944218"/>
    <w:rsid w:val="00947F30"/>
    <w:rsid w:val="00951DFC"/>
    <w:rsid w:val="00952FAD"/>
    <w:rsid w:val="00953837"/>
    <w:rsid w:val="00953E57"/>
    <w:rsid w:val="00955677"/>
    <w:rsid w:val="00957A90"/>
    <w:rsid w:val="0096083B"/>
    <w:rsid w:val="00964685"/>
    <w:rsid w:val="0096714F"/>
    <w:rsid w:val="00970429"/>
    <w:rsid w:val="009762A1"/>
    <w:rsid w:val="00976CF0"/>
    <w:rsid w:val="009774D0"/>
    <w:rsid w:val="00977753"/>
    <w:rsid w:val="009819B7"/>
    <w:rsid w:val="00981F3D"/>
    <w:rsid w:val="00983D15"/>
    <w:rsid w:val="00985CFE"/>
    <w:rsid w:val="00991452"/>
    <w:rsid w:val="0099331F"/>
    <w:rsid w:val="00995301"/>
    <w:rsid w:val="00995B6D"/>
    <w:rsid w:val="00997D9E"/>
    <w:rsid w:val="009A466E"/>
    <w:rsid w:val="009A54BB"/>
    <w:rsid w:val="009A7011"/>
    <w:rsid w:val="009A7891"/>
    <w:rsid w:val="009B0CD4"/>
    <w:rsid w:val="009B2B83"/>
    <w:rsid w:val="009B4C71"/>
    <w:rsid w:val="009B596A"/>
    <w:rsid w:val="009C094B"/>
    <w:rsid w:val="009C0C6D"/>
    <w:rsid w:val="009C385D"/>
    <w:rsid w:val="009C3F77"/>
    <w:rsid w:val="009C6CCE"/>
    <w:rsid w:val="009D1AE9"/>
    <w:rsid w:val="009D3283"/>
    <w:rsid w:val="009D3634"/>
    <w:rsid w:val="009E22EE"/>
    <w:rsid w:val="009E2F5F"/>
    <w:rsid w:val="009F111A"/>
    <w:rsid w:val="009F396B"/>
    <w:rsid w:val="009F4086"/>
    <w:rsid w:val="009F45E2"/>
    <w:rsid w:val="009F524B"/>
    <w:rsid w:val="009F5E7B"/>
    <w:rsid w:val="00A03B0E"/>
    <w:rsid w:val="00A04187"/>
    <w:rsid w:val="00A0796F"/>
    <w:rsid w:val="00A10851"/>
    <w:rsid w:val="00A10C55"/>
    <w:rsid w:val="00A13212"/>
    <w:rsid w:val="00A13884"/>
    <w:rsid w:val="00A164D9"/>
    <w:rsid w:val="00A166FF"/>
    <w:rsid w:val="00A2058A"/>
    <w:rsid w:val="00A25492"/>
    <w:rsid w:val="00A263E5"/>
    <w:rsid w:val="00A268B1"/>
    <w:rsid w:val="00A278B5"/>
    <w:rsid w:val="00A30BF5"/>
    <w:rsid w:val="00A323BF"/>
    <w:rsid w:val="00A33D37"/>
    <w:rsid w:val="00A369C3"/>
    <w:rsid w:val="00A36CF4"/>
    <w:rsid w:val="00A376FC"/>
    <w:rsid w:val="00A4056F"/>
    <w:rsid w:val="00A42142"/>
    <w:rsid w:val="00A43E3D"/>
    <w:rsid w:val="00A506AA"/>
    <w:rsid w:val="00A53835"/>
    <w:rsid w:val="00A564A7"/>
    <w:rsid w:val="00A62CEC"/>
    <w:rsid w:val="00A62E89"/>
    <w:rsid w:val="00A63027"/>
    <w:rsid w:val="00A64D8D"/>
    <w:rsid w:val="00A71705"/>
    <w:rsid w:val="00A72DB0"/>
    <w:rsid w:val="00A73092"/>
    <w:rsid w:val="00A73C9E"/>
    <w:rsid w:val="00A753EA"/>
    <w:rsid w:val="00A75E47"/>
    <w:rsid w:val="00A80C2A"/>
    <w:rsid w:val="00A8138B"/>
    <w:rsid w:val="00A83589"/>
    <w:rsid w:val="00A8659F"/>
    <w:rsid w:val="00A918BD"/>
    <w:rsid w:val="00A91F46"/>
    <w:rsid w:val="00A944B5"/>
    <w:rsid w:val="00A95CC8"/>
    <w:rsid w:val="00A97440"/>
    <w:rsid w:val="00AA1622"/>
    <w:rsid w:val="00AA321A"/>
    <w:rsid w:val="00AA7049"/>
    <w:rsid w:val="00AA778F"/>
    <w:rsid w:val="00AA7A37"/>
    <w:rsid w:val="00AA7A8D"/>
    <w:rsid w:val="00AB0507"/>
    <w:rsid w:val="00AB2331"/>
    <w:rsid w:val="00AB2EB2"/>
    <w:rsid w:val="00AC1C2D"/>
    <w:rsid w:val="00AC601E"/>
    <w:rsid w:val="00AC7448"/>
    <w:rsid w:val="00AD1349"/>
    <w:rsid w:val="00AD2DC0"/>
    <w:rsid w:val="00AD3EFC"/>
    <w:rsid w:val="00AD7546"/>
    <w:rsid w:val="00AE02B9"/>
    <w:rsid w:val="00AE24A6"/>
    <w:rsid w:val="00AE3A8E"/>
    <w:rsid w:val="00AE3A9B"/>
    <w:rsid w:val="00AE466D"/>
    <w:rsid w:val="00AE4F32"/>
    <w:rsid w:val="00AE6859"/>
    <w:rsid w:val="00AE75D5"/>
    <w:rsid w:val="00AF24BE"/>
    <w:rsid w:val="00AF2504"/>
    <w:rsid w:val="00AF2E24"/>
    <w:rsid w:val="00AF49BE"/>
    <w:rsid w:val="00AF53F1"/>
    <w:rsid w:val="00AF675C"/>
    <w:rsid w:val="00B003CF"/>
    <w:rsid w:val="00B01F19"/>
    <w:rsid w:val="00B03442"/>
    <w:rsid w:val="00B042CB"/>
    <w:rsid w:val="00B04EBB"/>
    <w:rsid w:val="00B05A40"/>
    <w:rsid w:val="00B05CAC"/>
    <w:rsid w:val="00B0759E"/>
    <w:rsid w:val="00B11940"/>
    <w:rsid w:val="00B2146E"/>
    <w:rsid w:val="00B21FC8"/>
    <w:rsid w:val="00B2547C"/>
    <w:rsid w:val="00B30C5E"/>
    <w:rsid w:val="00B31ABF"/>
    <w:rsid w:val="00B3271C"/>
    <w:rsid w:val="00B34792"/>
    <w:rsid w:val="00B356F6"/>
    <w:rsid w:val="00B4329B"/>
    <w:rsid w:val="00B45BE3"/>
    <w:rsid w:val="00B46C24"/>
    <w:rsid w:val="00B47285"/>
    <w:rsid w:val="00B47D72"/>
    <w:rsid w:val="00B503BF"/>
    <w:rsid w:val="00B516F8"/>
    <w:rsid w:val="00B520F1"/>
    <w:rsid w:val="00B610A5"/>
    <w:rsid w:val="00B633E6"/>
    <w:rsid w:val="00B640FC"/>
    <w:rsid w:val="00B64A95"/>
    <w:rsid w:val="00B65ADE"/>
    <w:rsid w:val="00B65B09"/>
    <w:rsid w:val="00B67B32"/>
    <w:rsid w:val="00B73256"/>
    <w:rsid w:val="00B73C34"/>
    <w:rsid w:val="00B73EF4"/>
    <w:rsid w:val="00B756A9"/>
    <w:rsid w:val="00B76659"/>
    <w:rsid w:val="00B773F7"/>
    <w:rsid w:val="00B777AA"/>
    <w:rsid w:val="00B828ED"/>
    <w:rsid w:val="00B84A76"/>
    <w:rsid w:val="00B86830"/>
    <w:rsid w:val="00B9041F"/>
    <w:rsid w:val="00B904AD"/>
    <w:rsid w:val="00B9178F"/>
    <w:rsid w:val="00B91FBC"/>
    <w:rsid w:val="00BA35C0"/>
    <w:rsid w:val="00BA4AB0"/>
    <w:rsid w:val="00BA7DA2"/>
    <w:rsid w:val="00BB00FD"/>
    <w:rsid w:val="00BB1641"/>
    <w:rsid w:val="00BB2A36"/>
    <w:rsid w:val="00BB7A95"/>
    <w:rsid w:val="00BC1851"/>
    <w:rsid w:val="00BC1E7F"/>
    <w:rsid w:val="00BC253D"/>
    <w:rsid w:val="00BC38F7"/>
    <w:rsid w:val="00BC5BEE"/>
    <w:rsid w:val="00BC5E7A"/>
    <w:rsid w:val="00BD15C1"/>
    <w:rsid w:val="00BD345F"/>
    <w:rsid w:val="00BD42C5"/>
    <w:rsid w:val="00BD4329"/>
    <w:rsid w:val="00BD6678"/>
    <w:rsid w:val="00BD71A1"/>
    <w:rsid w:val="00BE0ED3"/>
    <w:rsid w:val="00BE109F"/>
    <w:rsid w:val="00BE12D4"/>
    <w:rsid w:val="00BE1D4A"/>
    <w:rsid w:val="00BE2D70"/>
    <w:rsid w:val="00BE4682"/>
    <w:rsid w:val="00BE4AA1"/>
    <w:rsid w:val="00BE57BB"/>
    <w:rsid w:val="00BE5EF2"/>
    <w:rsid w:val="00BF04E7"/>
    <w:rsid w:val="00BF1DD0"/>
    <w:rsid w:val="00BF6213"/>
    <w:rsid w:val="00BF7077"/>
    <w:rsid w:val="00BF79E2"/>
    <w:rsid w:val="00C03CDF"/>
    <w:rsid w:val="00C041A3"/>
    <w:rsid w:val="00C078EA"/>
    <w:rsid w:val="00C10481"/>
    <w:rsid w:val="00C1217A"/>
    <w:rsid w:val="00C12544"/>
    <w:rsid w:val="00C14CA4"/>
    <w:rsid w:val="00C14CE3"/>
    <w:rsid w:val="00C14EDF"/>
    <w:rsid w:val="00C155FA"/>
    <w:rsid w:val="00C169E4"/>
    <w:rsid w:val="00C216CB"/>
    <w:rsid w:val="00C22CAE"/>
    <w:rsid w:val="00C23144"/>
    <w:rsid w:val="00C24A8E"/>
    <w:rsid w:val="00C24F4F"/>
    <w:rsid w:val="00C260E8"/>
    <w:rsid w:val="00C30B67"/>
    <w:rsid w:val="00C33115"/>
    <w:rsid w:val="00C41CCA"/>
    <w:rsid w:val="00C4427A"/>
    <w:rsid w:val="00C47BB2"/>
    <w:rsid w:val="00C513C2"/>
    <w:rsid w:val="00C51C1A"/>
    <w:rsid w:val="00C52CDF"/>
    <w:rsid w:val="00C54340"/>
    <w:rsid w:val="00C609FE"/>
    <w:rsid w:val="00C61DE3"/>
    <w:rsid w:val="00C64C9B"/>
    <w:rsid w:val="00C668A5"/>
    <w:rsid w:val="00C70BD6"/>
    <w:rsid w:val="00C7196B"/>
    <w:rsid w:val="00C72A64"/>
    <w:rsid w:val="00C73ADC"/>
    <w:rsid w:val="00C7435F"/>
    <w:rsid w:val="00C74C7C"/>
    <w:rsid w:val="00C74D4D"/>
    <w:rsid w:val="00C90987"/>
    <w:rsid w:val="00C92155"/>
    <w:rsid w:val="00C923D4"/>
    <w:rsid w:val="00C9358A"/>
    <w:rsid w:val="00C94D36"/>
    <w:rsid w:val="00C9615A"/>
    <w:rsid w:val="00C965A4"/>
    <w:rsid w:val="00C967DE"/>
    <w:rsid w:val="00CA2E4E"/>
    <w:rsid w:val="00CA4583"/>
    <w:rsid w:val="00CA6773"/>
    <w:rsid w:val="00CB04D9"/>
    <w:rsid w:val="00CB0C3A"/>
    <w:rsid w:val="00CB1342"/>
    <w:rsid w:val="00CB1B60"/>
    <w:rsid w:val="00CB1C53"/>
    <w:rsid w:val="00CB1EDF"/>
    <w:rsid w:val="00CB2FCD"/>
    <w:rsid w:val="00CB3240"/>
    <w:rsid w:val="00CB529E"/>
    <w:rsid w:val="00CB54D6"/>
    <w:rsid w:val="00CB6F86"/>
    <w:rsid w:val="00CB7C02"/>
    <w:rsid w:val="00CC01BC"/>
    <w:rsid w:val="00CC0FB0"/>
    <w:rsid w:val="00CC283B"/>
    <w:rsid w:val="00CC3862"/>
    <w:rsid w:val="00CC5390"/>
    <w:rsid w:val="00CC73A0"/>
    <w:rsid w:val="00CC7F94"/>
    <w:rsid w:val="00CD034D"/>
    <w:rsid w:val="00CD0D19"/>
    <w:rsid w:val="00CD56D3"/>
    <w:rsid w:val="00CD6D13"/>
    <w:rsid w:val="00CD7813"/>
    <w:rsid w:val="00CE0303"/>
    <w:rsid w:val="00CE20A7"/>
    <w:rsid w:val="00CE4EF2"/>
    <w:rsid w:val="00CE644F"/>
    <w:rsid w:val="00CF0438"/>
    <w:rsid w:val="00CF1822"/>
    <w:rsid w:val="00CF6428"/>
    <w:rsid w:val="00CF6E51"/>
    <w:rsid w:val="00CF7985"/>
    <w:rsid w:val="00D02EBC"/>
    <w:rsid w:val="00D0323E"/>
    <w:rsid w:val="00D0588B"/>
    <w:rsid w:val="00D06041"/>
    <w:rsid w:val="00D10484"/>
    <w:rsid w:val="00D1125C"/>
    <w:rsid w:val="00D128D1"/>
    <w:rsid w:val="00D12F15"/>
    <w:rsid w:val="00D13843"/>
    <w:rsid w:val="00D15B26"/>
    <w:rsid w:val="00D15F20"/>
    <w:rsid w:val="00D2295D"/>
    <w:rsid w:val="00D23195"/>
    <w:rsid w:val="00D278DF"/>
    <w:rsid w:val="00D328E5"/>
    <w:rsid w:val="00D33FB6"/>
    <w:rsid w:val="00D3584B"/>
    <w:rsid w:val="00D377AC"/>
    <w:rsid w:val="00D40603"/>
    <w:rsid w:val="00D4079C"/>
    <w:rsid w:val="00D418F0"/>
    <w:rsid w:val="00D449CF"/>
    <w:rsid w:val="00D46488"/>
    <w:rsid w:val="00D466ED"/>
    <w:rsid w:val="00D476A0"/>
    <w:rsid w:val="00D50777"/>
    <w:rsid w:val="00D520BA"/>
    <w:rsid w:val="00D560F9"/>
    <w:rsid w:val="00D5651E"/>
    <w:rsid w:val="00D57128"/>
    <w:rsid w:val="00D611C0"/>
    <w:rsid w:val="00D61427"/>
    <w:rsid w:val="00D6249B"/>
    <w:rsid w:val="00D632FE"/>
    <w:rsid w:val="00D65181"/>
    <w:rsid w:val="00D72AD7"/>
    <w:rsid w:val="00D747CD"/>
    <w:rsid w:val="00D74943"/>
    <w:rsid w:val="00D80B77"/>
    <w:rsid w:val="00D81165"/>
    <w:rsid w:val="00D8298B"/>
    <w:rsid w:val="00D85024"/>
    <w:rsid w:val="00D870AE"/>
    <w:rsid w:val="00D876D2"/>
    <w:rsid w:val="00D90774"/>
    <w:rsid w:val="00D91340"/>
    <w:rsid w:val="00D9136A"/>
    <w:rsid w:val="00D93A19"/>
    <w:rsid w:val="00D951B6"/>
    <w:rsid w:val="00D95B0C"/>
    <w:rsid w:val="00D96114"/>
    <w:rsid w:val="00D97344"/>
    <w:rsid w:val="00DA0352"/>
    <w:rsid w:val="00DA1129"/>
    <w:rsid w:val="00DA23F0"/>
    <w:rsid w:val="00DA2614"/>
    <w:rsid w:val="00DA7FA9"/>
    <w:rsid w:val="00DB4E2B"/>
    <w:rsid w:val="00DB4F7A"/>
    <w:rsid w:val="00DB54C1"/>
    <w:rsid w:val="00DB7E65"/>
    <w:rsid w:val="00DC00C7"/>
    <w:rsid w:val="00DC0E05"/>
    <w:rsid w:val="00DC13F4"/>
    <w:rsid w:val="00DC27A8"/>
    <w:rsid w:val="00DC33DC"/>
    <w:rsid w:val="00DC5330"/>
    <w:rsid w:val="00DC775D"/>
    <w:rsid w:val="00DC7933"/>
    <w:rsid w:val="00DC7A00"/>
    <w:rsid w:val="00DD316E"/>
    <w:rsid w:val="00DD33C5"/>
    <w:rsid w:val="00DD3656"/>
    <w:rsid w:val="00DD3E93"/>
    <w:rsid w:val="00DD4E1A"/>
    <w:rsid w:val="00DD5568"/>
    <w:rsid w:val="00DD6989"/>
    <w:rsid w:val="00DE1615"/>
    <w:rsid w:val="00DE1D94"/>
    <w:rsid w:val="00DE3D95"/>
    <w:rsid w:val="00DE4C7C"/>
    <w:rsid w:val="00DF307A"/>
    <w:rsid w:val="00DF4638"/>
    <w:rsid w:val="00DF54FF"/>
    <w:rsid w:val="00DF553B"/>
    <w:rsid w:val="00DF6CA7"/>
    <w:rsid w:val="00DF70EB"/>
    <w:rsid w:val="00DF7833"/>
    <w:rsid w:val="00E005ED"/>
    <w:rsid w:val="00E022A6"/>
    <w:rsid w:val="00E02886"/>
    <w:rsid w:val="00E02B15"/>
    <w:rsid w:val="00E0457B"/>
    <w:rsid w:val="00E05439"/>
    <w:rsid w:val="00E071C0"/>
    <w:rsid w:val="00E07A3F"/>
    <w:rsid w:val="00E11FE2"/>
    <w:rsid w:val="00E12419"/>
    <w:rsid w:val="00E146A8"/>
    <w:rsid w:val="00E17DAA"/>
    <w:rsid w:val="00E217A3"/>
    <w:rsid w:val="00E21CE0"/>
    <w:rsid w:val="00E25A9C"/>
    <w:rsid w:val="00E261B9"/>
    <w:rsid w:val="00E312DB"/>
    <w:rsid w:val="00E31D87"/>
    <w:rsid w:val="00E32D59"/>
    <w:rsid w:val="00E33DD9"/>
    <w:rsid w:val="00E35BA2"/>
    <w:rsid w:val="00E40C2C"/>
    <w:rsid w:val="00E413C8"/>
    <w:rsid w:val="00E46C64"/>
    <w:rsid w:val="00E53F99"/>
    <w:rsid w:val="00E546A4"/>
    <w:rsid w:val="00E55AF0"/>
    <w:rsid w:val="00E56259"/>
    <w:rsid w:val="00E56349"/>
    <w:rsid w:val="00E5719C"/>
    <w:rsid w:val="00E62487"/>
    <w:rsid w:val="00E62DFF"/>
    <w:rsid w:val="00E63612"/>
    <w:rsid w:val="00E646A0"/>
    <w:rsid w:val="00E65DC5"/>
    <w:rsid w:val="00E70AEE"/>
    <w:rsid w:val="00E71183"/>
    <w:rsid w:val="00E7255A"/>
    <w:rsid w:val="00E75AE0"/>
    <w:rsid w:val="00E762D0"/>
    <w:rsid w:val="00E81349"/>
    <w:rsid w:val="00E843E3"/>
    <w:rsid w:val="00E84BEE"/>
    <w:rsid w:val="00E84FF3"/>
    <w:rsid w:val="00E8765E"/>
    <w:rsid w:val="00E9075C"/>
    <w:rsid w:val="00E916F4"/>
    <w:rsid w:val="00E91CBC"/>
    <w:rsid w:val="00E92252"/>
    <w:rsid w:val="00E9330A"/>
    <w:rsid w:val="00E944A1"/>
    <w:rsid w:val="00E9787B"/>
    <w:rsid w:val="00EA3214"/>
    <w:rsid w:val="00EA3A0D"/>
    <w:rsid w:val="00EA691A"/>
    <w:rsid w:val="00EB0611"/>
    <w:rsid w:val="00EB0736"/>
    <w:rsid w:val="00EB0B3D"/>
    <w:rsid w:val="00EB0FB9"/>
    <w:rsid w:val="00EB32C1"/>
    <w:rsid w:val="00EB344B"/>
    <w:rsid w:val="00EB5AB6"/>
    <w:rsid w:val="00EB6D04"/>
    <w:rsid w:val="00EB7C7A"/>
    <w:rsid w:val="00EC079D"/>
    <w:rsid w:val="00EC3020"/>
    <w:rsid w:val="00EC34BC"/>
    <w:rsid w:val="00EC450B"/>
    <w:rsid w:val="00EC4CC7"/>
    <w:rsid w:val="00EC7219"/>
    <w:rsid w:val="00EC7AD7"/>
    <w:rsid w:val="00ED03E7"/>
    <w:rsid w:val="00ED086A"/>
    <w:rsid w:val="00ED607C"/>
    <w:rsid w:val="00ED7F0F"/>
    <w:rsid w:val="00EE1941"/>
    <w:rsid w:val="00EE233B"/>
    <w:rsid w:val="00EE28B1"/>
    <w:rsid w:val="00EE2AC2"/>
    <w:rsid w:val="00EE37D7"/>
    <w:rsid w:val="00EE709B"/>
    <w:rsid w:val="00EF1554"/>
    <w:rsid w:val="00EF1E11"/>
    <w:rsid w:val="00EF2B1E"/>
    <w:rsid w:val="00EF3A6D"/>
    <w:rsid w:val="00EF438F"/>
    <w:rsid w:val="00EF54D8"/>
    <w:rsid w:val="00EF57AC"/>
    <w:rsid w:val="00EF5BCF"/>
    <w:rsid w:val="00EF7A5E"/>
    <w:rsid w:val="00EF7B2A"/>
    <w:rsid w:val="00F0681B"/>
    <w:rsid w:val="00F06869"/>
    <w:rsid w:val="00F13CEA"/>
    <w:rsid w:val="00F155C9"/>
    <w:rsid w:val="00F16011"/>
    <w:rsid w:val="00F17485"/>
    <w:rsid w:val="00F17A6A"/>
    <w:rsid w:val="00F20AE5"/>
    <w:rsid w:val="00F20D1C"/>
    <w:rsid w:val="00F2110A"/>
    <w:rsid w:val="00F22D09"/>
    <w:rsid w:val="00F230DD"/>
    <w:rsid w:val="00F23629"/>
    <w:rsid w:val="00F27564"/>
    <w:rsid w:val="00F319BF"/>
    <w:rsid w:val="00F322F0"/>
    <w:rsid w:val="00F3257F"/>
    <w:rsid w:val="00F32E57"/>
    <w:rsid w:val="00F42AEB"/>
    <w:rsid w:val="00F42FC4"/>
    <w:rsid w:val="00F441BE"/>
    <w:rsid w:val="00F45BDC"/>
    <w:rsid w:val="00F47A31"/>
    <w:rsid w:val="00F47D10"/>
    <w:rsid w:val="00F52965"/>
    <w:rsid w:val="00F54354"/>
    <w:rsid w:val="00F64C59"/>
    <w:rsid w:val="00F71C7C"/>
    <w:rsid w:val="00F72F58"/>
    <w:rsid w:val="00F80474"/>
    <w:rsid w:val="00F8307D"/>
    <w:rsid w:val="00F84BFF"/>
    <w:rsid w:val="00F84D57"/>
    <w:rsid w:val="00F86B82"/>
    <w:rsid w:val="00F90E58"/>
    <w:rsid w:val="00F9170F"/>
    <w:rsid w:val="00F922AA"/>
    <w:rsid w:val="00F9507F"/>
    <w:rsid w:val="00FA17B2"/>
    <w:rsid w:val="00FA34CC"/>
    <w:rsid w:val="00FA5CF6"/>
    <w:rsid w:val="00FA686F"/>
    <w:rsid w:val="00FB3FB5"/>
    <w:rsid w:val="00FB5A5C"/>
    <w:rsid w:val="00FB61EF"/>
    <w:rsid w:val="00FB6FA8"/>
    <w:rsid w:val="00FC255F"/>
    <w:rsid w:val="00FC2678"/>
    <w:rsid w:val="00FC501F"/>
    <w:rsid w:val="00FC6EE1"/>
    <w:rsid w:val="00FD18B2"/>
    <w:rsid w:val="00FD3AF2"/>
    <w:rsid w:val="00FD7D0C"/>
    <w:rsid w:val="00FE0AFB"/>
    <w:rsid w:val="00FE2A3B"/>
    <w:rsid w:val="00FE2BB4"/>
    <w:rsid w:val="00FE2F7F"/>
    <w:rsid w:val="00FE366F"/>
    <w:rsid w:val="00FE3CC6"/>
    <w:rsid w:val="00FE4B13"/>
    <w:rsid w:val="00FE5691"/>
    <w:rsid w:val="00FF2A83"/>
    <w:rsid w:val="00FF5DD5"/>
    <w:rsid w:val="00FF688C"/>
    <w:rsid w:val="00FF7819"/>
    <w:rsid w:val="00FF7DB3"/>
    <w:rsid w:val="00FF7EE4"/>
    <w:rsid w:val="01FDD292"/>
    <w:rsid w:val="03343D49"/>
    <w:rsid w:val="03ABFBC1"/>
    <w:rsid w:val="03FB6761"/>
    <w:rsid w:val="04A842DD"/>
    <w:rsid w:val="07A5CA34"/>
    <w:rsid w:val="0879D5AE"/>
    <w:rsid w:val="08C96EF0"/>
    <w:rsid w:val="0B20F9A4"/>
    <w:rsid w:val="0CD6C8E2"/>
    <w:rsid w:val="0D1B25FC"/>
    <w:rsid w:val="0D458C1C"/>
    <w:rsid w:val="0E0CDA7D"/>
    <w:rsid w:val="0EF774F8"/>
    <w:rsid w:val="10B9CCE1"/>
    <w:rsid w:val="118E25D2"/>
    <w:rsid w:val="14B88DC5"/>
    <w:rsid w:val="153FD142"/>
    <w:rsid w:val="16400262"/>
    <w:rsid w:val="168BB1CA"/>
    <w:rsid w:val="16DD5E9A"/>
    <w:rsid w:val="190D0892"/>
    <w:rsid w:val="1985E77A"/>
    <w:rsid w:val="1A9E3202"/>
    <w:rsid w:val="1D415E47"/>
    <w:rsid w:val="1D9EDDA9"/>
    <w:rsid w:val="1F86CAFA"/>
    <w:rsid w:val="214B9DC9"/>
    <w:rsid w:val="2302CB33"/>
    <w:rsid w:val="240ED094"/>
    <w:rsid w:val="246FF141"/>
    <w:rsid w:val="26A87E29"/>
    <w:rsid w:val="270BE237"/>
    <w:rsid w:val="289D53CC"/>
    <w:rsid w:val="292F0F01"/>
    <w:rsid w:val="299E2144"/>
    <w:rsid w:val="2A81308F"/>
    <w:rsid w:val="2AE38681"/>
    <w:rsid w:val="2B081428"/>
    <w:rsid w:val="2B3B09B8"/>
    <w:rsid w:val="2B9EEE33"/>
    <w:rsid w:val="2BFBABBE"/>
    <w:rsid w:val="2CF1DEE6"/>
    <w:rsid w:val="2CF63441"/>
    <w:rsid w:val="2D960BA9"/>
    <w:rsid w:val="300921B9"/>
    <w:rsid w:val="3014E9D1"/>
    <w:rsid w:val="30DC9912"/>
    <w:rsid w:val="3152AA26"/>
    <w:rsid w:val="31987144"/>
    <w:rsid w:val="320C096E"/>
    <w:rsid w:val="3345A429"/>
    <w:rsid w:val="3365DF7D"/>
    <w:rsid w:val="338AD733"/>
    <w:rsid w:val="348624F1"/>
    <w:rsid w:val="369DDED0"/>
    <w:rsid w:val="371064C4"/>
    <w:rsid w:val="39788F36"/>
    <w:rsid w:val="3BEFD102"/>
    <w:rsid w:val="3D31C50C"/>
    <w:rsid w:val="40B91A68"/>
    <w:rsid w:val="40FA4FF1"/>
    <w:rsid w:val="42A044BE"/>
    <w:rsid w:val="42E39FD1"/>
    <w:rsid w:val="43FBFF56"/>
    <w:rsid w:val="43FFB094"/>
    <w:rsid w:val="44A4249E"/>
    <w:rsid w:val="45101BF9"/>
    <w:rsid w:val="464B9401"/>
    <w:rsid w:val="4CC560BF"/>
    <w:rsid w:val="4D04151A"/>
    <w:rsid w:val="4D54D746"/>
    <w:rsid w:val="4E0EF0D1"/>
    <w:rsid w:val="4E412C67"/>
    <w:rsid w:val="4F4DC1C5"/>
    <w:rsid w:val="4F5D6062"/>
    <w:rsid w:val="4FF5D099"/>
    <w:rsid w:val="5348577F"/>
    <w:rsid w:val="5441D815"/>
    <w:rsid w:val="575579AB"/>
    <w:rsid w:val="58679F10"/>
    <w:rsid w:val="59C908CE"/>
    <w:rsid w:val="5B6B783E"/>
    <w:rsid w:val="5BCA9AF6"/>
    <w:rsid w:val="5DDEE69A"/>
    <w:rsid w:val="5EE16208"/>
    <w:rsid w:val="5FB826F7"/>
    <w:rsid w:val="601A1D0B"/>
    <w:rsid w:val="63232560"/>
    <w:rsid w:val="6339AB16"/>
    <w:rsid w:val="63F757F1"/>
    <w:rsid w:val="64551E2C"/>
    <w:rsid w:val="6495636B"/>
    <w:rsid w:val="679146BB"/>
    <w:rsid w:val="686C4CBA"/>
    <w:rsid w:val="6A310B7F"/>
    <w:rsid w:val="6A5C6F67"/>
    <w:rsid w:val="6A61E10E"/>
    <w:rsid w:val="6C9DD8CB"/>
    <w:rsid w:val="6CB88AED"/>
    <w:rsid w:val="6D249D3F"/>
    <w:rsid w:val="6E9F620F"/>
    <w:rsid w:val="6F99D76B"/>
    <w:rsid w:val="703110F8"/>
    <w:rsid w:val="70DB41FD"/>
    <w:rsid w:val="70DE2D26"/>
    <w:rsid w:val="712F303C"/>
    <w:rsid w:val="72B7E760"/>
    <w:rsid w:val="73AD4C73"/>
    <w:rsid w:val="73DAC2B2"/>
    <w:rsid w:val="7601EEAE"/>
    <w:rsid w:val="7633D172"/>
    <w:rsid w:val="775121DD"/>
    <w:rsid w:val="77FD9B55"/>
    <w:rsid w:val="79C8B336"/>
    <w:rsid w:val="79D4427B"/>
    <w:rsid w:val="7BD595DF"/>
    <w:rsid w:val="7D2F853A"/>
    <w:rsid w:val="7E44135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D7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8E0"/>
    <w:rPr>
      <w:rFonts w:eastAsiaTheme="minorEastAsia"/>
      <w:lang w:eastAsia="en-AU"/>
    </w:rPr>
  </w:style>
  <w:style w:type="paragraph" w:styleId="Heading1">
    <w:name w:val="heading 1"/>
    <w:basedOn w:val="Normal"/>
    <w:next w:val="Normal"/>
    <w:link w:val="Heading1Char"/>
    <w:uiPriority w:val="9"/>
    <w:qFormat/>
    <w:rsid w:val="00DF54FF"/>
    <w:pPr>
      <w:outlineLvl w:val="0"/>
    </w:pPr>
    <w:rPr>
      <w:rFonts w:cstheme="minorHAnsi"/>
      <w:sz w:val="32"/>
      <w:szCs w:val="32"/>
    </w:rPr>
  </w:style>
  <w:style w:type="paragraph" w:styleId="Heading2">
    <w:name w:val="heading 2"/>
    <w:basedOn w:val="Normal"/>
    <w:next w:val="Normal"/>
    <w:link w:val="Heading2Char"/>
    <w:uiPriority w:val="9"/>
    <w:unhideWhenUsed/>
    <w:qFormat/>
    <w:rsid w:val="007E5732"/>
    <w:pPr>
      <w:outlineLvl w:val="1"/>
    </w:pPr>
    <w:rPr>
      <w:rFonts w:cstheme="minorHAnsi"/>
      <w:sz w:val="28"/>
      <w:szCs w:val="28"/>
    </w:rPr>
  </w:style>
  <w:style w:type="paragraph" w:styleId="Heading3">
    <w:name w:val="heading 3"/>
    <w:basedOn w:val="Normal"/>
    <w:next w:val="Normal"/>
    <w:link w:val="Heading3Char"/>
    <w:uiPriority w:val="9"/>
    <w:unhideWhenUsed/>
    <w:qFormat/>
    <w:rsid w:val="00DF54FF"/>
    <w:pPr>
      <w:keepNext/>
      <w:keepLines/>
      <w:spacing w:before="100" w:beforeAutospacing="1" w:after="240" w:line="240" w:lineRule="auto"/>
      <w:outlineLvl w:val="2"/>
    </w:pPr>
    <w:rPr>
      <w:rFonts w:ascii="Calibri" w:eastAsia="MS Gothic" w:hAnsi="Calibri" w:cs="Times New Roman"/>
      <w:bCs/>
      <w:i/>
      <w:iCs/>
      <w:sz w:val="24"/>
      <w:lang w:val="en-US" w:eastAsia="en-US"/>
    </w:rPr>
  </w:style>
  <w:style w:type="paragraph" w:styleId="Heading4">
    <w:name w:val="heading 4"/>
    <w:basedOn w:val="Heading3"/>
    <w:next w:val="Normal"/>
    <w:link w:val="Heading4Char"/>
    <w:uiPriority w:val="9"/>
    <w:unhideWhenUsed/>
    <w:rsid w:val="002E4FFE"/>
    <w:pPr>
      <w:outlineLvl w:val="3"/>
    </w:pPr>
    <w:rPr>
      <w:color w:val="086F93" w:themeColor="accent1" w:themeShade="80"/>
    </w:rPr>
  </w:style>
  <w:style w:type="paragraph" w:styleId="Heading5">
    <w:name w:val="heading 5"/>
    <w:basedOn w:val="Heading3"/>
    <w:next w:val="Normal"/>
    <w:link w:val="Heading5Char"/>
    <w:uiPriority w:val="9"/>
    <w:unhideWhenUsed/>
    <w:rsid w:val="002E4FFE"/>
    <w:pPr>
      <w:outlineLvl w:val="4"/>
    </w:pPr>
    <w:rPr>
      <w:color w:val="086F9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s">
    <w:name w:val="Bullets"/>
    <w:uiPriority w:val="99"/>
    <w:rsid w:val="0004526C"/>
    <w:pPr>
      <w:numPr>
        <w:numId w:val="33"/>
      </w:numPr>
    </w:pPr>
  </w:style>
  <w:style w:type="paragraph" w:customStyle="1" w:styleId="Bulletlist1">
    <w:name w:val="Bullet list 1"/>
    <w:basedOn w:val="Normal"/>
    <w:link w:val="Bulletlist1Char"/>
    <w:qFormat/>
    <w:rsid w:val="0004526C"/>
    <w:pPr>
      <w:numPr>
        <w:numId w:val="34"/>
      </w:numPr>
      <w:spacing w:before="100" w:beforeAutospacing="1" w:after="100" w:afterAutospacing="1" w:line="240" w:lineRule="auto"/>
    </w:pPr>
    <w:rPr>
      <w:rFonts w:ascii="Calibri" w:hAnsi="Calibri"/>
    </w:rPr>
  </w:style>
  <w:style w:type="character" w:customStyle="1" w:styleId="Heading4Char">
    <w:name w:val="Heading 4 Char"/>
    <w:basedOn w:val="DefaultParagraphFont"/>
    <w:link w:val="Heading4"/>
    <w:uiPriority w:val="9"/>
    <w:rsid w:val="002E4FFE"/>
    <w:rPr>
      <w:rFonts w:ascii="Calibri" w:eastAsia="MS Gothic" w:hAnsi="Calibri" w:cs="Times New Roman"/>
      <w:bCs/>
      <w:i/>
      <w:iCs/>
      <w:color w:val="086F93" w:themeColor="accent1" w:themeShade="80"/>
      <w:sz w:val="24"/>
      <w:lang w:val="en-US"/>
    </w:rPr>
  </w:style>
  <w:style w:type="paragraph" w:styleId="Title">
    <w:name w:val="Title"/>
    <w:basedOn w:val="Normal"/>
    <w:next w:val="Normal"/>
    <w:link w:val="TitleChar"/>
    <w:qFormat/>
    <w:rsid w:val="00BB00FD"/>
    <w:pPr>
      <w:spacing w:after="0"/>
      <w:outlineLvl w:val="0"/>
    </w:pPr>
    <w:rPr>
      <w:rFonts w:cstheme="minorHAnsi"/>
      <w:sz w:val="48"/>
      <w:szCs w:val="48"/>
    </w:rPr>
  </w:style>
  <w:style w:type="character" w:styleId="Hyperlink">
    <w:name w:val="Hyperlink"/>
    <w:basedOn w:val="DefaultParagraphFont"/>
    <w:uiPriority w:val="99"/>
    <w:unhideWhenUsed/>
    <w:rsid w:val="007A5D36"/>
    <w:rPr>
      <w:color w:val="0000FF" w:themeColor="hyperlink"/>
      <w:u w:val="single"/>
    </w:rPr>
  </w:style>
  <w:style w:type="character" w:customStyle="1" w:styleId="TitleChar">
    <w:name w:val="Title Char"/>
    <w:basedOn w:val="DefaultParagraphFont"/>
    <w:link w:val="Title"/>
    <w:rsid w:val="00BB00FD"/>
    <w:rPr>
      <w:rFonts w:eastAsiaTheme="minorEastAsia" w:cstheme="minorHAnsi"/>
      <w:sz w:val="48"/>
      <w:szCs w:val="48"/>
      <w:lang w:eastAsia="en-AU"/>
    </w:rPr>
  </w:style>
  <w:style w:type="paragraph" w:styleId="ListParagraph">
    <w:name w:val="List Paragraph"/>
    <w:basedOn w:val="Normal"/>
    <w:qFormat/>
    <w:rsid w:val="00BD42C5"/>
    <w:pPr>
      <w:ind w:left="720"/>
      <w:contextualSpacing/>
    </w:pPr>
  </w:style>
  <w:style w:type="character" w:customStyle="1" w:styleId="Heading1Char">
    <w:name w:val="Heading 1 Char"/>
    <w:basedOn w:val="DefaultParagraphFont"/>
    <w:link w:val="Heading1"/>
    <w:uiPriority w:val="9"/>
    <w:rsid w:val="00DF54FF"/>
    <w:rPr>
      <w:rFonts w:eastAsiaTheme="minorEastAsia" w:cstheme="minorHAnsi"/>
      <w:sz w:val="32"/>
      <w:szCs w:val="32"/>
      <w:lang w:eastAsia="en-AU"/>
    </w:rPr>
  </w:style>
  <w:style w:type="paragraph" w:styleId="FootnoteText">
    <w:name w:val="footnote text"/>
    <w:basedOn w:val="Normal"/>
    <w:link w:val="FootnoteTextChar"/>
    <w:uiPriority w:val="99"/>
    <w:semiHidden/>
    <w:unhideWhenUsed/>
    <w:rsid w:val="00EA32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3214"/>
    <w:rPr>
      <w:rFonts w:eastAsiaTheme="minorEastAsia"/>
      <w:sz w:val="20"/>
      <w:szCs w:val="20"/>
      <w:lang w:eastAsia="en-AU"/>
    </w:rPr>
  </w:style>
  <w:style w:type="character" w:styleId="FootnoteReference">
    <w:name w:val="footnote reference"/>
    <w:basedOn w:val="DefaultParagraphFont"/>
    <w:uiPriority w:val="99"/>
    <w:semiHidden/>
    <w:unhideWhenUsed/>
    <w:rsid w:val="00EA3214"/>
    <w:rPr>
      <w:vertAlign w:val="superscript"/>
    </w:rPr>
  </w:style>
  <w:style w:type="character" w:styleId="CommentReference">
    <w:name w:val="annotation reference"/>
    <w:basedOn w:val="DefaultParagraphFont"/>
    <w:uiPriority w:val="99"/>
    <w:semiHidden/>
    <w:unhideWhenUsed/>
    <w:rsid w:val="00EA3214"/>
    <w:rPr>
      <w:sz w:val="16"/>
      <w:szCs w:val="16"/>
    </w:rPr>
  </w:style>
  <w:style w:type="paragraph" w:styleId="CommentSubject">
    <w:name w:val="annotation subject"/>
    <w:basedOn w:val="Normal"/>
    <w:next w:val="Normal"/>
    <w:link w:val="CommentSubjectChar"/>
    <w:uiPriority w:val="99"/>
    <w:semiHidden/>
    <w:unhideWhenUsed/>
    <w:rsid w:val="00EC3020"/>
    <w:rPr>
      <w:b/>
      <w:bCs/>
    </w:rPr>
  </w:style>
  <w:style w:type="character" w:customStyle="1" w:styleId="CommentSubjectChar">
    <w:name w:val="Comment Subject Char"/>
    <w:basedOn w:val="DefaultParagraphFont"/>
    <w:link w:val="CommentSubject"/>
    <w:uiPriority w:val="99"/>
    <w:semiHidden/>
    <w:rsid w:val="00EC3020"/>
    <w:rPr>
      <w:rFonts w:eastAsiaTheme="minorEastAsia"/>
      <w:b/>
      <w:bCs/>
      <w:sz w:val="20"/>
      <w:szCs w:val="20"/>
      <w:lang w:eastAsia="en-AU"/>
    </w:rPr>
  </w:style>
  <w:style w:type="paragraph" w:styleId="BalloonText">
    <w:name w:val="Balloon Text"/>
    <w:basedOn w:val="Normal"/>
    <w:link w:val="BalloonTextChar"/>
    <w:uiPriority w:val="99"/>
    <w:semiHidden/>
    <w:unhideWhenUsed/>
    <w:rsid w:val="00EA32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214"/>
    <w:rPr>
      <w:rFonts w:ascii="Tahoma" w:eastAsiaTheme="minorEastAsia" w:hAnsi="Tahoma" w:cs="Tahoma"/>
      <w:sz w:val="16"/>
      <w:szCs w:val="16"/>
      <w:lang w:eastAsia="en-AU"/>
    </w:rPr>
  </w:style>
  <w:style w:type="character" w:customStyle="1" w:styleId="Heading2Char">
    <w:name w:val="Heading 2 Char"/>
    <w:basedOn w:val="DefaultParagraphFont"/>
    <w:link w:val="Heading2"/>
    <w:uiPriority w:val="9"/>
    <w:rsid w:val="007E5732"/>
    <w:rPr>
      <w:rFonts w:eastAsiaTheme="minorEastAsia" w:cstheme="minorHAnsi"/>
      <w:sz w:val="28"/>
      <w:szCs w:val="28"/>
      <w:lang w:eastAsia="en-AU"/>
    </w:rPr>
  </w:style>
  <w:style w:type="character" w:customStyle="1" w:styleId="Heading3Char">
    <w:name w:val="Heading 3 Char"/>
    <w:basedOn w:val="DefaultParagraphFont"/>
    <w:link w:val="Heading3"/>
    <w:uiPriority w:val="9"/>
    <w:rsid w:val="00DF54FF"/>
    <w:rPr>
      <w:rFonts w:ascii="Calibri" w:eastAsia="MS Gothic" w:hAnsi="Calibri" w:cs="Times New Roman"/>
      <w:bCs/>
      <w:i/>
      <w:iCs/>
      <w:sz w:val="24"/>
      <w:lang w:val="en-US"/>
    </w:rPr>
  </w:style>
  <w:style w:type="character" w:styleId="UnresolvedMention">
    <w:name w:val="Unresolved Mention"/>
    <w:basedOn w:val="DefaultParagraphFont"/>
    <w:uiPriority w:val="99"/>
    <w:semiHidden/>
    <w:unhideWhenUsed/>
    <w:rsid w:val="00A0796F"/>
    <w:rPr>
      <w:color w:val="605E5C"/>
      <w:shd w:val="clear" w:color="auto" w:fill="E1DFDD"/>
    </w:rPr>
  </w:style>
  <w:style w:type="table" w:styleId="TableGrid">
    <w:name w:val="Table Grid"/>
    <w:basedOn w:val="TableNormal"/>
    <w:uiPriority w:val="59"/>
    <w:rsid w:val="00917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6E66"/>
    <w:rPr>
      <w:color w:val="800080" w:themeColor="followedHyperlink"/>
      <w:u w:val="single"/>
    </w:rPr>
  </w:style>
  <w:style w:type="paragraph" w:styleId="Revision">
    <w:name w:val="Revision"/>
    <w:hidden/>
    <w:uiPriority w:val="99"/>
    <w:semiHidden/>
    <w:rsid w:val="00D65181"/>
    <w:pPr>
      <w:spacing w:after="0" w:line="240" w:lineRule="auto"/>
    </w:pPr>
    <w:rPr>
      <w:rFonts w:eastAsiaTheme="minorEastAsia"/>
      <w:lang w:eastAsia="en-AU"/>
    </w:rPr>
  </w:style>
  <w:style w:type="paragraph" w:customStyle="1" w:styleId="FundingAcknowledgement">
    <w:name w:val="Funding Acknowledgement"/>
    <w:basedOn w:val="Normal"/>
    <w:autoRedefine/>
    <w:qFormat/>
    <w:rsid w:val="00432683"/>
    <w:pPr>
      <w:pBdr>
        <w:top w:val="single" w:sz="36" w:space="10" w:color="43C7F4" w:themeColor="accent1"/>
        <w:bottom w:val="single" w:sz="36" w:space="10" w:color="43C7F4" w:themeColor="accent1"/>
      </w:pBdr>
      <w:spacing w:before="360" w:after="360"/>
      <w:ind w:right="-46"/>
    </w:pPr>
    <w:rPr>
      <w:rFonts w:ascii="Gotham" w:hAnsi="Gotham"/>
      <w:b/>
      <w:i/>
      <w:iCs/>
      <w:sz w:val="16"/>
      <w:lang w:val="en-US"/>
    </w:rPr>
  </w:style>
  <w:style w:type="character" w:customStyle="1" w:styleId="Heading5Char">
    <w:name w:val="Heading 5 Char"/>
    <w:basedOn w:val="DefaultParagraphFont"/>
    <w:link w:val="Heading5"/>
    <w:uiPriority w:val="9"/>
    <w:rsid w:val="002E4FFE"/>
    <w:rPr>
      <w:rFonts w:ascii="Calibri" w:eastAsia="MS Gothic" w:hAnsi="Calibri" w:cs="Times New Roman"/>
      <w:bCs/>
      <w:i/>
      <w:iCs/>
      <w:color w:val="086F93" w:themeColor="accent1" w:themeShade="80"/>
      <w:sz w:val="24"/>
      <w:lang w:val="en-US"/>
    </w:rPr>
  </w:style>
  <w:style w:type="paragraph" w:customStyle="1" w:styleId="Bulletlist2">
    <w:name w:val="Bullet list 2"/>
    <w:basedOn w:val="Bulletlist1"/>
    <w:link w:val="Bulletlist2Char"/>
    <w:qFormat/>
    <w:rsid w:val="0004526C"/>
    <w:pPr>
      <w:numPr>
        <w:ilvl w:val="1"/>
      </w:numPr>
    </w:pPr>
  </w:style>
  <w:style w:type="character" w:customStyle="1" w:styleId="Bulletlist1Char">
    <w:name w:val="Bullet list 1 Char"/>
    <w:basedOn w:val="DefaultParagraphFont"/>
    <w:link w:val="Bulletlist1"/>
    <w:rsid w:val="0004526C"/>
    <w:rPr>
      <w:rFonts w:ascii="Calibri" w:eastAsiaTheme="minorEastAsia" w:hAnsi="Calibri"/>
      <w:lang w:eastAsia="en-AU"/>
    </w:rPr>
  </w:style>
  <w:style w:type="paragraph" w:customStyle="1" w:styleId="Bulletlist3">
    <w:name w:val="Bullet list 3"/>
    <w:basedOn w:val="Bulletlist2"/>
    <w:link w:val="Bulletlist3Char"/>
    <w:qFormat/>
    <w:rsid w:val="0004526C"/>
    <w:pPr>
      <w:numPr>
        <w:ilvl w:val="2"/>
      </w:numPr>
    </w:pPr>
  </w:style>
  <w:style w:type="paragraph" w:customStyle="1" w:styleId="DocLabel">
    <w:name w:val="Doc Label"/>
    <w:basedOn w:val="Normal"/>
    <w:link w:val="DocLabelChar"/>
    <w:autoRedefine/>
    <w:qFormat/>
    <w:rsid w:val="00133DD0"/>
    <w:pPr>
      <w:tabs>
        <w:tab w:val="right" w:pos="9026"/>
      </w:tabs>
    </w:pPr>
    <w:rPr>
      <w:rFonts w:ascii="Verdana" w:hAnsi="Verdana"/>
      <w:b/>
      <w:color w:val="186D83"/>
      <w:sz w:val="36"/>
      <w:szCs w:val="36"/>
      <w14:textOutline w14:w="6350" w14:cap="rnd" w14:cmpd="sng" w14:algn="ctr">
        <w14:solidFill>
          <w14:schemeClr w14:val="accent1"/>
        </w14:solidFill>
        <w14:prstDash w14:val="solid"/>
        <w14:bevel/>
      </w14:textOutline>
    </w:rPr>
  </w:style>
  <w:style w:type="character" w:customStyle="1" w:styleId="Bulletlist2Char">
    <w:name w:val="Bullet list 2 Char"/>
    <w:basedOn w:val="Bulletlist1Char"/>
    <w:link w:val="Bulletlist2"/>
    <w:rsid w:val="0004526C"/>
    <w:rPr>
      <w:rFonts w:ascii="Calibri" w:eastAsiaTheme="minorEastAsia" w:hAnsi="Calibri"/>
      <w:lang w:eastAsia="en-AU"/>
    </w:rPr>
  </w:style>
  <w:style w:type="paragraph" w:customStyle="1" w:styleId="Documentdate">
    <w:name w:val="Document date"/>
    <w:basedOn w:val="Normal"/>
    <w:qFormat/>
    <w:rsid w:val="007E5732"/>
    <w:pPr>
      <w:tabs>
        <w:tab w:val="right" w:pos="9026"/>
      </w:tabs>
      <w:jc w:val="right"/>
    </w:pPr>
    <w:rPr>
      <w:b/>
      <w:sz w:val="28"/>
    </w:rPr>
  </w:style>
  <w:style w:type="character" w:customStyle="1" w:styleId="DocLabelChar">
    <w:name w:val="Doc Label Char"/>
    <w:basedOn w:val="DefaultParagraphFont"/>
    <w:link w:val="DocLabel"/>
    <w:rsid w:val="00133DD0"/>
    <w:rPr>
      <w:rFonts w:ascii="Verdana" w:eastAsiaTheme="minorEastAsia" w:hAnsi="Verdana"/>
      <w:b/>
      <w:color w:val="186D83"/>
      <w:sz w:val="36"/>
      <w:szCs w:val="36"/>
      <w:lang w:eastAsia="en-AU"/>
      <w14:textOutline w14:w="6350" w14:cap="rnd" w14:cmpd="sng" w14:algn="ctr">
        <w14:solidFill>
          <w14:schemeClr w14:val="accent1"/>
        </w14:solidFill>
        <w14:prstDash w14:val="solid"/>
        <w14:bevel/>
      </w14:textOutline>
    </w:rPr>
  </w:style>
  <w:style w:type="paragraph" w:customStyle="1" w:styleId="Letterhead1">
    <w:name w:val="Letterhead 1"/>
    <w:basedOn w:val="Normal"/>
    <w:link w:val="Letterhead1Char"/>
    <w:qFormat/>
    <w:rsid w:val="00164759"/>
    <w:pPr>
      <w:tabs>
        <w:tab w:val="left" w:pos="3855"/>
        <w:tab w:val="center" w:pos="4513"/>
        <w:tab w:val="right" w:pos="9026"/>
      </w:tabs>
      <w:spacing w:after="0"/>
      <w:jc w:val="right"/>
    </w:pPr>
    <w:rPr>
      <w:rFonts w:ascii="Verdana" w:hAnsi="Verdana"/>
      <w:b/>
      <w:bCs/>
      <w:i/>
      <w:spacing w:val="8"/>
      <w:sz w:val="19"/>
      <w:szCs w:val="19"/>
      <w14:textOutline w14:w="0" w14:cap="rnd" w14:cmpd="sng" w14:algn="ctr">
        <w14:solidFill>
          <w14:schemeClr w14:val="accent1"/>
        </w14:solidFill>
        <w14:prstDash w14:val="solid"/>
        <w14:bevel/>
      </w14:textOutline>
    </w:rPr>
  </w:style>
  <w:style w:type="paragraph" w:customStyle="1" w:styleId="Letterhead2">
    <w:name w:val="Letterhead 2"/>
    <w:basedOn w:val="Normal"/>
    <w:link w:val="Letterhead2Char"/>
    <w:qFormat/>
    <w:rsid w:val="002E4FFE"/>
    <w:pPr>
      <w:tabs>
        <w:tab w:val="left" w:pos="1843"/>
        <w:tab w:val="center" w:pos="4513"/>
        <w:tab w:val="right" w:pos="9026"/>
      </w:tabs>
      <w:spacing w:after="0" w:line="240" w:lineRule="auto"/>
      <w:ind w:hanging="851"/>
    </w:pPr>
    <w:rPr>
      <w:rFonts w:ascii="Gotham" w:hAnsi="Gotham"/>
      <w:b/>
      <w:bCs/>
      <w:i/>
      <w:iCs/>
      <w:color w:val="43C7F4" w:themeColor="accent1"/>
    </w:rPr>
  </w:style>
  <w:style w:type="character" w:customStyle="1" w:styleId="Letterhead1Char">
    <w:name w:val="Letterhead 1 Char"/>
    <w:basedOn w:val="DefaultParagraphFont"/>
    <w:link w:val="Letterhead1"/>
    <w:rsid w:val="00164759"/>
    <w:rPr>
      <w:rFonts w:ascii="Verdana" w:eastAsiaTheme="minorEastAsia" w:hAnsi="Verdana"/>
      <w:b/>
      <w:bCs/>
      <w:i/>
      <w:spacing w:val="8"/>
      <w:sz w:val="19"/>
      <w:szCs w:val="19"/>
      <w:lang w:eastAsia="en-AU"/>
      <w14:textOutline w14:w="0" w14:cap="rnd" w14:cmpd="sng" w14:algn="ctr">
        <w14:solidFill>
          <w14:schemeClr w14:val="accent1"/>
        </w14:solidFill>
        <w14:prstDash w14:val="solid"/>
        <w14:bevel/>
      </w14:textOutline>
    </w:rPr>
  </w:style>
  <w:style w:type="paragraph" w:styleId="NoSpacing">
    <w:name w:val="No Spacing"/>
    <w:uiPriority w:val="1"/>
    <w:qFormat/>
    <w:rsid w:val="00604680"/>
    <w:pPr>
      <w:spacing w:after="0" w:line="240" w:lineRule="auto"/>
    </w:pPr>
    <w:rPr>
      <w:rFonts w:eastAsiaTheme="minorEastAsia"/>
      <w:lang w:eastAsia="en-AU"/>
    </w:rPr>
  </w:style>
  <w:style w:type="character" w:customStyle="1" w:styleId="Letterhead2Char">
    <w:name w:val="Letterhead 2 Char"/>
    <w:basedOn w:val="DefaultParagraphFont"/>
    <w:link w:val="Letterhead2"/>
    <w:rsid w:val="002E4FFE"/>
    <w:rPr>
      <w:rFonts w:ascii="Gotham" w:eastAsiaTheme="minorEastAsia" w:hAnsi="Gotham"/>
      <w:b/>
      <w:bCs/>
      <w:i/>
      <w:iCs/>
      <w:color w:val="43C7F4" w:themeColor="accent1"/>
      <w:lang w:eastAsia="en-AU"/>
    </w:rPr>
  </w:style>
  <w:style w:type="character" w:styleId="IntenseEmphasis">
    <w:name w:val="Intense Emphasis"/>
    <w:basedOn w:val="DefaultParagraphFont"/>
    <w:uiPriority w:val="21"/>
    <w:rsid w:val="00124F88"/>
    <w:rPr>
      <w:i/>
      <w:iCs/>
      <w:color w:val="43C7F4" w:themeColor="accent1"/>
    </w:rPr>
  </w:style>
  <w:style w:type="paragraph" w:customStyle="1" w:styleId="Recommendation">
    <w:name w:val="Recommendation"/>
    <w:basedOn w:val="Normal"/>
    <w:link w:val="RecommendationChar"/>
    <w:qFormat/>
    <w:rsid w:val="00261658"/>
    <w:pPr>
      <w:numPr>
        <w:numId w:val="36"/>
      </w:numPr>
      <w:pBdr>
        <w:top w:val="single" w:sz="18" w:space="6" w:color="44C8F5"/>
        <w:left w:val="single" w:sz="18" w:space="5" w:color="44C8F5"/>
        <w:bottom w:val="single" w:sz="18" w:space="6" w:color="44C8F5"/>
        <w:right w:val="single" w:sz="18" w:space="5" w:color="44C8F5"/>
      </w:pBdr>
      <w:spacing w:before="100" w:beforeAutospacing="1" w:after="100" w:afterAutospacing="1" w:line="240" w:lineRule="auto"/>
      <w:ind w:right="851"/>
    </w:pPr>
    <w:rPr>
      <w:rFonts w:ascii="Calibri" w:hAnsi="Calibri"/>
      <w:lang w:eastAsia="en-US"/>
    </w:rPr>
  </w:style>
  <w:style w:type="character" w:customStyle="1" w:styleId="RecommendationChar">
    <w:name w:val="Recommendation Char"/>
    <w:basedOn w:val="DefaultParagraphFont"/>
    <w:link w:val="Recommendation"/>
    <w:rsid w:val="00261658"/>
    <w:rPr>
      <w:rFonts w:ascii="Calibri" w:eastAsiaTheme="minorEastAsia" w:hAnsi="Calibri"/>
    </w:rPr>
  </w:style>
  <w:style w:type="numbering" w:customStyle="1" w:styleId="Recommendations">
    <w:name w:val="Recommendations"/>
    <w:uiPriority w:val="99"/>
    <w:rsid w:val="00730BA6"/>
    <w:pPr>
      <w:numPr>
        <w:numId w:val="36"/>
      </w:numPr>
    </w:pPr>
  </w:style>
  <w:style w:type="character" w:customStyle="1" w:styleId="Bulletlist3Char">
    <w:name w:val="Bullet list 3 Char"/>
    <w:basedOn w:val="Bulletlist2Char"/>
    <w:link w:val="Bulletlist3"/>
    <w:rsid w:val="0004526C"/>
    <w:rPr>
      <w:rFonts w:ascii="Calibri" w:eastAsiaTheme="minorEastAsia" w:hAnsi="Calibri"/>
      <w:lang w:eastAsia="en-AU"/>
    </w:rPr>
  </w:style>
  <w:style w:type="table" w:styleId="ListTable3-Accent1">
    <w:name w:val="List Table 3 Accent 1"/>
    <w:basedOn w:val="TableNormal"/>
    <w:uiPriority w:val="48"/>
    <w:rsid w:val="00917B48"/>
    <w:pPr>
      <w:spacing w:after="0" w:line="240" w:lineRule="auto"/>
    </w:pPr>
    <w:tblPr>
      <w:tblStyleRowBandSize w:val="1"/>
      <w:tblStyleColBandSize w:val="1"/>
      <w:tblBorders>
        <w:top w:val="single" w:sz="4" w:space="0" w:color="43C7F4" w:themeColor="accent1"/>
        <w:left w:val="single" w:sz="4" w:space="0" w:color="43C7F4" w:themeColor="accent1"/>
        <w:bottom w:val="single" w:sz="4" w:space="0" w:color="43C7F4" w:themeColor="accent1"/>
        <w:right w:val="single" w:sz="4" w:space="0" w:color="43C7F4" w:themeColor="accent1"/>
      </w:tblBorders>
    </w:tblPr>
    <w:tblStylePr w:type="firstRow">
      <w:rPr>
        <w:b/>
        <w:bCs/>
        <w:color w:val="FFFFFF" w:themeColor="background1"/>
      </w:rPr>
      <w:tblPr/>
      <w:tcPr>
        <w:shd w:val="clear" w:color="auto" w:fill="43C7F4" w:themeFill="accent1"/>
      </w:tcPr>
    </w:tblStylePr>
    <w:tblStylePr w:type="lastRow">
      <w:rPr>
        <w:b/>
        <w:bCs/>
      </w:rPr>
      <w:tblPr/>
      <w:tcPr>
        <w:tcBorders>
          <w:top w:val="double" w:sz="4" w:space="0" w:color="43C7F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3C7F4" w:themeColor="accent1"/>
          <w:right w:val="single" w:sz="4" w:space="0" w:color="43C7F4" w:themeColor="accent1"/>
        </w:tcBorders>
      </w:tcPr>
    </w:tblStylePr>
    <w:tblStylePr w:type="band1Horz">
      <w:tblPr/>
      <w:tcPr>
        <w:tcBorders>
          <w:top w:val="single" w:sz="4" w:space="0" w:color="43C7F4" w:themeColor="accent1"/>
          <w:bottom w:val="single" w:sz="4" w:space="0" w:color="43C7F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3C7F4" w:themeColor="accent1"/>
          <w:left w:val="nil"/>
        </w:tcBorders>
      </w:tcPr>
    </w:tblStylePr>
    <w:tblStylePr w:type="swCell">
      <w:tblPr/>
      <w:tcPr>
        <w:tcBorders>
          <w:top w:val="double" w:sz="4" w:space="0" w:color="43C7F4" w:themeColor="accent1"/>
          <w:right w:val="nil"/>
        </w:tcBorders>
      </w:tcPr>
    </w:tblStylePr>
  </w:style>
  <w:style w:type="table" w:styleId="GridTable1Light-Accent1">
    <w:name w:val="Grid Table 1 Light Accent 1"/>
    <w:basedOn w:val="TableNormal"/>
    <w:uiPriority w:val="46"/>
    <w:rsid w:val="00917B48"/>
    <w:pPr>
      <w:spacing w:after="0" w:line="240" w:lineRule="auto"/>
    </w:pPr>
    <w:tblPr>
      <w:tblStyleRowBandSize w:val="1"/>
      <w:tblStyleColBandSize w:val="1"/>
      <w:tblBorders>
        <w:top w:val="single" w:sz="4" w:space="0" w:color="B3E8FA" w:themeColor="accent1" w:themeTint="66"/>
        <w:left w:val="single" w:sz="4" w:space="0" w:color="B3E8FA" w:themeColor="accent1" w:themeTint="66"/>
        <w:bottom w:val="single" w:sz="4" w:space="0" w:color="B3E8FA" w:themeColor="accent1" w:themeTint="66"/>
        <w:right w:val="single" w:sz="4" w:space="0" w:color="B3E8FA" w:themeColor="accent1" w:themeTint="66"/>
        <w:insideH w:val="single" w:sz="4" w:space="0" w:color="B3E8FA" w:themeColor="accent1" w:themeTint="66"/>
        <w:insideV w:val="single" w:sz="4" w:space="0" w:color="B3E8FA" w:themeColor="accent1" w:themeTint="66"/>
      </w:tblBorders>
    </w:tblPr>
    <w:tblStylePr w:type="firstRow">
      <w:rPr>
        <w:b/>
        <w:bCs/>
      </w:rPr>
      <w:tblPr/>
      <w:tcPr>
        <w:tcBorders>
          <w:bottom w:val="single" w:sz="12" w:space="0" w:color="8DDDF8" w:themeColor="accent1" w:themeTint="99"/>
        </w:tcBorders>
      </w:tcPr>
    </w:tblStylePr>
    <w:tblStylePr w:type="lastRow">
      <w:rPr>
        <w:b/>
        <w:bCs/>
      </w:rPr>
      <w:tblPr/>
      <w:tcPr>
        <w:tcBorders>
          <w:top w:val="double" w:sz="2" w:space="0" w:color="8DDDF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A7A37"/>
    <w:pPr>
      <w:spacing w:after="0" w:line="240" w:lineRule="auto"/>
    </w:pPr>
    <w:tblPr>
      <w:tblStyleRowBandSize w:val="1"/>
      <w:tblStyleColBandSize w:val="1"/>
      <w:tblBorders>
        <w:top w:val="single" w:sz="4" w:space="0" w:color="ACCADF" w:themeColor="accent2" w:themeTint="66"/>
        <w:left w:val="single" w:sz="4" w:space="0" w:color="ACCADF" w:themeColor="accent2" w:themeTint="66"/>
        <w:bottom w:val="single" w:sz="4" w:space="0" w:color="ACCADF" w:themeColor="accent2" w:themeTint="66"/>
        <w:right w:val="single" w:sz="4" w:space="0" w:color="ACCADF" w:themeColor="accent2" w:themeTint="66"/>
        <w:insideH w:val="single" w:sz="4" w:space="0" w:color="ACCADF" w:themeColor="accent2" w:themeTint="66"/>
        <w:insideV w:val="single" w:sz="4" w:space="0" w:color="ACCADF" w:themeColor="accent2" w:themeTint="66"/>
      </w:tblBorders>
    </w:tblPr>
    <w:tblStylePr w:type="firstRow">
      <w:rPr>
        <w:b/>
        <w:bCs/>
      </w:rPr>
      <w:tblPr/>
      <w:tcPr>
        <w:tcBorders>
          <w:bottom w:val="single" w:sz="12" w:space="0" w:color="83AFD0" w:themeColor="accent2" w:themeTint="99"/>
        </w:tcBorders>
      </w:tcPr>
    </w:tblStylePr>
    <w:tblStylePr w:type="lastRow">
      <w:rPr>
        <w:b/>
        <w:bCs/>
      </w:rPr>
      <w:tblPr/>
      <w:tcPr>
        <w:tcBorders>
          <w:top w:val="double" w:sz="2" w:space="0" w:color="83AFD0" w:themeColor="accent2" w:themeTint="99"/>
        </w:tcBorders>
      </w:tcPr>
    </w:tblStylePr>
    <w:tblStylePr w:type="firstCol">
      <w:rPr>
        <w:b/>
        <w:bCs/>
      </w:rPr>
    </w:tblStylePr>
    <w:tblStylePr w:type="lastCol">
      <w:rPr>
        <w:b/>
        <w:bCs/>
      </w:rPr>
    </w:tblStylePr>
  </w:style>
  <w:style w:type="paragraph" w:customStyle="1" w:styleId="Footnotes">
    <w:name w:val="Footnotes"/>
    <w:basedOn w:val="Normal"/>
    <w:link w:val="FootnotesChar"/>
    <w:qFormat/>
    <w:rsid w:val="00DB4E2B"/>
    <w:rPr>
      <w:sz w:val="20"/>
      <w:szCs w:val="20"/>
    </w:rPr>
  </w:style>
  <w:style w:type="character" w:customStyle="1" w:styleId="FootnotesChar">
    <w:name w:val="Footnotes Char"/>
    <w:basedOn w:val="DefaultParagraphFont"/>
    <w:link w:val="Footnotes"/>
    <w:rsid w:val="00DB4E2B"/>
    <w:rPr>
      <w:rFonts w:eastAsiaTheme="minorEastAsia"/>
      <w:sz w:val="20"/>
      <w:szCs w:val="20"/>
      <w:lang w:eastAsia="en-AU"/>
    </w:rPr>
  </w:style>
  <w:style w:type="paragraph" w:styleId="Header">
    <w:name w:val="header"/>
    <w:basedOn w:val="Normal"/>
    <w:link w:val="HeaderChar"/>
    <w:uiPriority w:val="99"/>
    <w:unhideWhenUsed/>
    <w:rsid w:val="008427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7D4"/>
    <w:rPr>
      <w:rFonts w:eastAsiaTheme="minorEastAsia"/>
      <w:lang w:eastAsia="en-AU"/>
    </w:rPr>
  </w:style>
  <w:style w:type="paragraph" w:styleId="Footer">
    <w:name w:val="footer"/>
    <w:basedOn w:val="Normal"/>
    <w:link w:val="FooterChar"/>
    <w:uiPriority w:val="99"/>
    <w:unhideWhenUsed/>
    <w:rsid w:val="008427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7D4"/>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572333">
      <w:bodyDiv w:val="1"/>
      <w:marLeft w:val="0"/>
      <w:marRight w:val="0"/>
      <w:marTop w:val="0"/>
      <w:marBottom w:val="0"/>
      <w:divBdr>
        <w:top w:val="none" w:sz="0" w:space="0" w:color="auto"/>
        <w:left w:val="none" w:sz="0" w:space="0" w:color="auto"/>
        <w:bottom w:val="none" w:sz="0" w:space="0" w:color="auto"/>
        <w:right w:val="none" w:sz="0" w:space="0" w:color="auto"/>
      </w:divBdr>
    </w:div>
    <w:div w:id="119569641">
      <w:bodyDiv w:val="1"/>
      <w:marLeft w:val="0"/>
      <w:marRight w:val="0"/>
      <w:marTop w:val="0"/>
      <w:marBottom w:val="0"/>
      <w:divBdr>
        <w:top w:val="none" w:sz="0" w:space="0" w:color="auto"/>
        <w:left w:val="none" w:sz="0" w:space="0" w:color="auto"/>
        <w:bottom w:val="none" w:sz="0" w:space="0" w:color="auto"/>
        <w:right w:val="none" w:sz="0" w:space="0" w:color="auto"/>
      </w:divBdr>
    </w:div>
    <w:div w:id="123548982">
      <w:bodyDiv w:val="1"/>
      <w:marLeft w:val="0"/>
      <w:marRight w:val="0"/>
      <w:marTop w:val="0"/>
      <w:marBottom w:val="0"/>
      <w:divBdr>
        <w:top w:val="none" w:sz="0" w:space="0" w:color="auto"/>
        <w:left w:val="none" w:sz="0" w:space="0" w:color="auto"/>
        <w:bottom w:val="none" w:sz="0" w:space="0" w:color="auto"/>
        <w:right w:val="none" w:sz="0" w:space="0" w:color="auto"/>
      </w:divBdr>
    </w:div>
    <w:div w:id="208804938">
      <w:bodyDiv w:val="1"/>
      <w:marLeft w:val="0"/>
      <w:marRight w:val="0"/>
      <w:marTop w:val="0"/>
      <w:marBottom w:val="0"/>
      <w:divBdr>
        <w:top w:val="none" w:sz="0" w:space="0" w:color="auto"/>
        <w:left w:val="none" w:sz="0" w:space="0" w:color="auto"/>
        <w:bottom w:val="none" w:sz="0" w:space="0" w:color="auto"/>
        <w:right w:val="none" w:sz="0" w:space="0" w:color="auto"/>
      </w:divBdr>
    </w:div>
    <w:div w:id="215165960">
      <w:bodyDiv w:val="1"/>
      <w:marLeft w:val="0"/>
      <w:marRight w:val="0"/>
      <w:marTop w:val="0"/>
      <w:marBottom w:val="0"/>
      <w:divBdr>
        <w:top w:val="none" w:sz="0" w:space="0" w:color="auto"/>
        <w:left w:val="none" w:sz="0" w:space="0" w:color="auto"/>
        <w:bottom w:val="none" w:sz="0" w:space="0" w:color="auto"/>
        <w:right w:val="none" w:sz="0" w:space="0" w:color="auto"/>
      </w:divBdr>
    </w:div>
    <w:div w:id="240140262">
      <w:bodyDiv w:val="1"/>
      <w:marLeft w:val="0"/>
      <w:marRight w:val="0"/>
      <w:marTop w:val="0"/>
      <w:marBottom w:val="0"/>
      <w:divBdr>
        <w:top w:val="none" w:sz="0" w:space="0" w:color="auto"/>
        <w:left w:val="none" w:sz="0" w:space="0" w:color="auto"/>
        <w:bottom w:val="none" w:sz="0" w:space="0" w:color="auto"/>
        <w:right w:val="none" w:sz="0" w:space="0" w:color="auto"/>
      </w:divBdr>
    </w:div>
    <w:div w:id="284888464">
      <w:bodyDiv w:val="1"/>
      <w:marLeft w:val="0"/>
      <w:marRight w:val="0"/>
      <w:marTop w:val="0"/>
      <w:marBottom w:val="0"/>
      <w:divBdr>
        <w:top w:val="none" w:sz="0" w:space="0" w:color="auto"/>
        <w:left w:val="none" w:sz="0" w:space="0" w:color="auto"/>
        <w:bottom w:val="none" w:sz="0" w:space="0" w:color="auto"/>
        <w:right w:val="none" w:sz="0" w:space="0" w:color="auto"/>
      </w:divBdr>
    </w:div>
    <w:div w:id="304046622">
      <w:bodyDiv w:val="1"/>
      <w:marLeft w:val="0"/>
      <w:marRight w:val="0"/>
      <w:marTop w:val="0"/>
      <w:marBottom w:val="0"/>
      <w:divBdr>
        <w:top w:val="none" w:sz="0" w:space="0" w:color="auto"/>
        <w:left w:val="none" w:sz="0" w:space="0" w:color="auto"/>
        <w:bottom w:val="none" w:sz="0" w:space="0" w:color="auto"/>
        <w:right w:val="none" w:sz="0" w:space="0" w:color="auto"/>
      </w:divBdr>
    </w:div>
    <w:div w:id="408314425">
      <w:bodyDiv w:val="1"/>
      <w:marLeft w:val="0"/>
      <w:marRight w:val="0"/>
      <w:marTop w:val="0"/>
      <w:marBottom w:val="0"/>
      <w:divBdr>
        <w:top w:val="none" w:sz="0" w:space="0" w:color="auto"/>
        <w:left w:val="none" w:sz="0" w:space="0" w:color="auto"/>
        <w:bottom w:val="none" w:sz="0" w:space="0" w:color="auto"/>
        <w:right w:val="none" w:sz="0" w:space="0" w:color="auto"/>
      </w:divBdr>
    </w:div>
    <w:div w:id="475807073">
      <w:bodyDiv w:val="1"/>
      <w:marLeft w:val="0"/>
      <w:marRight w:val="0"/>
      <w:marTop w:val="0"/>
      <w:marBottom w:val="0"/>
      <w:divBdr>
        <w:top w:val="none" w:sz="0" w:space="0" w:color="auto"/>
        <w:left w:val="none" w:sz="0" w:space="0" w:color="auto"/>
        <w:bottom w:val="none" w:sz="0" w:space="0" w:color="auto"/>
        <w:right w:val="none" w:sz="0" w:space="0" w:color="auto"/>
      </w:divBdr>
    </w:div>
    <w:div w:id="558976667">
      <w:bodyDiv w:val="1"/>
      <w:marLeft w:val="0"/>
      <w:marRight w:val="0"/>
      <w:marTop w:val="0"/>
      <w:marBottom w:val="0"/>
      <w:divBdr>
        <w:top w:val="none" w:sz="0" w:space="0" w:color="auto"/>
        <w:left w:val="none" w:sz="0" w:space="0" w:color="auto"/>
        <w:bottom w:val="none" w:sz="0" w:space="0" w:color="auto"/>
        <w:right w:val="none" w:sz="0" w:space="0" w:color="auto"/>
      </w:divBdr>
    </w:div>
    <w:div w:id="612790912">
      <w:bodyDiv w:val="1"/>
      <w:marLeft w:val="0"/>
      <w:marRight w:val="0"/>
      <w:marTop w:val="0"/>
      <w:marBottom w:val="0"/>
      <w:divBdr>
        <w:top w:val="none" w:sz="0" w:space="0" w:color="auto"/>
        <w:left w:val="none" w:sz="0" w:space="0" w:color="auto"/>
        <w:bottom w:val="none" w:sz="0" w:space="0" w:color="auto"/>
        <w:right w:val="none" w:sz="0" w:space="0" w:color="auto"/>
      </w:divBdr>
    </w:div>
    <w:div w:id="675813625">
      <w:bodyDiv w:val="1"/>
      <w:marLeft w:val="0"/>
      <w:marRight w:val="0"/>
      <w:marTop w:val="0"/>
      <w:marBottom w:val="0"/>
      <w:divBdr>
        <w:top w:val="none" w:sz="0" w:space="0" w:color="auto"/>
        <w:left w:val="none" w:sz="0" w:space="0" w:color="auto"/>
        <w:bottom w:val="none" w:sz="0" w:space="0" w:color="auto"/>
        <w:right w:val="none" w:sz="0" w:space="0" w:color="auto"/>
      </w:divBdr>
    </w:div>
    <w:div w:id="692655905">
      <w:bodyDiv w:val="1"/>
      <w:marLeft w:val="0"/>
      <w:marRight w:val="0"/>
      <w:marTop w:val="0"/>
      <w:marBottom w:val="0"/>
      <w:divBdr>
        <w:top w:val="none" w:sz="0" w:space="0" w:color="auto"/>
        <w:left w:val="none" w:sz="0" w:space="0" w:color="auto"/>
        <w:bottom w:val="none" w:sz="0" w:space="0" w:color="auto"/>
        <w:right w:val="none" w:sz="0" w:space="0" w:color="auto"/>
      </w:divBdr>
    </w:div>
    <w:div w:id="748692367">
      <w:bodyDiv w:val="1"/>
      <w:marLeft w:val="0"/>
      <w:marRight w:val="0"/>
      <w:marTop w:val="0"/>
      <w:marBottom w:val="0"/>
      <w:divBdr>
        <w:top w:val="none" w:sz="0" w:space="0" w:color="auto"/>
        <w:left w:val="none" w:sz="0" w:space="0" w:color="auto"/>
        <w:bottom w:val="none" w:sz="0" w:space="0" w:color="auto"/>
        <w:right w:val="none" w:sz="0" w:space="0" w:color="auto"/>
      </w:divBdr>
    </w:div>
    <w:div w:id="805701622">
      <w:bodyDiv w:val="1"/>
      <w:marLeft w:val="0"/>
      <w:marRight w:val="0"/>
      <w:marTop w:val="0"/>
      <w:marBottom w:val="0"/>
      <w:divBdr>
        <w:top w:val="none" w:sz="0" w:space="0" w:color="auto"/>
        <w:left w:val="none" w:sz="0" w:space="0" w:color="auto"/>
        <w:bottom w:val="none" w:sz="0" w:space="0" w:color="auto"/>
        <w:right w:val="none" w:sz="0" w:space="0" w:color="auto"/>
      </w:divBdr>
    </w:div>
    <w:div w:id="812873634">
      <w:bodyDiv w:val="1"/>
      <w:marLeft w:val="0"/>
      <w:marRight w:val="0"/>
      <w:marTop w:val="0"/>
      <w:marBottom w:val="0"/>
      <w:divBdr>
        <w:top w:val="none" w:sz="0" w:space="0" w:color="auto"/>
        <w:left w:val="none" w:sz="0" w:space="0" w:color="auto"/>
        <w:bottom w:val="none" w:sz="0" w:space="0" w:color="auto"/>
        <w:right w:val="none" w:sz="0" w:space="0" w:color="auto"/>
      </w:divBdr>
    </w:div>
    <w:div w:id="847213487">
      <w:bodyDiv w:val="1"/>
      <w:marLeft w:val="0"/>
      <w:marRight w:val="0"/>
      <w:marTop w:val="0"/>
      <w:marBottom w:val="0"/>
      <w:divBdr>
        <w:top w:val="none" w:sz="0" w:space="0" w:color="auto"/>
        <w:left w:val="none" w:sz="0" w:space="0" w:color="auto"/>
        <w:bottom w:val="none" w:sz="0" w:space="0" w:color="auto"/>
        <w:right w:val="none" w:sz="0" w:space="0" w:color="auto"/>
      </w:divBdr>
    </w:div>
    <w:div w:id="918519613">
      <w:bodyDiv w:val="1"/>
      <w:marLeft w:val="0"/>
      <w:marRight w:val="0"/>
      <w:marTop w:val="0"/>
      <w:marBottom w:val="0"/>
      <w:divBdr>
        <w:top w:val="none" w:sz="0" w:space="0" w:color="auto"/>
        <w:left w:val="none" w:sz="0" w:space="0" w:color="auto"/>
        <w:bottom w:val="none" w:sz="0" w:space="0" w:color="auto"/>
        <w:right w:val="none" w:sz="0" w:space="0" w:color="auto"/>
      </w:divBdr>
    </w:div>
    <w:div w:id="931814667">
      <w:bodyDiv w:val="1"/>
      <w:marLeft w:val="0"/>
      <w:marRight w:val="0"/>
      <w:marTop w:val="0"/>
      <w:marBottom w:val="0"/>
      <w:divBdr>
        <w:top w:val="none" w:sz="0" w:space="0" w:color="auto"/>
        <w:left w:val="none" w:sz="0" w:space="0" w:color="auto"/>
        <w:bottom w:val="none" w:sz="0" w:space="0" w:color="auto"/>
        <w:right w:val="none" w:sz="0" w:space="0" w:color="auto"/>
      </w:divBdr>
    </w:div>
    <w:div w:id="937909959">
      <w:bodyDiv w:val="1"/>
      <w:marLeft w:val="0"/>
      <w:marRight w:val="0"/>
      <w:marTop w:val="0"/>
      <w:marBottom w:val="0"/>
      <w:divBdr>
        <w:top w:val="none" w:sz="0" w:space="0" w:color="auto"/>
        <w:left w:val="none" w:sz="0" w:space="0" w:color="auto"/>
        <w:bottom w:val="none" w:sz="0" w:space="0" w:color="auto"/>
        <w:right w:val="none" w:sz="0" w:space="0" w:color="auto"/>
      </w:divBdr>
    </w:div>
    <w:div w:id="1045372483">
      <w:bodyDiv w:val="1"/>
      <w:marLeft w:val="0"/>
      <w:marRight w:val="0"/>
      <w:marTop w:val="0"/>
      <w:marBottom w:val="0"/>
      <w:divBdr>
        <w:top w:val="none" w:sz="0" w:space="0" w:color="auto"/>
        <w:left w:val="none" w:sz="0" w:space="0" w:color="auto"/>
        <w:bottom w:val="none" w:sz="0" w:space="0" w:color="auto"/>
        <w:right w:val="none" w:sz="0" w:space="0" w:color="auto"/>
      </w:divBdr>
    </w:div>
    <w:div w:id="1060863082">
      <w:bodyDiv w:val="1"/>
      <w:marLeft w:val="0"/>
      <w:marRight w:val="0"/>
      <w:marTop w:val="0"/>
      <w:marBottom w:val="0"/>
      <w:divBdr>
        <w:top w:val="none" w:sz="0" w:space="0" w:color="auto"/>
        <w:left w:val="none" w:sz="0" w:space="0" w:color="auto"/>
        <w:bottom w:val="none" w:sz="0" w:space="0" w:color="auto"/>
        <w:right w:val="none" w:sz="0" w:space="0" w:color="auto"/>
      </w:divBdr>
    </w:div>
    <w:div w:id="1064066064">
      <w:bodyDiv w:val="1"/>
      <w:marLeft w:val="0"/>
      <w:marRight w:val="0"/>
      <w:marTop w:val="0"/>
      <w:marBottom w:val="0"/>
      <w:divBdr>
        <w:top w:val="none" w:sz="0" w:space="0" w:color="auto"/>
        <w:left w:val="none" w:sz="0" w:space="0" w:color="auto"/>
        <w:bottom w:val="none" w:sz="0" w:space="0" w:color="auto"/>
        <w:right w:val="none" w:sz="0" w:space="0" w:color="auto"/>
      </w:divBdr>
    </w:div>
    <w:div w:id="1085146870">
      <w:bodyDiv w:val="1"/>
      <w:marLeft w:val="0"/>
      <w:marRight w:val="0"/>
      <w:marTop w:val="0"/>
      <w:marBottom w:val="0"/>
      <w:divBdr>
        <w:top w:val="none" w:sz="0" w:space="0" w:color="auto"/>
        <w:left w:val="none" w:sz="0" w:space="0" w:color="auto"/>
        <w:bottom w:val="none" w:sz="0" w:space="0" w:color="auto"/>
        <w:right w:val="none" w:sz="0" w:space="0" w:color="auto"/>
      </w:divBdr>
    </w:div>
    <w:div w:id="1094667650">
      <w:bodyDiv w:val="1"/>
      <w:marLeft w:val="0"/>
      <w:marRight w:val="0"/>
      <w:marTop w:val="0"/>
      <w:marBottom w:val="0"/>
      <w:divBdr>
        <w:top w:val="none" w:sz="0" w:space="0" w:color="auto"/>
        <w:left w:val="none" w:sz="0" w:space="0" w:color="auto"/>
        <w:bottom w:val="none" w:sz="0" w:space="0" w:color="auto"/>
        <w:right w:val="none" w:sz="0" w:space="0" w:color="auto"/>
      </w:divBdr>
    </w:div>
    <w:div w:id="1167786340">
      <w:bodyDiv w:val="1"/>
      <w:marLeft w:val="0"/>
      <w:marRight w:val="0"/>
      <w:marTop w:val="0"/>
      <w:marBottom w:val="0"/>
      <w:divBdr>
        <w:top w:val="none" w:sz="0" w:space="0" w:color="auto"/>
        <w:left w:val="none" w:sz="0" w:space="0" w:color="auto"/>
        <w:bottom w:val="none" w:sz="0" w:space="0" w:color="auto"/>
        <w:right w:val="none" w:sz="0" w:space="0" w:color="auto"/>
      </w:divBdr>
    </w:div>
    <w:div w:id="1212111848">
      <w:bodyDiv w:val="1"/>
      <w:marLeft w:val="0"/>
      <w:marRight w:val="0"/>
      <w:marTop w:val="0"/>
      <w:marBottom w:val="0"/>
      <w:divBdr>
        <w:top w:val="none" w:sz="0" w:space="0" w:color="auto"/>
        <w:left w:val="none" w:sz="0" w:space="0" w:color="auto"/>
        <w:bottom w:val="none" w:sz="0" w:space="0" w:color="auto"/>
        <w:right w:val="none" w:sz="0" w:space="0" w:color="auto"/>
      </w:divBdr>
    </w:div>
    <w:div w:id="1239746668">
      <w:bodyDiv w:val="1"/>
      <w:marLeft w:val="0"/>
      <w:marRight w:val="0"/>
      <w:marTop w:val="0"/>
      <w:marBottom w:val="0"/>
      <w:divBdr>
        <w:top w:val="none" w:sz="0" w:space="0" w:color="auto"/>
        <w:left w:val="none" w:sz="0" w:space="0" w:color="auto"/>
        <w:bottom w:val="none" w:sz="0" w:space="0" w:color="auto"/>
        <w:right w:val="none" w:sz="0" w:space="0" w:color="auto"/>
      </w:divBdr>
    </w:div>
    <w:div w:id="1302999721">
      <w:bodyDiv w:val="1"/>
      <w:marLeft w:val="0"/>
      <w:marRight w:val="0"/>
      <w:marTop w:val="0"/>
      <w:marBottom w:val="0"/>
      <w:divBdr>
        <w:top w:val="none" w:sz="0" w:space="0" w:color="auto"/>
        <w:left w:val="none" w:sz="0" w:space="0" w:color="auto"/>
        <w:bottom w:val="none" w:sz="0" w:space="0" w:color="auto"/>
        <w:right w:val="none" w:sz="0" w:space="0" w:color="auto"/>
      </w:divBdr>
    </w:div>
    <w:div w:id="1354918187">
      <w:bodyDiv w:val="1"/>
      <w:marLeft w:val="0"/>
      <w:marRight w:val="0"/>
      <w:marTop w:val="0"/>
      <w:marBottom w:val="0"/>
      <w:divBdr>
        <w:top w:val="none" w:sz="0" w:space="0" w:color="auto"/>
        <w:left w:val="none" w:sz="0" w:space="0" w:color="auto"/>
        <w:bottom w:val="none" w:sz="0" w:space="0" w:color="auto"/>
        <w:right w:val="none" w:sz="0" w:space="0" w:color="auto"/>
      </w:divBdr>
    </w:div>
    <w:div w:id="1463888701">
      <w:bodyDiv w:val="1"/>
      <w:marLeft w:val="0"/>
      <w:marRight w:val="0"/>
      <w:marTop w:val="0"/>
      <w:marBottom w:val="0"/>
      <w:divBdr>
        <w:top w:val="none" w:sz="0" w:space="0" w:color="auto"/>
        <w:left w:val="none" w:sz="0" w:space="0" w:color="auto"/>
        <w:bottom w:val="none" w:sz="0" w:space="0" w:color="auto"/>
        <w:right w:val="none" w:sz="0" w:space="0" w:color="auto"/>
      </w:divBdr>
    </w:div>
    <w:div w:id="1470897400">
      <w:bodyDiv w:val="1"/>
      <w:marLeft w:val="0"/>
      <w:marRight w:val="0"/>
      <w:marTop w:val="0"/>
      <w:marBottom w:val="0"/>
      <w:divBdr>
        <w:top w:val="none" w:sz="0" w:space="0" w:color="auto"/>
        <w:left w:val="none" w:sz="0" w:space="0" w:color="auto"/>
        <w:bottom w:val="none" w:sz="0" w:space="0" w:color="auto"/>
        <w:right w:val="none" w:sz="0" w:space="0" w:color="auto"/>
      </w:divBdr>
    </w:div>
    <w:div w:id="1534539415">
      <w:bodyDiv w:val="1"/>
      <w:marLeft w:val="0"/>
      <w:marRight w:val="0"/>
      <w:marTop w:val="0"/>
      <w:marBottom w:val="0"/>
      <w:divBdr>
        <w:top w:val="none" w:sz="0" w:space="0" w:color="auto"/>
        <w:left w:val="none" w:sz="0" w:space="0" w:color="auto"/>
        <w:bottom w:val="none" w:sz="0" w:space="0" w:color="auto"/>
        <w:right w:val="none" w:sz="0" w:space="0" w:color="auto"/>
      </w:divBdr>
    </w:div>
    <w:div w:id="1536698264">
      <w:bodyDiv w:val="1"/>
      <w:marLeft w:val="0"/>
      <w:marRight w:val="0"/>
      <w:marTop w:val="0"/>
      <w:marBottom w:val="0"/>
      <w:divBdr>
        <w:top w:val="none" w:sz="0" w:space="0" w:color="auto"/>
        <w:left w:val="none" w:sz="0" w:space="0" w:color="auto"/>
        <w:bottom w:val="none" w:sz="0" w:space="0" w:color="auto"/>
        <w:right w:val="none" w:sz="0" w:space="0" w:color="auto"/>
      </w:divBdr>
    </w:div>
    <w:div w:id="1539900652">
      <w:bodyDiv w:val="1"/>
      <w:marLeft w:val="0"/>
      <w:marRight w:val="0"/>
      <w:marTop w:val="0"/>
      <w:marBottom w:val="0"/>
      <w:divBdr>
        <w:top w:val="none" w:sz="0" w:space="0" w:color="auto"/>
        <w:left w:val="none" w:sz="0" w:space="0" w:color="auto"/>
        <w:bottom w:val="none" w:sz="0" w:space="0" w:color="auto"/>
        <w:right w:val="none" w:sz="0" w:space="0" w:color="auto"/>
      </w:divBdr>
    </w:div>
    <w:div w:id="1543522191">
      <w:bodyDiv w:val="1"/>
      <w:marLeft w:val="0"/>
      <w:marRight w:val="0"/>
      <w:marTop w:val="0"/>
      <w:marBottom w:val="0"/>
      <w:divBdr>
        <w:top w:val="none" w:sz="0" w:space="0" w:color="auto"/>
        <w:left w:val="none" w:sz="0" w:space="0" w:color="auto"/>
        <w:bottom w:val="none" w:sz="0" w:space="0" w:color="auto"/>
        <w:right w:val="none" w:sz="0" w:space="0" w:color="auto"/>
      </w:divBdr>
    </w:div>
    <w:div w:id="1559777881">
      <w:bodyDiv w:val="1"/>
      <w:marLeft w:val="0"/>
      <w:marRight w:val="0"/>
      <w:marTop w:val="0"/>
      <w:marBottom w:val="0"/>
      <w:divBdr>
        <w:top w:val="none" w:sz="0" w:space="0" w:color="auto"/>
        <w:left w:val="none" w:sz="0" w:space="0" w:color="auto"/>
        <w:bottom w:val="none" w:sz="0" w:space="0" w:color="auto"/>
        <w:right w:val="none" w:sz="0" w:space="0" w:color="auto"/>
      </w:divBdr>
      <w:divsChild>
        <w:div w:id="1006904912">
          <w:marLeft w:val="0"/>
          <w:marRight w:val="0"/>
          <w:marTop w:val="0"/>
          <w:marBottom w:val="0"/>
          <w:divBdr>
            <w:top w:val="none" w:sz="0" w:space="0" w:color="auto"/>
            <w:left w:val="none" w:sz="0" w:space="0" w:color="auto"/>
            <w:bottom w:val="none" w:sz="0" w:space="0" w:color="auto"/>
            <w:right w:val="none" w:sz="0" w:space="0" w:color="auto"/>
          </w:divBdr>
        </w:div>
      </w:divsChild>
    </w:div>
    <w:div w:id="1560894056">
      <w:bodyDiv w:val="1"/>
      <w:marLeft w:val="0"/>
      <w:marRight w:val="0"/>
      <w:marTop w:val="0"/>
      <w:marBottom w:val="0"/>
      <w:divBdr>
        <w:top w:val="none" w:sz="0" w:space="0" w:color="auto"/>
        <w:left w:val="none" w:sz="0" w:space="0" w:color="auto"/>
        <w:bottom w:val="none" w:sz="0" w:space="0" w:color="auto"/>
        <w:right w:val="none" w:sz="0" w:space="0" w:color="auto"/>
      </w:divBdr>
    </w:div>
    <w:div w:id="1575627504">
      <w:bodyDiv w:val="1"/>
      <w:marLeft w:val="0"/>
      <w:marRight w:val="0"/>
      <w:marTop w:val="0"/>
      <w:marBottom w:val="0"/>
      <w:divBdr>
        <w:top w:val="none" w:sz="0" w:space="0" w:color="auto"/>
        <w:left w:val="none" w:sz="0" w:space="0" w:color="auto"/>
        <w:bottom w:val="none" w:sz="0" w:space="0" w:color="auto"/>
        <w:right w:val="none" w:sz="0" w:space="0" w:color="auto"/>
      </w:divBdr>
    </w:div>
    <w:div w:id="1607928095">
      <w:bodyDiv w:val="1"/>
      <w:marLeft w:val="0"/>
      <w:marRight w:val="0"/>
      <w:marTop w:val="0"/>
      <w:marBottom w:val="0"/>
      <w:divBdr>
        <w:top w:val="none" w:sz="0" w:space="0" w:color="auto"/>
        <w:left w:val="none" w:sz="0" w:space="0" w:color="auto"/>
        <w:bottom w:val="none" w:sz="0" w:space="0" w:color="auto"/>
        <w:right w:val="none" w:sz="0" w:space="0" w:color="auto"/>
      </w:divBdr>
    </w:div>
    <w:div w:id="1613631364">
      <w:bodyDiv w:val="1"/>
      <w:marLeft w:val="0"/>
      <w:marRight w:val="0"/>
      <w:marTop w:val="0"/>
      <w:marBottom w:val="0"/>
      <w:divBdr>
        <w:top w:val="none" w:sz="0" w:space="0" w:color="auto"/>
        <w:left w:val="none" w:sz="0" w:space="0" w:color="auto"/>
        <w:bottom w:val="none" w:sz="0" w:space="0" w:color="auto"/>
        <w:right w:val="none" w:sz="0" w:space="0" w:color="auto"/>
      </w:divBdr>
    </w:div>
    <w:div w:id="1657876862">
      <w:bodyDiv w:val="1"/>
      <w:marLeft w:val="0"/>
      <w:marRight w:val="0"/>
      <w:marTop w:val="0"/>
      <w:marBottom w:val="0"/>
      <w:divBdr>
        <w:top w:val="none" w:sz="0" w:space="0" w:color="auto"/>
        <w:left w:val="none" w:sz="0" w:space="0" w:color="auto"/>
        <w:bottom w:val="none" w:sz="0" w:space="0" w:color="auto"/>
        <w:right w:val="none" w:sz="0" w:space="0" w:color="auto"/>
      </w:divBdr>
    </w:div>
    <w:div w:id="1699894979">
      <w:bodyDiv w:val="1"/>
      <w:marLeft w:val="0"/>
      <w:marRight w:val="0"/>
      <w:marTop w:val="0"/>
      <w:marBottom w:val="0"/>
      <w:divBdr>
        <w:top w:val="none" w:sz="0" w:space="0" w:color="auto"/>
        <w:left w:val="none" w:sz="0" w:space="0" w:color="auto"/>
        <w:bottom w:val="none" w:sz="0" w:space="0" w:color="auto"/>
        <w:right w:val="none" w:sz="0" w:space="0" w:color="auto"/>
      </w:divBdr>
    </w:div>
    <w:div w:id="1709377364">
      <w:bodyDiv w:val="1"/>
      <w:marLeft w:val="0"/>
      <w:marRight w:val="0"/>
      <w:marTop w:val="0"/>
      <w:marBottom w:val="0"/>
      <w:divBdr>
        <w:top w:val="none" w:sz="0" w:space="0" w:color="auto"/>
        <w:left w:val="none" w:sz="0" w:space="0" w:color="auto"/>
        <w:bottom w:val="none" w:sz="0" w:space="0" w:color="auto"/>
        <w:right w:val="none" w:sz="0" w:space="0" w:color="auto"/>
      </w:divBdr>
    </w:div>
    <w:div w:id="1712992693">
      <w:bodyDiv w:val="1"/>
      <w:marLeft w:val="0"/>
      <w:marRight w:val="0"/>
      <w:marTop w:val="0"/>
      <w:marBottom w:val="0"/>
      <w:divBdr>
        <w:top w:val="none" w:sz="0" w:space="0" w:color="auto"/>
        <w:left w:val="none" w:sz="0" w:space="0" w:color="auto"/>
        <w:bottom w:val="none" w:sz="0" w:space="0" w:color="auto"/>
        <w:right w:val="none" w:sz="0" w:space="0" w:color="auto"/>
      </w:divBdr>
    </w:div>
    <w:div w:id="1728800082">
      <w:bodyDiv w:val="1"/>
      <w:marLeft w:val="0"/>
      <w:marRight w:val="0"/>
      <w:marTop w:val="0"/>
      <w:marBottom w:val="0"/>
      <w:divBdr>
        <w:top w:val="none" w:sz="0" w:space="0" w:color="auto"/>
        <w:left w:val="none" w:sz="0" w:space="0" w:color="auto"/>
        <w:bottom w:val="none" w:sz="0" w:space="0" w:color="auto"/>
        <w:right w:val="none" w:sz="0" w:space="0" w:color="auto"/>
      </w:divBdr>
    </w:div>
    <w:div w:id="1738438704">
      <w:bodyDiv w:val="1"/>
      <w:marLeft w:val="0"/>
      <w:marRight w:val="0"/>
      <w:marTop w:val="0"/>
      <w:marBottom w:val="0"/>
      <w:divBdr>
        <w:top w:val="none" w:sz="0" w:space="0" w:color="auto"/>
        <w:left w:val="none" w:sz="0" w:space="0" w:color="auto"/>
        <w:bottom w:val="none" w:sz="0" w:space="0" w:color="auto"/>
        <w:right w:val="none" w:sz="0" w:space="0" w:color="auto"/>
      </w:divBdr>
    </w:div>
    <w:div w:id="1823958239">
      <w:bodyDiv w:val="1"/>
      <w:marLeft w:val="0"/>
      <w:marRight w:val="0"/>
      <w:marTop w:val="0"/>
      <w:marBottom w:val="0"/>
      <w:divBdr>
        <w:top w:val="none" w:sz="0" w:space="0" w:color="auto"/>
        <w:left w:val="none" w:sz="0" w:space="0" w:color="auto"/>
        <w:bottom w:val="none" w:sz="0" w:space="0" w:color="auto"/>
        <w:right w:val="none" w:sz="0" w:space="0" w:color="auto"/>
      </w:divBdr>
    </w:div>
    <w:div w:id="1855345082">
      <w:bodyDiv w:val="1"/>
      <w:marLeft w:val="0"/>
      <w:marRight w:val="0"/>
      <w:marTop w:val="0"/>
      <w:marBottom w:val="0"/>
      <w:divBdr>
        <w:top w:val="none" w:sz="0" w:space="0" w:color="auto"/>
        <w:left w:val="none" w:sz="0" w:space="0" w:color="auto"/>
        <w:bottom w:val="none" w:sz="0" w:space="0" w:color="auto"/>
        <w:right w:val="none" w:sz="0" w:space="0" w:color="auto"/>
      </w:divBdr>
    </w:div>
    <w:div w:id="1999917830">
      <w:bodyDiv w:val="1"/>
      <w:marLeft w:val="0"/>
      <w:marRight w:val="0"/>
      <w:marTop w:val="0"/>
      <w:marBottom w:val="0"/>
      <w:divBdr>
        <w:top w:val="none" w:sz="0" w:space="0" w:color="auto"/>
        <w:left w:val="none" w:sz="0" w:space="0" w:color="auto"/>
        <w:bottom w:val="none" w:sz="0" w:space="0" w:color="auto"/>
        <w:right w:val="none" w:sz="0" w:space="0" w:color="auto"/>
      </w:divBdr>
    </w:div>
    <w:div w:id="2013947221">
      <w:bodyDiv w:val="1"/>
      <w:marLeft w:val="0"/>
      <w:marRight w:val="0"/>
      <w:marTop w:val="0"/>
      <w:marBottom w:val="0"/>
      <w:divBdr>
        <w:top w:val="none" w:sz="0" w:space="0" w:color="auto"/>
        <w:left w:val="none" w:sz="0" w:space="0" w:color="auto"/>
        <w:bottom w:val="none" w:sz="0" w:space="0" w:color="auto"/>
        <w:right w:val="none" w:sz="0" w:space="0" w:color="auto"/>
      </w:divBdr>
    </w:div>
    <w:div w:id="2048215168">
      <w:bodyDiv w:val="1"/>
      <w:marLeft w:val="0"/>
      <w:marRight w:val="0"/>
      <w:marTop w:val="0"/>
      <w:marBottom w:val="0"/>
      <w:divBdr>
        <w:top w:val="none" w:sz="0" w:space="0" w:color="auto"/>
        <w:left w:val="none" w:sz="0" w:space="0" w:color="auto"/>
        <w:bottom w:val="none" w:sz="0" w:space="0" w:color="auto"/>
        <w:right w:val="none" w:sz="0" w:space="0" w:color="auto"/>
      </w:divBdr>
    </w:div>
    <w:div w:id="2053457797">
      <w:bodyDiv w:val="1"/>
      <w:marLeft w:val="0"/>
      <w:marRight w:val="0"/>
      <w:marTop w:val="0"/>
      <w:marBottom w:val="0"/>
      <w:divBdr>
        <w:top w:val="none" w:sz="0" w:space="0" w:color="auto"/>
        <w:left w:val="none" w:sz="0" w:space="0" w:color="auto"/>
        <w:bottom w:val="none" w:sz="0" w:space="0" w:color="auto"/>
        <w:right w:val="none" w:sz="0" w:space="0" w:color="auto"/>
      </w:divBdr>
    </w:div>
    <w:div w:id="2075857805">
      <w:bodyDiv w:val="1"/>
      <w:marLeft w:val="0"/>
      <w:marRight w:val="0"/>
      <w:marTop w:val="0"/>
      <w:marBottom w:val="0"/>
      <w:divBdr>
        <w:top w:val="none" w:sz="0" w:space="0" w:color="auto"/>
        <w:left w:val="none" w:sz="0" w:space="0" w:color="auto"/>
        <w:bottom w:val="none" w:sz="0" w:space="0" w:color="auto"/>
        <w:right w:val="none" w:sz="0" w:space="0" w:color="auto"/>
      </w:divBdr>
    </w:div>
    <w:div w:id="2093120511">
      <w:bodyDiv w:val="1"/>
      <w:marLeft w:val="0"/>
      <w:marRight w:val="0"/>
      <w:marTop w:val="0"/>
      <w:marBottom w:val="0"/>
      <w:divBdr>
        <w:top w:val="none" w:sz="0" w:space="0" w:color="auto"/>
        <w:left w:val="none" w:sz="0" w:space="0" w:color="auto"/>
        <w:bottom w:val="none" w:sz="0" w:space="0" w:color="auto"/>
        <w:right w:val="none" w:sz="0" w:space="0" w:color="auto"/>
      </w:divBdr>
    </w:div>
    <w:div w:id="2094886753">
      <w:bodyDiv w:val="1"/>
      <w:marLeft w:val="0"/>
      <w:marRight w:val="0"/>
      <w:marTop w:val="0"/>
      <w:marBottom w:val="0"/>
      <w:divBdr>
        <w:top w:val="none" w:sz="0" w:space="0" w:color="auto"/>
        <w:left w:val="none" w:sz="0" w:space="0" w:color="auto"/>
        <w:bottom w:val="none" w:sz="0" w:space="0" w:color="auto"/>
        <w:right w:val="none" w:sz="0" w:space="0" w:color="auto"/>
      </w:divBdr>
    </w:div>
    <w:div w:id="21067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cebook.com/accana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instagram.com/accan_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witter.com/ACCAN_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nkedin.com/company/accana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accan.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accan.org.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3C7F4"/>
      </a:accent1>
      <a:accent2>
        <a:srgbClr val="3E79A3"/>
      </a:accent2>
      <a:accent3>
        <a:srgbClr val="F05E5E"/>
      </a:accent3>
      <a:accent4>
        <a:srgbClr val="E5BB47"/>
      </a:accent4>
      <a:accent5>
        <a:srgbClr val="4FC2C1"/>
      </a:accent5>
      <a:accent6>
        <a:srgbClr val="757FB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 xmlns:b="http://schemas.openxmlformats.org/officeDocument/2006/bibliography" xmlns="http://schemas.openxmlformats.org/officeDocument/2006/bibliography">
    <b:Tag>Placeholder3</b:Tag>
    <b:RefOrder>3</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2a1f1d-9fa4-4480-b350-f34517f3b65c">
      <Terms xmlns="http://schemas.microsoft.com/office/infopath/2007/PartnerControls"/>
    </lcf76f155ced4ddcb4097134ff3c332f>
    <TaxCatchAll xmlns="2afa1a33-c191-48ee-b288-192490d33fec" xsi:nil="true"/>
    <SharedWithUsers xmlns="2afa1a33-c191-48ee-b288-192490d33fec">
      <UserInfo>
        <DisplayName>Rebekah Sarkoezy</DisplayName>
        <AccountId>16</AccountId>
        <AccountType/>
      </UserInfo>
      <UserInfo>
        <DisplayName>Meredith Lea</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B21DEAB7E89C41B9C495762F16A77C" ma:contentTypeVersion="17" ma:contentTypeDescription="Create a new document." ma:contentTypeScope="" ma:versionID="f972e68d47a68ac884c396d527ec1fb3">
  <xsd:schema xmlns:xsd="http://www.w3.org/2001/XMLSchema" xmlns:xs="http://www.w3.org/2001/XMLSchema" xmlns:p="http://schemas.microsoft.com/office/2006/metadata/properties" xmlns:ns2="c42a1f1d-9fa4-4480-b350-f34517f3b65c" xmlns:ns3="2afa1a33-c191-48ee-b288-192490d33fec" targetNamespace="http://schemas.microsoft.com/office/2006/metadata/properties" ma:root="true" ma:fieldsID="c948f101a9bc2dac1215248e2e164889" ns2:_="" ns3:_="">
    <xsd:import namespace="c42a1f1d-9fa4-4480-b350-f34517f3b65c"/>
    <xsd:import namespace="2afa1a33-c191-48ee-b288-192490d33f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a1f1d-9fa4-4480-b350-f34517f3b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9d907b-a4f2-42ff-8dc5-96e66a0aa2d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a1a33-c191-48ee-b288-192490d33f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d9b9666-9797-4e44-9182-60ce046d5dd1}" ma:internalName="TaxCatchAll" ma:showField="CatchAllData" ma:web="2afa1a33-c191-48ee-b288-192490d33f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67968-618E-4888-A3C1-B5328E611A73}">
  <ds:schemaRefs>
    <ds:schemaRef ds:uri="http://schemas.openxmlformats.org/officeDocument/2006/bibliography"/>
  </ds:schemaRefs>
</ds:datastoreItem>
</file>

<file path=customXml/itemProps2.xml><?xml version="1.0" encoding="utf-8"?>
<ds:datastoreItem xmlns:ds="http://schemas.openxmlformats.org/officeDocument/2006/customXml" ds:itemID="{A26480C0-81DD-4526-B259-C055D7DBEBF6}">
  <ds:schemaRefs>
    <ds:schemaRef ds:uri="http://schemas.microsoft.com/office/2006/metadata/properties"/>
    <ds:schemaRef ds:uri="http://schemas.microsoft.com/office/infopath/2007/PartnerControls"/>
    <ds:schemaRef ds:uri="c42a1f1d-9fa4-4480-b350-f34517f3b65c"/>
    <ds:schemaRef ds:uri="2afa1a33-c191-48ee-b288-192490d33fec"/>
  </ds:schemaRefs>
</ds:datastoreItem>
</file>

<file path=customXml/itemProps3.xml><?xml version="1.0" encoding="utf-8"?>
<ds:datastoreItem xmlns:ds="http://schemas.openxmlformats.org/officeDocument/2006/customXml" ds:itemID="{56D9713D-3962-4020-8627-47F55A6FE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2a1f1d-9fa4-4480-b350-f34517f3b65c"/>
    <ds:schemaRef ds:uri="2afa1a33-c191-48ee-b288-192490d33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62956-9C81-4802-9303-D31C4AA1A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Links>
    <vt:vector size="78" baseType="variant">
      <vt:variant>
        <vt:i4>1507388</vt:i4>
      </vt:variant>
      <vt:variant>
        <vt:i4>59</vt:i4>
      </vt:variant>
      <vt:variant>
        <vt:i4>0</vt:i4>
      </vt:variant>
      <vt:variant>
        <vt:i4>5</vt:i4>
      </vt:variant>
      <vt:variant>
        <vt:lpwstr/>
      </vt:variant>
      <vt:variant>
        <vt:lpwstr>_Toc99448598</vt:lpwstr>
      </vt:variant>
      <vt:variant>
        <vt:i4>1572924</vt:i4>
      </vt:variant>
      <vt:variant>
        <vt:i4>53</vt:i4>
      </vt:variant>
      <vt:variant>
        <vt:i4>0</vt:i4>
      </vt:variant>
      <vt:variant>
        <vt:i4>5</vt:i4>
      </vt:variant>
      <vt:variant>
        <vt:lpwstr/>
      </vt:variant>
      <vt:variant>
        <vt:lpwstr>_Toc99448597</vt:lpwstr>
      </vt:variant>
      <vt:variant>
        <vt:i4>1638460</vt:i4>
      </vt:variant>
      <vt:variant>
        <vt:i4>47</vt:i4>
      </vt:variant>
      <vt:variant>
        <vt:i4>0</vt:i4>
      </vt:variant>
      <vt:variant>
        <vt:i4>5</vt:i4>
      </vt:variant>
      <vt:variant>
        <vt:lpwstr/>
      </vt:variant>
      <vt:variant>
        <vt:lpwstr>_Toc99448596</vt:lpwstr>
      </vt:variant>
      <vt:variant>
        <vt:i4>1703996</vt:i4>
      </vt:variant>
      <vt:variant>
        <vt:i4>41</vt:i4>
      </vt:variant>
      <vt:variant>
        <vt:i4>0</vt:i4>
      </vt:variant>
      <vt:variant>
        <vt:i4>5</vt:i4>
      </vt:variant>
      <vt:variant>
        <vt:lpwstr/>
      </vt:variant>
      <vt:variant>
        <vt:lpwstr>_Toc99448595</vt:lpwstr>
      </vt:variant>
      <vt:variant>
        <vt:i4>1769532</vt:i4>
      </vt:variant>
      <vt:variant>
        <vt:i4>35</vt:i4>
      </vt:variant>
      <vt:variant>
        <vt:i4>0</vt:i4>
      </vt:variant>
      <vt:variant>
        <vt:i4>5</vt:i4>
      </vt:variant>
      <vt:variant>
        <vt:lpwstr/>
      </vt:variant>
      <vt:variant>
        <vt:lpwstr>_Toc99448594</vt:lpwstr>
      </vt:variant>
      <vt:variant>
        <vt:i4>1835068</vt:i4>
      </vt:variant>
      <vt:variant>
        <vt:i4>29</vt:i4>
      </vt:variant>
      <vt:variant>
        <vt:i4>0</vt:i4>
      </vt:variant>
      <vt:variant>
        <vt:i4>5</vt:i4>
      </vt:variant>
      <vt:variant>
        <vt:lpwstr/>
      </vt:variant>
      <vt:variant>
        <vt:lpwstr>_Toc99448593</vt:lpwstr>
      </vt:variant>
      <vt:variant>
        <vt:i4>1900604</vt:i4>
      </vt:variant>
      <vt:variant>
        <vt:i4>23</vt:i4>
      </vt:variant>
      <vt:variant>
        <vt:i4>0</vt:i4>
      </vt:variant>
      <vt:variant>
        <vt:i4>5</vt:i4>
      </vt:variant>
      <vt:variant>
        <vt:lpwstr/>
      </vt:variant>
      <vt:variant>
        <vt:lpwstr>_Toc99448592</vt:lpwstr>
      </vt:variant>
      <vt:variant>
        <vt:i4>1966140</vt:i4>
      </vt:variant>
      <vt:variant>
        <vt:i4>17</vt:i4>
      </vt:variant>
      <vt:variant>
        <vt:i4>0</vt:i4>
      </vt:variant>
      <vt:variant>
        <vt:i4>5</vt:i4>
      </vt:variant>
      <vt:variant>
        <vt:lpwstr/>
      </vt:variant>
      <vt:variant>
        <vt:lpwstr>_Toc99448591</vt:lpwstr>
      </vt:variant>
      <vt:variant>
        <vt:i4>2031676</vt:i4>
      </vt:variant>
      <vt:variant>
        <vt:i4>11</vt:i4>
      </vt:variant>
      <vt:variant>
        <vt:i4>0</vt:i4>
      </vt:variant>
      <vt:variant>
        <vt:i4>5</vt:i4>
      </vt:variant>
      <vt:variant>
        <vt:lpwstr/>
      </vt:variant>
      <vt:variant>
        <vt:lpwstr>_Toc99448590</vt:lpwstr>
      </vt:variant>
      <vt:variant>
        <vt:i4>1441853</vt:i4>
      </vt:variant>
      <vt:variant>
        <vt:i4>5</vt:i4>
      </vt:variant>
      <vt:variant>
        <vt:i4>0</vt:i4>
      </vt:variant>
      <vt:variant>
        <vt:i4>5</vt:i4>
      </vt:variant>
      <vt:variant>
        <vt:lpwstr/>
      </vt:variant>
      <vt:variant>
        <vt:lpwstr>_Toc99448589</vt:lpwstr>
      </vt:variant>
      <vt:variant>
        <vt:i4>5046287</vt:i4>
      </vt:variant>
      <vt:variant>
        <vt:i4>0</vt:i4>
      </vt:variant>
      <vt:variant>
        <vt:i4>0</vt:i4>
      </vt:variant>
      <vt:variant>
        <vt:i4>5</vt:i4>
      </vt:variant>
      <vt:variant>
        <vt:lpwstr>http://www.hyperlink.com/</vt:lpwstr>
      </vt:variant>
      <vt:variant>
        <vt:lpwstr/>
      </vt:variant>
      <vt:variant>
        <vt:i4>852035</vt:i4>
      </vt:variant>
      <vt:variant>
        <vt:i4>3</vt:i4>
      </vt:variant>
      <vt:variant>
        <vt:i4>0</vt:i4>
      </vt:variant>
      <vt:variant>
        <vt:i4>5</vt:i4>
      </vt:variant>
      <vt:variant>
        <vt:lpwstr>https://www.acma.gov.au/infringement-notices-breaking-telco-rules</vt:lpwstr>
      </vt:variant>
      <vt:variant>
        <vt:lpwstr/>
      </vt:variant>
      <vt:variant>
        <vt:i4>1769558</vt:i4>
      </vt:variant>
      <vt:variant>
        <vt:i4>0</vt:i4>
      </vt:variant>
      <vt:variant>
        <vt:i4>0</vt:i4>
      </vt:variant>
      <vt:variant>
        <vt:i4>5</vt:i4>
      </vt:variant>
      <vt:variant>
        <vt:lpwstr>https://www.acma.gov.au/sites/default/files/2019-06/Regulatory-guide-No-4-Remedial-Directions.pdf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2024-11-20T04:25:00Z</dcterms:created>
  <dcterms:modified xsi:type="dcterms:W3CDTF">2024-11-20T05:57:00Z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0x010100DDB21DEAB7E89C41B9C495762F16A77C</vt:lpwstr>
  </property>
</Properties>
</file>