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C9" w:rsidRPr="006718A8" w:rsidRDefault="005820C9" w:rsidP="006718A8">
      <w:pPr>
        <w:sectPr w:rsidR="005820C9" w:rsidRPr="006718A8" w:rsidSect="00002D94">
          <w:headerReference w:type="default" r:id="rId8"/>
          <w:footerReference w:type="default" r:id="rId9"/>
          <w:type w:val="continuous"/>
          <w:pgSz w:w="11906" w:h="16838" w:code="9"/>
          <w:pgMar w:top="1824" w:right="707" w:bottom="567" w:left="1134" w:header="567" w:footer="1474" w:gutter="0"/>
          <w:cols w:space="708"/>
          <w:docGrid w:linePitch="360"/>
        </w:sectPr>
      </w:pPr>
    </w:p>
    <w:p w:rsidR="00DD1B6E" w:rsidRPr="006718A8" w:rsidRDefault="00D17C0C" w:rsidP="006718A8">
      <w:r>
        <w:lastRenderedPageBreak/>
        <w:t>5</w:t>
      </w:r>
      <w:r w:rsidR="009664CD" w:rsidRPr="006718A8">
        <w:t xml:space="preserve"> July 2013</w:t>
      </w:r>
    </w:p>
    <w:p w:rsidR="00DD1B6E" w:rsidRPr="006718A8" w:rsidRDefault="00DD1B6E" w:rsidP="006718A8"/>
    <w:p w:rsidR="006943B8" w:rsidRDefault="00E763CB" w:rsidP="006718A8">
      <w:r w:rsidRPr="006718A8">
        <w:t>Manager</w:t>
      </w:r>
    </w:p>
    <w:p w:rsidR="00E763CB" w:rsidRPr="006718A8" w:rsidRDefault="00E763CB" w:rsidP="006718A8">
      <w:r w:rsidRPr="006718A8">
        <w:t xml:space="preserve">Contemporary </w:t>
      </w:r>
      <w:r w:rsidR="006943B8">
        <w:t>C</w:t>
      </w:r>
      <w:r w:rsidRPr="006718A8">
        <w:t xml:space="preserve">ommunity </w:t>
      </w:r>
      <w:r w:rsidR="006943B8">
        <w:t>S</w:t>
      </w:r>
      <w:r w:rsidRPr="006718A8">
        <w:t xml:space="preserve">afeguards </w:t>
      </w:r>
      <w:r w:rsidR="006943B8">
        <w:t>I</w:t>
      </w:r>
      <w:r w:rsidRPr="006718A8">
        <w:t xml:space="preserve">nquiry </w:t>
      </w:r>
    </w:p>
    <w:p w:rsidR="00E763CB" w:rsidRPr="006718A8" w:rsidRDefault="00E763CB" w:rsidP="006718A8">
      <w:r w:rsidRPr="006718A8">
        <w:t>Australian Communications and Media Authority</w:t>
      </w:r>
    </w:p>
    <w:p w:rsidR="00E763CB" w:rsidRPr="006718A8" w:rsidRDefault="00E763CB" w:rsidP="006718A8">
      <w:r w:rsidRPr="006718A8">
        <w:t>PO Box Q500</w:t>
      </w:r>
    </w:p>
    <w:p w:rsidR="00E763CB" w:rsidRPr="006718A8" w:rsidRDefault="00E763CB" w:rsidP="006718A8">
      <w:r w:rsidRPr="006718A8">
        <w:t>Queen Victoria Building</w:t>
      </w:r>
    </w:p>
    <w:p w:rsidR="00E763CB" w:rsidRPr="006718A8" w:rsidRDefault="00E763CB" w:rsidP="006718A8">
      <w:r w:rsidRPr="006718A8">
        <w:t>NSW 1230</w:t>
      </w:r>
    </w:p>
    <w:p w:rsidR="00E763CB" w:rsidRPr="006718A8" w:rsidRDefault="00E763CB" w:rsidP="006718A8"/>
    <w:p w:rsidR="00DD1B6E" w:rsidRPr="006718A8" w:rsidRDefault="00DD1B6E" w:rsidP="006718A8"/>
    <w:p w:rsidR="00E763CB" w:rsidRPr="006718A8" w:rsidRDefault="00DD1B6E" w:rsidP="006718A8">
      <w:r w:rsidRPr="006718A8">
        <w:t>Via email:</w:t>
      </w:r>
      <w:r w:rsidR="00E763CB" w:rsidRPr="006718A8">
        <w:t xml:space="preserve"> </w:t>
      </w:r>
      <w:bookmarkStart w:id="0" w:name="_GoBack"/>
      <w:r w:rsidR="00D17C0C">
        <w:fldChar w:fldCharType="begin"/>
      </w:r>
      <w:r w:rsidR="00D17C0C">
        <w:instrText xml:space="preserve"> HYPERLINK "mailto:ccsinquiry@acma.gov.au" </w:instrText>
      </w:r>
      <w:r w:rsidR="00D17C0C">
        <w:fldChar w:fldCharType="separate"/>
      </w:r>
      <w:r w:rsidR="00E763CB" w:rsidRPr="006718A8">
        <w:rPr>
          <w:rStyle w:val="Hyperlink"/>
        </w:rPr>
        <w:t>ccsinquiry@acma.gov.au</w:t>
      </w:r>
      <w:r w:rsidR="00D17C0C">
        <w:rPr>
          <w:rStyle w:val="Hyperlink"/>
        </w:rPr>
        <w:fldChar w:fldCharType="end"/>
      </w:r>
      <w:bookmarkEnd w:id="0"/>
    </w:p>
    <w:p w:rsidR="00DD1B6E" w:rsidRPr="006718A8" w:rsidRDefault="00DD1B6E" w:rsidP="006718A8"/>
    <w:p w:rsidR="00DD1B6E" w:rsidRPr="006718A8" w:rsidRDefault="00DD1B6E" w:rsidP="006718A8"/>
    <w:p w:rsidR="00DD1B6E" w:rsidRPr="006718A8" w:rsidRDefault="00DD1B6E" w:rsidP="006718A8">
      <w:r w:rsidRPr="006718A8">
        <w:t xml:space="preserve">ACCAN thanks the </w:t>
      </w:r>
      <w:r w:rsidR="00845FFD" w:rsidRPr="006718A8">
        <w:t>Australian Communications and Media Authority (ACMA</w:t>
      </w:r>
      <w:r w:rsidR="009664CD" w:rsidRPr="006718A8">
        <w:t>) for</w:t>
      </w:r>
      <w:r w:rsidRPr="006718A8">
        <w:t xml:space="preserve"> the opportunity to contribute to its </w:t>
      </w:r>
      <w:r w:rsidR="00845FFD" w:rsidRPr="006718A8">
        <w:t>Contemporary Community Safeguards inquiry</w:t>
      </w:r>
    </w:p>
    <w:p w:rsidR="00C32DD1" w:rsidRPr="006718A8" w:rsidRDefault="00C32DD1" w:rsidP="006718A8"/>
    <w:p w:rsidR="00845FFD" w:rsidRPr="006718A8" w:rsidRDefault="006943B8" w:rsidP="006718A8">
      <w:r>
        <w:t>A</w:t>
      </w:r>
      <w:r w:rsidR="00845FFD" w:rsidRPr="006718A8">
        <w:t>s the peak consumer organisation in the communications sector including broadcast television</w:t>
      </w:r>
      <w:r>
        <w:t>, we</w:t>
      </w:r>
      <w:r w:rsidR="00845FFD" w:rsidRPr="006718A8">
        <w:t xml:space="preserve"> will </w:t>
      </w:r>
      <w:r>
        <w:t xml:space="preserve">limit our </w:t>
      </w:r>
      <w:r w:rsidR="00845FFD" w:rsidRPr="006718A8">
        <w:t>comment</w:t>
      </w:r>
      <w:r>
        <w:t>s to</w:t>
      </w:r>
      <w:r w:rsidR="00845FFD" w:rsidRPr="006718A8">
        <w:t xml:space="preserve"> the sections of the </w:t>
      </w:r>
      <w:r w:rsidR="009664CD" w:rsidRPr="006718A8">
        <w:t>inquiry</w:t>
      </w:r>
      <w:r w:rsidR="00845FFD" w:rsidRPr="006718A8">
        <w:t xml:space="preserve"> which relate to television access specifically in the areas of emergency </w:t>
      </w:r>
      <w:r w:rsidR="00E763CB" w:rsidRPr="006718A8">
        <w:t xml:space="preserve">information </w:t>
      </w:r>
      <w:r w:rsidR="00845FFD" w:rsidRPr="006718A8">
        <w:t>and closed-captions.</w:t>
      </w:r>
    </w:p>
    <w:p w:rsidR="00845FFD" w:rsidRPr="006718A8" w:rsidRDefault="00845FFD" w:rsidP="006718A8"/>
    <w:p w:rsidR="00522690" w:rsidRDefault="00B26CA4" w:rsidP="006718A8">
      <w:pPr>
        <w:rPr>
          <w:b/>
        </w:rPr>
      </w:pPr>
      <w:r w:rsidRPr="006943B8">
        <w:rPr>
          <w:b/>
        </w:rPr>
        <w:t xml:space="preserve">Emergency information </w:t>
      </w:r>
    </w:p>
    <w:p w:rsidR="006943B8" w:rsidRPr="006943B8" w:rsidRDefault="006943B8" w:rsidP="006718A8">
      <w:pPr>
        <w:rPr>
          <w:b/>
        </w:rPr>
      </w:pPr>
    </w:p>
    <w:p w:rsidR="00522690" w:rsidRPr="006943B8" w:rsidRDefault="00522690" w:rsidP="006718A8">
      <w:pPr>
        <w:rPr>
          <w:i/>
        </w:rPr>
      </w:pPr>
      <w:r w:rsidRPr="006943B8">
        <w:rPr>
          <w:i/>
        </w:rPr>
        <w:t xml:space="preserve">Question 93: The ACMA has drawn a connection between ‘protection of the public’ and emergency information safeguards. Do you agree with this connection? Are there other interventions or safeguards that should be included here?  </w:t>
      </w:r>
    </w:p>
    <w:p w:rsidR="006943B8" w:rsidRPr="006718A8" w:rsidRDefault="006943B8" w:rsidP="006718A8"/>
    <w:p w:rsidR="0082532F" w:rsidRDefault="00845FFD" w:rsidP="006718A8">
      <w:r w:rsidRPr="006718A8">
        <w:t>Over the past several years Australia has experienced a number of natural disasters</w:t>
      </w:r>
      <w:r w:rsidR="0082532F">
        <w:t xml:space="preserve"> -</w:t>
      </w:r>
      <w:r w:rsidRPr="006718A8">
        <w:t xml:space="preserve"> the 2009 Victorian bushfires, the 2011 Queensland floods, the 2013 Tasmanian bushfires. </w:t>
      </w:r>
      <w:r w:rsidR="001B3063" w:rsidRPr="006718A8">
        <w:t>Many Australians depend on television and radio emergency alerts to keep safe during these events. While anecdotal evidence indicates that m</w:t>
      </w:r>
      <w:r w:rsidR="0082532F">
        <w:t>any</w:t>
      </w:r>
      <w:r w:rsidR="001B3063" w:rsidRPr="006718A8">
        <w:t xml:space="preserve"> people are utilising social media to keep abreast of emergency events</w:t>
      </w:r>
      <w:r w:rsidR="0082532F">
        <w:t>,</w:t>
      </w:r>
      <w:r w:rsidR="001B3063" w:rsidRPr="006718A8">
        <w:t xml:space="preserve"> it is essential that our </w:t>
      </w:r>
      <w:r w:rsidR="0082532F">
        <w:t xml:space="preserve">existing </w:t>
      </w:r>
      <w:r w:rsidR="001B3063" w:rsidRPr="006718A8">
        <w:t xml:space="preserve">emergency alert systems remain in place. </w:t>
      </w:r>
      <w:r w:rsidR="00522690" w:rsidRPr="006718A8">
        <w:t xml:space="preserve"> As such ACCAN supports the ACMA’s connection between ‘protection of the public’ and emergency information </w:t>
      </w:r>
      <w:r w:rsidR="009664CD" w:rsidRPr="006718A8">
        <w:t xml:space="preserve">safeguards. </w:t>
      </w:r>
    </w:p>
    <w:p w:rsidR="0082532F" w:rsidRDefault="0082532F" w:rsidP="006718A8"/>
    <w:p w:rsidR="00B26CA4" w:rsidRPr="006718A8" w:rsidRDefault="009664CD" w:rsidP="006718A8">
      <w:r w:rsidRPr="006718A8">
        <w:t>We</w:t>
      </w:r>
      <w:r w:rsidR="00B26CA4" w:rsidRPr="006718A8">
        <w:t xml:space="preserve"> recommend that the current provisions in the broadcast codes remain as </w:t>
      </w:r>
      <w:r w:rsidR="0082532F">
        <w:t xml:space="preserve">they are </w:t>
      </w:r>
      <w:r w:rsidR="00B26CA4" w:rsidRPr="006718A8">
        <w:t>essential to ensuring community safety.</w:t>
      </w:r>
    </w:p>
    <w:p w:rsidR="00B26CA4" w:rsidRPr="006718A8" w:rsidRDefault="00B26CA4" w:rsidP="006718A8"/>
    <w:p w:rsidR="00B26CA4" w:rsidRPr="0082532F" w:rsidRDefault="00B26CA4" w:rsidP="006718A8">
      <w:pPr>
        <w:rPr>
          <w:b/>
        </w:rPr>
      </w:pPr>
      <w:r w:rsidRPr="0082532F">
        <w:rPr>
          <w:b/>
        </w:rPr>
        <w:t>Closed-Captions</w:t>
      </w:r>
    </w:p>
    <w:p w:rsidR="0082532F" w:rsidRDefault="0082532F" w:rsidP="006718A8"/>
    <w:p w:rsidR="00B26CA4" w:rsidRPr="0082532F" w:rsidRDefault="00B26CA4" w:rsidP="006718A8">
      <w:pPr>
        <w:rPr>
          <w:i/>
        </w:rPr>
      </w:pPr>
      <w:r w:rsidRPr="0082532F">
        <w:rPr>
          <w:i/>
        </w:rPr>
        <w:t>Question 97: Should the concept of ‘</w:t>
      </w:r>
      <w:r w:rsidR="009664CD" w:rsidRPr="0082532F">
        <w:rPr>
          <w:i/>
        </w:rPr>
        <w:t>access</w:t>
      </w:r>
      <w:r w:rsidRPr="0082532F">
        <w:rPr>
          <w:i/>
        </w:rPr>
        <w:t xml:space="preserve"> </w:t>
      </w:r>
      <w:proofErr w:type="gramStart"/>
      <w:r w:rsidR="00E763CB" w:rsidRPr="0082532F">
        <w:rPr>
          <w:i/>
        </w:rPr>
        <w:t>be</w:t>
      </w:r>
      <w:proofErr w:type="gramEnd"/>
      <w:r w:rsidR="00E763CB" w:rsidRPr="0082532F">
        <w:rPr>
          <w:i/>
        </w:rPr>
        <w:t xml:space="preserve"> </w:t>
      </w:r>
      <w:r w:rsidRPr="0082532F">
        <w:rPr>
          <w:i/>
        </w:rPr>
        <w:t>relevantly included as a guiding core principle in contemporary broadcasting codes of practice?</w:t>
      </w:r>
    </w:p>
    <w:p w:rsidR="00B26CA4" w:rsidRPr="0082532F" w:rsidRDefault="00B26CA4" w:rsidP="006718A8">
      <w:pPr>
        <w:rPr>
          <w:i/>
        </w:rPr>
      </w:pPr>
      <w:r w:rsidRPr="0082532F">
        <w:rPr>
          <w:i/>
        </w:rPr>
        <w:t>Question 98: The ACMA has drawn a connection between ‘</w:t>
      </w:r>
      <w:proofErr w:type="spellStart"/>
      <w:r w:rsidR="009664CD" w:rsidRPr="0082532F">
        <w:rPr>
          <w:i/>
        </w:rPr>
        <w:t>accesss</w:t>
      </w:r>
      <w:proofErr w:type="spellEnd"/>
      <w:r w:rsidRPr="0082532F">
        <w:rPr>
          <w:i/>
        </w:rPr>
        <w:t xml:space="preserve"> and captioning interventions. Do you agree with this connection? Are there other interventions or safeguards that should be included here?  </w:t>
      </w:r>
    </w:p>
    <w:p w:rsidR="0082532F" w:rsidRDefault="0082532F" w:rsidP="006718A8"/>
    <w:p w:rsidR="00541B98" w:rsidRDefault="0046180A" w:rsidP="006718A8">
      <w:r w:rsidRPr="006718A8">
        <w:t xml:space="preserve">The concept of access is paramount in ensuring that all Australians have meaningful access to </w:t>
      </w:r>
      <w:r w:rsidR="00FB5DCA" w:rsidRPr="006718A8">
        <w:t>television</w:t>
      </w:r>
      <w:r w:rsidR="00541B98">
        <w:t xml:space="preserve"> </w:t>
      </w:r>
      <w:r w:rsidR="00FB5DCA" w:rsidRPr="006718A8">
        <w:t xml:space="preserve">- </w:t>
      </w:r>
      <w:r w:rsidRPr="006718A8">
        <w:t>our foremost medium for news, information and entertainment.</w:t>
      </w:r>
      <w:r w:rsidR="00FB5DCA" w:rsidRPr="006718A8">
        <w:t xml:space="preserve"> ACCAN’s research indicates that over 30 per cent of Australians use closed-captions some of the time when watching </w:t>
      </w:r>
      <w:r w:rsidR="00FB5DCA" w:rsidRPr="006718A8">
        <w:lastRenderedPageBreak/>
        <w:t>television and it is widely known that Australians who are Deaf and many Australians who are hearing impaired rely on captions when watching television</w:t>
      </w:r>
      <w:r w:rsidR="00A8026C" w:rsidRPr="00541B98">
        <w:rPr>
          <w:rStyle w:val="FooterChar"/>
          <w:vertAlign w:val="superscript"/>
        </w:rPr>
        <w:footnoteReference w:id="1"/>
      </w:r>
      <w:r w:rsidR="00FB5DCA" w:rsidRPr="006718A8">
        <w:t xml:space="preserve">. </w:t>
      </w:r>
    </w:p>
    <w:p w:rsidR="00541B98" w:rsidRDefault="00541B98" w:rsidP="006718A8"/>
    <w:p w:rsidR="00541B98" w:rsidRDefault="00FB5DCA" w:rsidP="006718A8">
      <w:r w:rsidRPr="006718A8">
        <w:t>ACCAN is aware that caption requirements are included in the Broadcasting Services Act (BSA)</w:t>
      </w:r>
      <w:proofErr w:type="gramStart"/>
      <w:r w:rsidR="00541B98">
        <w:t>,</w:t>
      </w:r>
      <w:proofErr w:type="gramEnd"/>
      <w:r w:rsidRPr="006718A8">
        <w:t xml:space="preserve"> however we see a need for regulatory interventions to be included in broadcast</w:t>
      </w:r>
      <w:r w:rsidR="00541B98">
        <w:t>ing</w:t>
      </w:r>
      <w:r w:rsidRPr="006718A8">
        <w:t xml:space="preserve"> codes of practice. </w:t>
      </w:r>
    </w:p>
    <w:p w:rsidR="00541B98" w:rsidRDefault="00541B98" w:rsidP="006718A8"/>
    <w:p w:rsidR="00B26CA4" w:rsidRPr="006718A8" w:rsidRDefault="00FB5DCA" w:rsidP="006718A8">
      <w:r w:rsidRPr="006718A8">
        <w:t>These interventions provide clear definition</w:t>
      </w:r>
      <w:r w:rsidR="00541B98">
        <w:t>s</w:t>
      </w:r>
      <w:r w:rsidRPr="006718A8">
        <w:t xml:space="preserve"> of broadcast requirements while at the same time reinforcing the essential benefit that access services provide for many Australians. </w:t>
      </w:r>
      <w:r w:rsidR="009664CD" w:rsidRPr="006718A8">
        <w:t>In the increasingly converged media landscape these interventions outline best-practice for broadcasters. We recommend that all current regulatory interventions be included in updated c</w:t>
      </w:r>
      <w:r w:rsidR="00541B98">
        <w:t>urrent</w:t>
      </w:r>
      <w:r w:rsidR="009664CD" w:rsidRPr="006718A8">
        <w:t xml:space="preserve"> codes of practice</w:t>
      </w:r>
      <w:r w:rsidR="00541B98">
        <w:t xml:space="preserve"> </w:t>
      </w:r>
      <w:r w:rsidR="009664CD" w:rsidRPr="006718A8">
        <w:t xml:space="preserve">- including any increases in </w:t>
      </w:r>
      <w:r w:rsidR="00E763CB" w:rsidRPr="006718A8">
        <w:t xml:space="preserve">access </w:t>
      </w:r>
      <w:r w:rsidR="009664CD" w:rsidRPr="006718A8">
        <w:t xml:space="preserve">services. It is also essential that these </w:t>
      </w:r>
      <w:r w:rsidR="00E763CB" w:rsidRPr="006718A8">
        <w:t xml:space="preserve">access </w:t>
      </w:r>
      <w:r w:rsidR="009664CD" w:rsidRPr="006718A8">
        <w:t xml:space="preserve">services are retained regardless </w:t>
      </w:r>
      <w:r w:rsidR="00541B98">
        <w:t xml:space="preserve">of </w:t>
      </w:r>
      <w:r w:rsidR="009664CD" w:rsidRPr="006718A8">
        <w:t xml:space="preserve">the delivery method i.e. any closed-captioned programming </w:t>
      </w:r>
      <w:r w:rsidR="00541B98">
        <w:t>that has been broadcast and is r</w:t>
      </w:r>
      <w:r w:rsidR="009664CD" w:rsidRPr="006718A8">
        <w:t>e</w:t>
      </w:r>
      <w:r w:rsidR="00541B98">
        <w:t xml:space="preserve">-played on non-broadcast delivery platforms </w:t>
      </w:r>
      <w:r w:rsidR="009664CD" w:rsidRPr="006718A8">
        <w:t>need</w:t>
      </w:r>
      <w:r w:rsidR="00541B98">
        <w:t>s</w:t>
      </w:r>
      <w:r w:rsidR="009664CD" w:rsidRPr="006718A8">
        <w:t xml:space="preserve"> to retain the closed-captions. </w:t>
      </w:r>
    </w:p>
    <w:p w:rsidR="00E763CB" w:rsidRPr="006718A8" w:rsidRDefault="00E763CB" w:rsidP="006718A8"/>
    <w:p w:rsidR="00C32DD1" w:rsidRPr="006718A8" w:rsidRDefault="00E763CB" w:rsidP="006718A8">
      <w:r w:rsidRPr="006718A8">
        <w:t xml:space="preserve">ACCAN is available to provide further input </w:t>
      </w:r>
      <w:r w:rsidR="00541B98">
        <w:t>to the ACMA</w:t>
      </w:r>
      <w:r w:rsidRPr="006718A8">
        <w:t xml:space="preserve"> if requested.</w:t>
      </w:r>
      <w:r w:rsidR="00522690" w:rsidRPr="006718A8">
        <w:t xml:space="preserve"> </w:t>
      </w:r>
    </w:p>
    <w:p w:rsidR="00C32DD1" w:rsidRPr="006718A8" w:rsidRDefault="00C32DD1" w:rsidP="006718A8"/>
    <w:p w:rsidR="00847969" w:rsidRPr="006718A8" w:rsidRDefault="00847969" w:rsidP="006718A8"/>
    <w:p w:rsidR="00DD1B6E" w:rsidRPr="006718A8" w:rsidRDefault="00DD1B6E" w:rsidP="006718A8">
      <w:r w:rsidRPr="006718A8">
        <w:t>Sincerely</w:t>
      </w:r>
      <w:r w:rsidR="00541B98">
        <w:t>,</w:t>
      </w:r>
    </w:p>
    <w:p w:rsidR="00DD1B6E" w:rsidRPr="006718A8" w:rsidRDefault="00DD1B6E" w:rsidP="006718A8"/>
    <w:p w:rsidR="00847969" w:rsidRPr="006718A8" w:rsidRDefault="00847969" w:rsidP="006718A8">
      <w:r w:rsidRPr="006718A8">
        <w:t xml:space="preserve">Wayne Hawkins </w:t>
      </w:r>
    </w:p>
    <w:p w:rsidR="00541B98" w:rsidRDefault="00541B98" w:rsidP="006718A8"/>
    <w:p w:rsidR="00847969" w:rsidRPr="006718A8" w:rsidRDefault="00847969" w:rsidP="006718A8">
      <w:r w:rsidRPr="006718A8">
        <w:t>Disability Policy Advisor</w:t>
      </w:r>
    </w:p>
    <w:sectPr w:rsidR="00847969" w:rsidRPr="006718A8" w:rsidSect="00084A5B">
      <w:headerReference w:type="default" r:id="rId10"/>
      <w:footerReference w:type="default" r:id="rId11"/>
      <w:type w:val="continuous"/>
      <w:pgSz w:w="11906" w:h="16838" w:code="9"/>
      <w:pgMar w:top="1440" w:right="1440" w:bottom="1440" w:left="1440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47" w:rsidRDefault="008D0547" w:rsidP="005820C9">
      <w:r>
        <w:separator/>
      </w:r>
    </w:p>
  </w:endnote>
  <w:endnote w:type="continuationSeparator" w:id="0">
    <w:p w:rsidR="008D0547" w:rsidRDefault="008D0547" w:rsidP="005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2F" w:rsidRDefault="0082532F" w:rsidP="00002D94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30293D" wp14:editId="54AB05EA">
              <wp:simplePos x="0" y="0"/>
              <wp:positionH relativeFrom="column">
                <wp:posOffset>-363830</wp:posOffset>
              </wp:positionH>
              <wp:positionV relativeFrom="paragraph">
                <wp:posOffset>-73190</wp:posOffset>
              </wp:positionV>
              <wp:extent cx="6971664" cy="1324082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324082"/>
                        <a:chOff x="-49543" y="-26356"/>
                        <a:chExt cx="6971664" cy="124266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26356"/>
                          <a:ext cx="6971664" cy="1242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32F" w:rsidRDefault="0082532F" w:rsidP="001C28E7">
                            <w:pPr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</w:p>
                          <w:p w:rsidR="0082532F" w:rsidRPr="00002D94" w:rsidRDefault="0082532F" w:rsidP="001C28E7">
                            <w:pPr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Australian Communications Consumer Action Network (ACCAN)</w:t>
                            </w:r>
                          </w:p>
                          <w:p w:rsidR="0082532F" w:rsidRPr="00002D94" w:rsidRDefault="0082532F" w:rsidP="007D3F16">
                            <w:pPr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  <w:t>Australia’s peak telecommunications consumer advocacy organisation</w:t>
                            </w:r>
                          </w:p>
                          <w:p w:rsidR="0082532F" w:rsidRPr="00002D94" w:rsidRDefault="0082532F" w:rsidP="007D3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sz w:val="20"/>
                                <w:szCs w:val="20"/>
                              </w:rPr>
                              <w:t>Suite 4.02, 55 Mountain St, Ultimo NSW 2007</w:t>
                            </w:r>
                          </w:p>
                          <w:p w:rsidR="0082532F" w:rsidRPr="00002D94" w:rsidRDefault="0082532F" w:rsidP="007D3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sz w:val="20"/>
                                <w:szCs w:val="20"/>
                              </w:rPr>
                              <w:t>Tel: (02) 9288 4000 | TTY: (02) 9281 5322 | Fax: (02) 9288 4019</w:t>
                            </w:r>
                          </w:p>
                          <w:p w:rsidR="0082532F" w:rsidRPr="00002D94" w:rsidRDefault="0082532F" w:rsidP="007D3F16">
                            <w:pPr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www.accan.org.au | info@accan.org.au | twitter: @ACCAN_AU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8.65pt;margin-top:-5.75pt;width:548.95pt;height:104.25pt;z-index:-251657216;mso-width-relative:margin;mso-height-relative:margin" coordorigin="-495,-263" coordsize="69716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263;width:69716;height:1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82532F" w:rsidRDefault="0082532F" w:rsidP="001C28E7">
                      <w:pPr>
                        <w:rPr>
                          <w:color w:val="23B0E6"/>
                          <w:sz w:val="20"/>
                          <w:szCs w:val="20"/>
                        </w:rPr>
                      </w:pPr>
                    </w:p>
                    <w:p w:rsidR="0082532F" w:rsidRPr="00002D94" w:rsidRDefault="0082532F" w:rsidP="001C28E7">
                      <w:pPr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Australian Communications Consumer Action Network (ACCAN)</w:t>
                      </w:r>
                    </w:p>
                    <w:p w:rsidR="0082532F" w:rsidRPr="00002D94" w:rsidRDefault="0082532F" w:rsidP="007D3F16">
                      <w:pPr>
                        <w:rPr>
                          <w:i/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i/>
                          <w:color w:val="23B0E6"/>
                          <w:sz w:val="20"/>
                          <w:szCs w:val="20"/>
                        </w:rPr>
                        <w:t>Australia’s peak telecommunications consumer advocacy organisation</w:t>
                      </w:r>
                    </w:p>
                    <w:p w:rsidR="0082532F" w:rsidRPr="00002D94" w:rsidRDefault="0082532F" w:rsidP="007D3F16">
                      <w:pPr>
                        <w:rPr>
                          <w:sz w:val="20"/>
                          <w:szCs w:val="20"/>
                        </w:rPr>
                      </w:pPr>
                      <w:r w:rsidRPr="00002D94">
                        <w:rPr>
                          <w:sz w:val="20"/>
                          <w:szCs w:val="20"/>
                        </w:rPr>
                        <w:t>Suite 4.02, 55 Mountain St, Ultimo NSW 2007</w:t>
                      </w:r>
                    </w:p>
                    <w:p w:rsidR="0082532F" w:rsidRPr="00002D94" w:rsidRDefault="0082532F" w:rsidP="007D3F16">
                      <w:pPr>
                        <w:rPr>
                          <w:sz w:val="20"/>
                          <w:szCs w:val="20"/>
                        </w:rPr>
                      </w:pPr>
                      <w:r w:rsidRPr="00002D94">
                        <w:rPr>
                          <w:sz w:val="20"/>
                          <w:szCs w:val="20"/>
                        </w:rPr>
                        <w:t>Tel: (02) 9288 4000 | TTY: (02) 9281 5322 | Fax: (02) 9288 4019</w:t>
                      </w:r>
                    </w:p>
                    <w:p w:rsidR="0082532F" w:rsidRPr="00002D94" w:rsidRDefault="0082532F" w:rsidP="007D3F16">
                      <w:pPr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www.accan.org.au | info@accan.org.au | twitter: @ACCAN_AU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2chsEAAADaAAAADwAAAGRycy9kb3ducmV2LnhtbERPS2rDMBDdF3oHMYXuGjmhmOBaCU3A&#10;paumcXOAqTX+YGtkLDmxe/ooUMhqeLzvpNvJdOJMg2ssK1guIhDEhdUNVwpOP9nLGoTzyBo7y6Rg&#10;JgfbzeNDiom2Fz7SOfeVCCHsElRQe98nUrqiJoNuYXviwJV2MOgDHCqpB7yEcNPJVRTF0mDDoaHG&#10;nvY1FW0+GgUH2Y5/r8U8lr+ZNx+nr138LY9KPT9N728gPE3+Lv53f+owH26v3K7c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nZyGwQAAANoAAAAPAAAAAAAAAAAAAAAA&#10;AKECAABkcnMvZG93bnJldi54bWxQSwUGAAAAAAQABAD5AAAAjwMAAAAA&#10;" strokecolor="#23b0e6" strokeweight="3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2F" w:rsidRPr="00E05115" w:rsidRDefault="0082532F" w:rsidP="00C4251E">
    <w:pPr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D17C0C">
      <w:rPr>
        <w:noProof/>
      </w:rPr>
      <w:t>2</w:t>
    </w:r>
    <w:r w:rsidRPr="00C4251E">
      <w:rPr>
        <w:noProof/>
      </w:rPr>
      <w:fldChar w:fldCharType="end"/>
    </w:r>
  </w:p>
  <w:p w:rsidR="0082532F" w:rsidRDefault="00825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47" w:rsidRDefault="008D0547" w:rsidP="005820C9">
      <w:r>
        <w:separator/>
      </w:r>
    </w:p>
  </w:footnote>
  <w:footnote w:type="continuationSeparator" w:id="0">
    <w:p w:rsidR="008D0547" w:rsidRDefault="008D0547" w:rsidP="005820C9">
      <w:r>
        <w:continuationSeparator/>
      </w:r>
    </w:p>
  </w:footnote>
  <w:footnote w:id="1">
    <w:p w:rsidR="0082532F" w:rsidRDefault="0082532F" w:rsidP="00A8026C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>
        <w:rPr>
          <w:rStyle w:val="FootnoteReference"/>
        </w:rPr>
        <w:footnoteRef/>
      </w:r>
      <w:r>
        <w:t xml:space="preserve"> </w:t>
      </w:r>
      <w:proofErr w:type="spellStart"/>
      <w:r>
        <w:t>See</w:t>
      </w:r>
      <w:proofErr w:type="spellEnd"/>
      <w:r>
        <w:t xml:space="preserve"> &lt;</w:t>
      </w:r>
      <w:hyperlink r:id="rId1" w:history="1">
        <w:r>
          <w:rPr>
            <w:rStyle w:val="Hyperlink"/>
          </w:rPr>
          <w:t>http://accan.org.au/index.php?option=com_content&amp;view=article&amp;id=298:research-on-caption-awareness&amp;catid=98:access-for-all&amp;Itemid=234</w:t>
        </w:r>
      </w:hyperlink>
      <w:r>
        <w:t>&gt;.</w:t>
      </w:r>
    </w:p>
    <w:p w:rsidR="0082532F" w:rsidRDefault="0082532F">
      <w:pPr>
        <w:pStyle w:val="FootnoteText"/>
        <w:rPr>
          <w:lang w:val="en-AU"/>
        </w:rPr>
      </w:pPr>
    </w:p>
    <w:p w:rsidR="0082532F" w:rsidRPr="00A8026C" w:rsidRDefault="0082532F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2F" w:rsidRDefault="0082532F" w:rsidP="00DD7C1C">
    <w:pPr>
      <w:pStyle w:val="Header"/>
      <w:tabs>
        <w:tab w:val="clear" w:pos="4513"/>
        <w:tab w:val="clear" w:pos="9026"/>
      </w:tabs>
      <w:ind w:right="-1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6962CBC5" wp14:editId="0E303364">
          <wp:simplePos x="0" y="0"/>
          <wp:positionH relativeFrom="column">
            <wp:posOffset>4785812</wp:posOffset>
          </wp:positionH>
          <wp:positionV relativeFrom="paragraph">
            <wp:posOffset>117807</wp:posOffset>
          </wp:positionV>
          <wp:extent cx="1630800" cy="756000"/>
          <wp:effectExtent l="0" t="0" r="762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2F" w:rsidRDefault="0082532F" w:rsidP="005820C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A6"/>
    <w:rsid w:val="00002D94"/>
    <w:rsid w:val="00027253"/>
    <w:rsid w:val="00084A5B"/>
    <w:rsid w:val="001627E8"/>
    <w:rsid w:val="001B3063"/>
    <w:rsid w:val="001C28E7"/>
    <w:rsid w:val="00234042"/>
    <w:rsid w:val="003A208D"/>
    <w:rsid w:val="003B1499"/>
    <w:rsid w:val="003E6503"/>
    <w:rsid w:val="004552EA"/>
    <w:rsid w:val="0046180A"/>
    <w:rsid w:val="00472C7E"/>
    <w:rsid w:val="004850E4"/>
    <w:rsid w:val="004A01EB"/>
    <w:rsid w:val="004B5F63"/>
    <w:rsid w:val="004C3886"/>
    <w:rsid w:val="00522690"/>
    <w:rsid w:val="00541B98"/>
    <w:rsid w:val="005820C9"/>
    <w:rsid w:val="005A673E"/>
    <w:rsid w:val="0064178E"/>
    <w:rsid w:val="006718A8"/>
    <w:rsid w:val="006943B8"/>
    <w:rsid w:val="007506AE"/>
    <w:rsid w:val="007A3E1A"/>
    <w:rsid w:val="007D3F16"/>
    <w:rsid w:val="0082532F"/>
    <w:rsid w:val="0083007E"/>
    <w:rsid w:val="00845FFD"/>
    <w:rsid w:val="00847969"/>
    <w:rsid w:val="00874727"/>
    <w:rsid w:val="008A19E7"/>
    <w:rsid w:val="008D0547"/>
    <w:rsid w:val="008F7E90"/>
    <w:rsid w:val="009664CD"/>
    <w:rsid w:val="009A227B"/>
    <w:rsid w:val="00A4447D"/>
    <w:rsid w:val="00A64184"/>
    <w:rsid w:val="00A8026C"/>
    <w:rsid w:val="00AA686C"/>
    <w:rsid w:val="00AE2840"/>
    <w:rsid w:val="00B26CA4"/>
    <w:rsid w:val="00B4140A"/>
    <w:rsid w:val="00B418A0"/>
    <w:rsid w:val="00B87233"/>
    <w:rsid w:val="00B94449"/>
    <w:rsid w:val="00C32DD1"/>
    <w:rsid w:val="00C4251E"/>
    <w:rsid w:val="00C613FC"/>
    <w:rsid w:val="00CF5B31"/>
    <w:rsid w:val="00D17C0C"/>
    <w:rsid w:val="00D3636E"/>
    <w:rsid w:val="00D66D95"/>
    <w:rsid w:val="00DD1B6E"/>
    <w:rsid w:val="00DD7C1C"/>
    <w:rsid w:val="00E05115"/>
    <w:rsid w:val="00E54047"/>
    <w:rsid w:val="00E62AA6"/>
    <w:rsid w:val="00E763CB"/>
    <w:rsid w:val="00E81ECD"/>
    <w:rsid w:val="00F61950"/>
    <w:rsid w:val="00F76853"/>
    <w:rsid w:val="00F860D4"/>
    <w:rsid w:val="00FB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/Address"/>
    <w:qFormat/>
    <w:rsid w:val="00B4140A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8F7E90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44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8F7E90"/>
    <w:pPr>
      <w:keepNext/>
      <w:spacing w:after="120"/>
      <w:outlineLvl w:val="1"/>
    </w:pPr>
    <w:rPr>
      <w:rFonts w:eastAsia="Times New Roman" w:cs="Times New Roman"/>
      <w:b/>
      <w:bCs/>
      <w:iCs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8F7E90"/>
    <w:pPr>
      <w:keepNext/>
      <w:outlineLvl w:val="2"/>
    </w:pPr>
    <w:rPr>
      <w:rFonts w:eastAsia="Times New Roman" w:cs="Times New Roman"/>
      <w:b/>
      <w:bCs/>
      <w:iCs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E90"/>
    <w:pPr>
      <w:keepNext/>
      <w:keepLines/>
      <w:spacing w:before="120"/>
      <w:outlineLvl w:val="3"/>
    </w:pPr>
    <w:rPr>
      <w:rFonts w:eastAsiaTheme="majorEastAsia" w:cstheme="majorBidi"/>
      <w:bCs/>
      <w:iCs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7E90"/>
    <w:pPr>
      <w:keepNext/>
      <w:keepLines/>
      <w:spacing w:before="200"/>
      <w:outlineLvl w:val="4"/>
    </w:pPr>
    <w:rPr>
      <w:rFonts w:eastAsiaTheme="majorEastAsia" w:cstheme="majorBidi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7E90"/>
    <w:pPr>
      <w:keepNext/>
      <w:keepLines/>
      <w:spacing w:before="200"/>
      <w:outlineLvl w:val="5"/>
    </w:pPr>
    <w:rPr>
      <w:rFonts w:eastAsiaTheme="majorEastAsia" w:cstheme="majorBidi"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E90"/>
    <w:rPr>
      <w:rFonts w:eastAsiaTheme="majorEastAsia" w:cstheme="majorBidi"/>
      <w:b/>
      <w:bCs/>
      <w:caps/>
      <w:sz w:val="4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8F7E90"/>
    <w:rPr>
      <w:rFonts w:eastAsia="Times New Roman" w:cs="Times New Roman"/>
      <w:b/>
      <w:bCs/>
      <w:i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7E90"/>
    <w:rPr>
      <w:rFonts w:eastAsia="Times New Roman" w:cs="Times New Roman"/>
      <w:b/>
      <w:bCs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7E90"/>
    <w:rPr>
      <w:rFonts w:eastAsiaTheme="majorEastAsia" w:cstheme="majorBidi"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7E90"/>
    <w:rPr>
      <w:rFonts w:eastAsiaTheme="majorEastAsia" w:cstheme="majorBidi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7E90"/>
    <w:rPr>
      <w:rFonts w:eastAsiaTheme="majorEastAsia" w:cstheme="majorBidi"/>
      <w:i/>
      <w:iCs/>
      <w:lang w:val="en-GB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/>
    </w:pPr>
    <w:rPr>
      <w:rFonts w:ascii="Tahoma" w:eastAsia="Times New Roman" w:hAnsi="Tahoma" w:cs="Times New Roman"/>
      <w:b/>
      <w:sz w:val="20"/>
      <w:szCs w:val="24"/>
      <w:lang w:val="en-US" w:eastAsia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Thankyou">
    <w:name w:val="Thankyou"/>
    <w:basedOn w:val="Normal"/>
    <w:rsid w:val="008F7E90"/>
    <w:pPr>
      <w:keepNext/>
      <w:spacing w:before="240"/>
      <w:jc w:val="center"/>
    </w:pPr>
    <w:rPr>
      <w:rFonts w:ascii="Tahoma" w:eastAsia="Times New Roman" w:hAnsi="Tahoma" w:cs="Times New Roman"/>
      <w:sz w:val="20"/>
      <w:szCs w:val="24"/>
      <w:lang w:val="en-US" w:eastAsia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/>
    </w:pPr>
    <w:rPr>
      <w:rFonts w:eastAsiaTheme="minorHAnsi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/>
      <w:ind w:left="220"/>
    </w:pPr>
    <w:rPr>
      <w:rFonts w:eastAsiaTheme="minorHAnsi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/>
      <w:ind w:left="440"/>
    </w:pPr>
    <w:rPr>
      <w:rFonts w:eastAsiaTheme="minorHAnsi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/>
      <w:ind w:left="660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rPr>
      <w:rFonts w:eastAsia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8F7E90"/>
    <w:rPr>
      <w:rFonts w:eastAsiaTheme="minorHAnsi"/>
      <w:b/>
      <w:bCs/>
      <w:color w:val="4F81BD" w:themeColor="accent1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rsid w:val="008F7E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8F7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rsid w:val="008F7E90"/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8F7E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E90"/>
    <w:pPr>
      <w:spacing w:before="140" w:after="140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8F7E90"/>
    <w:pPr>
      <w:ind w:left="720"/>
      <w:contextualSpacing/>
    </w:pPr>
    <w:rPr>
      <w:rFonts w:eastAsiaTheme="minorHAnsi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E90"/>
    <w:pPr>
      <w:spacing w:line="276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rsid w:val="00084A5B"/>
    <w:rPr>
      <w:rFonts w:ascii="Arial" w:eastAsia="Calibri" w:hAnsi="Arial" w:cs="Times New Roman"/>
      <w:sz w:val="24"/>
    </w:rPr>
  </w:style>
  <w:style w:type="paragraph" w:customStyle="1" w:styleId="BodyText1">
    <w:name w:val="Body Text1"/>
    <w:basedOn w:val="Normal"/>
    <w:qFormat/>
    <w:rsid w:val="00084A5B"/>
    <w:rPr>
      <w:rFonts w:ascii="Arial" w:eastAsia="Calibri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/Address"/>
    <w:qFormat/>
    <w:rsid w:val="00B4140A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8F7E90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44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8F7E90"/>
    <w:pPr>
      <w:keepNext/>
      <w:spacing w:after="120"/>
      <w:outlineLvl w:val="1"/>
    </w:pPr>
    <w:rPr>
      <w:rFonts w:eastAsia="Times New Roman" w:cs="Times New Roman"/>
      <w:b/>
      <w:bCs/>
      <w:iCs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8F7E90"/>
    <w:pPr>
      <w:keepNext/>
      <w:outlineLvl w:val="2"/>
    </w:pPr>
    <w:rPr>
      <w:rFonts w:eastAsia="Times New Roman" w:cs="Times New Roman"/>
      <w:b/>
      <w:bCs/>
      <w:iCs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E90"/>
    <w:pPr>
      <w:keepNext/>
      <w:keepLines/>
      <w:spacing w:before="120"/>
      <w:outlineLvl w:val="3"/>
    </w:pPr>
    <w:rPr>
      <w:rFonts w:eastAsiaTheme="majorEastAsia" w:cstheme="majorBidi"/>
      <w:bCs/>
      <w:iCs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7E90"/>
    <w:pPr>
      <w:keepNext/>
      <w:keepLines/>
      <w:spacing w:before="200"/>
      <w:outlineLvl w:val="4"/>
    </w:pPr>
    <w:rPr>
      <w:rFonts w:eastAsiaTheme="majorEastAsia" w:cstheme="majorBidi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7E90"/>
    <w:pPr>
      <w:keepNext/>
      <w:keepLines/>
      <w:spacing w:before="200"/>
      <w:outlineLvl w:val="5"/>
    </w:pPr>
    <w:rPr>
      <w:rFonts w:eastAsiaTheme="majorEastAsia" w:cstheme="majorBidi"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E90"/>
    <w:rPr>
      <w:rFonts w:eastAsiaTheme="majorEastAsia" w:cstheme="majorBidi"/>
      <w:b/>
      <w:bCs/>
      <w:caps/>
      <w:sz w:val="4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8F7E90"/>
    <w:rPr>
      <w:rFonts w:eastAsia="Times New Roman" w:cs="Times New Roman"/>
      <w:b/>
      <w:bCs/>
      <w:i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7E90"/>
    <w:rPr>
      <w:rFonts w:eastAsia="Times New Roman" w:cs="Times New Roman"/>
      <w:b/>
      <w:bCs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7E90"/>
    <w:rPr>
      <w:rFonts w:eastAsiaTheme="majorEastAsia" w:cstheme="majorBidi"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7E90"/>
    <w:rPr>
      <w:rFonts w:eastAsiaTheme="majorEastAsia" w:cstheme="majorBidi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7E90"/>
    <w:rPr>
      <w:rFonts w:eastAsiaTheme="majorEastAsia" w:cstheme="majorBidi"/>
      <w:i/>
      <w:iCs/>
      <w:lang w:val="en-GB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/>
    </w:pPr>
    <w:rPr>
      <w:rFonts w:ascii="Tahoma" w:eastAsia="Times New Roman" w:hAnsi="Tahoma" w:cs="Times New Roman"/>
      <w:b/>
      <w:sz w:val="20"/>
      <w:szCs w:val="24"/>
      <w:lang w:val="en-US" w:eastAsia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Thankyou">
    <w:name w:val="Thankyou"/>
    <w:basedOn w:val="Normal"/>
    <w:rsid w:val="008F7E90"/>
    <w:pPr>
      <w:keepNext/>
      <w:spacing w:before="240"/>
      <w:jc w:val="center"/>
    </w:pPr>
    <w:rPr>
      <w:rFonts w:ascii="Tahoma" w:eastAsia="Times New Roman" w:hAnsi="Tahoma" w:cs="Times New Roman"/>
      <w:sz w:val="20"/>
      <w:szCs w:val="24"/>
      <w:lang w:val="en-US" w:eastAsia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/>
    </w:pPr>
    <w:rPr>
      <w:rFonts w:eastAsiaTheme="minorHAnsi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/>
      <w:ind w:left="220"/>
    </w:pPr>
    <w:rPr>
      <w:rFonts w:eastAsiaTheme="minorHAnsi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/>
      <w:ind w:left="440"/>
    </w:pPr>
    <w:rPr>
      <w:rFonts w:eastAsiaTheme="minorHAnsi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/>
      <w:ind w:left="660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rPr>
      <w:rFonts w:eastAsia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8F7E90"/>
    <w:rPr>
      <w:rFonts w:eastAsiaTheme="minorHAnsi"/>
      <w:b/>
      <w:bCs/>
      <w:color w:val="4F81BD" w:themeColor="accent1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rsid w:val="008F7E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8F7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rsid w:val="008F7E90"/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8F7E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E90"/>
    <w:pPr>
      <w:spacing w:before="140" w:after="140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8F7E90"/>
    <w:pPr>
      <w:ind w:left="720"/>
      <w:contextualSpacing/>
    </w:pPr>
    <w:rPr>
      <w:rFonts w:eastAsiaTheme="minorHAnsi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E90"/>
    <w:pPr>
      <w:spacing w:line="276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rsid w:val="00084A5B"/>
    <w:rPr>
      <w:rFonts w:ascii="Arial" w:eastAsia="Calibri" w:hAnsi="Arial" w:cs="Times New Roman"/>
      <w:sz w:val="24"/>
    </w:rPr>
  </w:style>
  <w:style w:type="paragraph" w:customStyle="1" w:styleId="BodyText1">
    <w:name w:val="Body Text1"/>
    <w:basedOn w:val="Normal"/>
    <w:qFormat/>
    <w:rsid w:val="00084A5B"/>
    <w:rPr>
      <w:rFonts w:ascii="Arial" w:eastAsia="Calibr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ccan.org.au/index.php?option=com_content&amp;view=article&amp;id=298:research-on-caption-awareness&amp;catid=98:access-for-all&amp;Itemid=2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C42E-75E9-4068-88FD-51E4C8C8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Hawkins</dc:creator>
  <cp:lastModifiedBy>Wayne Hawkins</cp:lastModifiedBy>
  <cp:revision>4</cp:revision>
  <cp:lastPrinted>2012-12-11T06:08:00Z</cp:lastPrinted>
  <dcterms:created xsi:type="dcterms:W3CDTF">2013-07-04T07:16:00Z</dcterms:created>
  <dcterms:modified xsi:type="dcterms:W3CDTF">2013-07-04T23:29:00Z</dcterms:modified>
</cp:coreProperties>
</file>