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50" w:rsidRPr="00834EBE" w:rsidRDefault="00EF3CF6" w:rsidP="00041050">
      <w:pPr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>20</w:t>
      </w:r>
      <w:r w:rsidRPr="00834EBE">
        <w:rPr>
          <w:rFonts w:ascii="Times New Roman" w:hAnsi="Times New Roman" w:cs="Times New Roman"/>
          <w:vertAlign w:val="superscript"/>
        </w:rPr>
        <w:t>th</w:t>
      </w:r>
      <w:r w:rsidRPr="00834EBE">
        <w:rPr>
          <w:rFonts w:ascii="Times New Roman" w:hAnsi="Times New Roman" w:cs="Times New Roman"/>
        </w:rPr>
        <w:t xml:space="preserve"> December 2019</w:t>
      </w:r>
    </w:p>
    <w:p w:rsidR="00041050" w:rsidRPr="00834EBE" w:rsidRDefault="00EF3CF6" w:rsidP="00834EBE">
      <w:pPr>
        <w:spacing w:after="0" w:line="240" w:lineRule="auto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>Committee Secretary</w:t>
      </w:r>
    </w:p>
    <w:p w:rsidR="00EF3CF6" w:rsidRPr="00834EBE" w:rsidRDefault="00EF3CF6" w:rsidP="00834EBE">
      <w:pPr>
        <w:spacing w:after="0" w:line="240" w:lineRule="auto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 xml:space="preserve">Senate Standing Committee on Environment and Communications Legislation  </w:t>
      </w:r>
    </w:p>
    <w:p w:rsidR="00041050" w:rsidRPr="00834EBE" w:rsidRDefault="00EF3CF6" w:rsidP="00834EBE">
      <w:pPr>
        <w:spacing w:after="0" w:line="240" w:lineRule="auto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>PO Box 6100</w:t>
      </w:r>
    </w:p>
    <w:p w:rsidR="00041050" w:rsidRPr="00834EBE" w:rsidRDefault="00EF3CF6" w:rsidP="00834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 xml:space="preserve">Parliament House </w:t>
      </w:r>
    </w:p>
    <w:p w:rsidR="00EF3CF6" w:rsidRPr="00834EBE" w:rsidRDefault="00EF3CF6" w:rsidP="00834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>Canberra ACT 2600</w:t>
      </w:r>
    </w:p>
    <w:p w:rsidR="00EF3CF6" w:rsidRPr="00834EBE" w:rsidRDefault="00183C93" w:rsidP="00834EB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8B587C" w:rsidRPr="00834EBE">
          <w:rPr>
            <w:rFonts w:ascii="Times New Roman" w:hAnsi="Times New Roman" w:cs="Times New Roman"/>
            <w:color w:val="1F538D"/>
            <w:shd w:val="clear" w:color="auto" w:fill="FFFFFF"/>
          </w:rPr>
          <w:t>ec.sen@aph.gov.au</w:t>
        </w:r>
      </w:hyperlink>
      <w:r w:rsidR="001B2FD6" w:rsidRPr="00834EBE">
        <w:rPr>
          <w:rFonts w:ascii="Times New Roman" w:hAnsi="Times New Roman" w:cs="Times New Roman"/>
        </w:rPr>
        <w:t xml:space="preserve"> </w:t>
      </w:r>
      <w:r w:rsidR="008B587C" w:rsidRPr="00834EBE">
        <w:rPr>
          <w:rFonts w:ascii="Times New Roman" w:hAnsi="Times New Roman" w:cs="Times New Roman"/>
        </w:rPr>
        <w:t xml:space="preserve"> </w:t>
      </w:r>
    </w:p>
    <w:p w:rsidR="008B587C" w:rsidRPr="00834EBE" w:rsidRDefault="008B587C" w:rsidP="00834EB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1050" w:rsidRPr="00834EBE" w:rsidRDefault="00041050" w:rsidP="00834E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EBE">
        <w:rPr>
          <w:rFonts w:ascii="Times New Roman" w:hAnsi="Times New Roman" w:cs="Times New Roman"/>
          <w:b/>
        </w:rPr>
        <w:t xml:space="preserve">Re: </w:t>
      </w:r>
      <w:r w:rsidR="00EF3CF6" w:rsidRPr="00834EBE">
        <w:rPr>
          <w:rFonts w:ascii="Times New Roman" w:hAnsi="Times New Roman" w:cs="Times New Roman"/>
          <w:b/>
        </w:rPr>
        <w:t xml:space="preserve">Telecommunications </w:t>
      </w:r>
      <w:r w:rsidR="00E60A55">
        <w:rPr>
          <w:rFonts w:ascii="Times New Roman" w:hAnsi="Times New Roman" w:cs="Times New Roman"/>
          <w:b/>
        </w:rPr>
        <w:t>legislative reform p</w:t>
      </w:r>
      <w:r w:rsidR="00EF3CF6" w:rsidRPr="00834EBE">
        <w:rPr>
          <w:rFonts w:ascii="Times New Roman" w:hAnsi="Times New Roman" w:cs="Times New Roman"/>
          <w:b/>
        </w:rPr>
        <w:t>ackage</w:t>
      </w:r>
      <w:r w:rsidR="00F96191" w:rsidRPr="00834EBE">
        <w:rPr>
          <w:rFonts w:ascii="Times New Roman" w:hAnsi="Times New Roman" w:cs="Times New Roman"/>
          <w:b/>
        </w:rPr>
        <w:t xml:space="preserve"> </w:t>
      </w:r>
    </w:p>
    <w:p w:rsidR="00041050" w:rsidRPr="00834EBE" w:rsidRDefault="00041050" w:rsidP="00041050">
      <w:pPr>
        <w:spacing w:after="0"/>
        <w:jc w:val="both"/>
        <w:rPr>
          <w:rFonts w:ascii="Times New Roman" w:hAnsi="Times New Roman" w:cs="Times New Roman"/>
        </w:rPr>
      </w:pPr>
    </w:p>
    <w:p w:rsidR="00EF3CF6" w:rsidRPr="00834EBE" w:rsidRDefault="00EF3CF6" w:rsidP="00246877">
      <w:pPr>
        <w:spacing w:after="0"/>
        <w:jc w:val="both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>ACCAN welcomes the opportunity to contribute to the Senate Environment and Communications Legislation Committee’s inquiry into the Telecommunications Legislation</w:t>
      </w:r>
      <w:r w:rsidR="008B587C" w:rsidRPr="00834EBE">
        <w:rPr>
          <w:rFonts w:ascii="Times New Roman" w:hAnsi="Times New Roman" w:cs="Times New Roman"/>
        </w:rPr>
        <w:t xml:space="preserve"> Amendment (Competition and Consumer) Bill and the Telecommunications (Regional Broadband Scheme) Charge Bill. </w:t>
      </w:r>
    </w:p>
    <w:p w:rsidR="00D93957" w:rsidRPr="00834EBE" w:rsidRDefault="00D93957" w:rsidP="00246877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522180" w:rsidRDefault="00F77F99" w:rsidP="00246877">
      <w:pPr>
        <w:spacing w:after="0"/>
        <w:jc w:val="both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>ACCAN believes that the reform package should be passed with the utmost priority</w:t>
      </w:r>
      <w:r w:rsidR="00D93957" w:rsidRPr="00834EBE">
        <w:rPr>
          <w:rFonts w:ascii="Times New Roman" w:hAnsi="Times New Roman" w:cs="Times New Roman"/>
        </w:rPr>
        <w:t>.</w:t>
      </w:r>
    </w:p>
    <w:p w:rsidR="00166041" w:rsidRDefault="00D93957" w:rsidP="00246877">
      <w:pPr>
        <w:spacing w:after="0"/>
        <w:jc w:val="both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 xml:space="preserve"> </w:t>
      </w:r>
    </w:p>
    <w:p w:rsidR="00CB2899" w:rsidRPr="00834EBE" w:rsidRDefault="00E94937" w:rsidP="00246877">
      <w:pPr>
        <w:spacing w:after="0"/>
        <w:jc w:val="both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>The introduction of the statutory infrastructure provider obligations set out in the</w:t>
      </w:r>
      <w:r w:rsidR="00166041">
        <w:rPr>
          <w:rFonts w:ascii="Times New Roman" w:hAnsi="Times New Roman" w:cs="Times New Roman"/>
        </w:rPr>
        <w:t xml:space="preserve"> Telecommunications</w:t>
      </w:r>
      <w:r w:rsidRPr="00834EBE">
        <w:rPr>
          <w:rFonts w:ascii="Times New Roman" w:hAnsi="Times New Roman" w:cs="Times New Roman"/>
        </w:rPr>
        <w:t xml:space="preserve"> </w:t>
      </w:r>
      <w:r w:rsidR="00166041">
        <w:rPr>
          <w:rFonts w:ascii="Times New Roman" w:hAnsi="Times New Roman" w:cs="Times New Roman"/>
        </w:rPr>
        <w:t>L</w:t>
      </w:r>
      <w:r w:rsidRPr="00834EBE">
        <w:rPr>
          <w:rFonts w:ascii="Times New Roman" w:hAnsi="Times New Roman" w:cs="Times New Roman"/>
        </w:rPr>
        <w:t>egislation</w:t>
      </w:r>
      <w:r w:rsidR="00166041">
        <w:rPr>
          <w:rFonts w:ascii="Times New Roman" w:hAnsi="Times New Roman" w:cs="Times New Roman"/>
        </w:rPr>
        <w:t xml:space="preserve"> Amendment (Competition and Consumer) Bill</w:t>
      </w:r>
      <w:r w:rsidRPr="00834EBE">
        <w:rPr>
          <w:rFonts w:ascii="Times New Roman" w:hAnsi="Times New Roman" w:cs="Times New Roman"/>
        </w:rPr>
        <w:t xml:space="preserve"> </w:t>
      </w:r>
      <w:r w:rsidR="00CB2899" w:rsidRPr="00834EBE">
        <w:rPr>
          <w:rFonts w:ascii="Times New Roman" w:hAnsi="Times New Roman" w:cs="Times New Roman"/>
        </w:rPr>
        <w:t>is</w:t>
      </w:r>
      <w:r w:rsidRPr="00834EBE">
        <w:rPr>
          <w:rFonts w:ascii="Times New Roman" w:hAnsi="Times New Roman" w:cs="Times New Roman"/>
        </w:rPr>
        <w:t xml:space="preserve"> particularly important and </w:t>
      </w:r>
      <w:r w:rsidR="00CB2899" w:rsidRPr="00834EBE">
        <w:rPr>
          <w:rFonts w:ascii="Times New Roman" w:hAnsi="Times New Roman" w:cs="Times New Roman"/>
        </w:rPr>
        <w:t>underpins</w:t>
      </w:r>
      <w:r w:rsidRPr="00834EBE">
        <w:rPr>
          <w:rFonts w:ascii="Times New Roman" w:hAnsi="Times New Roman" w:cs="Times New Roman"/>
        </w:rPr>
        <w:t xml:space="preserve"> guaranteed access to the </w:t>
      </w:r>
      <w:r w:rsidR="004E7993">
        <w:rPr>
          <w:rFonts w:ascii="Times New Roman" w:hAnsi="Times New Roman" w:cs="Times New Roman"/>
        </w:rPr>
        <w:t>N</w:t>
      </w:r>
      <w:r w:rsidR="004E7993" w:rsidRPr="00834EBE">
        <w:rPr>
          <w:rFonts w:ascii="Times New Roman" w:hAnsi="Times New Roman" w:cs="Times New Roman"/>
        </w:rPr>
        <w:t xml:space="preserve">ational </w:t>
      </w:r>
      <w:r w:rsidR="004E7993">
        <w:rPr>
          <w:rFonts w:ascii="Times New Roman" w:hAnsi="Times New Roman" w:cs="Times New Roman"/>
        </w:rPr>
        <w:t>B</w:t>
      </w:r>
      <w:r w:rsidR="004E7993" w:rsidRPr="00834EBE">
        <w:rPr>
          <w:rFonts w:ascii="Times New Roman" w:hAnsi="Times New Roman" w:cs="Times New Roman"/>
        </w:rPr>
        <w:t xml:space="preserve">roadband </w:t>
      </w:r>
      <w:r w:rsidR="004E7993">
        <w:rPr>
          <w:rFonts w:ascii="Times New Roman" w:hAnsi="Times New Roman" w:cs="Times New Roman"/>
        </w:rPr>
        <w:t>N</w:t>
      </w:r>
      <w:r w:rsidR="004E7993" w:rsidRPr="00834EBE">
        <w:rPr>
          <w:rFonts w:ascii="Times New Roman" w:hAnsi="Times New Roman" w:cs="Times New Roman"/>
        </w:rPr>
        <w:t xml:space="preserve">etwork </w:t>
      </w:r>
      <w:r w:rsidR="0037549B" w:rsidRPr="00834EBE">
        <w:rPr>
          <w:rFonts w:ascii="Times New Roman" w:hAnsi="Times New Roman" w:cs="Times New Roman"/>
        </w:rPr>
        <w:t>beyond the end of the rollout</w:t>
      </w:r>
      <w:r w:rsidR="004E7993">
        <w:rPr>
          <w:rFonts w:ascii="Times New Roman" w:hAnsi="Times New Roman" w:cs="Times New Roman"/>
        </w:rPr>
        <w:t xml:space="preserve"> period</w:t>
      </w:r>
      <w:r w:rsidR="0037549B" w:rsidRPr="00834EBE">
        <w:rPr>
          <w:rFonts w:ascii="Times New Roman" w:hAnsi="Times New Roman" w:cs="Times New Roman"/>
        </w:rPr>
        <w:t>. Implementing this critical reform is essential to ensuring that all Australians hav</w:t>
      </w:r>
      <w:r w:rsidR="00CB2899" w:rsidRPr="00834EBE">
        <w:rPr>
          <w:rFonts w:ascii="Times New Roman" w:hAnsi="Times New Roman" w:cs="Times New Roman"/>
        </w:rPr>
        <w:t xml:space="preserve">e access to broadband </w:t>
      </w:r>
      <w:r w:rsidR="00A70F81" w:rsidRPr="00834EBE">
        <w:rPr>
          <w:rFonts w:ascii="Times New Roman" w:hAnsi="Times New Roman" w:cs="Times New Roman"/>
        </w:rPr>
        <w:t>services</w:t>
      </w:r>
      <w:r w:rsidR="00A70F81">
        <w:rPr>
          <w:rFonts w:ascii="Times New Roman" w:hAnsi="Times New Roman" w:cs="Times New Roman"/>
        </w:rPr>
        <w:t>,</w:t>
      </w:r>
      <w:r w:rsidR="00A70F81" w:rsidRPr="00834EBE">
        <w:rPr>
          <w:rFonts w:ascii="Times New Roman" w:hAnsi="Times New Roman" w:cs="Times New Roman"/>
        </w:rPr>
        <w:t xml:space="preserve"> irrespective</w:t>
      </w:r>
      <w:r w:rsidR="00CB2899" w:rsidRPr="00834EBE">
        <w:rPr>
          <w:rFonts w:ascii="Times New Roman" w:hAnsi="Times New Roman" w:cs="Times New Roman"/>
        </w:rPr>
        <w:t xml:space="preserve"> of where they live.</w:t>
      </w:r>
      <w:r w:rsidR="00522180">
        <w:rPr>
          <w:rFonts w:ascii="Times New Roman" w:hAnsi="Times New Roman" w:cs="Times New Roman"/>
        </w:rPr>
        <w:t xml:space="preserve"> The Bill also provides for the Minister to determine service performance standards for NBN and other </w:t>
      </w:r>
      <w:r w:rsidR="008F3CFD">
        <w:rPr>
          <w:rFonts w:ascii="Times New Roman" w:hAnsi="Times New Roman" w:cs="Times New Roman"/>
        </w:rPr>
        <w:t>networks which are</w:t>
      </w:r>
      <w:r w:rsidR="00522180">
        <w:rPr>
          <w:rFonts w:ascii="Times New Roman" w:hAnsi="Times New Roman" w:cs="Times New Roman"/>
        </w:rPr>
        <w:t xml:space="preserve"> an important element for accountability and service delivery suited to the needs of consumers and businesses across the country. </w:t>
      </w:r>
    </w:p>
    <w:p w:rsidR="00EF3CF6" w:rsidRPr="00834EBE" w:rsidRDefault="00EF3CF6" w:rsidP="00246877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949A7" w:rsidRPr="00834EBE" w:rsidRDefault="0000380D" w:rsidP="00246877">
      <w:pPr>
        <w:spacing w:after="0"/>
        <w:jc w:val="both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>ACCAN appreciate</w:t>
      </w:r>
      <w:r w:rsidR="009949A7" w:rsidRPr="00834EBE">
        <w:rPr>
          <w:rFonts w:ascii="Times New Roman" w:hAnsi="Times New Roman" w:cs="Times New Roman"/>
        </w:rPr>
        <w:t>s t</w:t>
      </w:r>
      <w:r w:rsidR="008B587C" w:rsidRPr="00834EBE">
        <w:rPr>
          <w:rFonts w:ascii="Times New Roman" w:hAnsi="Times New Roman" w:cs="Times New Roman"/>
        </w:rPr>
        <w:t xml:space="preserve">he need for ongoing funding of regional, rural and remote telecommunications services is enduring, and </w:t>
      </w:r>
      <w:r w:rsidR="009949A7" w:rsidRPr="00834EBE">
        <w:rPr>
          <w:rFonts w:ascii="Times New Roman" w:hAnsi="Times New Roman" w:cs="Times New Roman"/>
        </w:rPr>
        <w:t>we support</w:t>
      </w:r>
      <w:r w:rsidR="008B587C" w:rsidRPr="00834EBE">
        <w:rPr>
          <w:rFonts w:ascii="Times New Roman" w:hAnsi="Times New Roman" w:cs="Times New Roman"/>
        </w:rPr>
        <w:t xml:space="preserve"> the establishment of funding mechanisms that </w:t>
      </w:r>
      <w:r w:rsidR="007E3769">
        <w:rPr>
          <w:rFonts w:ascii="Times New Roman" w:hAnsi="Times New Roman" w:cs="Times New Roman"/>
        </w:rPr>
        <w:t>are</w:t>
      </w:r>
      <w:r w:rsidR="008B587C" w:rsidRPr="00834EBE">
        <w:rPr>
          <w:rFonts w:ascii="Times New Roman" w:hAnsi="Times New Roman" w:cs="Times New Roman"/>
        </w:rPr>
        <w:t xml:space="preserve"> commensurate with this need. Accordingly</w:t>
      </w:r>
      <w:r w:rsidR="004E7993">
        <w:rPr>
          <w:rFonts w:ascii="Times New Roman" w:hAnsi="Times New Roman" w:cs="Times New Roman"/>
        </w:rPr>
        <w:t>,</w:t>
      </w:r>
      <w:r w:rsidR="008B587C" w:rsidRPr="00834EBE">
        <w:rPr>
          <w:rFonts w:ascii="Times New Roman" w:hAnsi="Times New Roman" w:cs="Times New Roman"/>
        </w:rPr>
        <w:t xml:space="preserve"> ACCAN is supportive of the development of long-term and sustainable mechanisms that provide an ongoing revenue base to support non-commercial</w:t>
      </w:r>
      <w:r w:rsidR="0042645F" w:rsidRPr="00834EBE">
        <w:rPr>
          <w:rFonts w:ascii="Times New Roman" w:hAnsi="Times New Roman" w:cs="Times New Roman"/>
        </w:rPr>
        <w:t xml:space="preserve"> regional</w:t>
      </w:r>
      <w:r w:rsidR="008B587C" w:rsidRPr="00834EBE">
        <w:rPr>
          <w:rFonts w:ascii="Times New Roman" w:hAnsi="Times New Roman" w:cs="Times New Roman"/>
        </w:rPr>
        <w:t xml:space="preserve"> NBN services. </w:t>
      </w:r>
    </w:p>
    <w:p w:rsidR="006E2B2B" w:rsidRPr="00834EBE" w:rsidRDefault="006E2B2B" w:rsidP="00246877">
      <w:pPr>
        <w:spacing w:after="0"/>
        <w:jc w:val="both"/>
        <w:rPr>
          <w:rFonts w:ascii="Times New Roman" w:hAnsi="Times New Roman" w:cs="Times New Roman"/>
        </w:rPr>
      </w:pPr>
    </w:p>
    <w:p w:rsidR="008F3CFD" w:rsidRDefault="005659DD" w:rsidP="00246877">
      <w:pPr>
        <w:spacing w:after="0"/>
        <w:jc w:val="both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t>The funding of regional, rural and remote communications services should be undertaken on an equitable basis and contributions should be made from across industry</w:t>
      </w:r>
      <w:r w:rsidR="0073479E" w:rsidRPr="00834EBE">
        <w:rPr>
          <w:rFonts w:ascii="Times New Roman" w:hAnsi="Times New Roman" w:cs="Times New Roman"/>
        </w:rPr>
        <w:t>, as has historically been the case</w:t>
      </w:r>
      <w:r w:rsidRPr="00834EBE">
        <w:rPr>
          <w:rFonts w:ascii="Times New Roman" w:hAnsi="Times New Roman" w:cs="Times New Roman"/>
        </w:rPr>
        <w:t xml:space="preserve">. ACCAN does not believe that network operators should be able to avoid contributing to the provision of </w:t>
      </w:r>
      <w:r w:rsidR="00866F21" w:rsidRPr="00834EBE">
        <w:rPr>
          <w:rFonts w:ascii="Times New Roman" w:hAnsi="Times New Roman" w:cs="Times New Roman"/>
        </w:rPr>
        <w:t xml:space="preserve">non-commercial regional services and that efforts should be made to </w:t>
      </w:r>
      <w:r w:rsidR="00AB04E1" w:rsidRPr="00834EBE">
        <w:rPr>
          <w:rFonts w:ascii="Times New Roman" w:hAnsi="Times New Roman" w:cs="Times New Roman"/>
        </w:rPr>
        <w:t xml:space="preserve">ensure </w:t>
      </w:r>
      <w:r w:rsidR="004E7993">
        <w:rPr>
          <w:rFonts w:ascii="Times New Roman" w:hAnsi="Times New Roman" w:cs="Times New Roman"/>
        </w:rPr>
        <w:t xml:space="preserve">that </w:t>
      </w:r>
      <w:r w:rsidR="00AB04E1" w:rsidRPr="00834EBE">
        <w:rPr>
          <w:rFonts w:ascii="Times New Roman" w:hAnsi="Times New Roman" w:cs="Times New Roman"/>
        </w:rPr>
        <w:t xml:space="preserve">no </w:t>
      </w:r>
      <w:r w:rsidR="007E3769">
        <w:rPr>
          <w:rFonts w:ascii="Times New Roman" w:hAnsi="Times New Roman" w:cs="Times New Roman"/>
        </w:rPr>
        <w:t>industry participants</w:t>
      </w:r>
      <w:r w:rsidR="00AB04E1" w:rsidRPr="00834EBE">
        <w:rPr>
          <w:rFonts w:ascii="Times New Roman" w:hAnsi="Times New Roman" w:cs="Times New Roman"/>
        </w:rPr>
        <w:t xml:space="preserve"> can shirk their obligations</w:t>
      </w:r>
      <w:r w:rsidR="0078676B" w:rsidRPr="00834EBE">
        <w:rPr>
          <w:rFonts w:ascii="Times New Roman" w:hAnsi="Times New Roman" w:cs="Times New Roman"/>
        </w:rPr>
        <w:t xml:space="preserve"> to the community</w:t>
      </w:r>
      <w:r w:rsidR="00AB04E1" w:rsidRPr="00834EBE">
        <w:rPr>
          <w:rFonts w:ascii="Times New Roman" w:hAnsi="Times New Roman" w:cs="Times New Roman"/>
        </w:rPr>
        <w:t xml:space="preserve">. </w:t>
      </w:r>
    </w:p>
    <w:p w:rsidR="008F3CFD" w:rsidRDefault="008F3CFD" w:rsidP="00246877">
      <w:pPr>
        <w:spacing w:after="0"/>
        <w:jc w:val="both"/>
        <w:rPr>
          <w:rFonts w:ascii="Times New Roman" w:hAnsi="Times New Roman" w:cs="Times New Roman"/>
        </w:rPr>
      </w:pPr>
    </w:p>
    <w:p w:rsidR="008F3CFD" w:rsidRDefault="0029251D" w:rsidP="002468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said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CD4B6B">
        <w:rPr>
          <w:rFonts w:ascii="Times New Roman" w:hAnsi="Times New Roman" w:cs="Times New Roman"/>
        </w:rPr>
        <w:t xml:space="preserve">we should learn from the weaknesses in legacy Universal Service Obligation arrangements </w:t>
      </w:r>
      <w:r w:rsidR="00522180">
        <w:rPr>
          <w:rFonts w:ascii="Times New Roman" w:hAnsi="Times New Roman" w:cs="Times New Roman"/>
        </w:rPr>
        <w:t>that</w:t>
      </w:r>
      <w:r w:rsidR="00CD4B6B">
        <w:rPr>
          <w:rFonts w:ascii="Times New Roman" w:hAnsi="Times New Roman" w:cs="Times New Roman"/>
        </w:rPr>
        <w:t xml:space="preserve"> cross subsidise Telstra’s delivery of fixed voice services and payphones, and incorporate </w:t>
      </w:r>
      <w:r>
        <w:rPr>
          <w:rFonts w:ascii="Times New Roman" w:hAnsi="Times New Roman" w:cs="Times New Roman"/>
        </w:rPr>
        <w:t xml:space="preserve">transparent accountability by NBN as to how funds raised via the Regional Broadband Scheme are expended on regional communications. </w:t>
      </w:r>
      <w:r w:rsidR="00CD4B6B">
        <w:rPr>
          <w:rFonts w:ascii="Times New Roman" w:hAnsi="Times New Roman" w:cs="Times New Roman"/>
        </w:rPr>
        <w:t>This includes accountability of service performance - prompt connection and fault repair times, and service reliability measures to minimise drop outs and service interruptions</w:t>
      </w:r>
      <w:r w:rsidR="00522180">
        <w:rPr>
          <w:rFonts w:ascii="Times New Roman" w:hAnsi="Times New Roman" w:cs="Times New Roman"/>
        </w:rPr>
        <w:t xml:space="preserve">. The powers given to the </w:t>
      </w:r>
      <w:r w:rsidR="00131CCA">
        <w:rPr>
          <w:rFonts w:ascii="Times New Roman" w:hAnsi="Times New Roman" w:cs="Times New Roman"/>
        </w:rPr>
        <w:t xml:space="preserve">Minister under the CCA Amendment Bill complement the Regional Broadband Bill, and provide the mechanism for this outcome. </w:t>
      </w:r>
    </w:p>
    <w:p w:rsidR="008F3CFD" w:rsidRDefault="008F3CFD" w:rsidP="00246877">
      <w:pPr>
        <w:spacing w:after="0"/>
        <w:jc w:val="both"/>
        <w:rPr>
          <w:rFonts w:ascii="Times New Roman" w:hAnsi="Times New Roman" w:cs="Times New Roman"/>
        </w:rPr>
      </w:pPr>
    </w:p>
    <w:p w:rsidR="008F3CFD" w:rsidRDefault="008F3CFD" w:rsidP="00246877">
      <w:pPr>
        <w:spacing w:after="0"/>
        <w:jc w:val="both"/>
        <w:rPr>
          <w:rFonts w:ascii="Times New Roman" w:hAnsi="Times New Roman" w:cs="Times New Roman"/>
        </w:rPr>
      </w:pPr>
    </w:p>
    <w:p w:rsidR="0084045F" w:rsidRPr="00834EBE" w:rsidRDefault="00B66DDB" w:rsidP="00246877">
      <w:pPr>
        <w:spacing w:after="0"/>
        <w:jc w:val="both"/>
        <w:rPr>
          <w:rFonts w:ascii="Times New Roman" w:hAnsi="Times New Roman" w:cs="Times New Roman"/>
        </w:rPr>
      </w:pPr>
      <w:r w:rsidRPr="00834EBE">
        <w:rPr>
          <w:rFonts w:ascii="Times New Roman" w:hAnsi="Times New Roman" w:cs="Times New Roman"/>
        </w:rPr>
        <w:lastRenderedPageBreak/>
        <w:t>ACCAN believes that there are a myriad of</w:t>
      </w:r>
      <w:r w:rsidR="0084045F" w:rsidRPr="00834EBE">
        <w:rPr>
          <w:rFonts w:ascii="Times New Roman" w:hAnsi="Times New Roman" w:cs="Times New Roman"/>
        </w:rPr>
        <w:t xml:space="preserve"> communications</w:t>
      </w:r>
      <w:r w:rsidRPr="00834EBE">
        <w:rPr>
          <w:rFonts w:ascii="Times New Roman" w:hAnsi="Times New Roman" w:cs="Times New Roman"/>
        </w:rPr>
        <w:t xml:space="preserve"> </w:t>
      </w:r>
      <w:r w:rsidR="00EA3069" w:rsidRPr="00834EBE">
        <w:rPr>
          <w:rFonts w:ascii="Times New Roman" w:hAnsi="Times New Roman" w:cs="Times New Roman"/>
        </w:rPr>
        <w:t xml:space="preserve">policy </w:t>
      </w:r>
      <w:r w:rsidRPr="00834EBE">
        <w:rPr>
          <w:rFonts w:ascii="Times New Roman" w:hAnsi="Times New Roman" w:cs="Times New Roman"/>
        </w:rPr>
        <w:t>issues that</w:t>
      </w:r>
      <w:r w:rsidR="0084045F" w:rsidRPr="00834EBE">
        <w:rPr>
          <w:rFonts w:ascii="Times New Roman" w:hAnsi="Times New Roman" w:cs="Times New Roman"/>
        </w:rPr>
        <w:t xml:space="preserve"> merit further consideration by the </w:t>
      </w:r>
      <w:r w:rsidR="00166041">
        <w:rPr>
          <w:rFonts w:ascii="Times New Roman" w:hAnsi="Times New Roman" w:cs="Times New Roman"/>
        </w:rPr>
        <w:t>C</w:t>
      </w:r>
      <w:r w:rsidR="0084045F" w:rsidRPr="00834EBE">
        <w:rPr>
          <w:rFonts w:ascii="Times New Roman" w:hAnsi="Times New Roman" w:cs="Times New Roman"/>
        </w:rPr>
        <w:t>ommittee into the future</w:t>
      </w:r>
      <w:r w:rsidR="00EA3069" w:rsidRPr="00834EBE">
        <w:rPr>
          <w:rFonts w:ascii="Times New Roman" w:hAnsi="Times New Roman" w:cs="Times New Roman"/>
        </w:rPr>
        <w:t xml:space="preserve">. These </w:t>
      </w:r>
      <w:r w:rsidR="0084045F" w:rsidRPr="00834EBE">
        <w:rPr>
          <w:rFonts w:ascii="Times New Roman" w:hAnsi="Times New Roman" w:cs="Times New Roman"/>
        </w:rPr>
        <w:t xml:space="preserve">include significant affordability and service standards challenges faced by consumers, whether they are on NBN or non-NBN wholesale networks. However, ACCAN notes that these issues are not the focus of the current consultation and will continue to raise these issues in the appropriate forums. </w:t>
      </w:r>
    </w:p>
    <w:p w:rsidR="0073479E" w:rsidRPr="00834EBE" w:rsidRDefault="0073479E" w:rsidP="00246877">
      <w:pPr>
        <w:spacing w:after="0"/>
        <w:jc w:val="both"/>
        <w:rPr>
          <w:rFonts w:ascii="Times New Roman" w:hAnsi="Times New Roman" w:cs="Times New Roman"/>
        </w:rPr>
      </w:pPr>
    </w:p>
    <w:p w:rsidR="00834EBE" w:rsidRPr="00834EBE" w:rsidRDefault="00834EBE" w:rsidP="00246877">
      <w:pPr>
        <w:pStyle w:val="Default"/>
        <w:jc w:val="both"/>
        <w:rPr>
          <w:sz w:val="22"/>
          <w:szCs w:val="22"/>
        </w:rPr>
      </w:pPr>
      <w:r w:rsidRPr="00834EBE">
        <w:rPr>
          <w:sz w:val="22"/>
          <w:szCs w:val="22"/>
        </w:rPr>
        <w:t xml:space="preserve">Should you wish to discuss this submission further please do not hesitate to get in contact. </w:t>
      </w:r>
    </w:p>
    <w:p w:rsidR="00834EBE" w:rsidRPr="00834EBE" w:rsidRDefault="00834EBE" w:rsidP="00834EBE">
      <w:pPr>
        <w:pStyle w:val="Default"/>
        <w:rPr>
          <w:sz w:val="22"/>
          <w:szCs w:val="22"/>
        </w:rPr>
      </w:pPr>
    </w:p>
    <w:p w:rsidR="00834EBE" w:rsidRPr="00834EBE" w:rsidRDefault="005D080F" w:rsidP="00834EBE">
      <w:pPr>
        <w:pStyle w:val="Default"/>
        <w:rPr>
          <w:color w:val="auto"/>
          <w:sz w:val="22"/>
          <w:szCs w:val="22"/>
        </w:rPr>
      </w:pPr>
      <w:r w:rsidRPr="00834EBE">
        <w:rPr>
          <w:color w:val="auto"/>
          <w:sz w:val="22"/>
          <w:szCs w:val="22"/>
        </w:rPr>
        <w:t xml:space="preserve">Yours sincerely, </w:t>
      </w:r>
    </w:p>
    <w:p w:rsidR="00834EBE" w:rsidRDefault="00834EBE" w:rsidP="00834EBE">
      <w:pPr>
        <w:pStyle w:val="Default"/>
        <w:rPr>
          <w:sz w:val="22"/>
          <w:szCs w:val="22"/>
        </w:rPr>
      </w:pPr>
    </w:p>
    <w:p w:rsidR="008F3CFD" w:rsidRDefault="008F3CFD" w:rsidP="00834EBE">
      <w:pPr>
        <w:pStyle w:val="Default"/>
        <w:rPr>
          <w:sz w:val="22"/>
          <w:szCs w:val="22"/>
        </w:rPr>
      </w:pPr>
    </w:p>
    <w:p w:rsidR="008F3CFD" w:rsidRDefault="008F3CFD" w:rsidP="00834EBE">
      <w:pPr>
        <w:pStyle w:val="Default"/>
        <w:rPr>
          <w:sz w:val="22"/>
          <w:szCs w:val="22"/>
        </w:rPr>
      </w:pPr>
    </w:p>
    <w:p w:rsidR="00CD4B6B" w:rsidRDefault="00CD4B6B" w:rsidP="008F3CFD">
      <w:pPr>
        <w:pStyle w:val="BodyText1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Teresa Corbin</w:t>
      </w:r>
    </w:p>
    <w:p w:rsidR="00CD4B6B" w:rsidRPr="00834EBE" w:rsidRDefault="00CD4B6B" w:rsidP="008F3CFD">
      <w:pPr>
        <w:pStyle w:val="BodyText1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Chief Executive Officer</w:t>
      </w:r>
    </w:p>
    <w:sectPr w:rsidR="00CD4B6B" w:rsidRPr="00834EBE" w:rsidSect="00C712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93" w:rsidRDefault="00183C93" w:rsidP="00C7127B">
      <w:pPr>
        <w:spacing w:after="0" w:line="240" w:lineRule="auto"/>
      </w:pPr>
      <w:r>
        <w:separator/>
      </w:r>
    </w:p>
  </w:endnote>
  <w:endnote w:type="continuationSeparator" w:id="0">
    <w:p w:rsidR="00183C93" w:rsidRDefault="00183C93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Pr="00E05115" w:rsidRDefault="00C7127B" w:rsidP="00C7127B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8F3CFD">
      <w:rPr>
        <w:noProof/>
      </w:rPr>
      <w:t>2</w:t>
    </w:r>
    <w:r w:rsidRPr="00C4251E">
      <w:rPr>
        <w:noProof/>
      </w:rPr>
      <w:fldChar w:fldCharType="end"/>
    </w:r>
  </w:p>
  <w:p w:rsidR="00C7127B" w:rsidRDefault="00C7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B6" w:rsidRPr="00E05115" w:rsidRDefault="007949B6" w:rsidP="007949B6">
    <w:pPr>
      <w:spacing w:after="0"/>
      <w:ind w:hanging="567"/>
      <w:rPr>
        <w:color w:val="23B0E6"/>
      </w:rPr>
    </w:pPr>
    <w:r w:rsidRPr="00E05115">
      <w:rPr>
        <w:color w:val="23B0E6"/>
      </w:rPr>
      <w:t>Australian Communications Consumer Action Network (ACCAN)</w:t>
    </w:r>
  </w:p>
  <w:p w:rsidR="007949B6" w:rsidRDefault="007949B6" w:rsidP="007949B6">
    <w:pPr>
      <w:spacing w:after="0"/>
      <w:ind w:hanging="567"/>
      <w:rPr>
        <w:i/>
        <w:color w:val="23B0E6"/>
      </w:rPr>
    </w:pPr>
    <w:r w:rsidRPr="00E05115">
      <w:rPr>
        <w:i/>
        <w:color w:val="23B0E6"/>
      </w:rPr>
      <w:t xml:space="preserve">Australia’s peak </w:t>
    </w:r>
    <w:r>
      <w:rPr>
        <w:i/>
        <w:color w:val="23B0E6"/>
      </w:rPr>
      <w:t>body representing communications consumers</w:t>
    </w:r>
  </w:p>
  <w:p w:rsidR="007949B6" w:rsidRPr="00E05115" w:rsidRDefault="007949B6" w:rsidP="007949B6">
    <w:pPr>
      <w:spacing w:after="0"/>
      <w:ind w:left="-567" w:hanging="567"/>
      <w:rPr>
        <w:i/>
        <w:color w:val="23B0E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2B8020" wp14:editId="05DF144F">
              <wp:simplePos x="0" y="0"/>
              <wp:positionH relativeFrom="column">
                <wp:posOffset>-396240</wp:posOffset>
              </wp:positionH>
              <wp:positionV relativeFrom="paragraph">
                <wp:posOffset>97155</wp:posOffset>
              </wp:positionV>
              <wp:extent cx="6461760" cy="0"/>
              <wp:effectExtent l="0" t="1905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7.65pt" to="47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" strokecolor="#23b0e6" strokeweight="3pt"/>
          </w:pict>
        </mc:Fallback>
      </mc:AlternateContent>
    </w:r>
  </w:p>
  <w:p w:rsidR="007949B6" w:rsidRDefault="007949B6" w:rsidP="007949B6">
    <w:pPr>
      <w:spacing w:after="0"/>
      <w:ind w:hanging="567"/>
    </w:pPr>
    <w:r>
      <w:t>PO Box 639, Broadway NSW 2007</w:t>
    </w:r>
  </w:p>
  <w:p w:rsidR="007949B6" w:rsidRDefault="007949B6" w:rsidP="007949B6">
    <w:pPr>
      <w:spacing w:after="0"/>
      <w:ind w:hanging="567"/>
    </w:pPr>
    <w:r>
      <w:t xml:space="preserve">Tel: (02) 9288 4000 | Fax: (02) 9288 4019 | Contact us through the </w:t>
    </w:r>
    <w:hyperlink r:id="rId1" w:history="1">
      <w:r w:rsidRPr="00FE6EAF">
        <w:rPr>
          <w:rStyle w:val="Hyperlink"/>
        </w:rPr>
        <w:t>National Relay Service</w:t>
      </w:r>
    </w:hyperlink>
  </w:p>
  <w:p w:rsidR="00C7127B" w:rsidRPr="007949B6" w:rsidRDefault="007949B6" w:rsidP="007949B6">
    <w:pPr>
      <w:spacing w:after="0"/>
      <w:ind w:hanging="567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 xml:space="preserve"> | www.facebook.com/accanau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93" w:rsidRDefault="00183C93" w:rsidP="00C7127B">
      <w:pPr>
        <w:spacing w:after="0" w:line="240" w:lineRule="auto"/>
      </w:pPr>
      <w:r>
        <w:separator/>
      </w:r>
    </w:p>
  </w:footnote>
  <w:footnote w:type="continuationSeparator" w:id="0">
    <w:p w:rsidR="00183C93" w:rsidRDefault="00183C93" w:rsidP="00C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C7127B" w:rsidP="0098373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F6EDEAD" wp14:editId="1B61620D">
          <wp:simplePos x="0" y="0"/>
          <wp:positionH relativeFrom="column">
            <wp:posOffset>5029200</wp:posOffset>
          </wp:positionH>
          <wp:positionV relativeFrom="paragraph">
            <wp:posOffset>175260</wp:posOffset>
          </wp:positionV>
          <wp:extent cx="664682" cy="308131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99" cy="31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C7127B" w:rsidP="007949B6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5CC6983" wp14:editId="7DF898C8">
          <wp:simplePos x="0" y="0"/>
          <wp:positionH relativeFrom="column">
            <wp:posOffset>4072890</wp:posOffset>
          </wp:positionH>
          <wp:positionV relativeFrom="paragraph">
            <wp:posOffset>-21590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0380D"/>
    <w:rsid w:val="00041050"/>
    <w:rsid w:val="000846E5"/>
    <w:rsid w:val="00110E50"/>
    <w:rsid w:val="00131CCA"/>
    <w:rsid w:val="00135D95"/>
    <w:rsid w:val="00155FA9"/>
    <w:rsid w:val="00166041"/>
    <w:rsid w:val="001832A6"/>
    <w:rsid w:val="00183C93"/>
    <w:rsid w:val="00191AF9"/>
    <w:rsid w:val="001B2FD6"/>
    <w:rsid w:val="00246877"/>
    <w:rsid w:val="002854B0"/>
    <w:rsid w:val="0029251D"/>
    <w:rsid w:val="002A3DD2"/>
    <w:rsid w:val="002B4940"/>
    <w:rsid w:val="0037549B"/>
    <w:rsid w:val="00391F39"/>
    <w:rsid w:val="003948A7"/>
    <w:rsid w:val="003A0A79"/>
    <w:rsid w:val="003B3CD8"/>
    <w:rsid w:val="003D09BA"/>
    <w:rsid w:val="0042645F"/>
    <w:rsid w:val="004E1D62"/>
    <w:rsid w:val="004E7993"/>
    <w:rsid w:val="00522180"/>
    <w:rsid w:val="00542878"/>
    <w:rsid w:val="00545597"/>
    <w:rsid w:val="005659DD"/>
    <w:rsid w:val="005D080F"/>
    <w:rsid w:val="006667CA"/>
    <w:rsid w:val="006C3F6C"/>
    <w:rsid w:val="006D5AF0"/>
    <w:rsid w:val="006E2B2B"/>
    <w:rsid w:val="00711CAC"/>
    <w:rsid w:val="0073479E"/>
    <w:rsid w:val="00775FA1"/>
    <w:rsid w:val="0078676B"/>
    <w:rsid w:val="007949B6"/>
    <w:rsid w:val="007E3769"/>
    <w:rsid w:val="007F4DCF"/>
    <w:rsid w:val="00834EBE"/>
    <w:rsid w:val="0084045F"/>
    <w:rsid w:val="00866F21"/>
    <w:rsid w:val="008A4385"/>
    <w:rsid w:val="008B587C"/>
    <w:rsid w:val="008C4F8B"/>
    <w:rsid w:val="008E737B"/>
    <w:rsid w:val="008F3CFD"/>
    <w:rsid w:val="009536C3"/>
    <w:rsid w:val="00956803"/>
    <w:rsid w:val="00983739"/>
    <w:rsid w:val="009949A7"/>
    <w:rsid w:val="0099580E"/>
    <w:rsid w:val="009B6436"/>
    <w:rsid w:val="009C3CB6"/>
    <w:rsid w:val="00A265E3"/>
    <w:rsid w:val="00A70F81"/>
    <w:rsid w:val="00AB04E1"/>
    <w:rsid w:val="00B04876"/>
    <w:rsid w:val="00B07F92"/>
    <w:rsid w:val="00B21D6A"/>
    <w:rsid w:val="00B66DDB"/>
    <w:rsid w:val="00B84D60"/>
    <w:rsid w:val="00BF0B4E"/>
    <w:rsid w:val="00C118BA"/>
    <w:rsid w:val="00C37E76"/>
    <w:rsid w:val="00C7127B"/>
    <w:rsid w:val="00C826BA"/>
    <w:rsid w:val="00CB2899"/>
    <w:rsid w:val="00CC5726"/>
    <w:rsid w:val="00CD4B6B"/>
    <w:rsid w:val="00D8541E"/>
    <w:rsid w:val="00D93957"/>
    <w:rsid w:val="00E342EA"/>
    <w:rsid w:val="00E60A55"/>
    <w:rsid w:val="00E94937"/>
    <w:rsid w:val="00EA3069"/>
    <w:rsid w:val="00EC4698"/>
    <w:rsid w:val="00ED313F"/>
    <w:rsid w:val="00EF3CF6"/>
    <w:rsid w:val="00F339FC"/>
    <w:rsid w:val="00F36B11"/>
    <w:rsid w:val="00F452BC"/>
    <w:rsid w:val="00F46875"/>
    <w:rsid w:val="00F56EC5"/>
    <w:rsid w:val="00F72B3F"/>
    <w:rsid w:val="00F77F99"/>
    <w:rsid w:val="00F96191"/>
    <w:rsid w:val="00F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.sen@aph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8\Short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C22B-E06E-4B5D-B580-6640F965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Template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Sarkoezy</dc:creator>
  <cp:lastModifiedBy>Gareth Downing</cp:lastModifiedBy>
  <cp:revision>2</cp:revision>
  <dcterms:created xsi:type="dcterms:W3CDTF">2019-12-18T04:45:00Z</dcterms:created>
  <dcterms:modified xsi:type="dcterms:W3CDTF">2019-12-18T04:45:00Z</dcterms:modified>
</cp:coreProperties>
</file>