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A3C5" w14:textId="77777777" w:rsidR="00C5300D" w:rsidRPr="009015C8" w:rsidRDefault="00C5300D" w:rsidP="00C5300D">
      <w:pPr>
        <w:pStyle w:val="Letterhead1"/>
        <w:jc w:val="center"/>
        <w:rPr>
          <w:b w:val="0"/>
          <w:bCs w:val="0"/>
        </w:rPr>
      </w:pPr>
      <w:bookmarkStart w:id="0" w:name="_Hlk95835868"/>
    </w:p>
    <w:p w14:paraId="58BB7E21" w14:textId="77777777" w:rsidR="00C5300D" w:rsidRDefault="00C5300D" w:rsidP="00C5300D">
      <w:pPr>
        <w:tabs>
          <w:tab w:val="left" w:pos="5070"/>
        </w:tabs>
        <w:rPr>
          <w:rFonts w:ascii="Gotham" w:hAnsi="Gotham"/>
          <w:b/>
          <w:bCs/>
          <w:lang w:val="en-US"/>
        </w:rPr>
      </w:pPr>
      <w:r>
        <w:rPr>
          <w:rFonts w:ascii="Gotham" w:hAnsi="Gotham"/>
          <w:b/>
          <w:bCs/>
          <w:lang w:val="en-US"/>
        </w:rPr>
        <w:tab/>
      </w:r>
    </w:p>
    <w:p w14:paraId="2BE28F5B" w14:textId="77777777" w:rsidR="00C5300D" w:rsidRDefault="00C5300D" w:rsidP="00C5300D">
      <w:pPr>
        <w:tabs>
          <w:tab w:val="left" w:pos="3855"/>
        </w:tabs>
        <w:rPr>
          <w:rFonts w:ascii="Gotham" w:hAnsi="Gotham"/>
          <w:b/>
          <w:bCs/>
          <w:lang w:val="en-US"/>
        </w:rPr>
      </w:pPr>
    </w:p>
    <w:p w14:paraId="2DA267F5" w14:textId="77777777" w:rsidR="00C5300D" w:rsidRDefault="00C5300D" w:rsidP="00C5300D">
      <w:pPr>
        <w:tabs>
          <w:tab w:val="left" w:pos="3855"/>
        </w:tabs>
        <w:rPr>
          <w:rFonts w:ascii="Gotham" w:hAnsi="Gotham"/>
          <w:b/>
          <w:bCs/>
          <w:lang w:val="en-US"/>
        </w:rPr>
      </w:pPr>
    </w:p>
    <w:p w14:paraId="4A7AE9EF" w14:textId="77777777" w:rsidR="00C5300D" w:rsidRDefault="00C5300D" w:rsidP="00C5300D">
      <w:pPr>
        <w:tabs>
          <w:tab w:val="left" w:pos="3855"/>
        </w:tabs>
        <w:rPr>
          <w:rFonts w:ascii="Gotham" w:hAnsi="Gotham"/>
          <w:b/>
          <w:bCs/>
          <w:lang w:val="en-US"/>
        </w:rPr>
      </w:pPr>
    </w:p>
    <w:p w14:paraId="4B46A48F" w14:textId="77777777" w:rsidR="00C5300D" w:rsidRDefault="00C5300D" w:rsidP="00C5300D">
      <w:pPr>
        <w:tabs>
          <w:tab w:val="left" w:pos="3855"/>
        </w:tabs>
        <w:rPr>
          <w:rFonts w:ascii="Gotham" w:hAnsi="Gotham"/>
          <w:b/>
          <w:bCs/>
          <w:lang w:val="en-US"/>
        </w:rPr>
      </w:pPr>
    </w:p>
    <w:p w14:paraId="4C85CE64" w14:textId="77777777" w:rsidR="00364170" w:rsidRDefault="00364170" w:rsidP="00C5300D">
      <w:pPr>
        <w:tabs>
          <w:tab w:val="left" w:pos="3855"/>
        </w:tabs>
        <w:rPr>
          <w:rFonts w:ascii="Gotham" w:hAnsi="Gotham"/>
          <w:b/>
          <w:bCs/>
          <w:lang w:val="en-US"/>
        </w:rPr>
      </w:pPr>
    </w:p>
    <w:p w14:paraId="46BDE599" w14:textId="77777777" w:rsidR="00364170" w:rsidRDefault="00364170" w:rsidP="00C5300D">
      <w:pPr>
        <w:tabs>
          <w:tab w:val="left" w:pos="3855"/>
        </w:tabs>
        <w:rPr>
          <w:rFonts w:ascii="Gotham" w:hAnsi="Gotham"/>
          <w:b/>
          <w:bCs/>
          <w:lang w:val="en-US"/>
        </w:rPr>
        <w:sectPr w:rsidR="00364170"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7E1E065B" w14:textId="77777777" w:rsidR="00C5300D" w:rsidRDefault="00C5300D" w:rsidP="00C5300D">
      <w:pPr>
        <w:tabs>
          <w:tab w:val="left" w:pos="3855"/>
        </w:tabs>
        <w:rPr>
          <w:rFonts w:ascii="Gotham" w:hAnsi="Gotham"/>
          <w:b/>
          <w:bCs/>
          <w:lang w:val="en-US"/>
        </w:rPr>
      </w:pPr>
    </w:p>
    <w:p w14:paraId="62C14AF5" w14:textId="77777777" w:rsidR="00364170" w:rsidRDefault="00364170" w:rsidP="00364170">
      <w:pPr>
        <w:tabs>
          <w:tab w:val="right" w:pos="9026"/>
        </w:tabs>
        <w:spacing w:before="120"/>
        <w:rPr>
          <w:rFonts w:cstheme="minorHAnsi"/>
          <w:b/>
          <w:bCs/>
          <w:color w:val="FFFFFF" w:themeColor="background1"/>
          <w:sz w:val="36"/>
          <w:szCs w:val="36"/>
          <w:lang w:val="en-US"/>
        </w:rPr>
      </w:pPr>
      <w:r w:rsidRPr="00EB2E71">
        <w:rPr>
          <w:rFonts w:cstheme="minorHAnsi"/>
          <w:b/>
          <w:bCs/>
          <w:color w:val="FFFFFF" w:themeColor="background1"/>
          <w:sz w:val="36"/>
          <w:szCs w:val="36"/>
          <w:lang w:val="en-US"/>
        </w:rPr>
        <w:t>Automated Decision-Making Reform</w:t>
      </w:r>
    </w:p>
    <w:p w14:paraId="6D4DBB6C" w14:textId="77777777" w:rsidR="00C5300D" w:rsidRDefault="00C5300D" w:rsidP="00C5300D">
      <w:pPr>
        <w:tabs>
          <w:tab w:val="left" w:pos="3855"/>
        </w:tabs>
        <w:spacing w:after="120"/>
        <w:rPr>
          <w:rFonts w:ascii="Gotham" w:hAnsi="Gotham"/>
          <w:b/>
          <w:bCs/>
          <w:lang w:val="en-US"/>
        </w:rPr>
      </w:pPr>
    </w:p>
    <w:p w14:paraId="5A1C0D80" w14:textId="0001F8A1" w:rsidR="00C5300D" w:rsidRPr="008168A5" w:rsidRDefault="00364170" w:rsidP="008168A5">
      <w:pPr>
        <w:pStyle w:val="DocDate"/>
        <w:rPr>
          <w:lang w:val="en-US"/>
        </w:rPr>
      </w:pPr>
      <w:r>
        <w:rPr>
          <w:lang w:val="en-US"/>
        </w:rPr>
        <w:t xml:space="preserve">15 January 2025 </w:t>
      </w:r>
    </w:p>
    <w:bookmarkEnd w:id="0"/>
    <w:p w14:paraId="013EDDAB" w14:textId="77777777" w:rsidR="00C5300D" w:rsidRDefault="00C5300D" w:rsidP="00C5300D">
      <w:pPr>
        <w:tabs>
          <w:tab w:val="left" w:pos="3855"/>
        </w:tabs>
        <w:spacing w:after="120"/>
        <w:rPr>
          <w:rFonts w:ascii="Gotham" w:hAnsi="Gotham"/>
          <w:b/>
          <w:bCs/>
          <w:lang w:val="en-US"/>
        </w:rPr>
      </w:pPr>
    </w:p>
    <w:p w14:paraId="63CA8764" w14:textId="77777777" w:rsidR="00C5300D" w:rsidRPr="009555C0" w:rsidRDefault="00C5300D" w:rsidP="007406FE">
      <w:pPr>
        <w:pStyle w:val="Heading1"/>
        <w:tabs>
          <w:tab w:val="right" w:pos="9026"/>
        </w:tabs>
      </w:pPr>
      <w:bookmarkStart w:id="1" w:name="_Toc188000484"/>
      <w:r w:rsidRPr="009555C0">
        <w:t>Recommendations</w:t>
      </w:r>
      <w:bookmarkEnd w:id="1"/>
      <w:r w:rsidR="007406FE">
        <w:tab/>
      </w:r>
    </w:p>
    <w:p w14:paraId="6BB8EFDA" w14:textId="770BAEB3"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recommends that</w:t>
      </w:r>
      <w:r w:rsidR="00A21EB8">
        <w:rPr>
          <w:rStyle w:val="Emphasis"/>
        </w:rPr>
        <w:t>:</w:t>
      </w:r>
    </w:p>
    <w:p w14:paraId="30D67269" w14:textId="77777777" w:rsidR="00C5300D" w:rsidRPr="005C76F8" w:rsidRDefault="00C5300D" w:rsidP="00C5300D">
      <w:pPr>
        <w:spacing w:after="0"/>
        <w:contextualSpacing/>
        <w:rPr>
          <w:sz w:val="16"/>
          <w:szCs w:val="16"/>
        </w:rPr>
      </w:pPr>
    </w:p>
    <w:p w14:paraId="2DEFF57F" w14:textId="71B5E205" w:rsidR="00C5300D" w:rsidRPr="008168A5" w:rsidRDefault="00A01078" w:rsidP="004B1FEC">
      <w:pPr>
        <w:pStyle w:val="Titlepagerecs"/>
        <w:numPr>
          <w:ilvl w:val="0"/>
          <w:numId w:val="39"/>
        </w:numPr>
        <w:shd w:val="clear" w:color="auto" w:fill="B3E8FA" w:themeFill="accent1" w:themeFillTint="66"/>
        <w:tabs>
          <w:tab w:val="left" w:pos="1134"/>
        </w:tabs>
        <w:ind w:left="709" w:hanging="567"/>
        <w:rPr>
          <w:rStyle w:val="Emphasis"/>
        </w:rPr>
      </w:pPr>
      <w:r>
        <w:rPr>
          <w:rStyle w:val="Emphasis"/>
        </w:rPr>
        <w:t xml:space="preserve">The Attorney General’s Department </w:t>
      </w:r>
      <w:r w:rsidR="006B1A73">
        <w:rPr>
          <w:rStyle w:val="Emphasis"/>
        </w:rPr>
        <w:t xml:space="preserve">take into account </w:t>
      </w:r>
      <w:r w:rsidRPr="00A01078">
        <w:rPr>
          <w:rStyle w:val="Emphasis"/>
        </w:rPr>
        <w:t xml:space="preserve">the </w:t>
      </w:r>
      <w:r w:rsidR="00735146">
        <w:rPr>
          <w:rStyle w:val="Emphasis"/>
        </w:rPr>
        <w:t xml:space="preserve">accountability </w:t>
      </w:r>
      <w:r w:rsidR="00857D61">
        <w:rPr>
          <w:rStyle w:val="Emphasis"/>
        </w:rPr>
        <w:t>measures</w:t>
      </w:r>
      <w:r w:rsidR="00735146">
        <w:rPr>
          <w:rStyle w:val="Emphasis"/>
        </w:rPr>
        <w:t xml:space="preserve"> of the </w:t>
      </w:r>
      <w:r w:rsidRPr="00CF5B1B">
        <w:rPr>
          <w:rStyle w:val="Emphasis"/>
          <w:i/>
        </w:rPr>
        <w:t>Telecommunications Amendment (SMS Sender ID Register) Act 2024</w:t>
      </w:r>
      <w:r w:rsidR="000B0456">
        <w:rPr>
          <w:rStyle w:val="Emphasis"/>
        </w:rPr>
        <w:t xml:space="preserve"> </w:t>
      </w:r>
      <w:r w:rsidR="00972ED8">
        <w:rPr>
          <w:rStyle w:val="Emphasis"/>
        </w:rPr>
        <w:t xml:space="preserve">when </w:t>
      </w:r>
      <w:r w:rsidR="00D50BD6">
        <w:rPr>
          <w:rStyle w:val="Emphasis"/>
        </w:rPr>
        <w:t>designing the ADM framework</w:t>
      </w:r>
      <w:r w:rsidR="006A5260">
        <w:rPr>
          <w:rStyle w:val="Emphasis"/>
        </w:rPr>
        <w:t xml:space="preserve">. </w:t>
      </w:r>
      <w:r w:rsidR="00972ED8">
        <w:rPr>
          <w:rStyle w:val="Emphasis"/>
        </w:rPr>
        <w:t xml:space="preserve"> </w:t>
      </w:r>
    </w:p>
    <w:p w14:paraId="69A9CA52" w14:textId="77777777" w:rsidR="00C5300D" w:rsidRPr="005C76F8" w:rsidRDefault="00C5300D" w:rsidP="00C5300D">
      <w:pPr>
        <w:spacing w:after="0"/>
        <w:contextualSpacing/>
        <w:rPr>
          <w:sz w:val="16"/>
          <w:szCs w:val="16"/>
        </w:rPr>
      </w:pPr>
    </w:p>
    <w:p w14:paraId="31C3AD0B" w14:textId="03C0C3CA" w:rsidR="00C5300D" w:rsidRPr="008168A5" w:rsidRDefault="00A21EB8" w:rsidP="004B1FEC">
      <w:pPr>
        <w:pStyle w:val="Titlepagerecs"/>
        <w:numPr>
          <w:ilvl w:val="0"/>
          <w:numId w:val="39"/>
        </w:numPr>
        <w:shd w:val="clear" w:color="auto" w:fill="B3E8FA" w:themeFill="accent1" w:themeFillTint="66"/>
        <w:tabs>
          <w:tab w:val="left" w:pos="1134"/>
        </w:tabs>
        <w:ind w:left="709" w:hanging="567"/>
        <w:rPr>
          <w:rStyle w:val="Emphasis"/>
        </w:rPr>
      </w:pPr>
      <w:r>
        <w:rPr>
          <w:rStyle w:val="Emphasis"/>
        </w:rPr>
        <w:t>The Attorney General’s Department i</w:t>
      </w:r>
      <w:r w:rsidR="006B1A73" w:rsidRPr="006B1A73">
        <w:rPr>
          <w:rStyle w:val="Emphasis"/>
        </w:rPr>
        <w:t>ntroduc</w:t>
      </w:r>
      <w:r w:rsidR="006B1A73">
        <w:rPr>
          <w:rStyle w:val="Emphasis"/>
        </w:rPr>
        <w:t>e</w:t>
      </w:r>
      <w:r w:rsidR="006B1A73" w:rsidRPr="006B1A73">
        <w:rPr>
          <w:rStyle w:val="Emphasis"/>
        </w:rPr>
        <w:t xml:space="preserve"> pre-implementation risk assessments for ADM</w:t>
      </w:r>
      <w:r w:rsidR="006B1A73">
        <w:rPr>
          <w:rStyle w:val="Emphasis"/>
        </w:rPr>
        <w:t xml:space="preserve"> </w:t>
      </w:r>
      <w:r w:rsidR="003E2184">
        <w:rPr>
          <w:rStyle w:val="Emphasis"/>
        </w:rPr>
        <w:t xml:space="preserve">systems and </w:t>
      </w:r>
      <w:r w:rsidR="006B1A73">
        <w:rPr>
          <w:rStyle w:val="Emphasis"/>
        </w:rPr>
        <w:t xml:space="preserve">processes, taking into account existing models present under the European Union’s </w:t>
      </w:r>
      <w:r w:rsidR="006B1A73">
        <w:t xml:space="preserve">General Data Protection Regulation. </w:t>
      </w:r>
    </w:p>
    <w:p w14:paraId="3AD23F23" w14:textId="77777777" w:rsidR="00C5300D" w:rsidRPr="005C76F8" w:rsidRDefault="00C5300D" w:rsidP="00C5300D">
      <w:pPr>
        <w:spacing w:after="0"/>
        <w:contextualSpacing/>
        <w:rPr>
          <w:sz w:val="16"/>
          <w:szCs w:val="16"/>
        </w:rPr>
      </w:pPr>
    </w:p>
    <w:p w14:paraId="634AD2B6" w14:textId="537C0056" w:rsidR="006B1A73" w:rsidRPr="003E2184" w:rsidRDefault="006B1A73" w:rsidP="003E2184">
      <w:pPr>
        <w:pStyle w:val="Titlepagerecs"/>
        <w:numPr>
          <w:ilvl w:val="0"/>
          <w:numId w:val="39"/>
        </w:numPr>
        <w:shd w:val="clear" w:color="auto" w:fill="B3E8FA" w:themeFill="accent1" w:themeFillTint="66"/>
        <w:tabs>
          <w:tab w:val="left" w:pos="1134"/>
        </w:tabs>
        <w:ind w:left="709" w:hanging="567"/>
        <w:rPr>
          <w:rFonts w:ascii="Calibri" w:hAnsi="Calibri"/>
          <w:iCs/>
        </w:rPr>
      </w:pPr>
      <w:r>
        <w:t>G</w:t>
      </w:r>
      <w:r w:rsidRPr="006B1A73">
        <w:rPr>
          <w:rFonts w:ascii="Calibri" w:hAnsi="Calibri"/>
          <w:iCs/>
        </w:rPr>
        <w:t xml:space="preserve">overnment agencies </w:t>
      </w:r>
      <w:r>
        <w:rPr>
          <w:rFonts w:ascii="Calibri" w:hAnsi="Calibri"/>
          <w:iCs/>
        </w:rPr>
        <w:t>and</w:t>
      </w:r>
      <w:r w:rsidRPr="006B1A73">
        <w:rPr>
          <w:rFonts w:ascii="Calibri" w:hAnsi="Calibri"/>
          <w:iCs/>
        </w:rPr>
        <w:t xml:space="preserve"> firms be required to disclose information about ADM system</w:t>
      </w:r>
      <w:r w:rsidR="009C344B">
        <w:rPr>
          <w:rFonts w:ascii="Calibri" w:hAnsi="Calibri"/>
          <w:iCs/>
        </w:rPr>
        <w:t>s</w:t>
      </w:r>
      <w:r w:rsidR="003E2184">
        <w:rPr>
          <w:rFonts w:ascii="Calibri" w:hAnsi="Calibri"/>
          <w:iCs/>
        </w:rPr>
        <w:t xml:space="preserve"> to consumers</w:t>
      </w:r>
      <w:r w:rsidRPr="006B1A73">
        <w:rPr>
          <w:rFonts w:ascii="Calibri" w:hAnsi="Calibri"/>
          <w:iCs/>
        </w:rPr>
        <w:t xml:space="preserve"> in an easily accessible and understandable way</w:t>
      </w:r>
      <w:r w:rsidR="003E2184">
        <w:rPr>
          <w:rFonts w:ascii="Calibri" w:hAnsi="Calibri"/>
          <w:iCs/>
        </w:rPr>
        <w:t>, providing consumers</w:t>
      </w:r>
      <w:r>
        <w:rPr>
          <w:rFonts w:ascii="Calibri" w:hAnsi="Calibri"/>
          <w:iCs/>
        </w:rPr>
        <w:t xml:space="preserve"> </w:t>
      </w:r>
      <w:r w:rsidR="003E2184">
        <w:t>with the appropriate pathways for escalation, merit review or redress relevant to their circumstances.</w:t>
      </w:r>
    </w:p>
    <w:p w14:paraId="05E46A67" w14:textId="77777777" w:rsidR="00C5300D" w:rsidRDefault="00C5300D" w:rsidP="00C5300D"/>
    <w:p w14:paraId="26D2B23C" w14:textId="77777777" w:rsidR="00C5300D" w:rsidRPr="009555C0" w:rsidRDefault="00C5300D" w:rsidP="008168A5">
      <w:pPr>
        <w:pStyle w:val="Heading1"/>
      </w:pPr>
      <w:bookmarkStart w:id="2" w:name="_Toc188000485"/>
      <w:r w:rsidRPr="009555C0">
        <w:t>About this submission</w:t>
      </w:r>
      <w:bookmarkEnd w:id="2"/>
    </w:p>
    <w:p w14:paraId="20CE2494" w14:textId="08D70ED8" w:rsidR="003D4D48" w:rsidRDefault="003D4D48" w:rsidP="003D4D48">
      <w:pPr>
        <w:sectPr w:rsidR="003D4D48" w:rsidSect="003D4D48">
          <w:headerReference w:type="even" r:id="rId15"/>
          <w:headerReference w:type="default" r:id="rId16"/>
          <w:footerReference w:type="default" r:id="rId17"/>
          <w:footerReference w:type="first" r:id="rId18"/>
          <w:type w:val="continuous"/>
          <w:pgSz w:w="11906" w:h="16838"/>
          <w:pgMar w:top="1418" w:right="1440" w:bottom="568" w:left="1440" w:header="454" w:footer="227" w:gutter="0"/>
          <w:cols w:space="708"/>
          <w:docGrid w:linePitch="360"/>
        </w:sectPr>
      </w:pPr>
      <w:r>
        <w:t>The Australian Communications Consumer Action Network (</w:t>
      </w:r>
      <w:r w:rsidRPr="00006C23">
        <w:rPr>
          <w:b/>
          <w:bCs/>
        </w:rPr>
        <w:t>ACCAN</w:t>
      </w:r>
      <w:r>
        <w:t>) is pleased to provide this submission to the Attorney General’s Department (</w:t>
      </w:r>
      <w:r w:rsidRPr="00006C23">
        <w:rPr>
          <w:b/>
          <w:bCs/>
        </w:rPr>
        <w:t>the Department</w:t>
      </w:r>
      <w:r>
        <w:t xml:space="preserve">) on the </w:t>
      </w:r>
      <w:r w:rsidRPr="00006C23">
        <w:t>Automated Decision-Making</w:t>
      </w:r>
      <w:r>
        <w:t xml:space="preserve"> (</w:t>
      </w:r>
      <w:r w:rsidRPr="00006C23">
        <w:rPr>
          <w:b/>
          <w:bCs/>
        </w:rPr>
        <w:t>ADM</w:t>
      </w:r>
      <w:r>
        <w:t>)</w:t>
      </w:r>
      <w:r w:rsidRPr="00006C23">
        <w:t xml:space="preserve"> Reform</w:t>
      </w:r>
      <w:r>
        <w:t xml:space="preserve"> consultation. </w:t>
      </w:r>
      <w:r w:rsidR="000C737B">
        <w:t xml:space="preserve"> A</w:t>
      </w:r>
      <w:r w:rsidR="0054353D">
        <w:t>DM will continue to grow in the future and ACCAN encourages the development of appropriate safeguards for government use.</w:t>
      </w:r>
    </w:p>
    <w:p w14:paraId="01C5B637" w14:textId="77777777" w:rsidR="00C5300D" w:rsidRDefault="00C5300D" w:rsidP="00C5300D">
      <w:r>
        <w:br w:type="page"/>
      </w:r>
    </w:p>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18EC203E" w14:textId="77777777" w:rsidR="00C5300D" w:rsidRDefault="00C5300D" w:rsidP="00C5300D">
          <w:pPr>
            <w:pStyle w:val="TOCHeading"/>
          </w:pPr>
          <w:r>
            <w:t>Contents</w:t>
          </w:r>
        </w:p>
        <w:p w14:paraId="1BDD97BF" w14:textId="061A488D" w:rsidR="00EC02CE" w:rsidRDefault="00C5300D">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hyperlink w:anchor="_Toc188000484" w:history="1">
            <w:r w:rsidR="00EC02CE" w:rsidRPr="00CC3EF7">
              <w:rPr>
                <w:rStyle w:val="Hyperlink"/>
                <w:noProof/>
              </w:rPr>
              <w:t>Recommendations</w:t>
            </w:r>
            <w:r w:rsidR="00EC02CE">
              <w:rPr>
                <w:noProof/>
                <w:webHidden/>
              </w:rPr>
              <w:tab/>
            </w:r>
            <w:r w:rsidR="00EC02CE">
              <w:rPr>
                <w:noProof/>
                <w:webHidden/>
              </w:rPr>
              <w:fldChar w:fldCharType="begin"/>
            </w:r>
            <w:r w:rsidR="00EC02CE">
              <w:rPr>
                <w:noProof/>
                <w:webHidden/>
              </w:rPr>
              <w:instrText xml:space="preserve"> PAGEREF _Toc188000484 \h </w:instrText>
            </w:r>
            <w:r w:rsidR="00EC02CE">
              <w:rPr>
                <w:noProof/>
                <w:webHidden/>
              </w:rPr>
            </w:r>
            <w:r w:rsidR="00EC02CE">
              <w:rPr>
                <w:noProof/>
                <w:webHidden/>
              </w:rPr>
              <w:fldChar w:fldCharType="separate"/>
            </w:r>
            <w:r w:rsidR="005A33BA">
              <w:rPr>
                <w:noProof/>
                <w:webHidden/>
              </w:rPr>
              <w:t>1</w:t>
            </w:r>
            <w:r w:rsidR="00EC02CE">
              <w:rPr>
                <w:noProof/>
                <w:webHidden/>
              </w:rPr>
              <w:fldChar w:fldCharType="end"/>
            </w:r>
          </w:hyperlink>
        </w:p>
        <w:p w14:paraId="1F13434B" w14:textId="146354CB" w:rsidR="00EC02CE" w:rsidRDefault="00EC02CE">
          <w:pPr>
            <w:pStyle w:val="TOC1"/>
            <w:tabs>
              <w:tab w:val="right" w:leader="dot" w:pos="9016"/>
            </w:tabs>
            <w:rPr>
              <w:noProof/>
              <w:kern w:val="2"/>
              <w:sz w:val="24"/>
              <w:szCs w:val="24"/>
              <w:lang w:val="en-US" w:eastAsia="en-US"/>
              <w14:ligatures w14:val="standardContextual"/>
            </w:rPr>
          </w:pPr>
          <w:hyperlink w:anchor="_Toc188000485" w:history="1">
            <w:r w:rsidRPr="00CC3EF7">
              <w:rPr>
                <w:rStyle w:val="Hyperlink"/>
                <w:noProof/>
              </w:rPr>
              <w:t>About this submission</w:t>
            </w:r>
            <w:r>
              <w:rPr>
                <w:noProof/>
                <w:webHidden/>
              </w:rPr>
              <w:tab/>
            </w:r>
            <w:r>
              <w:rPr>
                <w:noProof/>
                <w:webHidden/>
              </w:rPr>
              <w:fldChar w:fldCharType="begin"/>
            </w:r>
            <w:r>
              <w:rPr>
                <w:noProof/>
                <w:webHidden/>
              </w:rPr>
              <w:instrText xml:space="preserve"> PAGEREF _Toc188000485 \h </w:instrText>
            </w:r>
            <w:r>
              <w:rPr>
                <w:noProof/>
                <w:webHidden/>
              </w:rPr>
            </w:r>
            <w:r>
              <w:rPr>
                <w:noProof/>
                <w:webHidden/>
              </w:rPr>
              <w:fldChar w:fldCharType="separate"/>
            </w:r>
            <w:r w:rsidR="005A33BA">
              <w:rPr>
                <w:noProof/>
                <w:webHidden/>
              </w:rPr>
              <w:t>1</w:t>
            </w:r>
            <w:r>
              <w:rPr>
                <w:noProof/>
                <w:webHidden/>
              </w:rPr>
              <w:fldChar w:fldCharType="end"/>
            </w:r>
          </w:hyperlink>
        </w:p>
        <w:p w14:paraId="410963F8" w14:textId="64B383DC" w:rsidR="00EC02CE" w:rsidRDefault="00EC02CE">
          <w:pPr>
            <w:pStyle w:val="TOC1"/>
            <w:tabs>
              <w:tab w:val="right" w:leader="dot" w:pos="9016"/>
            </w:tabs>
            <w:rPr>
              <w:noProof/>
              <w:kern w:val="2"/>
              <w:sz w:val="24"/>
              <w:szCs w:val="24"/>
              <w:lang w:val="en-US" w:eastAsia="en-US"/>
              <w14:ligatures w14:val="standardContextual"/>
            </w:rPr>
          </w:pPr>
          <w:hyperlink w:anchor="_Toc188000486" w:history="1">
            <w:r w:rsidRPr="00CC3EF7">
              <w:rPr>
                <w:rStyle w:val="Hyperlink"/>
                <w:noProof/>
              </w:rPr>
              <w:t>Introduction</w:t>
            </w:r>
            <w:r>
              <w:rPr>
                <w:noProof/>
                <w:webHidden/>
              </w:rPr>
              <w:tab/>
            </w:r>
            <w:r>
              <w:rPr>
                <w:noProof/>
                <w:webHidden/>
              </w:rPr>
              <w:fldChar w:fldCharType="begin"/>
            </w:r>
            <w:r>
              <w:rPr>
                <w:noProof/>
                <w:webHidden/>
              </w:rPr>
              <w:instrText xml:space="preserve"> PAGEREF _Toc188000486 \h </w:instrText>
            </w:r>
            <w:r>
              <w:rPr>
                <w:noProof/>
                <w:webHidden/>
              </w:rPr>
            </w:r>
            <w:r>
              <w:rPr>
                <w:noProof/>
                <w:webHidden/>
              </w:rPr>
              <w:fldChar w:fldCharType="separate"/>
            </w:r>
            <w:r w:rsidR="005A33BA">
              <w:rPr>
                <w:noProof/>
                <w:webHidden/>
              </w:rPr>
              <w:t>3</w:t>
            </w:r>
            <w:r>
              <w:rPr>
                <w:noProof/>
                <w:webHidden/>
              </w:rPr>
              <w:fldChar w:fldCharType="end"/>
            </w:r>
          </w:hyperlink>
        </w:p>
        <w:p w14:paraId="204D0520" w14:textId="1E0D8C0C" w:rsidR="00EC02CE" w:rsidRDefault="00EC02CE">
          <w:pPr>
            <w:pStyle w:val="TOC1"/>
            <w:tabs>
              <w:tab w:val="right" w:leader="dot" w:pos="9016"/>
            </w:tabs>
            <w:rPr>
              <w:noProof/>
              <w:kern w:val="2"/>
              <w:sz w:val="24"/>
              <w:szCs w:val="24"/>
              <w:lang w:val="en-US" w:eastAsia="en-US"/>
              <w14:ligatures w14:val="standardContextual"/>
            </w:rPr>
          </w:pPr>
          <w:hyperlink w:anchor="_Toc188000487" w:history="1">
            <w:r w:rsidRPr="00CC3EF7">
              <w:rPr>
                <w:rStyle w:val="Hyperlink"/>
                <w:noProof/>
              </w:rPr>
              <w:t>Responses to consultations questions</w:t>
            </w:r>
            <w:r>
              <w:rPr>
                <w:noProof/>
                <w:webHidden/>
              </w:rPr>
              <w:tab/>
            </w:r>
            <w:r>
              <w:rPr>
                <w:noProof/>
                <w:webHidden/>
              </w:rPr>
              <w:fldChar w:fldCharType="begin"/>
            </w:r>
            <w:r>
              <w:rPr>
                <w:noProof/>
                <w:webHidden/>
              </w:rPr>
              <w:instrText xml:space="preserve"> PAGEREF _Toc188000487 \h </w:instrText>
            </w:r>
            <w:r>
              <w:rPr>
                <w:noProof/>
                <w:webHidden/>
              </w:rPr>
            </w:r>
            <w:r>
              <w:rPr>
                <w:noProof/>
                <w:webHidden/>
              </w:rPr>
              <w:fldChar w:fldCharType="separate"/>
            </w:r>
            <w:r w:rsidR="005A33BA">
              <w:rPr>
                <w:noProof/>
                <w:webHidden/>
              </w:rPr>
              <w:t>3</w:t>
            </w:r>
            <w:r>
              <w:rPr>
                <w:noProof/>
                <w:webHidden/>
              </w:rPr>
              <w:fldChar w:fldCharType="end"/>
            </w:r>
          </w:hyperlink>
        </w:p>
        <w:p w14:paraId="45CA62E8" w14:textId="26D6498D" w:rsidR="00EC02CE" w:rsidRDefault="00EC02CE">
          <w:pPr>
            <w:pStyle w:val="TOC1"/>
            <w:tabs>
              <w:tab w:val="right" w:leader="dot" w:pos="9016"/>
            </w:tabs>
            <w:rPr>
              <w:noProof/>
              <w:kern w:val="2"/>
              <w:sz w:val="24"/>
              <w:szCs w:val="24"/>
              <w:lang w:val="en-US" w:eastAsia="en-US"/>
              <w14:ligatures w14:val="standardContextual"/>
            </w:rPr>
          </w:pPr>
          <w:hyperlink w:anchor="_Toc188000488" w:history="1">
            <w:r w:rsidRPr="00CC3EF7">
              <w:rPr>
                <w:rStyle w:val="Hyperlink"/>
                <w:noProof/>
              </w:rPr>
              <w:t>Conclusion</w:t>
            </w:r>
            <w:r>
              <w:rPr>
                <w:noProof/>
                <w:webHidden/>
              </w:rPr>
              <w:tab/>
            </w:r>
            <w:r>
              <w:rPr>
                <w:noProof/>
                <w:webHidden/>
              </w:rPr>
              <w:fldChar w:fldCharType="begin"/>
            </w:r>
            <w:r>
              <w:rPr>
                <w:noProof/>
                <w:webHidden/>
              </w:rPr>
              <w:instrText xml:space="preserve"> PAGEREF _Toc188000488 \h </w:instrText>
            </w:r>
            <w:r>
              <w:rPr>
                <w:noProof/>
                <w:webHidden/>
              </w:rPr>
            </w:r>
            <w:r>
              <w:rPr>
                <w:noProof/>
                <w:webHidden/>
              </w:rPr>
              <w:fldChar w:fldCharType="separate"/>
            </w:r>
            <w:r w:rsidR="005A33BA">
              <w:rPr>
                <w:noProof/>
                <w:webHidden/>
              </w:rPr>
              <w:t>4</w:t>
            </w:r>
            <w:r>
              <w:rPr>
                <w:noProof/>
                <w:webHidden/>
              </w:rPr>
              <w:fldChar w:fldCharType="end"/>
            </w:r>
          </w:hyperlink>
        </w:p>
        <w:p w14:paraId="7D7DCF3F" w14:textId="77777777" w:rsidR="00C5300D" w:rsidRDefault="00C5300D" w:rsidP="00C5300D">
          <w:r>
            <w:rPr>
              <w:b/>
              <w:bCs/>
              <w:noProof/>
            </w:rPr>
            <w:fldChar w:fldCharType="end"/>
          </w:r>
        </w:p>
      </w:sdtContent>
    </w:sdt>
    <w:p w14:paraId="5E84969A" w14:textId="77777777" w:rsidR="00C5300D" w:rsidRDefault="00C5300D" w:rsidP="00C5300D"/>
    <w:p w14:paraId="1F926F62" w14:textId="77777777" w:rsidR="00C5300D" w:rsidRDefault="00C5300D" w:rsidP="00C5300D"/>
    <w:p w14:paraId="4FC7C97C" w14:textId="77777777" w:rsidR="00C5300D" w:rsidRDefault="00C5300D" w:rsidP="00C5300D">
      <w:r>
        <w:rPr>
          <w:noProof/>
        </w:rPr>
        <mc:AlternateContent>
          <mc:Choice Requires="wpg">
            <w:drawing>
              <wp:anchor distT="0" distB="0" distL="114300" distR="114300" simplePos="0" relativeHeight="251658240" behindDoc="0" locked="0" layoutInCell="1" allowOverlap="1" wp14:anchorId="296F4B75" wp14:editId="407E8EAA">
                <wp:simplePos x="0" y="0"/>
                <wp:positionH relativeFrom="margin">
                  <wp:align>center</wp:align>
                </wp:positionH>
                <wp:positionV relativeFrom="paragraph">
                  <wp:posOffset>3237865</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328349B1"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5A0D109E"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424354D7"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2EAA4AF4" w14:textId="77777777" w:rsidR="00BC6E8A" w:rsidRDefault="00BC6E8A" w:rsidP="00BC6E8A">
                              <w:r>
                                <w:t>ACCAN is the peak national consumer advocacy organisation for communications working to achieve trusted, accessible, inclusive, affordable and available communications and digital services for all Australians.</w:t>
                              </w:r>
                            </w:p>
                            <w:p w14:paraId="3B6D26B1"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6F4B75" id="Group 10" o:spid="_x0000_s1026" style="position:absolute;margin-left:0;margin-top:254.95pt;width:554.25pt;height:251.25pt;z-index:251658240;mso-position-horizontal:center;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20"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328349B1"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5A0D109E"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424354D7" w14:textId="77777777" w:rsidR="00C5300D" w:rsidRDefault="00C5300D" w:rsidP="00C5300D"/>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2EAA4AF4" w14:textId="77777777" w:rsidR="00BC6E8A" w:rsidRDefault="00BC6E8A" w:rsidP="00BC6E8A">
                        <w:r>
                          <w:t>ACCAN is the peak national consumer advocacy organisation for communications working to achieve trusted, accessible, inclusive, affordable and available communications and digital services for all Australians.</w:t>
                        </w:r>
                      </w:p>
                      <w:p w14:paraId="3B6D26B1" w14:textId="77777777" w:rsidR="00C5300D" w:rsidRDefault="00C5300D" w:rsidP="00C5300D"/>
                    </w:txbxContent>
                  </v:textbox>
                </v:shape>
                <w10:wrap anchorx="margin"/>
              </v:group>
            </w:pict>
          </mc:Fallback>
        </mc:AlternateContent>
      </w:r>
      <w:r>
        <w:br w:type="page"/>
      </w:r>
    </w:p>
    <w:p w14:paraId="52290C37" w14:textId="2ED78CFF" w:rsidR="00241901" w:rsidRPr="00A6075C" w:rsidRDefault="00C5300D" w:rsidP="00241901">
      <w:pPr>
        <w:pStyle w:val="Heading1"/>
      </w:pPr>
      <w:bookmarkStart w:id="3" w:name="_Toc188000486"/>
      <w:r>
        <w:lastRenderedPageBreak/>
        <w:t>Introduction</w:t>
      </w:r>
      <w:bookmarkEnd w:id="3"/>
    </w:p>
    <w:p w14:paraId="1A7A91AF" w14:textId="3821B305" w:rsidR="0086590F" w:rsidRDefault="0086590F" w:rsidP="0086590F">
      <w:r>
        <w:t xml:space="preserve">ACCAN supports the Department </w:t>
      </w:r>
      <w:r w:rsidR="007E173A">
        <w:t>considering</w:t>
      </w:r>
      <w:r w:rsidR="00A366D2">
        <w:t xml:space="preserve"> </w:t>
      </w:r>
      <w:r>
        <w:t>the accountability and administrative processes relevant to ADM established in the</w:t>
      </w:r>
      <w:r w:rsidRPr="00CF5B1B">
        <w:rPr>
          <w:i/>
        </w:rPr>
        <w:t xml:space="preserve"> Telecommunications Amendment (SMS Sender ID Register) Act 2024 </w:t>
      </w:r>
      <w:r>
        <w:t>(</w:t>
      </w:r>
      <w:r w:rsidRPr="00B417F6">
        <w:rPr>
          <w:b/>
          <w:bCs/>
        </w:rPr>
        <w:t>the Act</w:t>
      </w:r>
      <w:r>
        <w:t>). ACCAN notes that under Section 484J of the Act, the Chair of the</w:t>
      </w:r>
      <w:r w:rsidR="00FE5E01">
        <w:t xml:space="preserve"> </w:t>
      </w:r>
      <w:r w:rsidR="00FE5E01" w:rsidRPr="00FC039C">
        <w:t>A</w:t>
      </w:r>
      <w:r w:rsidR="00FE5E01">
        <w:t>ustralian Communications and Media Authority (</w:t>
      </w:r>
      <w:r w:rsidR="00FE5E01" w:rsidRPr="000929A2">
        <w:rPr>
          <w:b/>
          <w:bCs/>
        </w:rPr>
        <w:t>ACMA</w:t>
      </w:r>
      <w:r w:rsidR="00FE5E01">
        <w:t>)</w:t>
      </w:r>
      <w:r>
        <w:t xml:space="preserve"> </w:t>
      </w:r>
      <w:r w:rsidRPr="00FC039C">
        <w:t xml:space="preserve">may, in writing, arrange for the use, under the Chair's oversight, of computer programs to take administrative action that may, or must, be taken by the </w:t>
      </w:r>
      <w:r w:rsidR="00FE5E01">
        <w:t>ACMA</w:t>
      </w:r>
      <w:r w:rsidRPr="00FC039C">
        <w:t>.</w:t>
      </w:r>
      <w:r>
        <w:rPr>
          <w:rStyle w:val="FootnoteReference"/>
        </w:rPr>
        <w:footnoteReference w:id="2"/>
      </w:r>
      <w:r>
        <w:t xml:space="preserve"> </w:t>
      </w:r>
      <w:r w:rsidR="00312594">
        <w:t>T</w:t>
      </w:r>
      <w:r>
        <w:t xml:space="preserve">he Department should </w:t>
      </w:r>
      <w:r w:rsidR="001A2130">
        <w:t xml:space="preserve">examine the value </w:t>
      </w:r>
      <w:r w:rsidR="00220EE7">
        <w:t>of</w:t>
      </w:r>
      <w:r>
        <w:t xml:space="preserve"> this section and other relevant sections of the Act to establish fit-for-purpose accountability measures </w:t>
      </w:r>
      <w:r w:rsidR="00A327F9">
        <w:t xml:space="preserve">regarding </w:t>
      </w:r>
      <w:r>
        <w:t>the use of ADM</w:t>
      </w:r>
      <w:r w:rsidR="0043470A">
        <w:t xml:space="preserve">. </w:t>
      </w:r>
    </w:p>
    <w:p w14:paraId="3A21C2EC" w14:textId="7FDDAB97" w:rsidR="0086590F" w:rsidRPr="002178C8" w:rsidRDefault="007961F9" w:rsidP="0086590F">
      <w:pPr>
        <w:rPr>
          <w:lang w:val="en-US"/>
        </w:rPr>
      </w:pPr>
      <w:r w:rsidRPr="007961F9">
        <w:rPr>
          <w:lang w:val="en-US"/>
        </w:rPr>
        <w:t>In the case of</w:t>
      </w:r>
      <w:r w:rsidR="00B23DB1">
        <w:rPr>
          <w:lang w:val="en-US"/>
        </w:rPr>
        <w:t xml:space="preserve"> the </w:t>
      </w:r>
      <w:r w:rsidR="0043470A">
        <w:rPr>
          <w:lang w:val="en-US"/>
        </w:rPr>
        <w:t xml:space="preserve">use </w:t>
      </w:r>
      <w:r w:rsidR="00B23DB1">
        <w:rPr>
          <w:lang w:val="en-US"/>
        </w:rPr>
        <w:t xml:space="preserve">of </w:t>
      </w:r>
      <w:r>
        <w:rPr>
          <w:lang w:val="en-US"/>
        </w:rPr>
        <w:t xml:space="preserve">Artificial </w:t>
      </w:r>
      <w:r w:rsidR="0052153C">
        <w:rPr>
          <w:lang w:val="en-US"/>
        </w:rPr>
        <w:t>I</w:t>
      </w:r>
      <w:r>
        <w:rPr>
          <w:lang w:val="en-US"/>
        </w:rPr>
        <w:t>ntelligence</w:t>
      </w:r>
      <w:r w:rsidR="0052153C">
        <w:rPr>
          <w:lang w:val="en-US"/>
        </w:rPr>
        <w:t xml:space="preserve"> (</w:t>
      </w:r>
      <w:r w:rsidR="0052153C" w:rsidRPr="0007296B">
        <w:rPr>
          <w:b/>
          <w:bCs/>
          <w:lang w:val="en-US"/>
        </w:rPr>
        <w:t>AI</w:t>
      </w:r>
      <w:r w:rsidR="0052153C">
        <w:rPr>
          <w:lang w:val="en-US"/>
        </w:rPr>
        <w:t>)</w:t>
      </w:r>
      <w:r w:rsidR="00B23DB1">
        <w:rPr>
          <w:lang w:val="en-US"/>
        </w:rPr>
        <w:t xml:space="preserve"> with ADM systems</w:t>
      </w:r>
      <w:r>
        <w:rPr>
          <w:lang w:val="en-US"/>
        </w:rPr>
        <w:t>, ACCAN notes t</w:t>
      </w:r>
      <w:r w:rsidRPr="007961F9">
        <w:rPr>
          <w:lang w:val="en-US"/>
        </w:rPr>
        <w:t xml:space="preserve">he United Kingdom House of Lords Select Committee on AI </w:t>
      </w:r>
      <w:r w:rsidR="00EB3B67">
        <w:rPr>
          <w:lang w:val="en-US"/>
        </w:rPr>
        <w:t>noted</w:t>
      </w:r>
      <w:r w:rsidRPr="007961F9">
        <w:rPr>
          <w:lang w:val="en-US"/>
        </w:rPr>
        <w:t xml:space="preserve"> that ‘it is not acceptable to deploy any artificial intelligence system which could have a substantial impact on an individual’s life, unless it can generate a full and satisfactory explanation for the decisions it will take’</w:t>
      </w:r>
      <w:r w:rsidR="00FD017C">
        <w:rPr>
          <w:lang w:val="en-US"/>
        </w:rPr>
        <w:t>.</w:t>
      </w:r>
      <w:r w:rsidR="00FD017C">
        <w:rPr>
          <w:rStyle w:val="FootnoteReference"/>
          <w:lang w:val="en-US"/>
        </w:rPr>
        <w:footnoteReference w:id="3"/>
      </w:r>
      <w:r w:rsidR="00085912">
        <w:rPr>
          <w:lang w:val="en-US"/>
        </w:rPr>
        <w:t xml:space="preserve"> </w:t>
      </w:r>
    </w:p>
    <w:p w14:paraId="3A5E2D99" w14:textId="40D08E3D" w:rsidR="00574A63" w:rsidRDefault="007E1B3D" w:rsidP="005D65DB">
      <w:pPr>
        <w:pStyle w:val="Heading1"/>
      </w:pPr>
      <w:bookmarkStart w:id="4" w:name="_Toc188000487"/>
      <w:r>
        <w:t>Responses to consultations q</w:t>
      </w:r>
      <w:r w:rsidR="002C5887">
        <w:t>uestions</w:t>
      </w:r>
      <w:bookmarkEnd w:id="4"/>
      <w:r w:rsidR="002C5887">
        <w:t xml:space="preserve"> </w:t>
      </w:r>
    </w:p>
    <w:p w14:paraId="3A1C8374" w14:textId="77777777" w:rsidR="00BE6E5B" w:rsidRDefault="00BE6E5B" w:rsidP="00BE6E5B">
      <w:pPr>
        <w:rPr>
          <w:b/>
          <w:bCs/>
        </w:rPr>
      </w:pPr>
      <w:r w:rsidRPr="006E4CEF">
        <w:rPr>
          <w:b/>
          <w:bCs/>
        </w:rPr>
        <w:t>What transparency rules would be appropriate to build into the framework?</w:t>
      </w:r>
    </w:p>
    <w:p w14:paraId="08DE000A" w14:textId="4D43A954" w:rsidR="009D240F" w:rsidRDefault="007D03EA" w:rsidP="00666617">
      <w:r>
        <w:t>Regarding transparency and ADM, legal scholars</w:t>
      </w:r>
      <w:r w:rsidR="005455FB">
        <w:t xml:space="preserve"> </w:t>
      </w:r>
      <w:r>
        <w:t xml:space="preserve">argue </w:t>
      </w:r>
      <w:r w:rsidR="009D240F">
        <w:t>that</w:t>
      </w:r>
      <w:r w:rsidR="00D90C6A">
        <w:t xml:space="preserve">: </w:t>
      </w:r>
    </w:p>
    <w:p w14:paraId="076B2416" w14:textId="7060E445" w:rsidR="00D90C6A" w:rsidRDefault="009D240F" w:rsidP="00D90C6A">
      <w:pPr>
        <w:ind w:left="720"/>
      </w:pPr>
      <w:r w:rsidRPr="00D0262B">
        <w:rPr>
          <w:i/>
          <w:iCs/>
        </w:rPr>
        <w:t>Transparency and accountability are related because the transparency of a decision-making process or system is necessary (but not sufficient) for making that process or system accountable</w:t>
      </w:r>
      <w:r w:rsidR="00D0262B">
        <w:t>.</w:t>
      </w:r>
      <w:r w:rsidR="00D0262B">
        <w:rPr>
          <w:rStyle w:val="FootnoteReference"/>
        </w:rPr>
        <w:footnoteReference w:id="4"/>
      </w:r>
    </w:p>
    <w:p w14:paraId="06EE5A12" w14:textId="7EC22AF4" w:rsidR="00E9290C" w:rsidRDefault="00D90C6A" w:rsidP="00BE6E5B">
      <w:r>
        <w:t xml:space="preserve">To this end, </w:t>
      </w:r>
      <w:r w:rsidRPr="000C199E">
        <w:t xml:space="preserve">ACCAN considers that </w:t>
      </w:r>
      <w:r w:rsidR="00DC4A18">
        <w:t xml:space="preserve">consumers </w:t>
      </w:r>
      <w:r w:rsidR="005D46B1" w:rsidRPr="005D46B1">
        <w:t>must have access to fair and appropriate</w:t>
      </w:r>
      <w:r w:rsidR="00DC4A18">
        <w:t xml:space="preserve"> processes </w:t>
      </w:r>
      <w:r w:rsidR="00883EF3">
        <w:t xml:space="preserve">to challenge </w:t>
      </w:r>
      <w:r w:rsidR="001E17CA">
        <w:t xml:space="preserve">results </w:t>
      </w:r>
      <w:r w:rsidR="005D46B1" w:rsidRPr="005D46B1">
        <w:t>from ADM.</w:t>
      </w:r>
      <w:r w:rsidR="001E17CA">
        <w:t xml:space="preserve"> </w:t>
      </w:r>
      <w:r w:rsidR="00C52CBD">
        <w:t xml:space="preserve">As the </w:t>
      </w:r>
      <w:r w:rsidR="00C52CBD" w:rsidRPr="00C52CBD">
        <w:t>‘alignment of automated government decision-making with rule of law values hinges on the appropriateness of design choices’</w:t>
      </w:r>
      <w:r w:rsidR="00C52CBD">
        <w:t xml:space="preserve"> there is significant merit in ensuring that </w:t>
      </w:r>
      <w:r w:rsidR="0071289B">
        <w:t>ADM system design prioritises transparency and accountability.</w:t>
      </w:r>
      <w:r w:rsidR="00C52CBD" w:rsidRPr="00C52CBD">
        <w:rPr>
          <w:vertAlign w:val="superscript"/>
        </w:rPr>
        <w:footnoteReference w:id="5"/>
      </w:r>
      <w:r w:rsidR="00FC7A14" w:rsidRPr="00240E41">
        <w:t xml:space="preserve"> </w:t>
      </w:r>
    </w:p>
    <w:p w14:paraId="08EAD64F" w14:textId="636F5216" w:rsidR="003D6F6B" w:rsidRPr="00FB48F6" w:rsidRDefault="00832C8E" w:rsidP="00BE6E5B">
      <w:r>
        <w:t>This may be facilitated through the introduction of pre-implementation risk assessments for ADM systems.</w:t>
      </w:r>
      <w:r>
        <w:rPr>
          <w:rStyle w:val="FootnoteReference"/>
        </w:rPr>
        <w:footnoteReference w:id="6"/>
      </w:r>
      <w:r w:rsidR="00413D6F">
        <w:t xml:space="preserve"> </w:t>
      </w:r>
      <w:r w:rsidR="0064034E">
        <w:t xml:space="preserve">Under the General Data Protection </w:t>
      </w:r>
      <w:r w:rsidR="002732B4">
        <w:t>Regulation, ‘</w:t>
      </w:r>
      <w:r w:rsidR="008F0A2F" w:rsidRPr="008F0A2F">
        <w:t xml:space="preserve">public and private bodies relying on ADM </w:t>
      </w:r>
      <w:r w:rsidR="00E20E95">
        <w:t>“</w:t>
      </w:r>
      <w:r w:rsidR="008F0A2F" w:rsidRPr="008F0A2F">
        <w:t>that is likely to result in a high risk to the rights and freedoms of natural persons</w:t>
      </w:r>
      <w:r w:rsidR="00E20E95">
        <w:t>”</w:t>
      </w:r>
      <w:r w:rsidR="008F0A2F" w:rsidRPr="008F0A2F">
        <w:t xml:space="preserve"> are required to submit a Data Protection Impact Assessment</w:t>
      </w:r>
      <w:r w:rsidR="008F0A2F">
        <w:t>’</w:t>
      </w:r>
      <w:r w:rsidR="009E3AF3">
        <w:t>.</w:t>
      </w:r>
      <w:r w:rsidR="00CB4E60">
        <w:rPr>
          <w:rStyle w:val="FootnoteReference"/>
        </w:rPr>
        <w:footnoteReference w:id="7"/>
      </w:r>
      <w:r w:rsidR="00612BAE">
        <w:t xml:space="preserve"> </w:t>
      </w:r>
      <w:r w:rsidR="00C53DC3">
        <w:t>ACCAN support</w:t>
      </w:r>
      <w:r w:rsidR="00FD55B6">
        <w:t>s</w:t>
      </w:r>
      <w:r w:rsidR="00C53DC3">
        <w:t xml:space="preserve"> the Department </w:t>
      </w:r>
      <w:r w:rsidR="00FD55B6">
        <w:t>to</w:t>
      </w:r>
      <w:r w:rsidR="00C53DC3">
        <w:t xml:space="preserve"> model risk assessments for ADM systems on </w:t>
      </w:r>
      <w:r w:rsidR="00927BAD">
        <w:t xml:space="preserve">those </w:t>
      </w:r>
      <w:r w:rsidR="00CB4E60">
        <w:t xml:space="preserve">already present in comparative jurisdictions. </w:t>
      </w:r>
      <w:r w:rsidR="00C9555E">
        <w:t>Additionally, g</w:t>
      </w:r>
      <w:r w:rsidR="00B23DB1">
        <w:t>overnment</w:t>
      </w:r>
      <w:r w:rsidR="00B23DB1">
        <w:t xml:space="preserve"> agencies</w:t>
      </w:r>
      <w:r w:rsidR="00305231">
        <w:t xml:space="preserve"> </w:t>
      </w:r>
      <w:r w:rsidR="008D412B">
        <w:t xml:space="preserve">should </w:t>
      </w:r>
      <w:r w:rsidR="00305231">
        <w:t>publicly</w:t>
      </w:r>
      <w:r w:rsidR="00B23DB1">
        <w:t xml:space="preserve"> report on their use of ADM through established reporting pathways.</w:t>
      </w:r>
      <w:r w:rsidR="00B23DB1">
        <w:rPr>
          <w:rStyle w:val="FootnoteReference"/>
        </w:rPr>
        <w:footnoteReference w:id="8"/>
      </w:r>
      <w:r w:rsidR="00B23DB1">
        <w:t xml:space="preserve"> </w:t>
      </w:r>
    </w:p>
    <w:p w14:paraId="35FC99FB" w14:textId="04F37E8A" w:rsidR="002762C5" w:rsidRDefault="00BE6E5B" w:rsidP="00BE6E5B">
      <w:r w:rsidRPr="006E4CEF">
        <w:rPr>
          <w:b/>
          <w:bCs/>
        </w:rPr>
        <w:t xml:space="preserve">Should individuals be notified of the use of ADM? If so, should notification be required at a specific point in the decision-making process, or should flexibility be provided to agencies about the appropriate time to make a notification? </w:t>
      </w:r>
    </w:p>
    <w:p w14:paraId="7C79AB9B" w14:textId="03710AF2" w:rsidR="00844586" w:rsidRDefault="002762C5" w:rsidP="00F54369">
      <w:r>
        <w:t>Whe</w:t>
      </w:r>
      <w:r w:rsidR="004A7214">
        <w:t>re</w:t>
      </w:r>
      <w:r w:rsidR="009A2AA2">
        <w:t xml:space="preserve"> </w:t>
      </w:r>
      <w:r w:rsidR="00BE1D26">
        <w:t xml:space="preserve">consumers </w:t>
      </w:r>
      <w:r w:rsidR="009A2AA2">
        <w:t>are provided with the outputs of an ADM system</w:t>
      </w:r>
      <w:r w:rsidR="00190F56">
        <w:t xml:space="preserve"> </w:t>
      </w:r>
      <w:r w:rsidR="00BE1D26">
        <w:t>they</w:t>
      </w:r>
      <w:r w:rsidR="00190F56">
        <w:t xml:space="preserve"> should be </w:t>
      </w:r>
      <w:r w:rsidR="000E2AB5">
        <w:t xml:space="preserve">meaningfully </w:t>
      </w:r>
      <w:r w:rsidR="00190F56">
        <w:t xml:space="preserve">notified of the use of ADM. </w:t>
      </w:r>
      <w:r w:rsidR="00B77609">
        <w:t>C</w:t>
      </w:r>
      <w:r w:rsidR="00190F56">
        <w:t xml:space="preserve">onsumers should </w:t>
      </w:r>
      <w:r w:rsidR="00B77609">
        <w:t xml:space="preserve">then </w:t>
      </w:r>
      <w:r w:rsidR="00190F56">
        <w:t>be provided with the appropriate escalation pathways relevant to their circumstances, including</w:t>
      </w:r>
      <w:r w:rsidR="00190F56">
        <w:t xml:space="preserve"> </w:t>
      </w:r>
      <w:r w:rsidR="00190F56">
        <w:t xml:space="preserve">internal </w:t>
      </w:r>
      <w:r w:rsidR="00605476">
        <w:t>review by a human person</w:t>
      </w:r>
      <w:r w:rsidR="00F64BA7">
        <w:t xml:space="preserve"> and</w:t>
      </w:r>
      <w:r w:rsidR="00605476">
        <w:t xml:space="preserve"> </w:t>
      </w:r>
      <w:r w:rsidR="000F012F">
        <w:t xml:space="preserve">external </w:t>
      </w:r>
      <w:r w:rsidR="00190F56">
        <w:t>review.</w:t>
      </w:r>
      <w:r w:rsidR="00190F56" w:rsidRPr="004F42A6">
        <w:rPr>
          <w:rStyle w:val="FootnoteReference"/>
        </w:rPr>
        <w:t xml:space="preserve"> </w:t>
      </w:r>
      <w:r w:rsidR="00190F56">
        <w:rPr>
          <w:rStyle w:val="FootnoteReference"/>
        </w:rPr>
        <w:footnoteReference w:id="9"/>
      </w:r>
      <w:r w:rsidR="000E2AB5">
        <w:t xml:space="preserve"> </w:t>
      </w:r>
      <w:r w:rsidR="00B06BEB">
        <w:t>Additionally, ACCAN considers that</w:t>
      </w:r>
      <w:r w:rsidR="00B06BEB">
        <w:t xml:space="preserve"> </w:t>
      </w:r>
      <w:r w:rsidR="001C7A86">
        <w:t xml:space="preserve">prior to the use </w:t>
      </w:r>
      <w:r w:rsidR="001C7A86">
        <w:t xml:space="preserve">of consumer data in </w:t>
      </w:r>
      <w:r w:rsidR="003B189E">
        <w:t>ADM systems that consumers should be allowed to opt o</w:t>
      </w:r>
      <w:r w:rsidR="00D97176">
        <w:t xml:space="preserve">ut of their </w:t>
      </w:r>
      <w:r w:rsidR="00D90926">
        <w:t xml:space="preserve">data being used by ADM. </w:t>
      </w:r>
      <w:r w:rsidR="00C15358">
        <w:t xml:space="preserve">The provision of this information </w:t>
      </w:r>
      <w:r w:rsidR="00F61AF8">
        <w:t xml:space="preserve">recognises that </w:t>
      </w:r>
      <w:r w:rsidR="00147D34">
        <w:t>‘</w:t>
      </w:r>
      <w:r w:rsidR="00147D34" w:rsidRPr="00147D34">
        <w:t>that an individual can only challenge a particular decision or express their view if they understand ‘how it has been made and on what basis’</w:t>
      </w:r>
      <w:r w:rsidR="00147D34">
        <w:t>.</w:t>
      </w:r>
      <w:r w:rsidR="00147D34">
        <w:rPr>
          <w:rStyle w:val="FootnoteReference"/>
        </w:rPr>
        <w:footnoteReference w:id="10"/>
      </w:r>
      <w:r w:rsidR="007F0015" w:rsidRPr="007F0015">
        <w:t xml:space="preserve"> The absence of such information does not contribute </w:t>
      </w:r>
      <w:r w:rsidR="007F0015">
        <w:t xml:space="preserve">towards facilitating transparency or accountability. </w:t>
      </w:r>
    </w:p>
    <w:p w14:paraId="5BEEC22F" w14:textId="6AEF2046" w:rsidR="008D412B" w:rsidRDefault="008D412B" w:rsidP="00F54369">
      <w:r>
        <w:t>ACCAN would support that government agencies or firms be required to disclose information to affected individuals about the ADM system in an easily accessible and understandable way noting that the disclosure of source code or technical algorithms will not facilitate effective transparency and accountability.</w:t>
      </w:r>
      <w:r>
        <w:rPr>
          <w:rStyle w:val="FootnoteReference"/>
        </w:rPr>
        <w:footnoteReference w:id="11"/>
      </w:r>
      <w:r>
        <w:t xml:space="preserve"> </w:t>
      </w:r>
      <w:r w:rsidR="006927D3">
        <w:t>Where harm has been experienced by vulnerable consumer cohorts, including consumers with a disability or consumers from culturally and linguistically diverse backgrounds, easily accessible redress pathways are critical to ensuring that consumers receive fair resolution.</w:t>
      </w:r>
    </w:p>
    <w:p w14:paraId="3C966DF0" w14:textId="77777777" w:rsidR="00C5300D" w:rsidRPr="00BA3ED5" w:rsidRDefault="00C5300D" w:rsidP="00C5300D">
      <w:pPr>
        <w:pStyle w:val="Heading1"/>
      </w:pPr>
      <w:bookmarkStart w:id="5" w:name="_Toc188000488"/>
      <w:r>
        <w:t>Conclusion</w:t>
      </w:r>
      <w:bookmarkEnd w:id="5"/>
    </w:p>
    <w:p w14:paraId="77D429B3" w14:textId="77777777" w:rsidR="004F3388" w:rsidRDefault="003528F0" w:rsidP="00C5300D">
      <w:r>
        <w:t>ACCAN supports the use of ADM by government agencies and firms</w:t>
      </w:r>
      <w:r w:rsidR="00C4128C">
        <w:t xml:space="preserve"> to improve consumer outcomes</w:t>
      </w:r>
      <w:r>
        <w:t xml:space="preserve">, however, strongly </w:t>
      </w:r>
      <w:r w:rsidR="009316EE">
        <w:t>recommends</w:t>
      </w:r>
      <w:r>
        <w:t xml:space="preserve"> the establishment of appropriate and consumer-focussed safeguards</w:t>
      </w:r>
      <w:r w:rsidR="009316EE">
        <w:t xml:space="preserve"> to ensure</w:t>
      </w:r>
      <w:r w:rsidR="0068495A">
        <w:t xml:space="preserve"> the</w:t>
      </w:r>
      <w:r w:rsidR="009316EE">
        <w:t xml:space="preserve"> transparency and accountability</w:t>
      </w:r>
      <w:r w:rsidR="0068495A">
        <w:t xml:space="preserve"> of ADM systems and processes</w:t>
      </w:r>
      <w:r w:rsidR="009316EE">
        <w:t xml:space="preserve">. Introducing these safeguards would </w:t>
      </w:r>
      <w:r w:rsidR="00356D86">
        <w:t xml:space="preserve">ensure greater public acceptance of ADM and contribute to </w:t>
      </w:r>
      <w:r w:rsidR="004A7214">
        <w:t>greater government efficiency.</w:t>
      </w:r>
      <w:r w:rsidR="009651DC">
        <w:t xml:space="preserve"> </w:t>
      </w:r>
    </w:p>
    <w:p w14:paraId="2AD80915" w14:textId="2206BED8" w:rsidR="00C5300D" w:rsidRDefault="009651DC" w:rsidP="00C5300D">
      <w:r>
        <w:t xml:space="preserve">The absence of consumer-focused safeguards in the implementation of ADM </w:t>
      </w:r>
      <w:r w:rsidR="0068495A">
        <w:t>may risk</w:t>
      </w:r>
      <w:r>
        <w:t xml:space="preserve"> decreas</w:t>
      </w:r>
      <w:r w:rsidR="0068495A">
        <w:t>ing</w:t>
      </w:r>
      <w:r>
        <w:t xml:space="preserve"> trust in government processes and decision making. </w:t>
      </w:r>
      <w:r w:rsidR="00AF6D04" w:rsidRPr="00AF6D04">
        <w:t xml:space="preserve">We thank </w:t>
      </w:r>
      <w:r w:rsidR="00AF6D04">
        <w:t>the Department</w:t>
      </w:r>
      <w:r w:rsidR="00AF6D04" w:rsidRPr="00AF6D04">
        <w:t xml:space="preserve"> for the opportunity to submit to this consultation. Should you wish to discuss any of the issues raised in this submission further, please do not hesitate to contact </w:t>
      </w:r>
      <w:r w:rsidR="001C6245">
        <w:t>Con Gouskos, Policy Adviser, at</w:t>
      </w:r>
      <w:r w:rsidR="00AF6D04" w:rsidRPr="00AF6D04">
        <w:t xml:space="preserve"> </w:t>
      </w:r>
      <w:hyperlink r:id="rId21" w:history="1">
        <w:r w:rsidR="00AF6D04" w:rsidRPr="0058124A">
          <w:rPr>
            <w:rStyle w:val="Hyperlink"/>
          </w:rPr>
          <w:t>con.gouskos@accan.org.au</w:t>
        </w:r>
      </w:hyperlink>
      <w:r w:rsidR="00AF6D04" w:rsidRPr="00AF6D04">
        <w:t>.</w:t>
      </w:r>
      <w:r w:rsidR="00AF6D04">
        <w:t xml:space="preserve"> </w:t>
      </w:r>
    </w:p>
    <w:p w14:paraId="16FAAA98" w14:textId="1B6A7528" w:rsidR="00DC13F4" w:rsidRPr="00C5300D" w:rsidRDefault="00C5300D" w:rsidP="00E02F98">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w:t>
      </w:r>
      <w:r>
        <w:lastRenderedPageBreak/>
        <w:t xml:space="preserve">reconciliation that acknowledges Australia’s past and values the unique culture and heritage of Aboriginal and Torres Strait Islander peoples. </w:t>
      </w:r>
      <w:hyperlink r:id="rId22" w:history="1">
        <w:r>
          <w:rPr>
            <w:rStyle w:val="Hyperlink"/>
          </w:rPr>
          <w:t>Read our RAP</w:t>
        </w:r>
      </w:hyperlink>
      <w:r>
        <w:rPr>
          <w:rStyle w:val="Hyperlink"/>
        </w:rPr>
        <w:t>.</w:t>
      </w:r>
    </w:p>
    <w:sectPr w:rsidR="00DC13F4" w:rsidRPr="00C5300D" w:rsidSect="00583E0A">
      <w:headerReference w:type="default" r:id="rId23"/>
      <w:footerReference w:type="default" r:id="rId24"/>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DAD4" w14:textId="77777777" w:rsidR="00DE0D77" w:rsidRDefault="00DE0D77">
      <w:pPr>
        <w:spacing w:after="0" w:line="240" w:lineRule="auto"/>
      </w:pPr>
      <w:r>
        <w:separator/>
      </w:r>
    </w:p>
  </w:endnote>
  <w:endnote w:type="continuationSeparator" w:id="0">
    <w:p w14:paraId="2527E9AA" w14:textId="77777777" w:rsidR="00DE0D77" w:rsidRDefault="00DE0D77">
      <w:pPr>
        <w:spacing w:after="0" w:line="240" w:lineRule="auto"/>
      </w:pPr>
      <w:r>
        <w:continuationSeparator/>
      </w:r>
    </w:p>
  </w:endnote>
  <w:endnote w:type="continuationNotice" w:id="1">
    <w:p w14:paraId="1D3696E2" w14:textId="77777777" w:rsidR="00DE0D77" w:rsidRDefault="00DE0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C741" w14:textId="77777777" w:rsidR="00C5300D" w:rsidRDefault="00C5300D"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41A00F58" wp14:editId="34797338">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B91E" id="Rectangle 1" o:spid="_x0000_s1026"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027FE71A" w14:textId="77777777" w:rsidR="00A82344" w:rsidRPr="00C5300D" w:rsidRDefault="00370B45"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A32D"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FA49" w14:textId="77777777" w:rsidR="003D4D48" w:rsidRPr="009236CD" w:rsidRDefault="00370B45" w:rsidP="0088720C">
    <w:pPr>
      <w:jc w:val="right"/>
      <w:rPr>
        <w:rStyle w:val="Letterhead1Char"/>
      </w:rPr>
    </w:pPr>
    <w:sdt>
      <w:sdtPr>
        <w:rPr>
          <w:rFonts w:ascii="Gotham" w:hAnsi="Gotham"/>
          <w:b/>
          <w:bCs/>
          <w:spacing w:val="8"/>
          <w:sz w:val="20"/>
          <w:szCs w:val="20"/>
        </w:rPr>
        <w:id w:val="-1113674512"/>
        <w:docPartObj>
          <w:docPartGallery w:val="Page Numbers (Bottom of Page)"/>
          <w:docPartUnique/>
        </w:docPartObj>
      </w:sdtPr>
      <w:sdtEndPr>
        <w:rPr>
          <w:rStyle w:val="Letterhead1Char"/>
        </w:rPr>
      </w:sdtEndPr>
      <w:sdtContent>
        <w:r w:rsidR="003D4D48" w:rsidRPr="009236CD">
          <w:rPr>
            <w:rStyle w:val="Letterhead1Char"/>
          </w:rPr>
          <w:fldChar w:fldCharType="begin"/>
        </w:r>
        <w:r w:rsidR="003D4D48" w:rsidRPr="009236CD">
          <w:rPr>
            <w:rStyle w:val="Letterhead1Char"/>
          </w:rPr>
          <w:instrText xml:space="preserve"> PAGE   \* MERGEFORMAT </w:instrText>
        </w:r>
        <w:r w:rsidR="003D4D48" w:rsidRPr="009236CD">
          <w:rPr>
            <w:rStyle w:val="Letterhead1Char"/>
          </w:rPr>
          <w:fldChar w:fldCharType="separate"/>
        </w:r>
        <w:r w:rsidR="003D4D48" w:rsidRPr="009236CD">
          <w:rPr>
            <w:rStyle w:val="Letterhead1Char"/>
          </w:rPr>
          <w:t>1</w:t>
        </w:r>
        <w:r w:rsidR="003D4D48" w:rsidRPr="009236CD">
          <w:rPr>
            <w:rStyle w:val="Letterhead1Char"/>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0BF3" w14:textId="77777777" w:rsidR="003D4D48" w:rsidRDefault="003D4D48">
    <w:pPr>
      <w:pStyle w:val="Footer"/>
    </w:pPr>
    <w:r>
      <w:t>NAME OF THE SUBMISSION IN CAPS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1D67" w14:textId="77777777" w:rsidR="00A82344" w:rsidRDefault="00A82344" w:rsidP="005C76F8">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3245F36D" wp14:editId="40986C66">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E8F6" id="Rectangle 1" o:spid="_x0000_s1026"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73FDB46F" w14:textId="77777777" w:rsidR="00A82344" w:rsidRPr="00C5300D" w:rsidRDefault="00370B45"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2F8F" w14:textId="77777777" w:rsidR="00DE0D77" w:rsidRDefault="00DE0D77">
      <w:pPr>
        <w:spacing w:after="0" w:line="240" w:lineRule="auto"/>
      </w:pPr>
      <w:r>
        <w:separator/>
      </w:r>
    </w:p>
  </w:footnote>
  <w:footnote w:type="continuationSeparator" w:id="0">
    <w:p w14:paraId="1D7A70E4" w14:textId="77777777" w:rsidR="00DE0D77" w:rsidRDefault="00DE0D77">
      <w:pPr>
        <w:spacing w:after="0" w:line="240" w:lineRule="auto"/>
      </w:pPr>
      <w:r>
        <w:continuationSeparator/>
      </w:r>
    </w:p>
  </w:footnote>
  <w:footnote w:type="continuationNotice" w:id="1">
    <w:p w14:paraId="0A525319" w14:textId="77777777" w:rsidR="00DE0D77" w:rsidRDefault="00DE0D77">
      <w:pPr>
        <w:spacing w:after="0" w:line="240" w:lineRule="auto"/>
      </w:pPr>
    </w:p>
  </w:footnote>
  <w:footnote w:id="2">
    <w:p w14:paraId="4DDB14C2" w14:textId="56F485E4" w:rsidR="0086590F" w:rsidRPr="00C71D69" w:rsidRDefault="0086590F" w:rsidP="0086590F">
      <w:pPr>
        <w:pStyle w:val="FootnoteText"/>
        <w:rPr>
          <w:sz w:val="16"/>
          <w:szCs w:val="16"/>
        </w:rPr>
      </w:pPr>
      <w:r w:rsidRPr="00C71D69">
        <w:rPr>
          <w:rStyle w:val="FootnoteReference"/>
          <w:sz w:val="16"/>
          <w:szCs w:val="16"/>
        </w:rPr>
        <w:footnoteRef/>
      </w:r>
      <w:r w:rsidRPr="00C71D69">
        <w:rPr>
          <w:sz w:val="16"/>
          <w:szCs w:val="16"/>
        </w:rPr>
        <w:t xml:space="preserve"> Telecommunications Amendment (SMS sender ID register) Act 2024 (no. 83, 2024) - </w:t>
      </w:r>
      <w:r w:rsidR="00237C6F">
        <w:rPr>
          <w:sz w:val="16"/>
          <w:szCs w:val="16"/>
        </w:rPr>
        <w:t>S</w:t>
      </w:r>
      <w:r w:rsidRPr="00C71D69">
        <w:rPr>
          <w:sz w:val="16"/>
          <w:szCs w:val="16"/>
        </w:rPr>
        <w:t>chedule 1 s.484J</w:t>
      </w:r>
      <w:r w:rsidR="00663AE1">
        <w:rPr>
          <w:sz w:val="16"/>
          <w:szCs w:val="16"/>
        </w:rPr>
        <w:t>.</w:t>
      </w:r>
    </w:p>
  </w:footnote>
  <w:footnote w:id="3">
    <w:p w14:paraId="0AF1467A" w14:textId="00A688C4" w:rsidR="00AF6D61" w:rsidRPr="00C71D69" w:rsidRDefault="00FD017C">
      <w:pPr>
        <w:pStyle w:val="FootnoteText"/>
        <w:rPr>
          <w:sz w:val="16"/>
          <w:szCs w:val="16"/>
        </w:rPr>
      </w:pPr>
      <w:r w:rsidRPr="00C71D69">
        <w:rPr>
          <w:rStyle w:val="FootnoteReference"/>
          <w:sz w:val="16"/>
          <w:szCs w:val="16"/>
        </w:rPr>
        <w:footnoteRef/>
      </w:r>
      <w:r w:rsidRPr="00C71D69">
        <w:rPr>
          <w:sz w:val="16"/>
          <w:szCs w:val="16"/>
        </w:rPr>
        <w:t xml:space="preserve"> </w:t>
      </w:r>
      <w:r w:rsidR="00C5090F">
        <w:rPr>
          <w:sz w:val="16"/>
          <w:szCs w:val="16"/>
        </w:rPr>
        <w:t>Michele</w:t>
      </w:r>
      <w:r w:rsidRPr="00C71D69">
        <w:rPr>
          <w:sz w:val="16"/>
          <w:szCs w:val="16"/>
        </w:rPr>
        <w:t xml:space="preserve"> </w:t>
      </w:r>
      <w:r w:rsidR="000A7084" w:rsidRPr="00C71D69">
        <w:rPr>
          <w:sz w:val="16"/>
          <w:szCs w:val="16"/>
        </w:rPr>
        <w:t>Finck</w:t>
      </w:r>
      <w:r w:rsidR="00AF6D61">
        <w:rPr>
          <w:sz w:val="16"/>
          <w:szCs w:val="16"/>
        </w:rPr>
        <w:t xml:space="preserve"> </w:t>
      </w:r>
      <w:r w:rsidR="00C5090F">
        <w:rPr>
          <w:sz w:val="16"/>
          <w:szCs w:val="16"/>
        </w:rPr>
        <w:t>‘</w:t>
      </w:r>
      <w:r w:rsidR="000A7084" w:rsidRPr="00C71D69">
        <w:rPr>
          <w:sz w:val="16"/>
          <w:szCs w:val="16"/>
        </w:rPr>
        <w:t>Automated decision-making and administrative law</w:t>
      </w:r>
      <w:r w:rsidR="00C5090F">
        <w:rPr>
          <w:sz w:val="16"/>
          <w:szCs w:val="16"/>
        </w:rPr>
        <w:t>’</w:t>
      </w:r>
      <w:r w:rsidR="00BF1FC0">
        <w:rPr>
          <w:sz w:val="16"/>
          <w:szCs w:val="16"/>
        </w:rPr>
        <w:t xml:space="preserve"> </w:t>
      </w:r>
      <w:r w:rsidR="00D47C4A">
        <w:rPr>
          <w:sz w:val="16"/>
          <w:szCs w:val="16"/>
        </w:rPr>
        <w:t>(Research Paper, 2020) 14</w:t>
      </w:r>
      <w:r w:rsidR="00663AE1">
        <w:rPr>
          <w:sz w:val="16"/>
          <w:szCs w:val="16"/>
        </w:rPr>
        <w:t>.</w:t>
      </w:r>
    </w:p>
  </w:footnote>
  <w:footnote w:id="4">
    <w:p w14:paraId="3F866056" w14:textId="3BF5C181" w:rsidR="00D0262B" w:rsidRPr="006C0004" w:rsidRDefault="00D0262B">
      <w:pPr>
        <w:pStyle w:val="FootnoteText"/>
        <w:rPr>
          <w:sz w:val="16"/>
          <w:szCs w:val="16"/>
        </w:rPr>
      </w:pPr>
      <w:r w:rsidRPr="00C71D69">
        <w:rPr>
          <w:rStyle w:val="FootnoteReference"/>
          <w:sz w:val="16"/>
          <w:szCs w:val="16"/>
        </w:rPr>
        <w:footnoteRef/>
      </w:r>
      <w:r w:rsidRPr="00C71D69">
        <w:rPr>
          <w:sz w:val="16"/>
          <w:szCs w:val="16"/>
        </w:rPr>
        <w:t xml:space="preserve"> Zalnieriute, M., Moses, L.B. and Williams, G</w:t>
      </w:r>
      <w:r w:rsidR="00C5090F">
        <w:rPr>
          <w:sz w:val="16"/>
          <w:szCs w:val="16"/>
        </w:rPr>
        <w:t>,</w:t>
      </w:r>
      <w:r w:rsidR="00BF1FC0">
        <w:rPr>
          <w:sz w:val="16"/>
          <w:szCs w:val="16"/>
        </w:rPr>
        <w:t xml:space="preserve"> </w:t>
      </w:r>
      <w:r w:rsidR="00085C0D">
        <w:rPr>
          <w:sz w:val="16"/>
          <w:szCs w:val="16"/>
        </w:rPr>
        <w:t>‘</w:t>
      </w:r>
      <w:r w:rsidRPr="006C0004">
        <w:rPr>
          <w:sz w:val="16"/>
          <w:szCs w:val="16"/>
        </w:rPr>
        <w:t>The rule of law and automation of government decision</w:t>
      </w:r>
      <w:r w:rsidR="008F3F49">
        <w:rPr>
          <w:sz w:val="16"/>
          <w:szCs w:val="16"/>
        </w:rPr>
        <w:t>-</w:t>
      </w:r>
      <w:r w:rsidRPr="006C0004">
        <w:rPr>
          <w:sz w:val="16"/>
          <w:szCs w:val="16"/>
        </w:rPr>
        <w:t>making</w:t>
      </w:r>
      <w:r w:rsidR="00085C0D">
        <w:rPr>
          <w:sz w:val="16"/>
          <w:szCs w:val="16"/>
        </w:rPr>
        <w:t>’</w:t>
      </w:r>
      <w:r w:rsidR="00EA0DD8">
        <w:rPr>
          <w:sz w:val="16"/>
          <w:szCs w:val="16"/>
        </w:rPr>
        <w:t xml:space="preserve"> (2019) </w:t>
      </w:r>
      <w:r w:rsidR="00EA0DD8" w:rsidRPr="006C0004">
        <w:rPr>
          <w:sz w:val="16"/>
          <w:szCs w:val="16"/>
        </w:rPr>
        <w:t xml:space="preserve">82(3) </w:t>
      </w:r>
      <w:r w:rsidRPr="00CF5B1B">
        <w:rPr>
          <w:i/>
          <w:sz w:val="16"/>
          <w:szCs w:val="16"/>
        </w:rPr>
        <w:t>The Modern Law Review</w:t>
      </w:r>
      <w:r w:rsidRPr="006C0004">
        <w:rPr>
          <w:sz w:val="16"/>
          <w:szCs w:val="16"/>
        </w:rPr>
        <w:t xml:space="preserve"> </w:t>
      </w:r>
      <w:r w:rsidR="001D79D0">
        <w:rPr>
          <w:sz w:val="16"/>
          <w:szCs w:val="16"/>
        </w:rPr>
        <w:t>5</w:t>
      </w:r>
      <w:r w:rsidR="00663AE1">
        <w:rPr>
          <w:sz w:val="16"/>
          <w:szCs w:val="16"/>
        </w:rPr>
        <w:t>.</w:t>
      </w:r>
    </w:p>
  </w:footnote>
  <w:footnote w:id="5">
    <w:p w14:paraId="4AD2EC4A" w14:textId="5E0D3AD8" w:rsidR="00C52CBD" w:rsidRPr="005A4537" w:rsidRDefault="00C52CBD" w:rsidP="00C52CBD">
      <w:pPr>
        <w:pStyle w:val="FootnoteText"/>
        <w:rPr>
          <w:sz w:val="16"/>
          <w:szCs w:val="16"/>
        </w:rPr>
      </w:pPr>
      <w:r w:rsidRPr="005A4537">
        <w:rPr>
          <w:rStyle w:val="FootnoteReference"/>
          <w:sz w:val="16"/>
          <w:szCs w:val="16"/>
        </w:rPr>
        <w:footnoteRef/>
      </w:r>
      <w:r w:rsidRPr="005A4537">
        <w:rPr>
          <w:sz w:val="16"/>
          <w:szCs w:val="16"/>
        </w:rPr>
        <w:t xml:space="preserve"> </w:t>
      </w:r>
      <w:r w:rsidR="00DD4061">
        <w:rPr>
          <w:sz w:val="16"/>
          <w:szCs w:val="16"/>
        </w:rPr>
        <w:t xml:space="preserve">Ibid </w:t>
      </w:r>
      <w:r w:rsidR="00434D5B">
        <w:rPr>
          <w:sz w:val="16"/>
          <w:szCs w:val="16"/>
        </w:rPr>
        <w:t>3</w:t>
      </w:r>
      <w:r w:rsidR="00DD4061">
        <w:rPr>
          <w:sz w:val="16"/>
          <w:szCs w:val="16"/>
        </w:rPr>
        <w:t xml:space="preserve">. </w:t>
      </w:r>
    </w:p>
  </w:footnote>
  <w:footnote w:id="6">
    <w:p w14:paraId="6257AE22" w14:textId="7EDDD87D" w:rsidR="00832C8E" w:rsidRPr="000929A2" w:rsidRDefault="00832C8E" w:rsidP="00832C8E">
      <w:pPr>
        <w:pStyle w:val="FootnoteText"/>
        <w:rPr>
          <w:sz w:val="16"/>
          <w:szCs w:val="16"/>
        </w:rPr>
      </w:pPr>
      <w:r w:rsidRPr="000929A2">
        <w:rPr>
          <w:rStyle w:val="FootnoteReference"/>
          <w:sz w:val="16"/>
          <w:szCs w:val="16"/>
        </w:rPr>
        <w:footnoteRef/>
      </w:r>
      <w:r w:rsidRPr="000929A2">
        <w:rPr>
          <w:sz w:val="16"/>
          <w:szCs w:val="16"/>
        </w:rPr>
        <w:t xml:space="preserve"> Attorney</w:t>
      </w:r>
      <w:r w:rsidR="00DC4BAD">
        <w:rPr>
          <w:sz w:val="16"/>
          <w:szCs w:val="16"/>
        </w:rPr>
        <w:t>-</w:t>
      </w:r>
      <w:r w:rsidRPr="000929A2">
        <w:rPr>
          <w:sz w:val="16"/>
          <w:szCs w:val="16"/>
        </w:rPr>
        <w:t>General’s Department, Use of automated decision-making by government (Consultation Paper</w:t>
      </w:r>
      <w:r w:rsidR="00124357">
        <w:rPr>
          <w:sz w:val="16"/>
          <w:szCs w:val="16"/>
        </w:rPr>
        <w:t>, November 2024</w:t>
      </w:r>
      <w:r w:rsidRPr="000929A2">
        <w:rPr>
          <w:sz w:val="16"/>
          <w:szCs w:val="16"/>
        </w:rPr>
        <w:t>) &lt;</w:t>
      </w:r>
      <w:hyperlink r:id="rId1" w:history="1">
        <w:r w:rsidRPr="000929A2">
          <w:rPr>
            <w:rStyle w:val="Hyperlink"/>
            <w:sz w:val="16"/>
            <w:szCs w:val="16"/>
          </w:rPr>
          <w:t>https://consultations.ag.gov.au/integrity/adm/user_uploads/consultation-paper-use-of-automated-decision-making-by-government.pdf</w:t>
        </w:r>
      </w:hyperlink>
      <w:r w:rsidRPr="000929A2">
        <w:rPr>
          <w:sz w:val="16"/>
          <w:szCs w:val="16"/>
        </w:rPr>
        <w:t>&gt;</w:t>
      </w:r>
      <w:r w:rsidR="003C6449">
        <w:rPr>
          <w:sz w:val="16"/>
          <w:szCs w:val="16"/>
        </w:rPr>
        <w:t>.</w:t>
      </w:r>
    </w:p>
  </w:footnote>
  <w:footnote w:id="7">
    <w:p w14:paraId="1D2B7F5F" w14:textId="05EB004B" w:rsidR="00CB4E60" w:rsidRDefault="00CB4E60">
      <w:pPr>
        <w:pStyle w:val="FootnoteText"/>
      </w:pPr>
      <w:r w:rsidRPr="006C0004">
        <w:rPr>
          <w:rStyle w:val="FootnoteReference"/>
          <w:sz w:val="16"/>
          <w:szCs w:val="16"/>
        </w:rPr>
        <w:footnoteRef/>
      </w:r>
      <w:r w:rsidRPr="006C0004">
        <w:rPr>
          <w:sz w:val="16"/>
          <w:szCs w:val="16"/>
        </w:rPr>
        <w:t xml:space="preserve"> </w:t>
      </w:r>
      <w:r w:rsidR="00504293">
        <w:rPr>
          <w:sz w:val="16"/>
          <w:szCs w:val="16"/>
        </w:rPr>
        <w:t>A</w:t>
      </w:r>
      <w:r w:rsidR="008839A5">
        <w:rPr>
          <w:sz w:val="16"/>
          <w:szCs w:val="16"/>
        </w:rPr>
        <w:t>nna</w:t>
      </w:r>
      <w:r w:rsidRPr="006C0004">
        <w:rPr>
          <w:sz w:val="16"/>
          <w:szCs w:val="16"/>
        </w:rPr>
        <w:t xml:space="preserve"> Huggins,  </w:t>
      </w:r>
      <w:r w:rsidR="00645882">
        <w:rPr>
          <w:sz w:val="16"/>
          <w:szCs w:val="16"/>
        </w:rPr>
        <w:t>‘</w:t>
      </w:r>
      <w:r w:rsidRPr="006C0004">
        <w:rPr>
          <w:sz w:val="16"/>
          <w:szCs w:val="16"/>
        </w:rPr>
        <w:t>Addressing disconnection: automated decision-making, administrative law and regulatory reform</w:t>
      </w:r>
      <w:r w:rsidR="00645882">
        <w:rPr>
          <w:sz w:val="16"/>
          <w:szCs w:val="16"/>
        </w:rPr>
        <w:t>’</w:t>
      </w:r>
      <w:r w:rsidR="005C1C23">
        <w:rPr>
          <w:sz w:val="16"/>
          <w:szCs w:val="16"/>
        </w:rPr>
        <w:t xml:space="preserve"> (2021)</w:t>
      </w:r>
      <w:r w:rsidRPr="006C0004">
        <w:rPr>
          <w:sz w:val="16"/>
          <w:szCs w:val="16"/>
        </w:rPr>
        <w:t xml:space="preserve"> </w:t>
      </w:r>
      <w:r w:rsidR="00293D52" w:rsidRPr="006C0004">
        <w:rPr>
          <w:sz w:val="16"/>
          <w:szCs w:val="16"/>
        </w:rPr>
        <w:t>44(3)</w:t>
      </w:r>
      <w:r w:rsidR="00293D52">
        <w:rPr>
          <w:sz w:val="16"/>
          <w:szCs w:val="16"/>
        </w:rPr>
        <w:t xml:space="preserve"> </w:t>
      </w:r>
      <w:r w:rsidRPr="00CF5B1B">
        <w:rPr>
          <w:i/>
          <w:sz w:val="16"/>
          <w:szCs w:val="16"/>
        </w:rPr>
        <w:t xml:space="preserve">The </w:t>
      </w:r>
      <w:r w:rsidR="003C6449" w:rsidRPr="00CF5B1B">
        <w:rPr>
          <w:i/>
          <w:iCs/>
          <w:sz w:val="16"/>
          <w:szCs w:val="16"/>
        </w:rPr>
        <w:t>U</w:t>
      </w:r>
      <w:r w:rsidRPr="00CF5B1B">
        <w:rPr>
          <w:i/>
          <w:iCs/>
          <w:sz w:val="16"/>
          <w:szCs w:val="16"/>
        </w:rPr>
        <w:t>niversity</w:t>
      </w:r>
      <w:r w:rsidRPr="00CF5B1B">
        <w:rPr>
          <w:i/>
          <w:sz w:val="16"/>
          <w:szCs w:val="16"/>
        </w:rPr>
        <w:t xml:space="preserve"> of New South Wales Law Journal</w:t>
      </w:r>
      <w:r w:rsidRPr="006C0004">
        <w:rPr>
          <w:sz w:val="16"/>
          <w:szCs w:val="16"/>
        </w:rPr>
        <w:t xml:space="preserve"> 1075</w:t>
      </w:r>
      <w:r w:rsidR="003C6449">
        <w:rPr>
          <w:sz w:val="16"/>
          <w:szCs w:val="16"/>
        </w:rPr>
        <w:t>.</w:t>
      </w:r>
    </w:p>
  </w:footnote>
  <w:footnote w:id="8">
    <w:p w14:paraId="6CBE2B80" w14:textId="7FAB43B0" w:rsidR="00B23DB1" w:rsidRPr="006C0004" w:rsidRDefault="00B23DB1" w:rsidP="00B23DB1">
      <w:pPr>
        <w:pStyle w:val="FootnoteText"/>
        <w:rPr>
          <w:sz w:val="16"/>
          <w:szCs w:val="16"/>
        </w:rPr>
      </w:pPr>
      <w:r w:rsidRPr="006C0004">
        <w:rPr>
          <w:rStyle w:val="FootnoteReference"/>
          <w:sz w:val="16"/>
          <w:szCs w:val="16"/>
        </w:rPr>
        <w:footnoteRef/>
      </w:r>
      <w:r w:rsidRPr="006C0004">
        <w:rPr>
          <w:sz w:val="16"/>
          <w:szCs w:val="16"/>
        </w:rPr>
        <w:t xml:space="preserve"> Attorney</w:t>
      </w:r>
      <w:r w:rsidR="00DC4BAD">
        <w:rPr>
          <w:sz w:val="16"/>
          <w:szCs w:val="16"/>
        </w:rPr>
        <w:t>-</w:t>
      </w:r>
      <w:r w:rsidRPr="006C0004">
        <w:rPr>
          <w:sz w:val="16"/>
          <w:szCs w:val="16"/>
        </w:rPr>
        <w:t>General’s Department, Use of automated decision-making by government (Consultation Paper</w:t>
      </w:r>
      <w:r w:rsidR="00124357">
        <w:rPr>
          <w:sz w:val="16"/>
          <w:szCs w:val="16"/>
        </w:rPr>
        <w:t>,</w:t>
      </w:r>
      <w:r w:rsidR="00124357" w:rsidRPr="00124357">
        <w:rPr>
          <w:sz w:val="16"/>
          <w:szCs w:val="16"/>
        </w:rPr>
        <w:t xml:space="preserve"> </w:t>
      </w:r>
      <w:r w:rsidR="00124357">
        <w:rPr>
          <w:sz w:val="16"/>
          <w:szCs w:val="16"/>
        </w:rPr>
        <w:t>November 2024</w:t>
      </w:r>
      <w:r w:rsidRPr="006C0004">
        <w:rPr>
          <w:sz w:val="16"/>
          <w:szCs w:val="16"/>
        </w:rPr>
        <w:t>) &lt;</w:t>
      </w:r>
      <w:hyperlink r:id="rId2" w:history="1">
        <w:r w:rsidRPr="006C0004">
          <w:rPr>
            <w:rStyle w:val="Hyperlink"/>
            <w:sz w:val="16"/>
            <w:szCs w:val="16"/>
          </w:rPr>
          <w:t>https://consultations.ag.gov.au/integrity/adm/user_uploads/consultation-paper-use-of-automated-decision-making-by-government.pdf</w:t>
        </w:r>
      </w:hyperlink>
      <w:r w:rsidRPr="006C0004">
        <w:rPr>
          <w:sz w:val="16"/>
          <w:szCs w:val="16"/>
        </w:rPr>
        <w:t>&gt;</w:t>
      </w:r>
      <w:r w:rsidR="003C6449">
        <w:rPr>
          <w:sz w:val="16"/>
          <w:szCs w:val="16"/>
        </w:rPr>
        <w:t>.</w:t>
      </w:r>
    </w:p>
  </w:footnote>
  <w:footnote w:id="9">
    <w:p w14:paraId="5F05A3C0" w14:textId="1D3BA5A3" w:rsidR="00190F56" w:rsidRPr="005A4537" w:rsidRDefault="00190F56" w:rsidP="00190F56">
      <w:pPr>
        <w:pStyle w:val="FootnoteText"/>
        <w:rPr>
          <w:sz w:val="16"/>
          <w:szCs w:val="16"/>
        </w:rPr>
      </w:pPr>
      <w:r w:rsidRPr="005A4537">
        <w:rPr>
          <w:rStyle w:val="FootnoteReference"/>
          <w:sz w:val="16"/>
          <w:szCs w:val="16"/>
        </w:rPr>
        <w:footnoteRef/>
      </w:r>
      <w:r w:rsidRPr="005A4537">
        <w:rPr>
          <w:sz w:val="16"/>
          <w:szCs w:val="16"/>
        </w:rPr>
        <w:t xml:space="preserve"> ACCAN, Privacy Act Review Issues Paper (Submission, </w:t>
      </w:r>
      <w:r w:rsidR="00E438DA">
        <w:rPr>
          <w:sz w:val="16"/>
          <w:szCs w:val="16"/>
        </w:rPr>
        <w:t>March</w:t>
      </w:r>
      <w:r w:rsidRPr="005A4537">
        <w:rPr>
          <w:sz w:val="16"/>
          <w:szCs w:val="16"/>
        </w:rPr>
        <w:t xml:space="preserve"> 2023)                                                                              </w:t>
      </w:r>
      <w:hyperlink r:id="rId3" w:history="1">
        <w:r w:rsidRPr="005A4537">
          <w:rPr>
            <w:rStyle w:val="Hyperlink"/>
            <w:sz w:val="16"/>
            <w:szCs w:val="16"/>
          </w:rPr>
          <w:t>https://accan.org.au/files/Submissions/2023/ACCAN%20Submission%20to%20Privacy%20Act%20Review.pdf</w:t>
        </w:r>
      </w:hyperlink>
      <w:r w:rsidRPr="005A4537">
        <w:rPr>
          <w:sz w:val="16"/>
          <w:szCs w:val="16"/>
        </w:rPr>
        <w:t>&gt;</w:t>
      </w:r>
      <w:r w:rsidR="003C6449">
        <w:rPr>
          <w:sz w:val="16"/>
          <w:szCs w:val="16"/>
        </w:rPr>
        <w:t>.</w:t>
      </w:r>
    </w:p>
  </w:footnote>
  <w:footnote w:id="10">
    <w:p w14:paraId="0FABD0F5" w14:textId="64AAB218" w:rsidR="00147D34" w:rsidRPr="006C0004" w:rsidRDefault="00147D34">
      <w:pPr>
        <w:pStyle w:val="FootnoteText"/>
        <w:rPr>
          <w:sz w:val="16"/>
          <w:szCs w:val="16"/>
        </w:rPr>
      </w:pPr>
      <w:r w:rsidRPr="006C0004">
        <w:rPr>
          <w:rStyle w:val="FootnoteReference"/>
          <w:sz w:val="16"/>
          <w:szCs w:val="16"/>
        </w:rPr>
        <w:footnoteRef/>
      </w:r>
      <w:r w:rsidRPr="006C0004">
        <w:rPr>
          <w:sz w:val="16"/>
          <w:szCs w:val="16"/>
        </w:rPr>
        <w:t xml:space="preserve"> </w:t>
      </w:r>
      <w:r w:rsidR="007C4C77">
        <w:rPr>
          <w:sz w:val="16"/>
          <w:szCs w:val="16"/>
        </w:rPr>
        <w:t>Anna</w:t>
      </w:r>
      <w:r w:rsidRPr="006C0004">
        <w:rPr>
          <w:sz w:val="16"/>
          <w:szCs w:val="16"/>
        </w:rPr>
        <w:t xml:space="preserve"> Huggins, </w:t>
      </w:r>
      <w:r w:rsidR="007C4C77" w:rsidRPr="006C0004">
        <w:rPr>
          <w:sz w:val="16"/>
          <w:szCs w:val="16"/>
        </w:rPr>
        <w:t xml:space="preserve"> </w:t>
      </w:r>
      <w:r w:rsidR="007C4C77">
        <w:rPr>
          <w:sz w:val="16"/>
          <w:szCs w:val="16"/>
        </w:rPr>
        <w:t>‘</w:t>
      </w:r>
      <w:r w:rsidRPr="006C0004">
        <w:rPr>
          <w:sz w:val="16"/>
          <w:szCs w:val="16"/>
        </w:rPr>
        <w:t xml:space="preserve">Addressing disconnection: automated decision-making, administrative law and regulatory </w:t>
      </w:r>
      <w:r w:rsidR="007C4C77" w:rsidRPr="006C0004">
        <w:rPr>
          <w:sz w:val="16"/>
          <w:szCs w:val="16"/>
        </w:rPr>
        <w:t>reform</w:t>
      </w:r>
      <w:r w:rsidR="007C4C77">
        <w:rPr>
          <w:sz w:val="16"/>
          <w:szCs w:val="16"/>
        </w:rPr>
        <w:t>’ (2021)</w:t>
      </w:r>
      <w:r w:rsidR="007C4C77" w:rsidRPr="006C0004">
        <w:rPr>
          <w:sz w:val="16"/>
          <w:szCs w:val="16"/>
        </w:rPr>
        <w:t xml:space="preserve"> 44(3)</w:t>
      </w:r>
      <w:r w:rsidR="007C4C77">
        <w:rPr>
          <w:sz w:val="16"/>
          <w:szCs w:val="16"/>
        </w:rPr>
        <w:t xml:space="preserve"> </w:t>
      </w:r>
      <w:r w:rsidRPr="00EA1CC7">
        <w:rPr>
          <w:i/>
          <w:sz w:val="16"/>
          <w:szCs w:val="16"/>
        </w:rPr>
        <w:t xml:space="preserve">The </w:t>
      </w:r>
      <w:r w:rsidR="007C4C77" w:rsidRPr="00EA1CC7">
        <w:rPr>
          <w:i/>
          <w:iCs/>
          <w:sz w:val="16"/>
          <w:szCs w:val="16"/>
        </w:rPr>
        <w:t>University</w:t>
      </w:r>
      <w:r w:rsidRPr="00EA1CC7">
        <w:rPr>
          <w:i/>
          <w:sz w:val="16"/>
          <w:szCs w:val="16"/>
        </w:rPr>
        <w:t xml:space="preserve"> of New South Wales Law Journal</w:t>
      </w:r>
      <w:r w:rsidR="007C4C77" w:rsidRPr="006C0004">
        <w:rPr>
          <w:sz w:val="16"/>
          <w:szCs w:val="16"/>
        </w:rPr>
        <w:t xml:space="preserve"> </w:t>
      </w:r>
      <w:r w:rsidRPr="006C0004">
        <w:rPr>
          <w:sz w:val="16"/>
          <w:szCs w:val="16"/>
        </w:rPr>
        <w:t>1075</w:t>
      </w:r>
      <w:r w:rsidR="003C6449">
        <w:rPr>
          <w:sz w:val="16"/>
          <w:szCs w:val="16"/>
        </w:rPr>
        <w:t>.</w:t>
      </w:r>
    </w:p>
  </w:footnote>
  <w:footnote w:id="11">
    <w:p w14:paraId="37F4B5AB" w14:textId="465C15A7" w:rsidR="008D412B" w:rsidRPr="000929A2" w:rsidRDefault="008D412B" w:rsidP="008D412B">
      <w:pPr>
        <w:pStyle w:val="FootnoteText"/>
        <w:rPr>
          <w:sz w:val="16"/>
          <w:szCs w:val="16"/>
        </w:rPr>
      </w:pPr>
      <w:r w:rsidRPr="000929A2">
        <w:rPr>
          <w:rStyle w:val="FootnoteReference"/>
          <w:sz w:val="16"/>
          <w:szCs w:val="16"/>
        </w:rPr>
        <w:footnoteRef/>
      </w:r>
      <w:r w:rsidRPr="000929A2">
        <w:rPr>
          <w:sz w:val="16"/>
          <w:szCs w:val="16"/>
        </w:rPr>
        <w:t xml:space="preserve"> </w:t>
      </w:r>
      <w:r w:rsidR="0026428C">
        <w:rPr>
          <w:sz w:val="16"/>
          <w:szCs w:val="16"/>
        </w:rPr>
        <w:t xml:space="preserve">Ibid 1066.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D242" w14:textId="77777777" w:rsidR="00C5300D" w:rsidRDefault="00C5300D">
    <w:pPr>
      <w:pStyle w:val="Header"/>
    </w:pPr>
  </w:p>
  <w:p w14:paraId="5DE21AD9"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ED12"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2A273631" wp14:editId="3D56AFB9">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0684" w14:textId="77777777" w:rsidR="003D4D48" w:rsidRDefault="003D4D48">
    <w:pPr>
      <w:pStyle w:val="Header"/>
    </w:pPr>
  </w:p>
  <w:p w14:paraId="752CAF62" w14:textId="77777777" w:rsidR="003D4D48" w:rsidRDefault="003D4D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AC97" w14:textId="77777777" w:rsidR="003D4D48" w:rsidRPr="00AD3EFC" w:rsidRDefault="003D4D48" w:rsidP="00E53277">
    <w:pPr>
      <w:pStyle w:val="Letterhead2"/>
      <w:ind w:firstLine="0"/>
    </w:pPr>
    <w:r>
      <w:rPr>
        <w:noProof/>
      </w:rPr>
      <w:drawing>
        <wp:anchor distT="0" distB="0" distL="114300" distR="114300" simplePos="0" relativeHeight="251658243" behindDoc="1" locked="0" layoutInCell="1" allowOverlap="1" wp14:anchorId="55BABF7A" wp14:editId="78509F88">
          <wp:simplePos x="0" y="0"/>
          <wp:positionH relativeFrom="page">
            <wp:align>left</wp:align>
          </wp:positionH>
          <wp:positionV relativeFrom="paragraph">
            <wp:posOffset>-288290</wp:posOffset>
          </wp:positionV>
          <wp:extent cx="7672936" cy="4387186"/>
          <wp:effectExtent l="0" t="0" r="4445" b="0"/>
          <wp:wrapNone/>
          <wp:docPr id="44706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6766"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C94"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37C5FB2"/>
    <w:multiLevelType w:val="multilevel"/>
    <w:tmpl w:val="6AFEEB4C"/>
    <w:numStyleLink w:val="Bullets"/>
  </w:abstractNum>
  <w:abstractNum w:abstractNumId="12"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3"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F75FC"/>
    <w:multiLevelType w:val="hybridMultilevel"/>
    <w:tmpl w:val="42BC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3"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B86D25"/>
    <w:multiLevelType w:val="hybridMultilevel"/>
    <w:tmpl w:val="C844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6"/>
  </w:num>
  <w:num w:numId="2" w16cid:durableId="1309937645">
    <w:abstractNumId w:val="17"/>
  </w:num>
  <w:num w:numId="3" w16cid:durableId="1363020806">
    <w:abstractNumId w:val="13"/>
  </w:num>
  <w:num w:numId="4" w16cid:durableId="239025159">
    <w:abstractNumId w:val="8"/>
  </w:num>
  <w:num w:numId="5" w16cid:durableId="2094617308">
    <w:abstractNumId w:val="0"/>
  </w:num>
  <w:num w:numId="6" w16cid:durableId="986864448">
    <w:abstractNumId w:val="31"/>
  </w:num>
  <w:num w:numId="7" w16cid:durableId="204946168">
    <w:abstractNumId w:val="2"/>
  </w:num>
  <w:num w:numId="8" w16cid:durableId="455099623">
    <w:abstractNumId w:val="24"/>
  </w:num>
  <w:num w:numId="9" w16cid:durableId="1137186840">
    <w:abstractNumId w:val="29"/>
  </w:num>
  <w:num w:numId="10" w16cid:durableId="777330096">
    <w:abstractNumId w:val="6"/>
  </w:num>
  <w:num w:numId="11" w16cid:durableId="1249999174">
    <w:abstractNumId w:val="34"/>
  </w:num>
  <w:num w:numId="12" w16cid:durableId="557977458">
    <w:abstractNumId w:val="10"/>
  </w:num>
  <w:num w:numId="13" w16cid:durableId="1941254348">
    <w:abstractNumId w:val="27"/>
  </w:num>
  <w:num w:numId="14" w16cid:durableId="906915118">
    <w:abstractNumId w:val="30"/>
  </w:num>
  <w:num w:numId="15" w16cid:durableId="1170877089">
    <w:abstractNumId w:val="22"/>
  </w:num>
  <w:num w:numId="16" w16cid:durableId="146635364">
    <w:abstractNumId w:val="16"/>
  </w:num>
  <w:num w:numId="17" w16cid:durableId="1411393860">
    <w:abstractNumId w:val="14"/>
  </w:num>
  <w:num w:numId="18" w16cid:durableId="654381262">
    <w:abstractNumId w:val="25"/>
  </w:num>
  <w:num w:numId="19" w16cid:durableId="226838686">
    <w:abstractNumId w:val="19"/>
  </w:num>
  <w:num w:numId="20" w16cid:durableId="480970995">
    <w:abstractNumId w:val="15"/>
  </w:num>
  <w:num w:numId="21" w16cid:durableId="1312520820">
    <w:abstractNumId w:val="37"/>
  </w:num>
  <w:num w:numId="22" w16cid:durableId="1253125788">
    <w:abstractNumId w:val="33"/>
  </w:num>
  <w:num w:numId="23" w16cid:durableId="699430088">
    <w:abstractNumId w:val="28"/>
  </w:num>
  <w:num w:numId="24" w16cid:durableId="351348626">
    <w:abstractNumId w:val="23"/>
  </w:num>
  <w:num w:numId="25" w16cid:durableId="1908613085">
    <w:abstractNumId w:val="3"/>
  </w:num>
  <w:num w:numId="26" w16cid:durableId="706226158">
    <w:abstractNumId w:val="5"/>
  </w:num>
  <w:num w:numId="27" w16cid:durableId="1278414560">
    <w:abstractNumId w:val="4"/>
  </w:num>
  <w:num w:numId="28" w16cid:durableId="758254510">
    <w:abstractNumId w:val="20"/>
  </w:num>
  <w:num w:numId="29" w16cid:durableId="473834808">
    <w:abstractNumId w:val="1"/>
  </w:num>
  <w:num w:numId="30" w16cid:durableId="1203983130">
    <w:abstractNumId w:val="36"/>
  </w:num>
  <w:num w:numId="31" w16cid:durableId="1014308645">
    <w:abstractNumId w:val="12"/>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2"/>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9"/>
  </w:num>
  <w:num w:numId="34" w16cid:durableId="1705908320">
    <w:abstractNumId w:val="11"/>
  </w:num>
  <w:num w:numId="35" w16cid:durableId="24951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2"/>
  </w:num>
  <w:num w:numId="37" w16cid:durableId="1211263568">
    <w:abstractNumId w:val="18"/>
  </w:num>
  <w:num w:numId="38" w16cid:durableId="683899702">
    <w:abstractNumId w:val="7"/>
  </w:num>
  <w:num w:numId="39" w16cid:durableId="2068332300">
    <w:abstractNumId w:val="32"/>
  </w:num>
  <w:num w:numId="40" w16cid:durableId="347492352">
    <w:abstractNumId w:val="21"/>
  </w:num>
  <w:num w:numId="41" w16cid:durableId="10768283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9A"/>
    <w:rsid w:val="00002592"/>
    <w:rsid w:val="00002A84"/>
    <w:rsid w:val="000039D9"/>
    <w:rsid w:val="00004649"/>
    <w:rsid w:val="0000497A"/>
    <w:rsid w:val="00006849"/>
    <w:rsid w:val="00006AAB"/>
    <w:rsid w:val="00006C00"/>
    <w:rsid w:val="00006D69"/>
    <w:rsid w:val="0001141F"/>
    <w:rsid w:val="0001160C"/>
    <w:rsid w:val="000127D1"/>
    <w:rsid w:val="000130E1"/>
    <w:rsid w:val="00014CA0"/>
    <w:rsid w:val="00014E08"/>
    <w:rsid w:val="0001711C"/>
    <w:rsid w:val="0001751C"/>
    <w:rsid w:val="00017FF5"/>
    <w:rsid w:val="00020140"/>
    <w:rsid w:val="0002144A"/>
    <w:rsid w:val="00021558"/>
    <w:rsid w:val="0002178D"/>
    <w:rsid w:val="000217FD"/>
    <w:rsid w:val="000218CC"/>
    <w:rsid w:val="00021EEE"/>
    <w:rsid w:val="00022392"/>
    <w:rsid w:val="00022D35"/>
    <w:rsid w:val="000244D8"/>
    <w:rsid w:val="00024E5A"/>
    <w:rsid w:val="00025032"/>
    <w:rsid w:val="0002577C"/>
    <w:rsid w:val="00025FC3"/>
    <w:rsid w:val="00030D26"/>
    <w:rsid w:val="00031DE1"/>
    <w:rsid w:val="00032441"/>
    <w:rsid w:val="000341DA"/>
    <w:rsid w:val="000345B4"/>
    <w:rsid w:val="000362DE"/>
    <w:rsid w:val="000374B5"/>
    <w:rsid w:val="00040E6E"/>
    <w:rsid w:val="0004166C"/>
    <w:rsid w:val="00043833"/>
    <w:rsid w:val="00044434"/>
    <w:rsid w:val="0004526C"/>
    <w:rsid w:val="000463D9"/>
    <w:rsid w:val="00052737"/>
    <w:rsid w:val="00052787"/>
    <w:rsid w:val="00052C95"/>
    <w:rsid w:val="00052D56"/>
    <w:rsid w:val="000530BA"/>
    <w:rsid w:val="00053BD5"/>
    <w:rsid w:val="00056A12"/>
    <w:rsid w:val="00056D71"/>
    <w:rsid w:val="000576D9"/>
    <w:rsid w:val="00057A92"/>
    <w:rsid w:val="00057DD5"/>
    <w:rsid w:val="00061D64"/>
    <w:rsid w:val="00062A46"/>
    <w:rsid w:val="00063DD0"/>
    <w:rsid w:val="00064730"/>
    <w:rsid w:val="00065312"/>
    <w:rsid w:val="00066C39"/>
    <w:rsid w:val="00066CD4"/>
    <w:rsid w:val="00067AF1"/>
    <w:rsid w:val="0007296B"/>
    <w:rsid w:val="00072C5D"/>
    <w:rsid w:val="0007428C"/>
    <w:rsid w:val="00074521"/>
    <w:rsid w:val="00075762"/>
    <w:rsid w:val="00075C32"/>
    <w:rsid w:val="00077240"/>
    <w:rsid w:val="0008068C"/>
    <w:rsid w:val="00083F4B"/>
    <w:rsid w:val="000840C2"/>
    <w:rsid w:val="00084230"/>
    <w:rsid w:val="00085912"/>
    <w:rsid w:val="00085C0D"/>
    <w:rsid w:val="00086136"/>
    <w:rsid w:val="00086378"/>
    <w:rsid w:val="000876AF"/>
    <w:rsid w:val="00090606"/>
    <w:rsid w:val="00090EA4"/>
    <w:rsid w:val="0009245D"/>
    <w:rsid w:val="00093F40"/>
    <w:rsid w:val="000946F5"/>
    <w:rsid w:val="00096F06"/>
    <w:rsid w:val="0009715B"/>
    <w:rsid w:val="000A0DE3"/>
    <w:rsid w:val="000A195B"/>
    <w:rsid w:val="000A3806"/>
    <w:rsid w:val="000A3FBC"/>
    <w:rsid w:val="000A41A1"/>
    <w:rsid w:val="000A4520"/>
    <w:rsid w:val="000A7084"/>
    <w:rsid w:val="000A71C0"/>
    <w:rsid w:val="000B0456"/>
    <w:rsid w:val="000B11EF"/>
    <w:rsid w:val="000B1725"/>
    <w:rsid w:val="000B2023"/>
    <w:rsid w:val="000B259A"/>
    <w:rsid w:val="000B2847"/>
    <w:rsid w:val="000B2C45"/>
    <w:rsid w:val="000B4989"/>
    <w:rsid w:val="000B6F92"/>
    <w:rsid w:val="000B7682"/>
    <w:rsid w:val="000C199E"/>
    <w:rsid w:val="000C231C"/>
    <w:rsid w:val="000C2B4D"/>
    <w:rsid w:val="000C463F"/>
    <w:rsid w:val="000C4CA3"/>
    <w:rsid w:val="000C5BAA"/>
    <w:rsid w:val="000C6173"/>
    <w:rsid w:val="000C6B20"/>
    <w:rsid w:val="000C737B"/>
    <w:rsid w:val="000C7431"/>
    <w:rsid w:val="000D17E4"/>
    <w:rsid w:val="000D18A2"/>
    <w:rsid w:val="000D29C7"/>
    <w:rsid w:val="000D3F85"/>
    <w:rsid w:val="000D5255"/>
    <w:rsid w:val="000D67CC"/>
    <w:rsid w:val="000D6C9F"/>
    <w:rsid w:val="000D7D64"/>
    <w:rsid w:val="000E0A5E"/>
    <w:rsid w:val="000E1593"/>
    <w:rsid w:val="000E2A17"/>
    <w:rsid w:val="000E2AB5"/>
    <w:rsid w:val="000E4881"/>
    <w:rsid w:val="000E5CAE"/>
    <w:rsid w:val="000E624D"/>
    <w:rsid w:val="000E6D72"/>
    <w:rsid w:val="000F012F"/>
    <w:rsid w:val="000F0991"/>
    <w:rsid w:val="000F21D4"/>
    <w:rsid w:val="000F3349"/>
    <w:rsid w:val="000F3856"/>
    <w:rsid w:val="000F764C"/>
    <w:rsid w:val="00103999"/>
    <w:rsid w:val="00103DAC"/>
    <w:rsid w:val="00104DAD"/>
    <w:rsid w:val="0010506F"/>
    <w:rsid w:val="00106712"/>
    <w:rsid w:val="00106AEC"/>
    <w:rsid w:val="00107740"/>
    <w:rsid w:val="00110DCC"/>
    <w:rsid w:val="001116BE"/>
    <w:rsid w:val="00111F02"/>
    <w:rsid w:val="00113465"/>
    <w:rsid w:val="001136E0"/>
    <w:rsid w:val="00113AE0"/>
    <w:rsid w:val="00117684"/>
    <w:rsid w:val="00120A27"/>
    <w:rsid w:val="001217E2"/>
    <w:rsid w:val="001217FD"/>
    <w:rsid w:val="00121D47"/>
    <w:rsid w:val="00122DD1"/>
    <w:rsid w:val="00124357"/>
    <w:rsid w:val="001248B3"/>
    <w:rsid w:val="00124F88"/>
    <w:rsid w:val="00125060"/>
    <w:rsid w:val="001260C3"/>
    <w:rsid w:val="00126183"/>
    <w:rsid w:val="0012626F"/>
    <w:rsid w:val="0012636E"/>
    <w:rsid w:val="0012663D"/>
    <w:rsid w:val="001270D6"/>
    <w:rsid w:val="001275E7"/>
    <w:rsid w:val="00130E70"/>
    <w:rsid w:val="00132365"/>
    <w:rsid w:val="00132C91"/>
    <w:rsid w:val="00134BAC"/>
    <w:rsid w:val="00135818"/>
    <w:rsid w:val="00135C01"/>
    <w:rsid w:val="00135DF6"/>
    <w:rsid w:val="00136E66"/>
    <w:rsid w:val="00137C51"/>
    <w:rsid w:val="00142A10"/>
    <w:rsid w:val="0014505C"/>
    <w:rsid w:val="00145394"/>
    <w:rsid w:val="00145587"/>
    <w:rsid w:val="00146383"/>
    <w:rsid w:val="00147139"/>
    <w:rsid w:val="00147D34"/>
    <w:rsid w:val="00150873"/>
    <w:rsid w:val="0015138F"/>
    <w:rsid w:val="001514F8"/>
    <w:rsid w:val="0015159F"/>
    <w:rsid w:val="00151EAB"/>
    <w:rsid w:val="001531E7"/>
    <w:rsid w:val="001537A7"/>
    <w:rsid w:val="001562DE"/>
    <w:rsid w:val="001605C9"/>
    <w:rsid w:val="001617F8"/>
    <w:rsid w:val="00161B2B"/>
    <w:rsid w:val="001623E5"/>
    <w:rsid w:val="00163200"/>
    <w:rsid w:val="00163B56"/>
    <w:rsid w:val="00167714"/>
    <w:rsid w:val="0017083D"/>
    <w:rsid w:val="00171821"/>
    <w:rsid w:val="00172C72"/>
    <w:rsid w:val="00172EA2"/>
    <w:rsid w:val="001730E0"/>
    <w:rsid w:val="001754ED"/>
    <w:rsid w:val="00175B17"/>
    <w:rsid w:val="001766A1"/>
    <w:rsid w:val="00176C35"/>
    <w:rsid w:val="00177907"/>
    <w:rsid w:val="00177B5D"/>
    <w:rsid w:val="001828D8"/>
    <w:rsid w:val="00184E49"/>
    <w:rsid w:val="00185442"/>
    <w:rsid w:val="0018701B"/>
    <w:rsid w:val="00187AF9"/>
    <w:rsid w:val="00190012"/>
    <w:rsid w:val="00190F56"/>
    <w:rsid w:val="00192E53"/>
    <w:rsid w:val="0019340F"/>
    <w:rsid w:val="00193DB9"/>
    <w:rsid w:val="0019461C"/>
    <w:rsid w:val="001948E0"/>
    <w:rsid w:val="00194B7F"/>
    <w:rsid w:val="0019567C"/>
    <w:rsid w:val="00196FE2"/>
    <w:rsid w:val="00197FA0"/>
    <w:rsid w:val="001A0171"/>
    <w:rsid w:val="001A0E0A"/>
    <w:rsid w:val="001A2130"/>
    <w:rsid w:val="001A2736"/>
    <w:rsid w:val="001A2BA5"/>
    <w:rsid w:val="001A3380"/>
    <w:rsid w:val="001A37AA"/>
    <w:rsid w:val="001A5600"/>
    <w:rsid w:val="001A5738"/>
    <w:rsid w:val="001A5ACB"/>
    <w:rsid w:val="001A60E4"/>
    <w:rsid w:val="001A772D"/>
    <w:rsid w:val="001B0581"/>
    <w:rsid w:val="001B0DED"/>
    <w:rsid w:val="001B47C4"/>
    <w:rsid w:val="001B4F92"/>
    <w:rsid w:val="001B5856"/>
    <w:rsid w:val="001B5FB2"/>
    <w:rsid w:val="001B63DD"/>
    <w:rsid w:val="001B6438"/>
    <w:rsid w:val="001B676D"/>
    <w:rsid w:val="001C2391"/>
    <w:rsid w:val="001C3C4F"/>
    <w:rsid w:val="001C40D8"/>
    <w:rsid w:val="001C4264"/>
    <w:rsid w:val="001C59DD"/>
    <w:rsid w:val="001C6245"/>
    <w:rsid w:val="001C672F"/>
    <w:rsid w:val="001C67EA"/>
    <w:rsid w:val="001C7A86"/>
    <w:rsid w:val="001D139A"/>
    <w:rsid w:val="001D2405"/>
    <w:rsid w:val="001D5C22"/>
    <w:rsid w:val="001D64B9"/>
    <w:rsid w:val="001D6F9E"/>
    <w:rsid w:val="001D79D0"/>
    <w:rsid w:val="001D7A1B"/>
    <w:rsid w:val="001E17CA"/>
    <w:rsid w:val="001E1AE7"/>
    <w:rsid w:val="001E2AD2"/>
    <w:rsid w:val="001E3CC3"/>
    <w:rsid w:val="001E7889"/>
    <w:rsid w:val="001F013B"/>
    <w:rsid w:val="001F0E87"/>
    <w:rsid w:val="001F35FB"/>
    <w:rsid w:val="001F3911"/>
    <w:rsid w:val="001F448F"/>
    <w:rsid w:val="001F7374"/>
    <w:rsid w:val="001F77F6"/>
    <w:rsid w:val="001F7EB1"/>
    <w:rsid w:val="0020028A"/>
    <w:rsid w:val="00200982"/>
    <w:rsid w:val="00202CEB"/>
    <w:rsid w:val="002074C7"/>
    <w:rsid w:val="002077C1"/>
    <w:rsid w:val="00207BED"/>
    <w:rsid w:val="00207EC8"/>
    <w:rsid w:val="0021028C"/>
    <w:rsid w:val="00211174"/>
    <w:rsid w:val="00211375"/>
    <w:rsid w:val="002118F3"/>
    <w:rsid w:val="0021296C"/>
    <w:rsid w:val="0021384B"/>
    <w:rsid w:val="00213850"/>
    <w:rsid w:val="002140FC"/>
    <w:rsid w:val="0021413E"/>
    <w:rsid w:val="00215005"/>
    <w:rsid w:val="0021558D"/>
    <w:rsid w:val="00216E8C"/>
    <w:rsid w:val="002178C8"/>
    <w:rsid w:val="00220EE7"/>
    <w:rsid w:val="00221EE2"/>
    <w:rsid w:val="00223840"/>
    <w:rsid w:val="00224B87"/>
    <w:rsid w:val="002258EE"/>
    <w:rsid w:val="00230117"/>
    <w:rsid w:val="00231C66"/>
    <w:rsid w:val="002366E4"/>
    <w:rsid w:val="00237C6F"/>
    <w:rsid w:val="00240E41"/>
    <w:rsid w:val="00240E5C"/>
    <w:rsid w:val="002412A0"/>
    <w:rsid w:val="00241901"/>
    <w:rsid w:val="002446C4"/>
    <w:rsid w:val="00244FE0"/>
    <w:rsid w:val="00245265"/>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1658"/>
    <w:rsid w:val="00261BA9"/>
    <w:rsid w:val="0026420E"/>
    <w:rsid w:val="0026428C"/>
    <w:rsid w:val="00265636"/>
    <w:rsid w:val="0026652F"/>
    <w:rsid w:val="0026705E"/>
    <w:rsid w:val="0027168A"/>
    <w:rsid w:val="00271720"/>
    <w:rsid w:val="002718A5"/>
    <w:rsid w:val="002719DA"/>
    <w:rsid w:val="00272512"/>
    <w:rsid w:val="00272A5A"/>
    <w:rsid w:val="00272B6D"/>
    <w:rsid w:val="0027306B"/>
    <w:rsid w:val="002732B4"/>
    <w:rsid w:val="00274126"/>
    <w:rsid w:val="00274E04"/>
    <w:rsid w:val="00275427"/>
    <w:rsid w:val="00275D16"/>
    <w:rsid w:val="002762C5"/>
    <w:rsid w:val="002767A3"/>
    <w:rsid w:val="00276F66"/>
    <w:rsid w:val="0027763D"/>
    <w:rsid w:val="00277BA3"/>
    <w:rsid w:val="002801B4"/>
    <w:rsid w:val="00280451"/>
    <w:rsid w:val="00280E17"/>
    <w:rsid w:val="00281129"/>
    <w:rsid w:val="00281259"/>
    <w:rsid w:val="00281CE2"/>
    <w:rsid w:val="00281FF9"/>
    <w:rsid w:val="00282A01"/>
    <w:rsid w:val="00284DC4"/>
    <w:rsid w:val="0028661C"/>
    <w:rsid w:val="0028734E"/>
    <w:rsid w:val="002904FB"/>
    <w:rsid w:val="0029251A"/>
    <w:rsid w:val="00293D52"/>
    <w:rsid w:val="00294208"/>
    <w:rsid w:val="002964B0"/>
    <w:rsid w:val="00296FA3"/>
    <w:rsid w:val="002A1728"/>
    <w:rsid w:val="002A4CBF"/>
    <w:rsid w:val="002A6483"/>
    <w:rsid w:val="002A6D84"/>
    <w:rsid w:val="002A7BDA"/>
    <w:rsid w:val="002B0920"/>
    <w:rsid w:val="002B143B"/>
    <w:rsid w:val="002B3B76"/>
    <w:rsid w:val="002B429F"/>
    <w:rsid w:val="002B432D"/>
    <w:rsid w:val="002C0AE1"/>
    <w:rsid w:val="002C21D2"/>
    <w:rsid w:val="002C30D3"/>
    <w:rsid w:val="002C5887"/>
    <w:rsid w:val="002C58B8"/>
    <w:rsid w:val="002C7985"/>
    <w:rsid w:val="002C7F39"/>
    <w:rsid w:val="002C7F9B"/>
    <w:rsid w:val="002D0309"/>
    <w:rsid w:val="002D0BF6"/>
    <w:rsid w:val="002D0E21"/>
    <w:rsid w:val="002D1707"/>
    <w:rsid w:val="002D18C5"/>
    <w:rsid w:val="002D7ACE"/>
    <w:rsid w:val="002E1A64"/>
    <w:rsid w:val="002E1ACA"/>
    <w:rsid w:val="002E225B"/>
    <w:rsid w:val="002E348A"/>
    <w:rsid w:val="002E4DF3"/>
    <w:rsid w:val="002E4FFE"/>
    <w:rsid w:val="002E5690"/>
    <w:rsid w:val="002E5AFB"/>
    <w:rsid w:val="002E699E"/>
    <w:rsid w:val="002E74A4"/>
    <w:rsid w:val="002F0955"/>
    <w:rsid w:val="002F0F8D"/>
    <w:rsid w:val="002F1108"/>
    <w:rsid w:val="002F1353"/>
    <w:rsid w:val="002F1EFA"/>
    <w:rsid w:val="002F292E"/>
    <w:rsid w:val="002F2ADF"/>
    <w:rsid w:val="002F3A49"/>
    <w:rsid w:val="002F425A"/>
    <w:rsid w:val="002F48F3"/>
    <w:rsid w:val="002F580F"/>
    <w:rsid w:val="002F5E8C"/>
    <w:rsid w:val="002F5FA1"/>
    <w:rsid w:val="002F604C"/>
    <w:rsid w:val="002F6143"/>
    <w:rsid w:val="002F7679"/>
    <w:rsid w:val="00301A71"/>
    <w:rsid w:val="00301D3A"/>
    <w:rsid w:val="003025AF"/>
    <w:rsid w:val="00302A8F"/>
    <w:rsid w:val="00302D3C"/>
    <w:rsid w:val="003038BD"/>
    <w:rsid w:val="00305231"/>
    <w:rsid w:val="003065DD"/>
    <w:rsid w:val="00310CBD"/>
    <w:rsid w:val="003113F6"/>
    <w:rsid w:val="0031147C"/>
    <w:rsid w:val="00312594"/>
    <w:rsid w:val="003134D9"/>
    <w:rsid w:val="00316094"/>
    <w:rsid w:val="0031654A"/>
    <w:rsid w:val="00316907"/>
    <w:rsid w:val="00317E1B"/>
    <w:rsid w:val="0032136A"/>
    <w:rsid w:val="003302BF"/>
    <w:rsid w:val="00331876"/>
    <w:rsid w:val="0033236F"/>
    <w:rsid w:val="00333F12"/>
    <w:rsid w:val="00333FFA"/>
    <w:rsid w:val="003367F5"/>
    <w:rsid w:val="00336BC3"/>
    <w:rsid w:val="00336F1E"/>
    <w:rsid w:val="003401FD"/>
    <w:rsid w:val="00340306"/>
    <w:rsid w:val="003403FD"/>
    <w:rsid w:val="00340A76"/>
    <w:rsid w:val="00341191"/>
    <w:rsid w:val="003431B0"/>
    <w:rsid w:val="003437B0"/>
    <w:rsid w:val="00343BF7"/>
    <w:rsid w:val="00343CDD"/>
    <w:rsid w:val="003444A4"/>
    <w:rsid w:val="00347170"/>
    <w:rsid w:val="003473CE"/>
    <w:rsid w:val="00351C15"/>
    <w:rsid w:val="00351F70"/>
    <w:rsid w:val="003521C8"/>
    <w:rsid w:val="003528F0"/>
    <w:rsid w:val="003532F3"/>
    <w:rsid w:val="00356D86"/>
    <w:rsid w:val="00360559"/>
    <w:rsid w:val="00360987"/>
    <w:rsid w:val="00364170"/>
    <w:rsid w:val="00364A72"/>
    <w:rsid w:val="003658B2"/>
    <w:rsid w:val="003661CC"/>
    <w:rsid w:val="003666B2"/>
    <w:rsid w:val="00370B45"/>
    <w:rsid w:val="00370BF8"/>
    <w:rsid w:val="00372F65"/>
    <w:rsid w:val="003742A1"/>
    <w:rsid w:val="003753FF"/>
    <w:rsid w:val="00376FA0"/>
    <w:rsid w:val="003803DE"/>
    <w:rsid w:val="00381C48"/>
    <w:rsid w:val="00383369"/>
    <w:rsid w:val="0038397D"/>
    <w:rsid w:val="003851AF"/>
    <w:rsid w:val="00385F48"/>
    <w:rsid w:val="003867A2"/>
    <w:rsid w:val="00386C98"/>
    <w:rsid w:val="0038757A"/>
    <w:rsid w:val="00387717"/>
    <w:rsid w:val="00392A72"/>
    <w:rsid w:val="0039416E"/>
    <w:rsid w:val="00396E9B"/>
    <w:rsid w:val="003A0471"/>
    <w:rsid w:val="003A1858"/>
    <w:rsid w:val="003A22CB"/>
    <w:rsid w:val="003A2485"/>
    <w:rsid w:val="003A284A"/>
    <w:rsid w:val="003A4429"/>
    <w:rsid w:val="003A504A"/>
    <w:rsid w:val="003B0198"/>
    <w:rsid w:val="003B189E"/>
    <w:rsid w:val="003B2B86"/>
    <w:rsid w:val="003B37B3"/>
    <w:rsid w:val="003B4F26"/>
    <w:rsid w:val="003B4F60"/>
    <w:rsid w:val="003B6D6A"/>
    <w:rsid w:val="003B715C"/>
    <w:rsid w:val="003C1118"/>
    <w:rsid w:val="003C1D72"/>
    <w:rsid w:val="003C3084"/>
    <w:rsid w:val="003C3577"/>
    <w:rsid w:val="003C530F"/>
    <w:rsid w:val="003C6449"/>
    <w:rsid w:val="003C6711"/>
    <w:rsid w:val="003C673A"/>
    <w:rsid w:val="003C7551"/>
    <w:rsid w:val="003C78F1"/>
    <w:rsid w:val="003D1CDF"/>
    <w:rsid w:val="003D2F73"/>
    <w:rsid w:val="003D4D48"/>
    <w:rsid w:val="003D5727"/>
    <w:rsid w:val="003D5997"/>
    <w:rsid w:val="003D6F6B"/>
    <w:rsid w:val="003D7C36"/>
    <w:rsid w:val="003D7DCC"/>
    <w:rsid w:val="003E0713"/>
    <w:rsid w:val="003E2184"/>
    <w:rsid w:val="003E2DAA"/>
    <w:rsid w:val="003E3C79"/>
    <w:rsid w:val="003E3D2C"/>
    <w:rsid w:val="003E57DE"/>
    <w:rsid w:val="003E5B17"/>
    <w:rsid w:val="003F0998"/>
    <w:rsid w:val="003F0FC3"/>
    <w:rsid w:val="003F3D95"/>
    <w:rsid w:val="003F3FBD"/>
    <w:rsid w:val="003F4C65"/>
    <w:rsid w:val="003F74E3"/>
    <w:rsid w:val="003F78BC"/>
    <w:rsid w:val="004007B2"/>
    <w:rsid w:val="00401182"/>
    <w:rsid w:val="00401520"/>
    <w:rsid w:val="00401C2C"/>
    <w:rsid w:val="0040204B"/>
    <w:rsid w:val="00403105"/>
    <w:rsid w:val="00405151"/>
    <w:rsid w:val="0040544A"/>
    <w:rsid w:val="0040553A"/>
    <w:rsid w:val="0041063A"/>
    <w:rsid w:val="004112F5"/>
    <w:rsid w:val="00411D5B"/>
    <w:rsid w:val="00413565"/>
    <w:rsid w:val="00413D6F"/>
    <w:rsid w:val="00413FDC"/>
    <w:rsid w:val="0041565C"/>
    <w:rsid w:val="004159EE"/>
    <w:rsid w:val="004205D1"/>
    <w:rsid w:val="00426E45"/>
    <w:rsid w:val="00430604"/>
    <w:rsid w:val="00431DB3"/>
    <w:rsid w:val="00432683"/>
    <w:rsid w:val="0043310D"/>
    <w:rsid w:val="00433638"/>
    <w:rsid w:val="0043470A"/>
    <w:rsid w:val="00434A10"/>
    <w:rsid w:val="00434C0C"/>
    <w:rsid w:val="00434D5B"/>
    <w:rsid w:val="00435029"/>
    <w:rsid w:val="004405D5"/>
    <w:rsid w:val="004431B1"/>
    <w:rsid w:val="00443D19"/>
    <w:rsid w:val="004459D2"/>
    <w:rsid w:val="00445BB7"/>
    <w:rsid w:val="00445D76"/>
    <w:rsid w:val="004503BA"/>
    <w:rsid w:val="00451585"/>
    <w:rsid w:val="004523A4"/>
    <w:rsid w:val="004528C4"/>
    <w:rsid w:val="004532F8"/>
    <w:rsid w:val="004537BB"/>
    <w:rsid w:val="00453DC0"/>
    <w:rsid w:val="00455428"/>
    <w:rsid w:val="004567BD"/>
    <w:rsid w:val="00456C63"/>
    <w:rsid w:val="00456C80"/>
    <w:rsid w:val="004572B8"/>
    <w:rsid w:val="00457A53"/>
    <w:rsid w:val="00460421"/>
    <w:rsid w:val="00460AB8"/>
    <w:rsid w:val="00461876"/>
    <w:rsid w:val="00461AA6"/>
    <w:rsid w:val="00463596"/>
    <w:rsid w:val="004652AC"/>
    <w:rsid w:val="00467840"/>
    <w:rsid w:val="00470338"/>
    <w:rsid w:val="00470B4F"/>
    <w:rsid w:val="00472A35"/>
    <w:rsid w:val="0047590B"/>
    <w:rsid w:val="00480FFA"/>
    <w:rsid w:val="0048163E"/>
    <w:rsid w:val="004818FF"/>
    <w:rsid w:val="0048212E"/>
    <w:rsid w:val="00483198"/>
    <w:rsid w:val="00484120"/>
    <w:rsid w:val="00485226"/>
    <w:rsid w:val="00487898"/>
    <w:rsid w:val="00487E7D"/>
    <w:rsid w:val="00487EC4"/>
    <w:rsid w:val="004915C4"/>
    <w:rsid w:val="00491F05"/>
    <w:rsid w:val="004925B4"/>
    <w:rsid w:val="00492DA2"/>
    <w:rsid w:val="00493666"/>
    <w:rsid w:val="00494E51"/>
    <w:rsid w:val="00494F02"/>
    <w:rsid w:val="0049502E"/>
    <w:rsid w:val="00495F38"/>
    <w:rsid w:val="004969CF"/>
    <w:rsid w:val="00497363"/>
    <w:rsid w:val="00497F47"/>
    <w:rsid w:val="004A2324"/>
    <w:rsid w:val="004A3908"/>
    <w:rsid w:val="004A5421"/>
    <w:rsid w:val="004A5580"/>
    <w:rsid w:val="004A59D4"/>
    <w:rsid w:val="004A5E82"/>
    <w:rsid w:val="004A631E"/>
    <w:rsid w:val="004A6815"/>
    <w:rsid w:val="004A6866"/>
    <w:rsid w:val="004A6F23"/>
    <w:rsid w:val="004A7214"/>
    <w:rsid w:val="004B0BBF"/>
    <w:rsid w:val="004B1FEC"/>
    <w:rsid w:val="004B2773"/>
    <w:rsid w:val="004B52E6"/>
    <w:rsid w:val="004B7A5E"/>
    <w:rsid w:val="004C04CB"/>
    <w:rsid w:val="004C09B2"/>
    <w:rsid w:val="004C0AE7"/>
    <w:rsid w:val="004C175A"/>
    <w:rsid w:val="004C21EA"/>
    <w:rsid w:val="004C2BD6"/>
    <w:rsid w:val="004C413F"/>
    <w:rsid w:val="004C475D"/>
    <w:rsid w:val="004C49E2"/>
    <w:rsid w:val="004C6001"/>
    <w:rsid w:val="004C644B"/>
    <w:rsid w:val="004C6BEC"/>
    <w:rsid w:val="004C7937"/>
    <w:rsid w:val="004D01B3"/>
    <w:rsid w:val="004D1EC9"/>
    <w:rsid w:val="004D27DD"/>
    <w:rsid w:val="004D34AA"/>
    <w:rsid w:val="004D35C2"/>
    <w:rsid w:val="004D39C5"/>
    <w:rsid w:val="004D39EE"/>
    <w:rsid w:val="004D4D1C"/>
    <w:rsid w:val="004D4D32"/>
    <w:rsid w:val="004D4D8A"/>
    <w:rsid w:val="004D5E91"/>
    <w:rsid w:val="004D73BD"/>
    <w:rsid w:val="004E144C"/>
    <w:rsid w:val="004E1F91"/>
    <w:rsid w:val="004E2FD7"/>
    <w:rsid w:val="004E5143"/>
    <w:rsid w:val="004E54E8"/>
    <w:rsid w:val="004F0426"/>
    <w:rsid w:val="004F0512"/>
    <w:rsid w:val="004F0958"/>
    <w:rsid w:val="004F0DF9"/>
    <w:rsid w:val="004F16E4"/>
    <w:rsid w:val="004F2874"/>
    <w:rsid w:val="004F3388"/>
    <w:rsid w:val="004F42A6"/>
    <w:rsid w:val="004F4BCB"/>
    <w:rsid w:val="004F4E15"/>
    <w:rsid w:val="004F53E8"/>
    <w:rsid w:val="004F56CA"/>
    <w:rsid w:val="004F6C9A"/>
    <w:rsid w:val="004F757D"/>
    <w:rsid w:val="004F78EF"/>
    <w:rsid w:val="00500C39"/>
    <w:rsid w:val="005035B8"/>
    <w:rsid w:val="0050401D"/>
    <w:rsid w:val="00504293"/>
    <w:rsid w:val="00505475"/>
    <w:rsid w:val="00505946"/>
    <w:rsid w:val="00507159"/>
    <w:rsid w:val="00507602"/>
    <w:rsid w:val="00510D4B"/>
    <w:rsid w:val="00511326"/>
    <w:rsid w:val="00511465"/>
    <w:rsid w:val="0051223B"/>
    <w:rsid w:val="0051227E"/>
    <w:rsid w:val="00512C16"/>
    <w:rsid w:val="0051315D"/>
    <w:rsid w:val="0051418A"/>
    <w:rsid w:val="00515C21"/>
    <w:rsid w:val="00516672"/>
    <w:rsid w:val="005172A4"/>
    <w:rsid w:val="0052153C"/>
    <w:rsid w:val="00523A77"/>
    <w:rsid w:val="00525A81"/>
    <w:rsid w:val="00531161"/>
    <w:rsid w:val="005311E7"/>
    <w:rsid w:val="00533CCD"/>
    <w:rsid w:val="00533D81"/>
    <w:rsid w:val="005401FE"/>
    <w:rsid w:val="00540A91"/>
    <w:rsid w:val="005415AD"/>
    <w:rsid w:val="00542492"/>
    <w:rsid w:val="005424F9"/>
    <w:rsid w:val="005428CD"/>
    <w:rsid w:val="0054353D"/>
    <w:rsid w:val="00543965"/>
    <w:rsid w:val="00544CE4"/>
    <w:rsid w:val="005455FB"/>
    <w:rsid w:val="0054584B"/>
    <w:rsid w:val="00545E34"/>
    <w:rsid w:val="00552B60"/>
    <w:rsid w:val="0055356F"/>
    <w:rsid w:val="00554E89"/>
    <w:rsid w:val="005559F4"/>
    <w:rsid w:val="00556461"/>
    <w:rsid w:val="0055797C"/>
    <w:rsid w:val="00557D9A"/>
    <w:rsid w:val="00560159"/>
    <w:rsid w:val="005604C5"/>
    <w:rsid w:val="0056134B"/>
    <w:rsid w:val="00561E5E"/>
    <w:rsid w:val="005623FF"/>
    <w:rsid w:val="00562D0F"/>
    <w:rsid w:val="00563EA6"/>
    <w:rsid w:val="00565E28"/>
    <w:rsid w:val="00566935"/>
    <w:rsid w:val="0056696B"/>
    <w:rsid w:val="00566AB3"/>
    <w:rsid w:val="00566EB6"/>
    <w:rsid w:val="00567464"/>
    <w:rsid w:val="00571665"/>
    <w:rsid w:val="00571A94"/>
    <w:rsid w:val="00574A63"/>
    <w:rsid w:val="00574AFF"/>
    <w:rsid w:val="0057560A"/>
    <w:rsid w:val="00576D4A"/>
    <w:rsid w:val="005770BF"/>
    <w:rsid w:val="0058019C"/>
    <w:rsid w:val="00583E0A"/>
    <w:rsid w:val="005870DC"/>
    <w:rsid w:val="0058767E"/>
    <w:rsid w:val="00587E39"/>
    <w:rsid w:val="00593AF7"/>
    <w:rsid w:val="005946B9"/>
    <w:rsid w:val="005948E8"/>
    <w:rsid w:val="00594C44"/>
    <w:rsid w:val="005A0E7D"/>
    <w:rsid w:val="005A23CC"/>
    <w:rsid w:val="005A2642"/>
    <w:rsid w:val="005A33BA"/>
    <w:rsid w:val="005A5745"/>
    <w:rsid w:val="005A5EEB"/>
    <w:rsid w:val="005A6986"/>
    <w:rsid w:val="005A7E55"/>
    <w:rsid w:val="005B091B"/>
    <w:rsid w:val="005B0A64"/>
    <w:rsid w:val="005B3823"/>
    <w:rsid w:val="005B3D95"/>
    <w:rsid w:val="005B5776"/>
    <w:rsid w:val="005B7A51"/>
    <w:rsid w:val="005B7B2B"/>
    <w:rsid w:val="005C0B2C"/>
    <w:rsid w:val="005C1C23"/>
    <w:rsid w:val="005C3340"/>
    <w:rsid w:val="005C44CB"/>
    <w:rsid w:val="005C6417"/>
    <w:rsid w:val="005C64CC"/>
    <w:rsid w:val="005C6875"/>
    <w:rsid w:val="005D0532"/>
    <w:rsid w:val="005D0956"/>
    <w:rsid w:val="005D1DC9"/>
    <w:rsid w:val="005D2C03"/>
    <w:rsid w:val="005D3A52"/>
    <w:rsid w:val="005D46B1"/>
    <w:rsid w:val="005D65DB"/>
    <w:rsid w:val="005D66FA"/>
    <w:rsid w:val="005E0929"/>
    <w:rsid w:val="005E1D01"/>
    <w:rsid w:val="005E1D95"/>
    <w:rsid w:val="005E28DD"/>
    <w:rsid w:val="005E57B7"/>
    <w:rsid w:val="005F13B3"/>
    <w:rsid w:val="005F3AFC"/>
    <w:rsid w:val="005F5F10"/>
    <w:rsid w:val="005F7AF4"/>
    <w:rsid w:val="005F7DF4"/>
    <w:rsid w:val="0060129D"/>
    <w:rsid w:val="0060206F"/>
    <w:rsid w:val="00604233"/>
    <w:rsid w:val="00604386"/>
    <w:rsid w:val="00604680"/>
    <w:rsid w:val="00604C10"/>
    <w:rsid w:val="00605476"/>
    <w:rsid w:val="006059A8"/>
    <w:rsid w:val="0060609A"/>
    <w:rsid w:val="00607B43"/>
    <w:rsid w:val="00610157"/>
    <w:rsid w:val="006104FE"/>
    <w:rsid w:val="00610888"/>
    <w:rsid w:val="00610A81"/>
    <w:rsid w:val="006116A6"/>
    <w:rsid w:val="00612473"/>
    <w:rsid w:val="00612652"/>
    <w:rsid w:val="00612BAE"/>
    <w:rsid w:val="0061685B"/>
    <w:rsid w:val="00616A50"/>
    <w:rsid w:val="00616D29"/>
    <w:rsid w:val="00616D2F"/>
    <w:rsid w:val="00620895"/>
    <w:rsid w:val="00623803"/>
    <w:rsid w:val="00624724"/>
    <w:rsid w:val="00626120"/>
    <w:rsid w:val="00626BB2"/>
    <w:rsid w:val="0062761A"/>
    <w:rsid w:val="006310F6"/>
    <w:rsid w:val="00632708"/>
    <w:rsid w:val="006331D4"/>
    <w:rsid w:val="00633E41"/>
    <w:rsid w:val="0063541B"/>
    <w:rsid w:val="006365CB"/>
    <w:rsid w:val="00636CB2"/>
    <w:rsid w:val="0063714D"/>
    <w:rsid w:val="00637267"/>
    <w:rsid w:val="0064034E"/>
    <w:rsid w:val="0064170A"/>
    <w:rsid w:val="006417CE"/>
    <w:rsid w:val="006422C6"/>
    <w:rsid w:val="00642477"/>
    <w:rsid w:val="0064256A"/>
    <w:rsid w:val="0064428D"/>
    <w:rsid w:val="00644DB1"/>
    <w:rsid w:val="0064568C"/>
    <w:rsid w:val="00645882"/>
    <w:rsid w:val="00646957"/>
    <w:rsid w:val="006474A4"/>
    <w:rsid w:val="006501BE"/>
    <w:rsid w:val="00650ED4"/>
    <w:rsid w:val="006510F5"/>
    <w:rsid w:val="006538CE"/>
    <w:rsid w:val="0065393B"/>
    <w:rsid w:val="006545DD"/>
    <w:rsid w:val="006549C2"/>
    <w:rsid w:val="00654DC5"/>
    <w:rsid w:val="00655941"/>
    <w:rsid w:val="00655CA6"/>
    <w:rsid w:val="006608AE"/>
    <w:rsid w:val="00662263"/>
    <w:rsid w:val="006628BD"/>
    <w:rsid w:val="0066331C"/>
    <w:rsid w:val="00663AE1"/>
    <w:rsid w:val="00663F92"/>
    <w:rsid w:val="00664339"/>
    <w:rsid w:val="00665366"/>
    <w:rsid w:val="00666617"/>
    <w:rsid w:val="0066764F"/>
    <w:rsid w:val="006702C9"/>
    <w:rsid w:val="006708D3"/>
    <w:rsid w:val="00671DFD"/>
    <w:rsid w:val="00672B90"/>
    <w:rsid w:val="006745F4"/>
    <w:rsid w:val="006747FE"/>
    <w:rsid w:val="00680E33"/>
    <w:rsid w:val="0068495A"/>
    <w:rsid w:val="0068607D"/>
    <w:rsid w:val="006860F1"/>
    <w:rsid w:val="00691F58"/>
    <w:rsid w:val="00692275"/>
    <w:rsid w:val="006927D3"/>
    <w:rsid w:val="00693CC5"/>
    <w:rsid w:val="0069548A"/>
    <w:rsid w:val="00696D38"/>
    <w:rsid w:val="0069798D"/>
    <w:rsid w:val="00697B67"/>
    <w:rsid w:val="006A1876"/>
    <w:rsid w:val="006A1E4D"/>
    <w:rsid w:val="006A2265"/>
    <w:rsid w:val="006A46CD"/>
    <w:rsid w:val="006A4B35"/>
    <w:rsid w:val="006A4D2B"/>
    <w:rsid w:val="006A5260"/>
    <w:rsid w:val="006A5C89"/>
    <w:rsid w:val="006A64C5"/>
    <w:rsid w:val="006A7027"/>
    <w:rsid w:val="006B1A73"/>
    <w:rsid w:val="006B1AE9"/>
    <w:rsid w:val="006B1AEB"/>
    <w:rsid w:val="006B3BBD"/>
    <w:rsid w:val="006B4CD6"/>
    <w:rsid w:val="006B514F"/>
    <w:rsid w:val="006B6387"/>
    <w:rsid w:val="006B7377"/>
    <w:rsid w:val="006C0004"/>
    <w:rsid w:val="006C0196"/>
    <w:rsid w:val="006C10EB"/>
    <w:rsid w:val="006C12AA"/>
    <w:rsid w:val="006C1F0B"/>
    <w:rsid w:val="006C2FCF"/>
    <w:rsid w:val="006C583E"/>
    <w:rsid w:val="006C5BBE"/>
    <w:rsid w:val="006C74DF"/>
    <w:rsid w:val="006D2F9C"/>
    <w:rsid w:val="006D5F32"/>
    <w:rsid w:val="006D6A6A"/>
    <w:rsid w:val="006D6EF8"/>
    <w:rsid w:val="006D6F63"/>
    <w:rsid w:val="006D75E8"/>
    <w:rsid w:val="006E0712"/>
    <w:rsid w:val="006E08E3"/>
    <w:rsid w:val="006E191F"/>
    <w:rsid w:val="006E23C6"/>
    <w:rsid w:val="006E2DE3"/>
    <w:rsid w:val="006E378A"/>
    <w:rsid w:val="006E3E42"/>
    <w:rsid w:val="006E48E5"/>
    <w:rsid w:val="006E5AA7"/>
    <w:rsid w:val="006E5C2B"/>
    <w:rsid w:val="006F0890"/>
    <w:rsid w:val="006F17DC"/>
    <w:rsid w:val="006F26D3"/>
    <w:rsid w:val="006F27D4"/>
    <w:rsid w:val="006F3841"/>
    <w:rsid w:val="006F3A1A"/>
    <w:rsid w:val="006F44DE"/>
    <w:rsid w:val="00700D88"/>
    <w:rsid w:val="0070230F"/>
    <w:rsid w:val="007039D9"/>
    <w:rsid w:val="00704288"/>
    <w:rsid w:val="00704D48"/>
    <w:rsid w:val="00705139"/>
    <w:rsid w:val="007062F9"/>
    <w:rsid w:val="00710D00"/>
    <w:rsid w:val="007122C9"/>
    <w:rsid w:val="007127D0"/>
    <w:rsid w:val="0071289B"/>
    <w:rsid w:val="0071501B"/>
    <w:rsid w:val="007170D3"/>
    <w:rsid w:val="00717226"/>
    <w:rsid w:val="00717B54"/>
    <w:rsid w:val="00717E2E"/>
    <w:rsid w:val="007201E3"/>
    <w:rsid w:val="0072075F"/>
    <w:rsid w:val="0072184D"/>
    <w:rsid w:val="00721F33"/>
    <w:rsid w:val="00725C8C"/>
    <w:rsid w:val="00730BA6"/>
    <w:rsid w:val="007318C0"/>
    <w:rsid w:val="007333F2"/>
    <w:rsid w:val="00735146"/>
    <w:rsid w:val="00735194"/>
    <w:rsid w:val="00735EB8"/>
    <w:rsid w:val="00736FBA"/>
    <w:rsid w:val="00737809"/>
    <w:rsid w:val="007406FE"/>
    <w:rsid w:val="00741E8F"/>
    <w:rsid w:val="00741F5C"/>
    <w:rsid w:val="00743E4F"/>
    <w:rsid w:val="0074488D"/>
    <w:rsid w:val="00744A39"/>
    <w:rsid w:val="0074570E"/>
    <w:rsid w:val="0074602B"/>
    <w:rsid w:val="0074612C"/>
    <w:rsid w:val="00746385"/>
    <w:rsid w:val="007473BA"/>
    <w:rsid w:val="007506E9"/>
    <w:rsid w:val="00752FB0"/>
    <w:rsid w:val="0075307E"/>
    <w:rsid w:val="00753797"/>
    <w:rsid w:val="00753C18"/>
    <w:rsid w:val="00756D28"/>
    <w:rsid w:val="007613E7"/>
    <w:rsid w:val="0076399D"/>
    <w:rsid w:val="00763EB6"/>
    <w:rsid w:val="0076578C"/>
    <w:rsid w:val="00765FF0"/>
    <w:rsid w:val="00766226"/>
    <w:rsid w:val="0076624E"/>
    <w:rsid w:val="0076626B"/>
    <w:rsid w:val="007665E0"/>
    <w:rsid w:val="00766DF4"/>
    <w:rsid w:val="00767F5D"/>
    <w:rsid w:val="0077081C"/>
    <w:rsid w:val="00773DEE"/>
    <w:rsid w:val="00774248"/>
    <w:rsid w:val="00774BCF"/>
    <w:rsid w:val="00774F71"/>
    <w:rsid w:val="007750ED"/>
    <w:rsid w:val="00775B87"/>
    <w:rsid w:val="007760DA"/>
    <w:rsid w:val="007766CF"/>
    <w:rsid w:val="007818A2"/>
    <w:rsid w:val="00781AD3"/>
    <w:rsid w:val="0078296B"/>
    <w:rsid w:val="00783517"/>
    <w:rsid w:val="0078393C"/>
    <w:rsid w:val="00783EB8"/>
    <w:rsid w:val="00785A4C"/>
    <w:rsid w:val="00786BD6"/>
    <w:rsid w:val="007879CC"/>
    <w:rsid w:val="007908C5"/>
    <w:rsid w:val="007908C9"/>
    <w:rsid w:val="00792D73"/>
    <w:rsid w:val="00793530"/>
    <w:rsid w:val="00793940"/>
    <w:rsid w:val="007944BC"/>
    <w:rsid w:val="007961F9"/>
    <w:rsid w:val="00796A85"/>
    <w:rsid w:val="007A009C"/>
    <w:rsid w:val="007A061F"/>
    <w:rsid w:val="007A1653"/>
    <w:rsid w:val="007A1BEB"/>
    <w:rsid w:val="007A1C9E"/>
    <w:rsid w:val="007A2591"/>
    <w:rsid w:val="007A2F2F"/>
    <w:rsid w:val="007A317B"/>
    <w:rsid w:val="007A32A1"/>
    <w:rsid w:val="007A497A"/>
    <w:rsid w:val="007A4B52"/>
    <w:rsid w:val="007A5D36"/>
    <w:rsid w:val="007A5DFB"/>
    <w:rsid w:val="007A5EB3"/>
    <w:rsid w:val="007A68A1"/>
    <w:rsid w:val="007A69CE"/>
    <w:rsid w:val="007A77F8"/>
    <w:rsid w:val="007B20AD"/>
    <w:rsid w:val="007B33BA"/>
    <w:rsid w:val="007B3B7B"/>
    <w:rsid w:val="007B4532"/>
    <w:rsid w:val="007B538B"/>
    <w:rsid w:val="007B5727"/>
    <w:rsid w:val="007B66E2"/>
    <w:rsid w:val="007C1AE7"/>
    <w:rsid w:val="007C1BB5"/>
    <w:rsid w:val="007C4901"/>
    <w:rsid w:val="007C4C77"/>
    <w:rsid w:val="007C4F07"/>
    <w:rsid w:val="007C6C91"/>
    <w:rsid w:val="007C7B9D"/>
    <w:rsid w:val="007C7E27"/>
    <w:rsid w:val="007C7FF9"/>
    <w:rsid w:val="007D03EA"/>
    <w:rsid w:val="007D16B8"/>
    <w:rsid w:val="007D3B68"/>
    <w:rsid w:val="007D4CC8"/>
    <w:rsid w:val="007D5DEF"/>
    <w:rsid w:val="007D608B"/>
    <w:rsid w:val="007E015B"/>
    <w:rsid w:val="007E0BAA"/>
    <w:rsid w:val="007E0E9D"/>
    <w:rsid w:val="007E173A"/>
    <w:rsid w:val="007E1B3D"/>
    <w:rsid w:val="007E24B6"/>
    <w:rsid w:val="007E3909"/>
    <w:rsid w:val="007E4966"/>
    <w:rsid w:val="007E4A9C"/>
    <w:rsid w:val="007E4C53"/>
    <w:rsid w:val="007E52CD"/>
    <w:rsid w:val="007E56E3"/>
    <w:rsid w:val="007E6273"/>
    <w:rsid w:val="007E63FD"/>
    <w:rsid w:val="007F0015"/>
    <w:rsid w:val="007F2DE0"/>
    <w:rsid w:val="007F4E7A"/>
    <w:rsid w:val="00802234"/>
    <w:rsid w:val="00802B08"/>
    <w:rsid w:val="0080352B"/>
    <w:rsid w:val="008052C7"/>
    <w:rsid w:val="00806A7F"/>
    <w:rsid w:val="008101F0"/>
    <w:rsid w:val="0081097A"/>
    <w:rsid w:val="00810E6A"/>
    <w:rsid w:val="00812754"/>
    <w:rsid w:val="00813AC5"/>
    <w:rsid w:val="00814BC9"/>
    <w:rsid w:val="008168A5"/>
    <w:rsid w:val="0081707B"/>
    <w:rsid w:val="00821C2A"/>
    <w:rsid w:val="008227D4"/>
    <w:rsid w:val="008238FA"/>
    <w:rsid w:val="008242B5"/>
    <w:rsid w:val="00824D07"/>
    <w:rsid w:val="00825AB6"/>
    <w:rsid w:val="008264FA"/>
    <w:rsid w:val="00826E14"/>
    <w:rsid w:val="0083016D"/>
    <w:rsid w:val="008302FB"/>
    <w:rsid w:val="008303C1"/>
    <w:rsid w:val="008303F2"/>
    <w:rsid w:val="00832250"/>
    <w:rsid w:val="00832C8E"/>
    <w:rsid w:val="00832E35"/>
    <w:rsid w:val="00833ECB"/>
    <w:rsid w:val="00834584"/>
    <w:rsid w:val="00834A8D"/>
    <w:rsid w:val="008357CB"/>
    <w:rsid w:val="0083586D"/>
    <w:rsid w:val="00836216"/>
    <w:rsid w:val="008375E6"/>
    <w:rsid w:val="00837D81"/>
    <w:rsid w:val="00840080"/>
    <w:rsid w:val="00840BDC"/>
    <w:rsid w:val="00844347"/>
    <w:rsid w:val="00844586"/>
    <w:rsid w:val="00844A10"/>
    <w:rsid w:val="00851529"/>
    <w:rsid w:val="008515B6"/>
    <w:rsid w:val="008530CC"/>
    <w:rsid w:val="00853438"/>
    <w:rsid w:val="00853459"/>
    <w:rsid w:val="00853DCF"/>
    <w:rsid w:val="008547DB"/>
    <w:rsid w:val="00854C94"/>
    <w:rsid w:val="00855863"/>
    <w:rsid w:val="00855F03"/>
    <w:rsid w:val="00856044"/>
    <w:rsid w:val="00856867"/>
    <w:rsid w:val="00856F7D"/>
    <w:rsid w:val="00857D61"/>
    <w:rsid w:val="0086084B"/>
    <w:rsid w:val="00861923"/>
    <w:rsid w:val="0086232B"/>
    <w:rsid w:val="00862505"/>
    <w:rsid w:val="00862C0A"/>
    <w:rsid w:val="008633A2"/>
    <w:rsid w:val="0086493C"/>
    <w:rsid w:val="00865249"/>
    <w:rsid w:val="0086590F"/>
    <w:rsid w:val="0086638F"/>
    <w:rsid w:val="008667DF"/>
    <w:rsid w:val="00867C92"/>
    <w:rsid w:val="00867EE6"/>
    <w:rsid w:val="00867F02"/>
    <w:rsid w:val="008716D9"/>
    <w:rsid w:val="00874291"/>
    <w:rsid w:val="008744EB"/>
    <w:rsid w:val="00874C05"/>
    <w:rsid w:val="00876875"/>
    <w:rsid w:val="00876AD1"/>
    <w:rsid w:val="00877710"/>
    <w:rsid w:val="00877DE4"/>
    <w:rsid w:val="008800D6"/>
    <w:rsid w:val="00880915"/>
    <w:rsid w:val="008813B1"/>
    <w:rsid w:val="00881ADF"/>
    <w:rsid w:val="008822D6"/>
    <w:rsid w:val="00882492"/>
    <w:rsid w:val="00882A26"/>
    <w:rsid w:val="00882F81"/>
    <w:rsid w:val="008833DD"/>
    <w:rsid w:val="00883444"/>
    <w:rsid w:val="008839A5"/>
    <w:rsid w:val="00883EF3"/>
    <w:rsid w:val="0088458A"/>
    <w:rsid w:val="00884979"/>
    <w:rsid w:val="00884DDE"/>
    <w:rsid w:val="00886CED"/>
    <w:rsid w:val="00886F38"/>
    <w:rsid w:val="0088720C"/>
    <w:rsid w:val="00890F30"/>
    <w:rsid w:val="008952EF"/>
    <w:rsid w:val="00897497"/>
    <w:rsid w:val="0089767D"/>
    <w:rsid w:val="00897989"/>
    <w:rsid w:val="00897A5C"/>
    <w:rsid w:val="008A0D28"/>
    <w:rsid w:val="008A2443"/>
    <w:rsid w:val="008A32D2"/>
    <w:rsid w:val="008A7021"/>
    <w:rsid w:val="008A7B54"/>
    <w:rsid w:val="008A7DB4"/>
    <w:rsid w:val="008B032A"/>
    <w:rsid w:val="008B0D8F"/>
    <w:rsid w:val="008B11E4"/>
    <w:rsid w:val="008B1343"/>
    <w:rsid w:val="008B16C5"/>
    <w:rsid w:val="008B1C8C"/>
    <w:rsid w:val="008B2703"/>
    <w:rsid w:val="008B6761"/>
    <w:rsid w:val="008B7AE8"/>
    <w:rsid w:val="008C2072"/>
    <w:rsid w:val="008C54AB"/>
    <w:rsid w:val="008C5728"/>
    <w:rsid w:val="008C6D00"/>
    <w:rsid w:val="008C73DE"/>
    <w:rsid w:val="008D04EA"/>
    <w:rsid w:val="008D0810"/>
    <w:rsid w:val="008D1174"/>
    <w:rsid w:val="008D1CCE"/>
    <w:rsid w:val="008D28EA"/>
    <w:rsid w:val="008D3059"/>
    <w:rsid w:val="008D3281"/>
    <w:rsid w:val="008D3323"/>
    <w:rsid w:val="008D412B"/>
    <w:rsid w:val="008D4538"/>
    <w:rsid w:val="008D6210"/>
    <w:rsid w:val="008D710D"/>
    <w:rsid w:val="008E0C63"/>
    <w:rsid w:val="008E1EBD"/>
    <w:rsid w:val="008E55B6"/>
    <w:rsid w:val="008E6279"/>
    <w:rsid w:val="008E77D0"/>
    <w:rsid w:val="008F05C4"/>
    <w:rsid w:val="008F07F1"/>
    <w:rsid w:val="008F0A2F"/>
    <w:rsid w:val="008F13EC"/>
    <w:rsid w:val="008F1D01"/>
    <w:rsid w:val="008F2ED5"/>
    <w:rsid w:val="008F3F49"/>
    <w:rsid w:val="008F56F4"/>
    <w:rsid w:val="008F7808"/>
    <w:rsid w:val="008F78DC"/>
    <w:rsid w:val="009010D2"/>
    <w:rsid w:val="009015C8"/>
    <w:rsid w:val="00902659"/>
    <w:rsid w:val="009028A4"/>
    <w:rsid w:val="009037D9"/>
    <w:rsid w:val="00904C99"/>
    <w:rsid w:val="00904E48"/>
    <w:rsid w:val="00905305"/>
    <w:rsid w:val="009107B6"/>
    <w:rsid w:val="00911C20"/>
    <w:rsid w:val="00912373"/>
    <w:rsid w:val="00916033"/>
    <w:rsid w:val="00916598"/>
    <w:rsid w:val="00916859"/>
    <w:rsid w:val="00916AA4"/>
    <w:rsid w:val="00916BAD"/>
    <w:rsid w:val="00917B48"/>
    <w:rsid w:val="00921CCF"/>
    <w:rsid w:val="009236CD"/>
    <w:rsid w:val="009238A8"/>
    <w:rsid w:val="00923CA6"/>
    <w:rsid w:val="00923CC1"/>
    <w:rsid w:val="00924089"/>
    <w:rsid w:val="00924097"/>
    <w:rsid w:val="009249BD"/>
    <w:rsid w:val="00924C5F"/>
    <w:rsid w:val="00927BAD"/>
    <w:rsid w:val="009311E3"/>
    <w:rsid w:val="009316EE"/>
    <w:rsid w:val="0093282D"/>
    <w:rsid w:val="0093361E"/>
    <w:rsid w:val="0093372D"/>
    <w:rsid w:val="00934D3C"/>
    <w:rsid w:val="00936E8E"/>
    <w:rsid w:val="0093790D"/>
    <w:rsid w:val="00940C92"/>
    <w:rsid w:val="009434B9"/>
    <w:rsid w:val="00943519"/>
    <w:rsid w:val="00944218"/>
    <w:rsid w:val="00944A3A"/>
    <w:rsid w:val="00944EDD"/>
    <w:rsid w:val="00947239"/>
    <w:rsid w:val="00947303"/>
    <w:rsid w:val="00947F30"/>
    <w:rsid w:val="00951DFC"/>
    <w:rsid w:val="00952200"/>
    <w:rsid w:val="00952FAD"/>
    <w:rsid w:val="00953837"/>
    <w:rsid w:val="00953E57"/>
    <w:rsid w:val="00955576"/>
    <w:rsid w:val="009555C0"/>
    <w:rsid w:val="00955677"/>
    <w:rsid w:val="00957A69"/>
    <w:rsid w:val="00957A90"/>
    <w:rsid w:val="0096028D"/>
    <w:rsid w:val="0096083B"/>
    <w:rsid w:val="00961507"/>
    <w:rsid w:val="00961B8D"/>
    <w:rsid w:val="00961EBE"/>
    <w:rsid w:val="00963293"/>
    <w:rsid w:val="009636E5"/>
    <w:rsid w:val="00964685"/>
    <w:rsid w:val="009651DC"/>
    <w:rsid w:val="0096714F"/>
    <w:rsid w:val="00970429"/>
    <w:rsid w:val="00971442"/>
    <w:rsid w:val="00971E0B"/>
    <w:rsid w:val="00972ED8"/>
    <w:rsid w:val="009762A1"/>
    <w:rsid w:val="00976CF0"/>
    <w:rsid w:val="009774D0"/>
    <w:rsid w:val="00977753"/>
    <w:rsid w:val="009819B7"/>
    <w:rsid w:val="00981F3D"/>
    <w:rsid w:val="00983B5F"/>
    <w:rsid w:val="00983D15"/>
    <w:rsid w:val="00985CFE"/>
    <w:rsid w:val="00991452"/>
    <w:rsid w:val="00992F2C"/>
    <w:rsid w:val="0099331F"/>
    <w:rsid w:val="00993AB0"/>
    <w:rsid w:val="009940F3"/>
    <w:rsid w:val="00995301"/>
    <w:rsid w:val="009953D2"/>
    <w:rsid w:val="00995413"/>
    <w:rsid w:val="0099570E"/>
    <w:rsid w:val="00995B6D"/>
    <w:rsid w:val="00997A59"/>
    <w:rsid w:val="00997D9E"/>
    <w:rsid w:val="009A2AA2"/>
    <w:rsid w:val="009A466E"/>
    <w:rsid w:val="009A54BB"/>
    <w:rsid w:val="009A7891"/>
    <w:rsid w:val="009B0CD4"/>
    <w:rsid w:val="009B2B83"/>
    <w:rsid w:val="009B4C71"/>
    <w:rsid w:val="009B596A"/>
    <w:rsid w:val="009B61A1"/>
    <w:rsid w:val="009C094B"/>
    <w:rsid w:val="009C0C6D"/>
    <w:rsid w:val="009C3225"/>
    <w:rsid w:val="009C344B"/>
    <w:rsid w:val="009C354B"/>
    <w:rsid w:val="009C385D"/>
    <w:rsid w:val="009C3F77"/>
    <w:rsid w:val="009C4D97"/>
    <w:rsid w:val="009C57ED"/>
    <w:rsid w:val="009C6197"/>
    <w:rsid w:val="009C6CCE"/>
    <w:rsid w:val="009D1AE9"/>
    <w:rsid w:val="009D240F"/>
    <w:rsid w:val="009D3283"/>
    <w:rsid w:val="009D3634"/>
    <w:rsid w:val="009D6E1B"/>
    <w:rsid w:val="009E0FA4"/>
    <w:rsid w:val="009E1508"/>
    <w:rsid w:val="009E20BB"/>
    <w:rsid w:val="009E22EE"/>
    <w:rsid w:val="009E2561"/>
    <w:rsid w:val="009E2F5F"/>
    <w:rsid w:val="009E3AF3"/>
    <w:rsid w:val="009E4C32"/>
    <w:rsid w:val="009E74E3"/>
    <w:rsid w:val="009F111A"/>
    <w:rsid w:val="009F15A4"/>
    <w:rsid w:val="009F1971"/>
    <w:rsid w:val="009F1F39"/>
    <w:rsid w:val="009F2767"/>
    <w:rsid w:val="009F2A5A"/>
    <w:rsid w:val="009F396B"/>
    <w:rsid w:val="009F4086"/>
    <w:rsid w:val="009F45E2"/>
    <w:rsid w:val="009F524B"/>
    <w:rsid w:val="009F5E7B"/>
    <w:rsid w:val="009F7841"/>
    <w:rsid w:val="00A00AE9"/>
    <w:rsid w:val="00A01078"/>
    <w:rsid w:val="00A02416"/>
    <w:rsid w:val="00A0340E"/>
    <w:rsid w:val="00A03B0E"/>
    <w:rsid w:val="00A04187"/>
    <w:rsid w:val="00A05861"/>
    <w:rsid w:val="00A0796F"/>
    <w:rsid w:val="00A10851"/>
    <w:rsid w:val="00A10C55"/>
    <w:rsid w:val="00A114E6"/>
    <w:rsid w:val="00A13212"/>
    <w:rsid w:val="00A13884"/>
    <w:rsid w:val="00A13A47"/>
    <w:rsid w:val="00A164D9"/>
    <w:rsid w:val="00A165BA"/>
    <w:rsid w:val="00A166FF"/>
    <w:rsid w:val="00A2058A"/>
    <w:rsid w:val="00A21782"/>
    <w:rsid w:val="00A21EB8"/>
    <w:rsid w:val="00A22249"/>
    <w:rsid w:val="00A2355B"/>
    <w:rsid w:val="00A25492"/>
    <w:rsid w:val="00A25B0B"/>
    <w:rsid w:val="00A263E5"/>
    <w:rsid w:val="00A268B1"/>
    <w:rsid w:val="00A278B5"/>
    <w:rsid w:val="00A30BF5"/>
    <w:rsid w:val="00A323BF"/>
    <w:rsid w:val="00A327F9"/>
    <w:rsid w:val="00A32BF4"/>
    <w:rsid w:val="00A33D37"/>
    <w:rsid w:val="00A33E9E"/>
    <w:rsid w:val="00A35EA5"/>
    <w:rsid w:val="00A366D2"/>
    <w:rsid w:val="00A369C3"/>
    <w:rsid w:val="00A36CF4"/>
    <w:rsid w:val="00A376FC"/>
    <w:rsid w:val="00A4056F"/>
    <w:rsid w:val="00A42142"/>
    <w:rsid w:val="00A43170"/>
    <w:rsid w:val="00A43E3D"/>
    <w:rsid w:val="00A506AA"/>
    <w:rsid w:val="00A53835"/>
    <w:rsid w:val="00A53FB5"/>
    <w:rsid w:val="00A564A7"/>
    <w:rsid w:val="00A56DA0"/>
    <w:rsid w:val="00A6075C"/>
    <w:rsid w:val="00A61E23"/>
    <w:rsid w:val="00A62CEC"/>
    <w:rsid w:val="00A62E89"/>
    <w:rsid w:val="00A63027"/>
    <w:rsid w:val="00A631DC"/>
    <w:rsid w:val="00A64AC4"/>
    <w:rsid w:val="00A64D8D"/>
    <w:rsid w:val="00A65930"/>
    <w:rsid w:val="00A71705"/>
    <w:rsid w:val="00A72482"/>
    <w:rsid w:val="00A72DB0"/>
    <w:rsid w:val="00A73092"/>
    <w:rsid w:val="00A73C9E"/>
    <w:rsid w:val="00A753EA"/>
    <w:rsid w:val="00A75E47"/>
    <w:rsid w:val="00A80C2A"/>
    <w:rsid w:val="00A8138B"/>
    <w:rsid w:val="00A82344"/>
    <w:rsid w:val="00A83589"/>
    <w:rsid w:val="00A8659F"/>
    <w:rsid w:val="00A86FAA"/>
    <w:rsid w:val="00A87AD9"/>
    <w:rsid w:val="00A918BD"/>
    <w:rsid w:val="00A91F46"/>
    <w:rsid w:val="00A944B5"/>
    <w:rsid w:val="00A94848"/>
    <w:rsid w:val="00A959B6"/>
    <w:rsid w:val="00A95CC8"/>
    <w:rsid w:val="00A966A8"/>
    <w:rsid w:val="00A970B7"/>
    <w:rsid w:val="00A97440"/>
    <w:rsid w:val="00AA1622"/>
    <w:rsid w:val="00AA321A"/>
    <w:rsid w:val="00AA7049"/>
    <w:rsid w:val="00AA778F"/>
    <w:rsid w:val="00AA7A37"/>
    <w:rsid w:val="00AA7A8D"/>
    <w:rsid w:val="00AB0507"/>
    <w:rsid w:val="00AB0F3C"/>
    <w:rsid w:val="00AB2331"/>
    <w:rsid w:val="00AB24DC"/>
    <w:rsid w:val="00AB2EB2"/>
    <w:rsid w:val="00AB2F69"/>
    <w:rsid w:val="00AB3C1D"/>
    <w:rsid w:val="00AB3E2C"/>
    <w:rsid w:val="00AB50E7"/>
    <w:rsid w:val="00AB61AF"/>
    <w:rsid w:val="00AC1C2D"/>
    <w:rsid w:val="00AC2368"/>
    <w:rsid w:val="00AC5611"/>
    <w:rsid w:val="00AC601E"/>
    <w:rsid w:val="00AC648A"/>
    <w:rsid w:val="00AC70A7"/>
    <w:rsid w:val="00AC7448"/>
    <w:rsid w:val="00AC745A"/>
    <w:rsid w:val="00AD1278"/>
    <w:rsid w:val="00AD1349"/>
    <w:rsid w:val="00AD2DC0"/>
    <w:rsid w:val="00AD2E81"/>
    <w:rsid w:val="00AD3EFC"/>
    <w:rsid w:val="00AD5528"/>
    <w:rsid w:val="00AD7546"/>
    <w:rsid w:val="00AE02B9"/>
    <w:rsid w:val="00AE24A6"/>
    <w:rsid w:val="00AE3A9B"/>
    <w:rsid w:val="00AE3F40"/>
    <w:rsid w:val="00AE466D"/>
    <w:rsid w:val="00AE4F32"/>
    <w:rsid w:val="00AE6064"/>
    <w:rsid w:val="00AE6859"/>
    <w:rsid w:val="00AE6DEC"/>
    <w:rsid w:val="00AE75D5"/>
    <w:rsid w:val="00AF01B5"/>
    <w:rsid w:val="00AF0DAA"/>
    <w:rsid w:val="00AF24BE"/>
    <w:rsid w:val="00AF2E24"/>
    <w:rsid w:val="00AF49BE"/>
    <w:rsid w:val="00AF4BF3"/>
    <w:rsid w:val="00AF53F1"/>
    <w:rsid w:val="00AF675C"/>
    <w:rsid w:val="00AF6D04"/>
    <w:rsid w:val="00AF6D61"/>
    <w:rsid w:val="00AF7B9F"/>
    <w:rsid w:val="00B003CF"/>
    <w:rsid w:val="00B0172B"/>
    <w:rsid w:val="00B01F19"/>
    <w:rsid w:val="00B03442"/>
    <w:rsid w:val="00B042CB"/>
    <w:rsid w:val="00B04EBB"/>
    <w:rsid w:val="00B05A40"/>
    <w:rsid w:val="00B05CAC"/>
    <w:rsid w:val="00B06BEB"/>
    <w:rsid w:val="00B0759E"/>
    <w:rsid w:val="00B076E9"/>
    <w:rsid w:val="00B112AF"/>
    <w:rsid w:val="00B11868"/>
    <w:rsid w:val="00B11940"/>
    <w:rsid w:val="00B1522F"/>
    <w:rsid w:val="00B15CCC"/>
    <w:rsid w:val="00B2146E"/>
    <w:rsid w:val="00B21BA6"/>
    <w:rsid w:val="00B21FC8"/>
    <w:rsid w:val="00B2338C"/>
    <w:rsid w:val="00B23DB1"/>
    <w:rsid w:val="00B2547C"/>
    <w:rsid w:val="00B25E8C"/>
    <w:rsid w:val="00B269FC"/>
    <w:rsid w:val="00B30C5E"/>
    <w:rsid w:val="00B3107E"/>
    <w:rsid w:val="00B314E8"/>
    <w:rsid w:val="00B31ABF"/>
    <w:rsid w:val="00B3271C"/>
    <w:rsid w:val="00B34792"/>
    <w:rsid w:val="00B356F6"/>
    <w:rsid w:val="00B3653C"/>
    <w:rsid w:val="00B3663E"/>
    <w:rsid w:val="00B40E19"/>
    <w:rsid w:val="00B417F6"/>
    <w:rsid w:val="00B4329B"/>
    <w:rsid w:val="00B45BE3"/>
    <w:rsid w:val="00B46C24"/>
    <w:rsid w:val="00B47285"/>
    <w:rsid w:val="00B47D72"/>
    <w:rsid w:val="00B503BF"/>
    <w:rsid w:val="00B516F8"/>
    <w:rsid w:val="00B520F1"/>
    <w:rsid w:val="00B6009F"/>
    <w:rsid w:val="00B610A5"/>
    <w:rsid w:val="00B61FDA"/>
    <w:rsid w:val="00B633E6"/>
    <w:rsid w:val="00B63789"/>
    <w:rsid w:val="00B640FC"/>
    <w:rsid w:val="00B64929"/>
    <w:rsid w:val="00B64A95"/>
    <w:rsid w:val="00B65ADE"/>
    <w:rsid w:val="00B67B32"/>
    <w:rsid w:val="00B70778"/>
    <w:rsid w:val="00B7090A"/>
    <w:rsid w:val="00B73256"/>
    <w:rsid w:val="00B73C34"/>
    <w:rsid w:val="00B73EF4"/>
    <w:rsid w:val="00B755AA"/>
    <w:rsid w:val="00B756A9"/>
    <w:rsid w:val="00B76659"/>
    <w:rsid w:val="00B76EF3"/>
    <w:rsid w:val="00B7719A"/>
    <w:rsid w:val="00B773F7"/>
    <w:rsid w:val="00B77609"/>
    <w:rsid w:val="00B777AA"/>
    <w:rsid w:val="00B828ED"/>
    <w:rsid w:val="00B82F25"/>
    <w:rsid w:val="00B84A76"/>
    <w:rsid w:val="00B86830"/>
    <w:rsid w:val="00B9041F"/>
    <w:rsid w:val="00B9178F"/>
    <w:rsid w:val="00B91FBC"/>
    <w:rsid w:val="00B95199"/>
    <w:rsid w:val="00B9659C"/>
    <w:rsid w:val="00B96E21"/>
    <w:rsid w:val="00B9753A"/>
    <w:rsid w:val="00BA236D"/>
    <w:rsid w:val="00BA35C0"/>
    <w:rsid w:val="00BA3ED5"/>
    <w:rsid w:val="00BA4AB0"/>
    <w:rsid w:val="00BA7046"/>
    <w:rsid w:val="00BA7930"/>
    <w:rsid w:val="00BA7DA2"/>
    <w:rsid w:val="00BB00FD"/>
    <w:rsid w:val="00BB1641"/>
    <w:rsid w:val="00BB2A36"/>
    <w:rsid w:val="00BB312D"/>
    <w:rsid w:val="00BB7A95"/>
    <w:rsid w:val="00BC1851"/>
    <w:rsid w:val="00BC1E7F"/>
    <w:rsid w:val="00BC253D"/>
    <w:rsid w:val="00BC3152"/>
    <w:rsid w:val="00BC38F7"/>
    <w:rsid w:val="00BC4B9E"/>
    <w:rsid w:val="00BC4F49"/>
    <w:rsid w:val="00BC5BEE"/>
    <w:rsid w:val="00BC5E7A"/>
    <w:rsid w:val="00BC6E8A"/>
    <w:rsid w:val="00BC7E06"/>
    <w:rsid w:val="00BD15C1"/>
    <w:rsid w:val="00BD345F"/>
    <w:rsid w:val="00BD42C5"/>
    <w:rsid w:val="00BD4329"/>
    <w:rsid w:val="00BD6678"/>
    <w:rsid w:val="00BD71A1"/>
    <w:rsid w:val="00BE0C81"/>
    <w:rsid w:val="00BE0ED3"/>
    <w:rsid w:val="00BE109F"/>
    <w:rsid w:val="00BE1D26"/>
    <w:rsid w:val="00BE1D4A"/>
    <w:rsid w:val="00BE2D70"/>
    <w:rsid w:val="00BE4682"/>
    <w:rsid w:val="00BE4AA1"/>
    <w:rsid w:val="00BE57BB"/>
    <w:rsid w:val="00BE5EF2"/>
    <w:rsid w:val="00BE6166"/>
    <w:rsid w:val="00BE6E5B"/>
    <w:rsid w:val="00BF1DD0"/>
    <w:rsid w:val="00BF1FC0"/>
    <w:rsid w:val="00BF4837"/>
    <w:rsid w:val="00BF5423"/>
    <w:rsid w:val="00BF6213"/>
    <w:rsid w:val="00BF7077"/>
    <w:rsid w:val="00BF79E2"/>
    <w:rsid w:val="00C01BC4"/>
    <w:rsid w:val="00C03643"/>
    <w:rsid w:val="00C03CDF"/>
    <w:rsid w:val="00C041A3"/>
    <w:rsid w:val="00C078EA"/>
    <w:rsid w:val="00C10481"/>
    <w:rsid w:val="00C1217A"/>
    <w:rsid w:val="00C12544"/>
    <w:rsid w:val="00C14CA4"/>
    <w:rsid w:val="00C14CE3"/>
    <w:rsid w:val="00C14EDF"/>
    <w:rsid w:val="00C150ED"/>
    <w:rsid w:val="00C15358"/>
    <w:rsid w:val="00C155FA"/>
    <w:rsid w:val="00C169E4"/>
    <w:rsid w:val="00C2023C"/>
    <w:rsid w:val="00C2124E"/>
    <w:rsid w:val="00C2132B"/>
    <w:rsid w:val="00C216CB"/>
    <w:rsid w:val="00C2269B"/>
    <w:rsid w:val="00C22CAE"/>
    <w:rsid w:val="00C23144"/>
    <w:rsid w:val="00C23A94"/>
    <w:rsid w:val="00C24A8E"/>
    <w:rsid w:val="00C24F4F"/>
    <w:rsid w:val="00C2784B"/>
    <w:rsid w:val="00C30B67"/>
    <w:rsid w:val="00C33115"/>
    <w:rsid w:val="00C33692"/>
    <w:rsid w:val="00C34521"/>
    <w:rsid w:val="00C36F9A"/>
    <w:rsid w:val="00C409A3"/>
    <w:rsid w:val="00C4102A"/>
    <w:rsid w:val="00C4128C"/>
    <w:rsid w:val="00C41BA7"/>
    <w:rsid w:val="00C41CCA"/>
    <w:rsid w:val="00C41D2B"/>
    <w:rsid w:val="00C42B24"/>
    <w:rsid w:val="00C44118"/>
    <w:rsid w:val="00C4427A"/>
    <w:rsid w:val="00C446F4"/>
    <w:rsid w:val="00C47BB2"/>
    <w:rsid w:val="00C5090F"/>
    <w:rsid w:val="00C513C2"/>
    <w:rsid w:val="00C514CE"/>
    <w:rsid w:val="00C51C1A"/>
    <w:rsid w:val="00C52CBD"/>
    <w:rsid w:val="00C52CDF"/>
    <w:rsid w:val="00C5300D"/>
    <w:rsid w:val="00C53DC3"/>
    <w:rsid w:val="00C54340"/>
    <w:rsid w:val="00C609FE"/>
    <w:rsid w:val="00C60DFD"/>
    <w:rsid w:val="00C61DE3"/>
    <w:rsid w:val="00C64C9B"/>
    <w:rsid w:val="00C64FC1"/>
    <w:rsid w:val="00C668A5"/>
    <w:rsid w:val="00C701DC"/>
    <w:rsid w:val="00C7027D"/>
    <w:rsid w:val="00C70BD6"/>
    <w:rsid w:val="00C7196B"/>
    <w:rsid w:val="00C71D69"/>
    <w:rsid w:val="00C7279C"/>
    <w:rsid w:val="00C72A64"/>
    <w:rsid w:val="00C73ADC"/>
    <w:rsid w:val="00C7435F"/>
    <w:rsid w:val="00C74C7C"/>
    <w:rsid w:val="00C74D4D"/>
    <w:rsid w:val="00C81598"/>
    <w:rsid w:val="00C83A24"/>
    <w:rsid w:val="00C83CC1"/>
    <w:rsid w:val="00C87E71"/>
    <w:rsid w:val="00C90987"/>
    <w:rsid w:val="00C911E5"/>
    <w:rsid w:val="00C92155"/>
    <w:rsid w:val="00C923D4"/>
    <w:rsid w:val="00C92D36"/>
    <w:rsid w:val="00C9358A"/>
    <w:rsid w:val="00C944AE"/>
    <w:rsid w:val="00C94D36"/>
    <w:rsid w:val="00C9555E"/>
    <w:rsid w:val="00C965A4"/>
    <w:rsid w:val="00C967DE"/>
    <w:rsid w:val="00C96A20"/>
    <w:rsid w:val="00C96A35"/>
    <w:rsid w:val="00C9781D"/>
    <w:rsid w:val="00C97CEC"/>
    <w:rsid w:val="00CA2E4E"/>
    <w:rsid w:val="00CA4583"/>
    <w:rsid w:val="00CA6773"/>
    <w:rsid w:val="00CB04D9"/>
    <w:rsid w:val="00CB0C3A"/>
    <w:rsid w:val="00CB1342"/>
    <w:rsid w:val="00CB1B03"/>
    <w:rsid w:val="00CB1B60"/>
    <w:rsid w:val="00CB1C53"/>
    <w:rsid w:val="00CB1EDF"/>
    <w:rsid w:val="00CB22F5"/>
    <w:rsid w:val="00CB2FCD"/>
    <w:rsid w:val="00CB3240"/>
    <w:rsid w:val="00CB4E60"/>
    <w:rsid w:val="00CB529E"/>
    <w:rsid w:val="00CB64E5"/>
    <w:rsid w:val="00CB6F86"/>
    <w:rsid w:val="00CB7C02"/>
    <w:rsid w:val="00CC01BC"/>
    <w:rsid w:val="00CC0FB0"/>
    <w:rsid w:val="00CC283B"/>
    <w:rsid w:val="00CC3862"/>
    <w:rsid w:val="00CC5390"/>
    <w:rsid w:val="00CC5693"/>
    <w:rsid w:val="00CC7176"/>
    <w:rsid w:val="00CC73A0"/>
    <w:rsid w:val="00CC75F7"/>
    <w:rsid w:val="00CC7F94"/>
    <w:rsid w:val="00CD034D"/>
    <w:rsid w:val="00CD09C8"/>
    <w:rsid w:val="00CD0D19"/>
    <w:rsid w:val="00CD2776"/>
    <w:rsid w:val="00CD2EA0"/>
    <w:rsid w:val="00CD3B08"/>
    <w:rsid w:val="00CD3C90"/>
    <w:rsid w:val="00CD3E57"/>
    <w:rsid w:val="00CD56D3"/>
    <w:rsid w:val="00CD6D13"/>
    <w:rsid w:val="00CD7813"/>
    <w:rsid w:val="00CE0303"/>
    <w:rsid w:val="00CE1C66"/>
    <w:rsid w:val="00CE20A7"/>
    <w:rsid w:val="00CE3A9C"/>
    <w:rsid w:val="00CE4EF2"/>
    <w:rsid w:val="00CE567C"/>
    <w:rsid w:val="00CE644F"/>
    <w:rsid w:val="00CE64B0"/>
    <w:rsid w:val="00CE68F0"/>
    <w:rsid w:val="00CE6D8D"/>
    <w:rsid w:val="00CF02B0"/>
    <w:rsid w:val="00CF0438"/>
    <w:rsid w:val="00CF1097"/>
    <w:rsid w:val="00CF1822"/>
    <w:rsid w:val="00CF4B43"/>
    <w:rsid w:val="00CF5B1B"/>
    <w:rsid w:val="00CF6428"/>
    <w:rsid w:val="00CF6D00"/>
    <w:rsid w:val="00CF6E51"/>
    <w:rsid w:val="00CF7985"/>
    <w:rsid w:val="00D0262B"/>
    <w:rsid w:val="00D02932"/>
    <w:rsid w:val="00D02EBC"/>
    <w:rsid w:val="00D0323E"/>
    <w:rsid w:val="00D0588B"/>
    <w:rsid w:val="00D059A5"/>
    <w:rsid w:val="00D06041"/>
    <w:rsid w:val="00D10484"/>
    <w:rsid w:val="00D108C9"/>
    <w:rsid w:val="00D1125C"/>
    <w:rsid w:val="00D118BE"/>
    <w:rsid w:val="00D128D1"/>
    <w:rsid w:val="00D13843"/>
    <w:rsid w:val="00D15B26"/>
    <w:rsid w:val="00D15F20"/>
    <w:rsid w:val="00D20DA2"/>
    <w:rsid w:val="00D2295D"/>
    <w:rsid w:val="00D23195"/>
    <w:rsid w:val="00D27573"/>
    <w:rsid w:val="00D278DF"/>
    <w:rsid w:val="00D31167"/>
    <w:rsid w:val="00D328E5"/>
    <w:rsid w:val="00D32BC7"/>
    <w:rsid w:val="00D33FB6"/>
    <w:rsid w:val="00D3584B"/>
    <w:rsid w:val="00D377AC"/>
    <w:rsid w:val="00D40603"/>
    <w:rsid w:val="00D4079C"/>
    <w:rsid w:val="00D418F0"/>
    <w:rsid w:val="00D449CF"/>
    <w:rsid w:val="00D4616B"/>
    <w:rsid w:val="00D46488"/>
    <w:rsid w:val="00D466ED"/>
    <w:rsid w:val="00D476A0"/>
    <w:rsid w:val="00D47C4A"/>
    <w:rsid w:val="00D50777"/>
    <w:rsid w:val="00D50BD6"/>
    <w:rsid w:val="00D516F3"/>
    <w:rsid w:val="00D520BA"/>
    <w:rsid w:val="00D560F9"/>
    <w:rsid w:val="00D5651E"/>
    <w:rsid w:val="00D57128"/>
    <w:rsid w:val="00D611C0"/>
    <w:rsid w:val="00D61427"/>
    <w:rsid w:val="00D6249B"/>
    <w:rsid w:val="00D632FE"/>
    <w:rsid w:val="00D65181"/>
    <w:rsid w:val="00D66732"/>
    <w:rsid w:val="00D71BCD"/>
    <w:rsid w:val="00D72AD7"/>
    <w:rsid w:val="00D747CD"/>
    <w:rsid w:val="00D74943"/>
    <w:rsid w:val="00D804DB"/>
    <w:rsid w:val="00D80B77"/>
    <w:rsid w:val="00D81165"/>
    <w:rsid w:val="00D85024"/>
    <w:rsid w:val="00D857BC"/>
    <w:rsid w:val="00D870AE"/>
    <w:rsid w:val="00D876D2"/>
    <w:rsid w:val="00D876D8"/>
    <w:rsid w:val="00D90774"/>
    <w:rsid w:val="00D90926"/>
    <w:rsid w:val="00D90C6A"/>
    <w:rsid w:val="00D9136A"/>
    <w:rsid w:val="00D93A19"/>
    <w:rsid w:val="00D951B6"/>
    <w:rsid w:val="00D95B0C"/>
    <w:rsid w:val="00D96114"/>
    <w:rsid w:val="00D97176"/>
    <w:rsid w:val="00D97344"/>
    <w:rsid w:val="00D9760A"/>
    <w:rsid w:val="00D97AD9"/>
    <w:rsid w:val="00DA0352"/>
    <w:rsid w:val="00DA1129"/>
    <w:rsid w:val="00DA23F0"/>
    <w:rsid w:val="00DA2614"/>
    <w:rsid w:val="00DA310D"/>
    <w:rsid w:val="00DA609A"/>
    <w:rsid w:val="00DA68A9"/>
    <w:rsid w:val="00DA7FA9"/>
    <w:rsid w:val="00DB24AC"/>
    <w:rsid w:val="00DB4E2B"/>
    <w:rsid w:val="00DB4F7A"/>
    <w:rsid w:val="00DB54C1"/>
    <w:rsid w:val="00DB6047"/>
    <w:rsid w:val="00DB60C7"/>
    <w:rsid w:val="00DB7E65"/>
    <w:rsid w:val="00DC0061"/>
    <w:rsid w:val="00DC00C7"/>
    <w:rsid w:val="00DC0E05"/>
    <w:rsid w:val="00DC13F4"/>
    <w:rsid w:val="00DC27A8"/>
    <w:rsid w:val="00DC33DC"/>
    <w:rsid w:val="00DC42A5"/>
    <w:rsid w:val="00DC4A18"/>
    <w:rsid w:val="00DC4BAD"/>
    <w:rsid w:val="00DC5330"/>
    <w:rsid w:val="00DC7670"/>
    <w:rsid w:val="00DC775D"/>
    <w:rsid w:val="00DC7933"/>
    <w:rsid w:val="00DC7A00"/>
    <w:rsid w:val="00DD0439"/>
    <w:rsid w:val="00DD3063"/>
    <w:rsid w:val="00DD316E"/>
    <w:rsid w:val="00DD33C5"/>
    <w:rsid w:val="00DD3656"/>
    <w:rsid w:val="00DD3E93"/>
    <w:rsid w:val="00DD4061"/>
    <w:rsid w:val="00DD4E1A"/>
    <w:rsid w:val="00DD5568"/>
    <w:rsid w:val="00DD6989"/>
    <w:rsid w:val="00DE0D77"/>
    <w:rsid w:val="00DE1615"/>
    <w:rsid w:val="00DE1BF7"/>
    <w:rsid w:val="00DE1D94"/>
    <w:rsid w:val="00DE30BE"/>
    <w:rsid w:val="00DE3D95"/>
    <w:rsid w:val="00DE4759"/>
    <w:rsid w:val="00DE4C7C"/>
    <w:rsid w:val="00DE4D64"/>
    <w:rsid w:val="00DF23B0"/>
    <w:rsid w:val="00DF270E"/>
    <w:rsid w:val="00DF2DF4"/>
    <w:rsid w:val="00DF307A"/>
    <w:rsid w:val="00DF3462"/>
    <w:rsid w:val="00DF4638"/>
    <w:rsid w:val="00DF54FF"/>
    <w:rsid w:val="00DF553B"/>
    <w:rsid w:val="00DF6CA7"/>
    <w:rsid w:val="00DF70EB"/>
    <w:rsid w:val="00DF7833"/>
    <w:rsid w:val="00E005ED"/>
    <w:rsid w:val="00E00A94"/>
    <w:rsid w:val="00E01F00"/>
    <w:rsid w:val="00E022A6"/>
    <w:rsid w:val="00E02886"/>
    <w:rsid w:val="00E02B15"/>
    <w:rsid w:val="00E02D94"/>
    <w:rsid w:val="00E02F98"/>
    <w:rsid w:val="00E0457B"/>
    <w:rsid w:val="00E04D79"/>
    <w:rsid w:val="00E05439"/>
    <w:rsid w:val="00E071C0"/>
    <w:rsid w:val="00E07A3F"/>
    <w:rsid w:val="00E11304"/>
    <w:rsid w:val="00E11ED4"/>
    <w:rsid w:val="00E11FE2"/>
    <w:rsid w:val="00E12419"/>
    <w:rsid w:val="00E13111"/>
    <w:rsid w:val="00E14410"/>
    <w:rsid w:val="00E146A8"/>
    <w:rsid w:val="00E17DAA"/>
    <w:rsid w:val="00E20943"/>
    <w:rsid w:val="00E20E95"/>
    <w:rsid w:val="00E217A3"/>
    <w:rsid w:val="00E21CE0"/>
    <w:rsid w:val="00E21ECB"/>
    <w:rsid w:val="00E24814"/>
    <w:rsid w:val="00E24C5D"/>
    <w:rsid w:val="00E25A9C"/>
    <w:rsid w:val="00E26035"/>
    <w:rsid w:val="00E261B9"/>
    <w:rsid w:val="00E312DB"/>
    <w:rsid w:val="00E31D87"/>
    <w:rsid w:val="00E328BE"/>
    <w:rsid w:val="00E32D59"/>
    <w:rsid w:val="00E331C5"/>
    <w:rsid w:val="00E33DD9"/>
    <w:rsid w:val="00E34E98"/>
    <w:rsid w:val="00E35932"/>
    <w:rsid w:val="00E35BA2"/>
    <w:rsid w:val="00E36BE4"/>
    <w:rsid w:val="00E373E8"/>
    <w:rsid w:val="00E4018F"/>
    <w:rsid w:val="00E40C2C"/>
    <w:rsid w:val="00E413C8"/>
    <w:rsid w:val="00E438DA"/>
    <w:rsid w:val="00E44080"/>
    <w:rsid w:val="00E46C64"/>
    <w:rsid w:val="00E5086C"/>
    <w:rsid w:val="00E50D3E"/>
    <w:rsid w:val="00E53277"/>
    <w:rsid w:val="00E53F99"/>
    <w:rsid w:val="00E546A4"/>
    <w:rsid w:val="00E55AF0"/>
    <w:rsid w:val="00E56013"/>
    <w:rsid w:val="00E56259"/>
    <w:rsid w:val="00E56349"/>
    <w:rsid w:val="00E565A2"/>
    <w:rsid w:val="00E5719C"/>
    <w:rsid w:val="00E62487"/>
    <w:rsid w:val="00E62DFF"/>
    <w:rsid w:val="00E63612"/>
    <w:rsid w:val="00E646A0"/>
    <w:rsid w:val="00E65DC5"/>
    <w:rsid w:val="00E70AEE"/>
    <w:rsid w:val="00E71183"/>
    <w:rsid w:val="00E7255A"/>
    <w:rsid w:val="00E746BB"/>
    <w:rsid w:val="00E762D0"/>
    <w:rsid w:val="00E767A3"/>
    <w:rsid w:val="00E76EC1"/>
    <w:rsid w:val="00E80FBC"/>
    <w:rsid w:val="00E81349"/>
    <w:rsid w:val="00E843E3"/>
    <w:rsid w:val="00E848B8"/>
    <w:rsid w:val="00E84BEE"/>
    <w:rsid w:val="00E84FF3"/>
    <w:rsid w:val="00E8601E"/>
    <w:rsid w:val="00E8765E"/>
    <w:rsid w:val="00E9075C"/>
    <w:rsid w:val="00E916F4"/>
    <w:rsid w:val="00E91CBC"/>
    <w:rsid w:val="00E92252"/>
    <w:rsid w:val="00E9290C"/>
    <w:rsid w:val="00E944A1"/>
    <w:rsid w:val="00E970B1"/>
    <w:rsid w:val="00E9787B"/>
    <w:rsid w:val="00E97B54"/>
    <w:rsid w:val="00EA0AF6"/>
    <w:rsid w:val="00EA0DD8"/>
    <w:rsid w:val="00EA3214"/>
    <w:rsid w:val="00EA38F4"/>
    <w:rsid w:val="00EA3A0D"/>
    <w:rsid w:val="00EA5D57"/>
    <w:rsid w:val="00EA691A"/>
    <w:rsid w:val="00EB0736"/>
    <w:rsid w:val="00EB0B3D"/>
    <w:rsid w:val="00EB0FB9"/>
    <w:rsid w:val="00EB32C1"/>
    <w:rsid w:val="00EB344B"/>
    <w:rsid w:val="00EB3B67"/>
    <w:rsid w:val="00EB5AB6"/>
    <w:rsid w:val="00EB6D04"/>
    <w:rsid w:val="00EB74B3"/>
    <w:rsid w:val="00EB7C7A"/>
    <w:rsid w:val="00EC02CE"/>
    <w:rsid w:val="00EC05B2"/>
    <w:rsid w:val="00EC079D"/>
    <w:rsid w:val="00EC1405"/>
    <w:rsid w:val="00EC2EE8"/>
    <w:rsid w:val="00EC3020"/>
    <w:rsid w:val="00EC34BC"/>
    <w:rsid w:val="00EC450B"/>
    <w:rsid w:val="00EC4CC7"/>
    <w:rsid w:val="00EC54B4"/>
    <w:rsid w:val="00EC7219"/>
    <w:rsid w:val="00EC7341"/>
    <w:rsid w:val="00EC7AD7"/>
    <w:rsid w:val="00ED03E7"/>
    <w:rsid w:val="00ED1B62"/>
    <w:rsid w:val="00ED2F0F"/>
    <w:rsid w:val="00ED40D5"/>
    <w:rsid w:val="00ED4E6D"/>
    <w:rsid w:val="00ED607C"/>
    <w:rsid w:val="00ED7F0F"/>
    <w:rsid w:val="00EE1941"/>
    <w:rsid w:val="00EE233B"/>
    <w:rsid w:val="00EE269B"/>
    <w:rsid w:val="00EE28B1"/>
    <w:rsid w:val="00EE2AC2"/>
    <w:rsid w:val="00EE37D7"/>
    <w:rsid w:val="00EE709B"/>
    <w:rsid w:val="00EF1554"/>
    <w:rsid w:val="00EF1C9B"/>
    <w:rsid w:val="00EF1E11"/>
    <w:rsid w:val="00EF295B"/>
    <w:rsid w:val="00EF2B1E"/>
    <w:rsid w:val="00EF3A6D"/>
    <w:rsid w:val="00EF438F"/>
    <w:rsid w:val="00EF4BCA"/>
    <w:rsid w:val="00EF54D8"/>
    <w:rsid w:val="00EF57AC"/>
    <w:rsid w:val="00EF5BCF"/>
    <w:rsid w:val="00EF7A5E"/>
    <w:rsid w:val="00EF7B2A"/>
    <w:rsid w:val="00F02122"/>
    <w:rsid w:val="00F02B49"/>
    <w:rsid w:val="00F049EC"/>
    <w:rsid w:val="00F063C5"/>
    <w:rsid w:val="00F0681B"/>
    <w:rsid w:val="00F06869"/>
    <w:rsid w:val="00F06C4F"/>
    <w:rsid w:val="00F07E74"/>
    <w:rsid w:val="00F120E2"/>
    <w:rsid w:val="00F12CA4"/>
    <w:rsid w:val="00F13CEA"/>
    <w:rsid w:val="00F13F32"/>
    <w:rsid w:val="00F1403F"/>
    <w:rsid w:val="00F14193"/>
    <w:rsid w:val="00F155C9"/>
    <w:rsid w:val="00F15BEF"/>
    <w:rsid w:val="00F17468"/>
    <w:rsid w:val="00F17485"/>
    <w:rsid w:val="00F17A6A"/>
    <w:rsid w:val="00F20AE5"/>
    <w:rsid w:val="00F20D1C"/>
    <w:rsid w:val="00F2110A"/>
    <w:rsid w:val="00F22D09"/>
    <w:rsid w:val="00F230DD"/>
    <w:rsid w:val="00F23629"/>
    <w:rsid w:val="00F25B08"/>
    <w:rsid w:val="00F27564"/>
    <w:rsid w:val="00F319BF"/>
    <w:rsid w:val="00F322F0"/>
    <w:rsid w:val="00F3257F"/>
    <w:rsid w:val="00F32E57"/>
    <w:rsid w:val="00F3521B"/>
    <w:rsid w:val="00F36581"/>
    <w:rsid w:val="00F36F72"/>
    <w:rsid w:val="00F410C6"/>
    <w:rsid w:val="00F42AEB"/>
    <w:rsid w:val="00F42EA1"/>
    <w:rsid w:val="00F42FC4"/>
    <w:rsid w:val="00F441BE"/>
    <w:rsid w:val="00F455EF"/>
    <w:rsid w:val="00F45BDC"/>
    <w:rsid w:val="00F47A31"/>
    <w:rsid w:val="00F47D10"/>
    <w:rsid w:val="00F52965"/>
    <w:rsid w:val="00F53641"/>
    <w:rsid w:val="00F54354"/>
    <w:rsid w:val="00F54369"/>
    <w:rsid w:val="00F55716"/>
    <w:rsid w:val="00F55D55"/>
    <w:rsid w:val="00F61AF8"/>
    <w:rsid w:val="00F620B7"/>
    <w:rsid w:val="00F64BA7"/>
    <w:rsid w:val="00F64C59"/>
    <w:rsid w:val="00F6592D"/>
    <w:rsid w:val="00F67955"/>
    <w:rsid w:val="00F70A83"/>
    <w:rsid w:val="00F71C7C"/>
    <w:rsid w:val="00F7225A"/>
    <w:rsid w:val="00F723DF"/>
    <w:rsid w:val="00F72F58"/>
    <w:rsid w:val="00F749EB"/>
    <w:rsid w:val="00F80474"/>
    <w:rsid w:val="00F8307D"/>
    <w:rsid w:val="00F84BFF"/>
    <w:rsid w:val="00F84D57"/>
    <w:rsid w:val="00F850BE"/>
    <w:rsid w:val="00F86B82"/>
    <w:rsid w:val="00F86EF4"/>
    <w:rsid w:val="00F87CA1"/>
    <w:rsid w:val="00F9170F"/>
    <w:rsid w:val="00F922AA"/>
    <w:rsid w:val="00F9266F"/>
    <w:rsid w:val="00F9507F"/>
    <w:rsid w:val="00F970E3"/>
    <w:rsid w:val="00F97FC7"/>
    <w:rsid w:val="00FA12B7"/>
    <w:rsid w:val="00FA17B2"/>
    <w:rsid w:val="00FA18A7"/>
    <w:rsid w:val="00FA26E0"/>
    <w:rsid w:val="00FA34CC"/>
    <w:rsid w:val="00FA5CF6"/>
    <w:rsid w:val="00FA6178"/>
    <w:rsid w:val="00FA686F"/>
    <w:rsid w:val="00FB1EFD"/>
    <w:rsid w:val="00FB3FB5"/>
    <w:rsid w:val="00FB4689"/>
    <w:rsid w:val="00FB5A5C"/>
    <w:rsid w:val="00FB61EF"/>
    <w:rsid w:val="00FB6B38"/>
    <w:rsid w:val="00FB6FA8"/>
    <w:rsid w:val="00FC039C"/>
    <w:rsid w:val="00FC1C21"/>
    <w:rsid w:val="00FC255F"/>
    <w:rsid w:val="00FC2678"/>
    <w:rsid w:val="00FC2F1B"/>
    <w:rsid w:val="00FC4DA5"/>
    <w:rsid w:val="00FC501F"/>
    <w:rsid w:val="00FC6EE1"/>
    <w:rsid w:val="00FC7A14"/>
    <w:rsid w:val="00FD017C"/>
    <w:rsid w:val="00FD18B2"/>
    <w:rsid w:val="00FD21AA"/>
    <w:rsid w:val="00FD3357"/>
    <w:rsid w:val="00FD3AF2"/>
    <w:rsid w:val="00FD55B6"/>
    <w:rsid w:val="00FD5E50"/>
    <w:rsid w:val="00FD7D0C"/>
    <w:rsid w:val="00FE01B1"/>
    <w:rsid w:val="00FE0AFB"/>
    <w:rsid w:val="00FE2A3B"/>
    <w:rsid w:val="00FE2BB4"/>
    <w:rsid w:val="00FE2F7F"/>
    <w:rsid w:val="00FE3CC6"/>
    <w:rsid w:val="00FE4B13"/>
    <w:rsid w:val="00FE5691"/>
    <w:rsid w:val="00FE5E01"/>
    <w:rsid w:val="00FE7420"/>
    <w:rsid w:val="00FE7A1F"/>
    <w:rsid w:val="00FF0DD5"/>
    <w:rsid w:val="00FF0F9B"/>
    <w:rsid w:val="00FF2A83"/>
    <w:rsid w:val="00FF2FED"/>
    <w:rsid w:val="00FF5DD5"/>
    <w:rsid w:val="00FF688C"/>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6043"/>
  <w15:docId w15:val="{2565AF5F-6BFE-452B-B92F-46F104F3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EndnoteText">
    <w:name w:val="endnote text"/>
    <w:basedOn w:val="Normal"/>
    <w:link w:val="EndnoteTextChar"/>
    <w:uiPriority w:val="99"/>
    <w:semiHidden/>
    <w:unhideWhenUsed/>
    <w:rsid w:val="00A970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70B7"/>
    <w:rPr>
      <w:rFonts w:eastAsiaTheme="minorEastAsia"/>
      <w:sz w:val="20"/>
      <w:szCs w:val="20"/>
      <w:lang w:eastAsia="en-AU"/>
    </w:rPr>
  </w:style>
  <w:style w:type="character" w:styleId="EndnoteReference">
    <w:name w:val="endnote reference"/>
    <w:basedOn w:val="DefaultParagraphFont"/>
    <w:uiPriority w:val="99"/>
    <w:semiHidden/>
    <w:unhideWhenUsed/>
    <w:rsid w:val="00A97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14787805">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77623098">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n.gouskos@accan.org.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can.org.au/about-us/reporting/reconcilitiation-action-pl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can.org.au/files/Submissions/2023/ACCAN%20Submission%20to%20Privacy%20Act%20Review.pdf" TargetMode="External"/><Relationship Id="rId2" Type="http://schemas.openxmlformats.org/officeDocument/2006/relationships/hyperlink" Target="https://consultations.ag.gov.au/integrity/adm/user_uploads/consultation-paper-use-of-automated-decision-making-by-government.pdf" TargetMode="External"/><Relationship Id="rId1" Type="http://schemas.openxmlformats.org/officeDocument/2006/relationships/hyperlink" Target="https://consultations.ag.gov.au/integrity/adm/user_uploads/consultation-paper-use-of-automated-decision-making-by-govern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ouskos\ACCAN\ACCAN%20-%20Business\Templates\DocumentTemplate-Submission-ACCAN5YW8KX3-A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E1B8366B727E549B51F19B2B16DD61A" ma:contentTypeVersion="20" ma:contentTypeDescription="Create a new document." ma:contentTypeScope="" ma:versionID="79aebd32669bb35a082c353fc8e149e4">
  <xsd:schema xmlns:xsd="http://www.w3.org/2001/XMLSchema" xmlns:xs="http://www.w3.org/2001/XMLSchema" xmlns:p="http://schemas.microsoft.com/office/2006/metadata/properties" xmlns:ns2="a8216cc2-e404-46cc-a0b4-4841820a541e" xmlns:ns3="2afa1a33-c191-48ee-b288-192490d33fec" targetNamespace="http://schemas.microsoft.com/office/2006/metadata/properties" ma:root="true" ma:fieldsID="b4188e81bb1266d56ce240e39c1982c3" ns2:_="" ns3:_="">
    <xsd:import namespace="a8216cc2-e404-46cc-a0b4-4841820a541e"/>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6cc2-e404-46cc-a0b4-4841820a5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a8216cc2-e404-46cc-a0b4-4841820a5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79B0B640-755F-42F7-B106-EA1A0CD0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6cc2-e404-46cc-a0b4-4841820a541e"/>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a8216cc2-e404-46cc-a0b4-4841820a541e"/>
  </ds:schemaRefs>
</ds:datastoreItem>
</file>

<file path=docProps/app.xml><?xml version="1.0" encoding="utf-8"?>
<Properties xmlns="http://schemas.openxmlformats.org/officeDocument/2006/extended-properties" xmlns:vt="http://schemas.openxmlformats.org/officeDocument/2006/docPropsVTypes">
  <Template>DocumentTemplate-Submission-ACCAN5YW8KX3-AR</Template>
  <TotalTime>661</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Links>
    <vt:vector size="12" baseType="variant">
      <vt:variant>
        <vt:i4>4784136</vt:i4>
      </vt:variant>
      <vt:variant>
        <vt:i4>9</vt:i4>
      </vt:variant>
      <vt:variant>
        <vt:i4>0</vt:i4>
      </vt:variant>
      <vt:variant>
        <vt:i4>5</vt:i4>
      </vt:variant>
      <vt:variant>
        <vt:lpwstr>https://accan.org.au/about-us/reporting/reconcilitiation-action-plan</vt:lpwstr>
      </vt:variant>
      <vt:variant>
        <vt:lpwstr/>
      </vt:variant>
      <vt:variant>
        <vt:i4>1441852</vt:i4>
      </vt:variant>
      <vt:variant>
        <vt:i4>2</vt:i4>
      </vt:variant>
      <vt:variant>
        <vt:i4>0</vt:i4>
      </vt:variant>
      <vt:variant>
        <vt:i4>5</vt:i4>
      </vt:variant>
      <vt:variant>
        <vt:lpwstr/>
      </vt:variant>
      <vt:variant>
        <vt:lpwstr>_Toc178774250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Gouskos</dc:creator>
  <cp:keywords/>
  <cp:lastModifiedBy>Gareth Downing</cp:lastModifiedBy>
  <cp:revision>313</cp:revision>
  <cp:lastPrinted>2022-03-30T14:13:00Z</cp:lastPrinted>
  <dcterms:created xsi:type="dcterms:W3CDTF">2025-01-09T00:42:00Z</dcterms:created>
  <dcterms:modified xsi:type="dcterms:W3CDTF">2025-01-17T05:29:00Z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0x0101008E1B8366B727E549B51F19B2B16DD61A</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