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E644" w14:textId="77777777" w:rsidR="00885DE3" w:rsidRPr="0055792E" w:rsidRDefault="00885DE3">
      <w:pPr>
        <w:rPr>
          <w:rFonts w:cs="Arial"/>
        </w:rPr>
      </w:pPr>
    </w:p>
    <w:p w14:paraId="477CC666" w14:textId="77777777" w:rsidR="00885DE3" w:rsidRPr="0055792E" w:rsidRDefault="00885DE3">
      <w:pPr>
        <w:rPr>
          <w:rFonts w:cs="Arial"/>
        </w:rPr>
      </w:pPr>
    </w:p>
    <w:p w14:paraId="18D40F19" w14:textId="77777777" w:rsidR="00885DE3" w:rsidRPr="0055792E" w:rsidRDefault="00885DE3">
      <w:pPr>
        <w:rPr>
          <w:rFonts w:cs="Arial"/>
        </w:rPr>
      </w:pPr>
    </w:p>
    <w:p w14:paraId="1A53F5F8" w14:textId="77777777" w:rsidR="00885DE3" w:rsidRPr="0055792E" w:rsidRDefault="00885DE3" w:rsidP="00885DE3">
      <w:pPr>
        <w:ind w:right="-23"/>
        <w:rPr>
          <w:rFonts w:cs="Arial"/>
          <w:sz w:val="40"/>
          <w:szCs w:val="40"/>
        </w:rPr>
      </w:pPr>
    </w:p>
    <w:p w14:paraId="220FF44D" w14:textId="77777777" w:rsidR="00885DE3" w:rsidRPr="0055792E" w:rsidRDefault="00885DE3" w:rsidP="00885DE3">
      <w:pPr>
        <w:ind w:right="-23"/>
        <w:rPr>
          <w:rFonts w:cs="Arial"/>
          <w:sz w:val="40"/>
          <w:szCs w:val="40"/>
        </w:rPr>
      </w:pPr>
    </w:p>
    <w:p w14:paraId="591BF335" w14:textId="77777777" w:rsidR="00885DE3" w:rsidRPr="0055792E" w:rsidRDefault="00885DE3" w:rsidP="00885DE3">
      <w:pPr>
        <w:ind w:right="-23"/>
        <w:rPr>
          <w:rFonts w:cs="Arial"/>
          <w:sz w:val="40"/>
          <w:szCs w:val="40"/>
        </w:rPr>
      </w:pPr>
    </w:p>
    <w:p w14:paraId="204E0BCD" w14:textId="77777777" w:rsidR="00885DE3" w:rsidRPr="0055792E" w:rsidRDefault="00885DE3" w:rsidP="00885DE3">
      <w:pPr>
        <w:ind w:right="-23"/>
        <w:rPr>
          <w:rFonts w:cs="Arial"/>
          <w:sz w:val="40"/>
          <w:szCs w:val="40"/>
        </w:rPr>
      </w:pPr>
      <w:r w:rsidRPr="0055792E">
        <w:rPr>
          <w:rFonts w:cs="Arial"/>
          <w:noProof/>
          <w:sz w:val="40"/>
          <w:szCs w:val="40"/>
        </w:rPr>
        <w:pict w14:anchorId="34B3CBF1">
          <v:shapetype id="_x0000_t32" coordsize="21600,21600" o:spt="32" o:oned="t" path="m,l21600,21600e" filled="f">
            <v:path arrowok="t" fillok="f" o:connecttype="none"/>
            <o:lock v:ext="edit" shapetype="t"/>
          </v:shapetype>
          <v:shape id="_x0000_s2050" type="#_x0000_t32" style="position:absolute;margin-left:.6pt;margin-top:30.7pt;width:257.4pt;height:0;z-index:251657728" o:connectortype="straight" strokeweight="1.5pt"/>
        </w:pict>
      </w:r>
      <w:r w:rsidRPr="0055792E">
        <w:rPr>
          <w:rFonts w:cs="Arial"/>
          <w:noProof/>
          <w:sz w:val="40"/>
          <w:szCs w:val="40"/>
        </w:rPr>
        <w:t>Grant Deed</w:t>
      </w:r>
    </w:p>
    <w:p w14:paraId="6D277F40" w14:textId="77777777" w:rsidR="00885DE3" w:rsidRPr="0055792E" w:rsidRDefault="00885DE3" w:rsidP="00885DE3">
      <w:pPr>
        <w:ind w:right="-23"/>
        <w:rPr>
          <w:rFonts w:cs="Arial"/>
          <w:sz w:val="40"/>
          <w:szCs w:val="40"/>
          <w:u w:val="single"/>
        </w:rPr>
      </w:pPr>
    </w:p>
    <w:p w14:paraId="1F49BAE7" w14:textId="77777777" w:rsidR="00885DE3" w:rsidRPr="0055792E" w:rsidRDefault="00885DE3" w:rsidP="00885DE3">
      <w:pPr>
        <w:ind w:right="-23"/>
        <w:rPr>
          <w:rFonts w:cs="Arial"/>
          <w:sz w:val="40"/>
          <w:szCs w:val="40"/>
          <w:u w:val="single"/>
        </w:rPr>
      </w:pPr>
    </w:p>
    <w:p w14:paraId="6A94051C" w14:textId="77777777" w:rsidR="00885DE3" w:rsidRPr="0055792E" w:rsidRDefault="00885DE3" w:rsidP="00885DE3">
      <w:pPr>
        <w:ind w:right="-23"/>
        <w:rPr>
          <w:rFonts w:cs="Arial"/>
          <w:sz w:val="40"/>
          <w:szCs w:val="40"/>
          <w:u w:val="single"/>
        </w:rPr>
      </w:pPr>
    </w:p>
    <w:p w14:paraId="4B94F12B" w14:textId="77777777" w:rsidR="00885DE3" w:rsidRPr="0055792E" w:rsidRDefault="00885DE3" w:rsidP="00885DE3">
      <w:pPr>
        <w:ind w:right="-23"/>
        <w:rPr>
          <w:rFonts w:cs="Arial"/>
          <w:sz w:val="24"/>
          <w:szCs w:val="24"/>
        </w:rPr>
      </w:pPr>
      <w:r w:rsidRPr="0055792E">
        <w:rPr>
          <w:rFonts w:cs="Arial"/>
          <w:sz w:val="24"/>
          <w:szCs w:val="24"/>
        </w:rPr>
        <w:t>Australian Communications Consumer Action Network</w:t>
      </w:r>
      <w:r w:rsidR="00E73A23">
        <w:rPr>
          <w:rFonts w:cs="Arial"/>
          <w:sz w:val="24"/>
          <w:szCs w:val="24"/>
        </w:rPr>
        <w:t xml:space="preserve"> </w:t>
      </w:r>
      <w:r w:rsidRPr="0055792E">
        <w:rPr>
          <w:rFonts w:cs="Arial"/>
          <w:sz w:val="24"/>
          <w:szCs w:val="24"/>
        </w:rPr>
        <w:t>Limited</w:t>
      </w:r>
    </w:p>
    <w:p w14:paraId="2BF4CAF9" w14:textId="77777777" w:rsidR="00885DE3" w:rsidRPr="0055792E" w:rsidRDefault="00885DE3" w:rsidP="00885DE3">
      <w:pPr>
        <w:ind w:right="-23"/>
        <w:rPr>
          <w:rFonts w:cs="Arial"/>
          <w:sz w:val="24"/>
          <w:szCs w:val="24"/>
        </w:rPr>
      </w:pPr>
    </w:p>
    <w:p w14:paraId="691B8FD1" w14:textId="77777777" w:rsidR="00885DE3" w:rsidRPr="0055792E" w:rsidRDefault="00885DE3" w:rsidP="00885DE3">
      <w:pPr>
        <w:ind w:right="-23"/>
        <w:rPr>
          <w:rFonts w:cs="Arial"/>
          <w:sz w:val="24"/>
          <w:szCs w:val="24"/>
        </w:rPr>
      </w:pPr>
      <w:r w:rsidRPr="0055792E">
        <w:rPr>
          <w:rFonts w:cs="Arial"/>
          <w:sz w:val="24"/>
          <w:szCs w:val="24"/>
        </w:rPr>
        <w:t>and</w:t>
      </w:r>
    </w:p>
    <w:p w14:paraId="61692B34" w14:textId="77777777" w:rsidR="00885DE3" w:rsidRPr="0055792E" w:rsidRDefault="00885DE3" w:rsidP="00885DE3">
      <w:pPr>
        <w:ind w:right="-23"/>
        <w:rPr>
          <w:rFonts w:cs="Arial"/>
          <w:sz w:val="24"/>
          <w:szCs w:val="24"/>
        </w:rPr>
      </w:pPr>
    </w:p>
    <w:p w14:paraId="1AAB4169" w14:textId="77777777" w:rsidR="00885DE3" w:rsidRPr="0055792E" w:rsidRDefault="00AB40A2" w:rsidP="00885DE3">
      <w:pPr>
        <w:ind w:right="-23"/>
        <w:rPr>
          <w:rFonts w:cs="Arial"/>
          <w:sz w:val="24"/>
          <w:szCs w:val="24"/>
        </w:rPr>
      </w:pPr>
      <w:r w:rsidRPr="009B75C4">
        <w:rPr>
          <w:rFonts w:cs="Arial"/>
          <w:sz w:val="24"/>
          <w:szCs w:val="24"/>
        </w:rPr>
        <w:t>The party identified as the Grant Recipient in</w:t>
      </w:r>
      <w:r>
        <w:rPr>
          <w:rFonts w:cs="Arial"/>
          <w:sz w:val="24"/>
          <w:szCs w:val="24"/>
        </w:rPr>
        <w:t xml:space="preserve"> item </w:t>
      </w:r>
      <w:r>
        <w:rPr>
          <w:rFonts w:cs="Arial"/>
          <w:sz w:val="24"/>
          <w:szCs w:val="24"/>
        </w:rPr>
        <w:fldChar w:fldCharType="begin"/>
      </w:r>
      <w:r>
        <w:rPr>
          <w:rFonts w:cs="Arial"/>
          <w:sz w:val="24"/>
          <w:szCs w:val="24"/>
        </w:rPr>
        <w:instrText xml:space="preserve"> REF _Ref441756539 \r \h </w:instrText>
      </w:r>
      <w:r>
        <w:rPr>
          <w:rFonts w:cs="Arial"/>
          <w:sz w:val="24"/>
          <w:szCs w:val="24"/>
        </w:rPr>
      </w:r>
      <w:r>
        <w:rPr>
          <w:rFonts w:cs="Arial"/>
          <w:sz w:val="24"/>
          <w:szCs w:val="24"/>
        </w:rPr>
        <w:fldChar w:fldCharType="separate"/>
      </w:r>
      <w:r w:rsidR="004D1DC8">
        <w:rPr>
          <w:rFonts w:cs="Arial"/>
          <w:sz w:val="24"/>
          <w:szCs w:val="24"/>
        </w:rPr>
        <w:t>1</w:t>
      </w:r>
      <w:r>
        <w:rPr>
          <w:rFonts w:cs="Arial"/>
          <w:sz w:val="24"/>
          <w:szCs w:val="24"/>
        </w:rPr>
        <w:fldChar w:fldCharType="end"/>
      </w:r>
      <w:r>
        <w:rPr>
          <w:rFonts w:cs="Arial"/>
          <w:sz w:val="24"/>
          <w:szCs w:val="24"/>
        </w:rPr>
        <w:t xml:space="preserve"> of</w:t>
      </w:r>
      <w:r w:rsidRPr="009B75C4">
        <w:rPr>
          <w:rFonts w:cs="Arial"/>
          <w:sz w:val="24"/>
          <w:szCs w:val="24"/>
        </w:rPr>
        <w:t xml:space="preserve"> the Schedule</w:t>
      </w:r>
    </w:p>
    <w:p w14:paraId="36F9129E" w14:textId="77777777" w:rsidR="00885DE3" w:rsidRPr="0055792E" w:rsidRDefault="00885DE3" w:rsidP="00885DE3">
      <w:pPr>
        <w:ind w:right="-23"/>
        <w:rPr>
          <w:rFonts w:cs="Arial"/>
          <w:sz w:val="24"/>
          <w:szCs w:val="24"/>
        </w:rPr>
      </w:pPr>
    </w:p>
    <w:p w14:paraId="0C4BF717" w14:textId="77777777" w:rsidR="00885DE3" w:rsidRPr="0055792E" w:rsidRDefault="00885DE3" w:rsidP="00885DE3">
      <w:pPr>
        <w:ind w:right="-23"/>
        <w:rPr>
          <w:rFonts w:cs="Arial"/>
          <w:sz w:val="24"/>
          <w:szCs w:val="24"/>
        </w:rPr>
      </w:pPr>
    </w:p>
    <w:p w14:paraId="5952EFF7" w14:textId="77777777" w:rsidR="00885DE3" w:rsidRPr="0055792E" w:rsidRDefault="00885DE3" w:rsidP="00885DE3">
      <w:pPr>
        <w:ind w:right="-23"/>
        <w:rPr>
          <w:rFonts w:cs="Arial"/>
          <w:sz w:val="24"/>
          <w:szCs w:val="24"/>
        </w:rPr>
      </w:pPr>
    </w:p>
    <w:p w14:paraId="5DCCC2ED" w14:textId="77777777" w:rsidR="00885DE3" w:rsidRPr="0055792E" w:rsidRDefault="00885DE3" w:rsidP="00885DE3">
      <w:pPr>
        <w:ind w:right="-23"/>
        <w:rPr>
          <w:rFonts w:cs="Arial"/>
          <w:sz w:val="24"/>
          <w:szCs w:val="24"/>
        </w:rPr>
      </w:pPr>
    </w:p>
    <w:p w14:paraId="135EE307" w14:textId="77777777" w:rsidR="00885DE3" w:rsidRPr="0055792E" w:rsidRDefault="00885DE3" w:rsidP="00885DE3">
      <w:pPr>
        <w:ind w:right="-23"/>
        <w:rPr>
          <w:rFonts w:cs="Arial"/>
          <w:sz w:val="24"/>
          <w:szCs w:val="24"/>
        </w:rPr>
      </w:pPr>
    </w:p>
    <w:p w14:paraId="3A3850B8" w14:textId="77777777" w:rsidR="00885DE3" w:rsidRPr="0055792E" w:rsidRDefault="00885DE3" w:rsidP="00885DE3">
      <w:pPr>
        <w:ind w:right="-23"/>
        <w:rPr>
          <w:rFonts w:cs="Arial"/>
          <w:sz w:val="24"/>
          <w:szCs w:val="24"/>
        </w:rPr>
      </w:pPr>
    </w:p>
    <w:p w14:paraId="1D7D8022" w14:textId="77777777" w:rsidR="00885DE3" w:rsidRPr="0055792E" w:rsidRDefault="00885DE3">
      <w:pPr>
        <w:rPr>
          <w:rFonts w:cs="Arial"/>
          <w:sz w:val="24"/>
          <w:szCs w:val="24"/>
        </w:rPr>
      </w:pPr>
    </w:p>
    <w:p w14:paraId="72A9514B" w14:textId="77777777" w:rsidR="00885DE3" w:rsidRPr="0055792E" w:rsidRDefault="00885DE3">
      <w:pPr>
        <w:rPr>
          <w:rFonts w:cs="Arial"/>
          <w:sz w:val="24"/>
          <w:szCs w:val="24"/>
        </w:rPr>
      </w:pPr>
    </w:p>
    <w:p w14:paraId="64A0AC3F" w14:textId="77777777" w:rsidR="00885DE3" w:rsidRPr="0055792E" w:rsidRDefault="00885DE3">
      <w:pPr>
        <w:rPr>
          <w:rFonts w:cs="Arial"/>
          <w:sz w:val="24"/>
          <w:szCs w:val="24"/>
        </w:rPr>
      </w:pPr>
    </w:p>
    <w:p w14:paraId="02FCCC6D" w14:textId="77777777" w:rsidR="00885DE3" w:rsidRPr="0055792E" w:rsidRDefault="00885DE3">
      <w:pPr>
        <w:rPr>
          <w:rFonts w:cs="Arial"/>
          <w:sz w:val="24"/>
          <w:szCs w:val="24"/>
        </w:rPr>
      </w:pPr>
    </w:p>
    <w:p w14:paraId="373B156A" w14:textId="77777777" w:rsidR="00885DE3" w:rsidRPr="0055792E" w:rsidRDefault="00FE491C" w:rsidP="00885DE3">
      <w:pPr>
        <w:jc w:val="center"/>
        <w:rPr>
          <w:rFonts w:cs="Arial"/>
          <w:b/>
          <w:sz w:val="28"/>
          <w:szCs w:val="28"/>
        </w:rPr>
      </w:pPr>
      <w:r w:rsidRPr="0055792E">
        <w:rPr>
          <w:rFonts w:cs="Arial"/>
          <w:b/>
          <w:sz w:val="28"/>
          <w:szCs w:val="28"/>
        </w:rPr>
        <w:br w:type="page"/>
      </w:r>
      <w:r w:rsidR="00885DE3" w:rsidRPr="0055792E">
        <w:rPr>
          <w:rFonts w:cs="Arial"/>
          <w:b/>
          <w:sz w:val="28"/>
          <w:szCs w:val="28"/>
        </w:rPr>
        <w:lastRenderedPageBreak/>
        <w:t>GRANT DEED</w:t>
      </w:r>
    </w:p>
    <w:p w14:paraId="70B1569A" w14:textId="77777777" w:rsidR="00FE491C" w:rsidRPr="0055792E" w:rsidRDefault="00FE491C" w:rsidP="00885DE3">
      <w:pPr>
        <w:rPr>
          <w:rFonts w:cs="Arial"/>
          <w:sz w:val="24"/>
          <w:szCs w:val="24"/>
        </w:rPr>
      </w:pPr>
    </w:p>
    <w:p w14:paraId="5E5453A5" w14:textId="77777777" w:rsidR="00885DE3" w:rsidRPr="0055792E" w:rsidRDefault="00885DE3" w:rsidP="00885DE3">
      <w:pPr>
        <w:rPr>
          <w:rFonts w:cs="Arial"/>
          <w:sz w:val="24"/>
          <w:szCs w:val="24"/>
        </w:rPr>
      </w:pPr>
      <w:r w:rsidRPr="0055792E">
        <w:rPr>
          <w:rFonts w:cs="Arial"/>
          <w:sz w:val="24"/>
          <w:szCs w:val="24"/>
        </w:rPr>
        <w:t>This Deed is entered into</w:t>
      </w:r>
      <w:r w:rsidRPr="0055792E">
        <w:rPr>
          <w:rFonts w:cs="Arial"/>
          <w:sz w:val="24"/>
          <w:szCs w:val="24"/>
        </w:rPr>
        <w:tab/>
      </w:r>
    </w:p>
    <w:p w14:paraId="6419CAF7" w14:textId="77777777" w:rsidR="00FE491C" w:rsidRPr="0055792E" w:rsidRDefault="00FE491C" w:rsidP="00885DE3">
      <w:pPr>
        <w:rPr>
          <w:rFonts w:cs="Arial"/>
          <w:b/>
          <w:sz w:val="24"/>
          <w:szCs w:val="24"/>
        </w:rPr>
      </w:pPr>
    </w:p>
    <w:p w14:paraId="4C8C4065" w14:textId="77777777" w:rsidR="00885DE3" w:rsidRPr="0055792E" w:rsidRDefault="00885DE3" w:rsidP="00885DE3">
      <w:pPr>
        <w:rPr>
          <w:rFonts w:cs="Arial"/>
          <w:b/>
          <w:sz w:val="24"/>
          <w:szCs w:val="24"/>
        </w:rPr>
      </w:pPr>
      <w:r w:rsidRPr="0055792E">
        <w:rPr>
          <w:rFonts w:cs="Arial"/>
          <w:b/>
          <w:sz w:val="24"/>
          <w:szCs w:val="24"/>
        </w:rPr>
        <w:t>Between:</w:t>
      </w:r>
    </w:p>
    <w:p w14:paraId="3B8F344A" w14:textId="77777777" w:rsidR="00FE491C" w:rsidRPr="0055792E" w:rsidRDefault="00FE491C" w:rsidP="00885DE3">
      <w:pPr>
        <w:rPr>
          <w:rFonts w:cs="Arial"/>
          <w:b/>
          <w:sz w:val="24"/>
          <w:szCs w:val="24"/>
        </w:rPr>
      </w:pPr>
    </w:p>
    <w:p w14:paraId="7FD5CD4D" w14:textId="77777777" w:rsidR="00885DE3" w:rsidRPr="0055792E" w:rsidRDefault="00885DE3" w:rsidP="00885DE3">
      <w:pPr>
        <w:ind w:left="992"/>
        <w:rPr>
          <w:rFonts w:cs="Arial"/>
          <w:b/>
          <w:sz w:val="24"/>
          <w:szCs w:val="24"/>
        </w:rPr>
      </w:pPr>
      <w:r w:rsidRPr="0055792E">
        <w:rPr>
          <w:rFonts w:cs="Arial"/>
          <w:b/>
          <w:sz w:val="24"/>
          <w:szCs w:val="24"/>
        </w:rPr>
        <w:t>Australian Communications Consumer Action Network Limited</w:t>
      </w:r>
    </w:p>
    <w:p w14:paraId="4831FBAF" w14:textId="77777777" w:rsidR="00885DE3" w:rsidRPr="0055792E" w:rsidRDefault="00885DE3" w:rsidP="00885DE3">
      <w:pPr>
        <w:ind w:left="992"/>
        <w:rPr>
          <w:rFonts w:cs="Arial"/>
          <w:sz w:val="24"/>
          <w:szCs w:val="24"/>
        </w:rPr>
      </w:pPr>
      <w:r w:rsidRPr="0055792E">
        <w:rPr>
          <w:rFonts w:cs="Arial"/>
          <w:sz w:val="24"/>
          <w:szCs w:val="24"/>
        </w:rPr>
        <w:t>ACN 133 719 678</w:t>
      </w:r>
    </w:p>
    <w:p w14:paraId="40913407" w14:textId="77777777" w:rsidR="00030D61" w:rsidRDefault="00885DE3" w:rsidP="00FE491C">
      <w:pPr>
        <w:tabs>
          <w:tab w:val="left" w:pos="7797"/>
        </w:tabs>
        <w:ind w:left="992"/>
        <w:rPr>
          <w:rFonts w:cs="Arial"/>
          <w:sz w:val="24"/>
          <w:szCs w:val="24"/>
        </w:rPr>
      </w:pPr>
      <w:r w:rsidRPr="0055792E">
        <w:rPr>
          <w:rFonts w:cs="Arial"/>
          <w:sz w:val="24"/>
          <w:szCs w:val="24"/>
        </w:rPr>
        <w:t xml:space="preserve">Of </w:t>
      </w:r>
    </w:p>
    <w:p w14:paraId="1D85C703" w14:textId="77777777" w:rsidR="00885DE3" w:rsidRPr="0055792E" w:rsidRDefault="00030D61" w:rsidP="00FE491C">
      <w:pPr>
        <w:tabs>
          <w:tab w:val="left" w:pos="7797"/>
        </w:tabs>
        <w:ind w:left="992"/>
        <w:rPr>
          <w:rFonts w:cs="Arial"/>
          <w:sz w:val="24"/>
          <w:szCs w:val="24"/>
        </w:rPr>
      </w:pPr>
      <w:bookmarkStart w:id="0" w:name="_Hlk76096435"/>
      <w:r w:rsidRPr="00030D61">
        <w:rPr>
          <w:rFonts w:cs="Arial"/>
          <w:sz w:val="24"/>
          <w:szCs w:val="24"/>
        </w:rPr>
        <w:t>PO Box A1158</w:t>
      </w:r>
      <w:r>
        <w:rPr>
          <w:rFonts w:cs="Arial"/>
          <w:sz w:val="24"/>
          <w:szCs w:val="24"/>
        </w:rPr>
        <w:t xml:space="preserve"> </w:t>
      </w:r>
      <w:r w:rsidRPr="00030D61">
        <w:rPr>
          <w:rFonts w:cs="Arial"/>
          <w:sz w:val="24"/>
          <w:szCs w:val="24"/>
        </w:rPr>
        <w:t>Sydney South, NSW 1235</w:t>
      </w:r>
      <w:bookmarkEnd w:id="0"/>
      <w:r w:rsidR="00885DE3" w:rsidRPr="0055792E">
        <w:rPr>
          <w:rFonts w:cs="Arial"/>
          <w:sz w:val="24"/>
          <w:szCs w:val="24"/>
        </w:rPr>
        <w:tab/>
        <w:t>(“</w:t>
      </w:r>
      <w:r w:rsidR="00885DE3" w:rsidRPr="0055792E">
        <w:rPr>
          <w:rFonts w:cs="Arial"/>
          <w:b/>
          <w:sz w:val="24"/>
          <w:szCs w:val="24"/>
        </w:rPr>
        <w:t>ACCAN</w:t>
      </w:r>
      <w:r w:rsidR="00885DE3" w:rsidRPr="0055792E">
        <w:rPr>
          <w:rFonts w:cs="Arial"/>
          <w:sz w:val="24"/>
          <w:szCs w:val="24"/>
        </w:rPr>
        <w:t>”)</w:t>
      </w:r>
    </w:p>
    <w:p w14:paraId="30308918" w14:textId="77777777" w:rsidR="00885DE3" w:rsidRPr="0055792E" w:rsidRDefault="00885DE3" w:rsidP="00885DE3">
      <w:pPr>
        <w:ind w:left="992"/>
        <w:rPr>
          <w:rFonts w:cs="Arial"/>
          <w:sz w:val="24"/>
          <w:szCs w:val="24"/>
        </w:rPr>
      </w:pPr>
    </w:p>
    <w:p w14:paraId="510830BD" w14:textId="77777777" w:rsidR="00885DE3" w:rsidRPr="0055792E" w:rsidRDefault="00885DE3" w:rsidP="00885DE3">
      <w:pPr>
        <w:tabs>
          <w:tab w:val="left" w:pos="8222"/>
        </w:tabs>
        <w:ind w:left="992" w:hanging="992"/>
        <w:rPr>
          <w:rFonts w:cs="Arial"/>
          <w:sz w:val="24"/>
          <w:szCs w:val="24"/>
        </w:rPr>
      </w:pPr>
      <w:r w:rsidRPr="0055792E">
        <w:rPr>
          <w:rFonts w:cs="Arial"/>
          <w:sz w:val="24"/>
          <w:szCs w:val="24"/>
        </w:rPr>
        <w:t>And</w:t>
      </w:r>
      <w:r w:rsidRPr="0055792E">
        <w:rPr>
          <w:rFonts w:cs="Arial"/>
          <w:sz w:val="24"/>
          <w:szCs w:val="24"/>
        </w:rPr>
        <w:tab/>
      </w:r>
      <w:r w:rsidR="00CC0482" w:rsidRPr="0055792E">
        <w:rPr>
          <w:rFonts w:cs="Arial"/>
          <w:sz w:val="24"/>
          <w:szCs w:val="24"/>
        </w:rPr>
        <w:t>The party identified as the Grant Recipient in</w:t>
      </w:r>
      <w:r w:rsidR="00600D63">
        <w:rPr>
          <w:rFonts w:cs="Arial"/>
          <w:sz w:val="24"/>
          <w:szCs w:val="24"/>
        </w:rPr>
        <w:t xml:space="preserve"> item </w:t>
      </w:r>
      <w:r w:rsidR="00600D63">
        <w:rPr>
          <w:rFonts w:cs="Arial"/>
          <w:sz w:val="24"/>
          <w:szCs w:val="24"/>
        </w:rPr>
        <w:fldChar w:fldCharType="begin"/>
      </w:r>
      <w:r w:rsidR="00600D63">
        <w:rPr>
          <w:rFonts w:cs="Arial"/>
          <w:sz w:val="24"/>
          <w:szCs w:val="24"/>
        </w:rPr>
        <w:instrText xml:space="preserve"> REF _Ref441756539 \r \h </w:instrText>
      </w:r>
      <w:r w:rsidR="00600D63">
        <w:rPr>
          <w:rFonts w:cs="Arial"/>
          <w:sz w:val="24"/>
          <w:szCs w:val="24"/>
        </w:rPr>
      </w:r>
      <w:r w:rsidR="00600D63">
        <w:rPr>
          <w:rFonts w:cs="Arial"/>
          <w:sz w:val="24"/>
          <w:szCs w:val="24"/>
        </w:rPr>
        <w:fldChar w:fldCharType="separate"/>
      </w:r>
      <w:r w:rsidR="004D1DC8">
        <w:rPr>
          <w:rFonts w:cs="Arial"/>
          <w:sz w:val="24"/>
          <w:szCs w:val="24"/>
        </w:rPr>
        <w:t>1</w:t>
      </w:r>
      <w:r w:rsidR="00600D63">
        <w:rPr>
          <w:rFonts w:cs="Arial"/>
          <w:sz w:val="24"/>
          <w:szCs w:val="24"/>
        </w:rPr>
        <w:fldChar w:fldCharType="end"/>
      </w:r>
      <w:r w:rsidR="00600D63">
        <w:rPr>
          <w:rFonts w:cs="Arial"/>
          <w:sz w:val="24"/>
          <w:szCs w:val="24"/>
        </w:rPr>
        <w:t xml:space="preserve"> of</w:t>
      </w:r>
      <w:r w:rsidR="00CC0482" w:rsidRPr="0055792E">
        <w:rPr>
          <w:rFonts w:cs="Arial"/>
          <w:sz w:val="24"/>
          <w:szCs w:val="24"/>
        </w:rPr>
        <w:t xml:space="preserve"> the Schedule</w:t>
      </w:r>
    </w:p>
    <w:p w14:paraId="4242A664" w14:textId="77777777" w:rsidR="00885DE3" w:rsidRPr="0055792E" w:rsidRDefault="00885DE3" w:rsidP="00885DE3">
      <w:pPr>
        <w:ind w:left="992" w:hanging="992"/>
        <w:rPr>
          <w:rFonts w:cs="Arial"/>
          <w:sz w:val="24"/>
          <w:szCs w:val="24"/>
        </w:rPr>
      </w:pPr>
      <w:r w:rsidRPr="0055792E">
        <w:rPr>
          <w:rFonts w:cs="Arial"/>
          <w:sz w:val="24"/>
          <w:szCs w:val="24"/>
        </w:rPr>
        <w:tab/>
      </w:r>
    </w:p>
    <w:p w14:paraId="11F61B1B" w14:textId="77777777" w:rsidR="00885DE3" w:rsidRPr="0055792E" w:rsidRDefault="00885DE3" w:rsidP="00FE491C">
      <w:pPr>
        <w:pStyle w:val="PlainText"/>
        <w:tabs>
          <w:tab w:val="left" w:pos="994"/>
          <w:tab w:val="left" w:pos="6521"/>
        </w:tabs>
      </w:pPr>
      <w:r w:rsidRPr="0055792E">
        <w:rPr>
          <w:rFonts w:cs="Arial"/>
          <w:sz w:val="24"/>
          <w:szCs w:val="24"/>
        </w:rPr>
        <w:tab/>
      </w:r>
      <w:r w:rsidRPr="0055792E">
        <w:rPr>
          <w:sz w:val="24"/>
          <w:szCs w:val="24"/>
        </w:rPr>
        <w:tab/>
        <w:t xml:space="preserve">    </w:t>
      </w:r>
      <w:r w:rsidRPr="0055792E">
        <w:rPr>
          <w:rFonts w:cs="Arial"/>
          <w:sz w:val="24"/>
          <w:szCs w:val="24"/>
        </w:rPr>
        <w:t>(“</w:t>
      </w:r>
      <w:r w:rsidRPr="0055792E">
        <w:rPr>
          <w:rFonts w:cs="Arial"/>
          <w:b/>
          <w:sz w:val="24"/>
          <w:szCs w:val="24"/>
        </w:rPr>
        <w:t>Grant Recipient</w:t>
      </w:r>
      <w:r w:rsidRPr="0055792E">
        <w:rPr>
          <w:rFonts w:cs="Arial"/>
          <w:sz w:val="24"/>
          <w:szCs w:val="24"/>
        </w:rPr>
        <w:t>”)</w:t>
      </w:r>
    </w:p>
    <w:p w14:paraId="297A86F1" w14:textId="77777777" w:rsidR="00885DE3" w:rsidRPr="0055792E" w:rsidRDefault="00885DE3" w:rsidP="00885DE3">
      <w:pPr>
        <w:ind w:left="992" w:hanging="992"/>
        <w:rPr>
          <w:rFonts w:cs="Arial"/>
          <w:b/>
          <w:sz w:val="24"/>
          <w:szCs w:val="24"/>
        </w:rPr>
      </w:pPr>
    </w:p>
    <w:p w14:paraId="5C97A4DD" w14:textId="77777777" w:rsidR="00885DE3" w:rsidRPr="0055792E" w:rsidRDefault="00885DE3" w:rsidP="00885DE3">
      <w:pPr>
        <w:ind w:left="992" w:hanging="992"/>
        <w:rPr>
          <w:rFonts w:cs="Arial"/>
          <w:b/>
          <w:sz w:val="24"/>
          <w:szCs w:val="24"/>
        </w:rPr>
      </w:pPr>
      <w:r w:rsidRPr="0055792E">
        <w:rPr>
          <w:rFonts w:cs="Arial"/>
          <w:b/>
          <w:sz w:val="24"/>
          <w:szCs w:val="24"/>
        </w:rPr>
        <w:t>Background</w:t>
      </w:r>
    </w:p>
    <w:p w14:paraId="409C9FE8" w14:textId="77777777" w:rsidR="00885DE3" w:rsidRPr="0055792E" w:rsidRDefault="00885DE3" w:rsidP="00885DE3">
      <w:pPr>
        <w:ind w:left="992" w:hanging="992"/>
        <w:rPr>
          <w:rFonts w:cs="Arial"/>
        </w:rPr>
      </w:pPr>
    </w:p>
    <w:p w14:paraId="53AF5727" w14:textId="77777777" w:rsidR="0082513D" w:rsidRDefault="00885DE3" w:rsidP="00FE491C">
      <w:pPr>
        <w:pStyle w:val="legalRecital1"/>
        <w:ind w:left="709" w:hanging="709"/>
      </w:pPr>
      <w:r w:rsidRPr="0055792E">
        <w:t>ACCAN</w:t>
      </w:r>
      <w:r w:rsidR="0082513D">
        <w:t>’s goals are</w:t>
      </w:r>
      <w:r w:rsidRPr="0055792E">
        <w:t xml:space="preserve"> to</w:t>
      </w:r>
      <w:r w:rsidR="0082513D">
        <w:t>:</w:t>
      </w:r>
      <w:r w:rsidRPr="0055792E">
        <w:t xml:space="preserve"> </w:t>
      </w:r>
    </w:p>
    <w:p w14:paraId="08AF6523" w14:textId="77777777" w:rsidR="0082513D" w:rsidRDefault="00885DE3" w:rsidP="008C344B">
      <w:pPr>
        <w:pStyle w:val="legalRecital1"/>
        <w:numPr>
          <w:ilvl w:val="1"/>
          <w:numId w:val="7"/>
        </w:numPr>
      </w:pPr>
      <w:r w:rsidRPr="0055792E">
        <w:t>represent the interests of consumers in relation to telecommunications issues</w:t>
      </w:r>
      <w:r w:rsidR="0082513D">
        <w:t>;</w:t>
      </w:r>
      <w:r w:rsidRPr="0055792E">
        <w:t xml:space="preserve"> and </w:t>
      </w:r>
    </w:p>
    <w:p w14:paraId="4BC7ADC1" w14:textId="77777777" w:rsidR="0082513D" w:rsidRDefault="00885DE3" w:rsidP="008C344B">
      <w:pPr>
        <w:pStyle w:val="legalRecital1"/>
        <w:numPr>
          <w:ilvl w:val="1"/>
          <w:numId w:val="7"/>
        </w:numPr>
      </w:pPr>
      <w:r w:rsidRPr="0055792E">
        <w:t>conduct or facilitat</w:t>
      </w:r>
      <w:r w:rsidR="0082513D">
        <w:t>e</w:t>
      </w:r>
      <w:r w:rsidRPr="0055792E">
        <w:t xml:space="preserve"> research into the social, economic, </w:t>
      </w:r>
      <w:proofErr w:type="gramStart"/>
      <w:r w:rsidRPr="0055792E">
        <w:t>environmental</w:t>
      </w:r>
      <w:proofErr w:type="gramEnd"/>
      <w:r w:rsidRPr="0055792E">
        <w:t xml:space="preserve"> and technological implications of developments relating to telecommunications.  </w:t>
      </w:r>
    </w:p>
    <w:p w14:paraId="4661AE3D" w14:textId="77777777" w:rsidR="00885DE3" w:rsidRPr="0055792E" w:rsidRDefault="00885DE3" w:rsidP="0082513D">
      <w:pPr>
        <w:pStyle w:val="legalRecital1"/>
        <w:ind w:left="709" w:hanging="709"/>
      </w:pPr>
      <w:r w:rsidRPr="0055792E">
        <w:t xml:space="preserve">ACCAN has received funding from the Australian Government to achieve </w:t>
      </w:r>
      <w:r w:rsidR="0082513D">
        <w:t>its</w:t>
      </w:r>
      <w:r w:rsidR="0082513D" w:rsidRPr="0055792E">
        <w:t xml:space="preserve"> </w:t>
      </w:r>
      <w:r w:rsidRPr="0055792E">
        <w:t>goal</w:t>
      </w:r>
      <w:r w:rsidR="0082513D">
        <w:t>s</w:t>
      </w:r>
      <w:r w:rsidRPr="0055792E">
        <w:t xml:space="preserve">, </w:t>
      </w:r>
      <w:r w:rsidR="0082513D">
        <w:t>including</w:t>
      </w:r>
      <w:r w:rsidRPr="0055792E">
        <w:t xml:space="preserve"> by conducting an </w:t>
      </w:r>
      <w:r w:rsidR="00241871" w:rsidRPr="0055792E">
        <w:t>i</w:t>
      </w:r>
      <w:r w:rsidRPr="0055792E">
        <w:t xml:space="preserve">ndependent </w:t>
      </w:r>
      <w:r w:rsidR="00241871" w:rsidRPr="0055792E">
        <w:t>g</w:t>
      </w:r>
      <w:r w:rsidRPr="0055792E">
        <w:t xml:space="preserve">rants </w:t>
      </w:r>
      <w:r w:rsidR="00F63C1C">
        <w:t>program</w:t>
      </w:r>
      <w:r w:rsidR="00241871" w:rsidRPr="0055792E">
        <w:t xml:space="preserve"> </w:t>
      </w:r>
      <w:r w:rsidR="0082513D">
        <w:t>to</w:t>
      </w:r>
      <w:r w:rsidR="0082513D" w:rsidRPr="0055792E">
        <w:t xml:space="preserve"> </w:t>
      </w:r>
      <w:r w:rsidR="00241871" w:rsidRPr="0055792E">
        <w:t xml:space="preserve">fund projects </w:t>
      </w:r>
      <w:r w:rsidR="00DB1251" w:rsidRPr="0055792E">
        <w:t xml:space="preserve">carried out </w:t>
      </w:r>
      <w:r w:rsidR="00241871" w:rsidRPr="0055792E">
        <w:t>by third parties (</w:t>
      </w:r>
      <w:r w:rsidR="00241871" w:rsidRPr="0055792E">
        <w:rPr>
          <w:b/>
        </w:rPr>
        <w:t xml:space="preserve">Independent Grants </w:t>
      </w:r>
      <w:r w:rsidR="00F63C1C">
        <w:rPr>
          <w:b/>
        </w:rPr>
        <w:t>Program</w:t>
      </w:r>
      <w:r w:rsidR="00241871" w:rsidRPr="0055792E">
        <w:t>)</w:t>
      </w:r>
      <w:r w:rsidRPr="0055792E">
        <w:t>.</w:t>
      </w:r>
    </w:p>
    <w:p w14:paraId="2C662DEE" w14:textId="77777777" w:rsidR="00885DE3" w:rsidRPr="0055792E" w:rsidRDefault="00885DE3" w:rsidP="00FE491C">
      <w:pPr>
        <w:pStyle w:val="legalRecital1"/>
        <w:ind w:left="709" w:hanging="709"/>
      </w:pPr>
      <w:r w:rsidRPr="0055792E">
        <w:t xml:space="preserve">The Grant Recipient has sought funding </w:t>
      </w:r>
      <w:r w:rsidR="00DC672C">
        <w:t xml:space="preserve">under the </w:t>
      </w:r>
      <w:r w:rsidR="00DC672C" w:rsidRPr="0055792E">
        <w:t xml:space="preserve">Independent Grants </w:t>
      </w:r>
      <w:r w:rsidR="00F63C1C">
        <w:t>Program</w:t>
      </w:r>
      <w:r w:rsidR="00DC672C" w:rsidRPr="0055792E">
        <w:t xml:space="preserve"> </w:t>
      </w:r>
      <w:r w:rsidRPr="0055792E">
        <w:t xml:space="preserve">for the conduct of a </w:t>
      </w:r>
      <w:r w:rsidR="00FE491C" w:rsidRPr="0055792E">
        <w:t>project</w:t>
      </w:r>
      <w:r w:rsidR="00DC672C">
        <w:t xml:space="preserve"> </w:t>
      </w:r>
      <w:r w:rsidR="00FE491C" w:rsidRPr="0055792E">
        <w:t xml:space="preserve">that is consistent with </w:t>
      </w:r>
      <w:r w:rsidRPr="0055792E">
        <w:t>ACCAN's goal</w:t>
      </w:r>
      <w:r w:rsidR="007A02EB" w:rsidRPr="0055792E">
        <w:t>s</w:t>
      </w:r>
      <w:r w:rsidRPr="0055792E">
        <w:t>.</w:t>
      </w:r>
    </w:p>
    <w:p w14:paraId="66FCE025" w14:textId="77777777" w:rsidR="009B5900" w:rsidRPr="0055792E" w:rsidRDefault="00885DE3" w:rsidP="00FE491C">
      <w:pPr>
        <w:pStyle w:val="legalRecital1"/>
        <w:ind w:left="709" w:hanging="709"/>
      </w:pPr>
      <w:r w:rsidRPr="0055792E">
        <w:t>ACCAN has decided to provide funding to the Grant Recipient for the purposes and subject to the terms and conditions of this Deed and the Grant Recipient has accepted the funding on this basis.</w:t>
      </w:r>
    </w:p>
    <w:p w14:paraId="0E2FDFBC" w14:textId="77777777" w:rsidR="00885DE3" w:rsidRPr="0055792E" w:rsidRDefault="00885DE3" w:rsidP="00885DE3">
      <w:pPr>
        <w:ind w:left="992" w:hanging="992"/>
        <w:rPr>
          <w:rFonts w:cs="Arial"/>
          <w:sz w:val="24"/>
          <w:szCs w:val="24"/>
        </w:rPr>
      </w:pPr>
    </w:p>
    <w:p w14:paraId="5DA6DF2D" w14:textId="77777777" w:rsidR="00885DE3" w:rsidRPr="0055792E" w:rsidRDefault="00885DE3" w:rsidP="00885DE3">
      <w:pPr>
        <w:rPr>
          <w:rFonts w:cs="Arial"/>
        </w:rPr>
      </w:pPr>
    </w:p>
    <w:p w14:paraId="65CC9DCF" w14:textId="77777777" w:rsidR="00885DE3" w:rsidRPr="0055792E" w:rsidRDefault="00F80528" w:rsidP="00885DE3">
      <w:pPr>
        <w:rPr>
          <w:rFonts w:cs="Arial"/>
          <w:sz w:val="24"/>
        </w:rPr>
      </w:pPr>
      <w:r w:rsidRPr="0055792E">
        <w:rPr>
          <w:rFonts w:cs="Arial"/>
          <w:b/>
          <w:sz w:val="24"/>
        </w:rPr>
        <w:t>This Deed witnesses</w:t>
      </w:r>
      <w:r w:rsidR="00885DE3" w:rsidRPr="0055792E">
        <w:rPr>
          <w:rFonts w:cs="Arial"/>
          <w:sz w:val="24"/>
        </w:rPr>
        <w:t>:</w:t>
      </w:r>
    </w:p>
    <w:p w14:paraId="75CEED94" w14:textId="77777777" w:rsidR="00885DE3" w:rsidRPr="0055792E" w:rsidRDefault="00885DE3" w:rsidP="00282313">
      <w:pPr>
        <w:pStyle w:val="Heading1"/>
      </w:pPr>
      <w:r w:rsidRPr="0055792E">
        <w:t>Performance and Payment</w:t>
      </w:r>
    </w:p>
    <w:p w14:paraId="1E7D4FBD" w14:textId="77777777" w:rsidR="00885DE3" w:rsidRPr="0055792E" w:rsidRDefault="00885DE3" w:rsidP="000C0BEF">
      <w:pPr>
        <w:pStyle w:val="Heading2"/>
      </w:pPr>
      <w:r w:rsidRPr="0055792E">
        <w:t>Term</w:t>
      </w:r>
    </w:p>
    <w:p w14:paraId="4868BAA2" w14:textId="77777777" w:rsidR="00885DE3" w:rsidRPr="0055792E" w:rsidRDefault="00885DE3" w:rsidP="000C0BEF">
      <w:pPr>
        <w:pStyle w:val="BodyIndent1"/>
      </w:pPr>
      <w:r w:rsidRPr="0055792E">
        <w:t>This Deed</w:t>
      </w:r>
      <w:r w:rsidR="00760881">
        <w:t>, including the Schedule,</w:t>
      </w:r>
      <w:r w:rsidRPr="0055792E">
        <w:t xml:space="preserve"> commences on the day it is signed by the last </w:t>
      </w:r>
      <w:r w:rsidR="0082513D">
        <w:t>party</w:t>
      </w:r>
      <w:r w:rsidRPr="0055792E">
        <w:t xml:space="preserve"> and, unless terminated earlier, continues until:</w:t>
      </w:r>
    </w:p>
    <w:p w14:paraId="74CCC2CC" w14:textId="77777777" w:rsidR="00885DE3" w:rsidRPr="0055792E" w:rsidRDefault="00885DE3" w:rsidP="000C0BEF">
      <w:pPr>
        <w:pStyle w:val="Heading3"/>
      </w:pPr>
      <w:r w:rsidRPr="0055792E">
        <w:t xml:space="preserve">the </w:t>
      </w:r>
      <w:r w:rsidRPr="0055792E">
        <w:rPr>
          <w:rFonts w:cs="Arial"/>
        </w:rPr>
        <w:t>date</w:t>
      </w:r>
      <w:r w:rsidRPr="0055792E">
        <w:t xml:space="preserve"> specified</w:t>
      </w:r>
      <w:r w:rsidR="00DB1251" w:rsidRPr="0055792E">
        <w:t xml:space="preserve"> as the </w:t>
      </w:r>
      <w:r w:rsidR="00994874" w:rsidRPr="0055792E">
        <w:t>deed end date</w:t>
      </w:r>
      <w:r w:rsidRPr="0055792E">
        <w:t xml:space="preserve"> in</w:t>
      </w:r>
      <w:r w:rsidR="00E12088">
        <w:t xml:space="preserve"> item </w:t>
      </w:r>
      <w:r w:rsidR="0082513D">
        <w:fldChar w:fldCharType="begin"/>
      </w:r>
      <w:r w:rsidR="0082513D">
        <w:instrText xml:space="preserve"> REF _Ref118395895 \r \h </w:instrText>
      </w:r>
      <w:r w:rsidR="0082513D">
        <w:fldChar w:fldCharType="separate"/>
      </w:r>
      <w:r w:rsidR="004D1DC8">
        <w:t>3.7</w:t>
      </w:r>
      <w:r w:rsidR="0082513D">
        <w:fldChar w:fldCharType="end"/>
      </w:r>
      <w:r w:rsidR="00E12088">
        <w:t xml:space="preserve"> of</w:t>
      </w:r>
      <w:r w:rsidRPr="0055792E">
        <w:t xml:space="preserve"> the Schedule </w:t>
      </w:r>
      <w:r w:rsidR="00994874">
        <w:t>(</w:t>
      </w:r>
      <w:r w:rsidR="00994874">
        <w:rPr>
          <w:b/>
        </w:rPr>
        <w:t>Deed End Date</w:t>
      </w:r>
      <w:r w:rsidR="00994874">
        <w:t>)</w:t>
      </w:r>
      <w:r w:rsidRPr="0055792E">
        <w:t>;</w:t>
      </w:r>
      <w:r w:rsidR="00D171F9">
        <w:t xml:space="preserve"> </w:t>
      </w:r>
      <w:r w:rsidR="0082513D">
        <w:t xml:space="preserve">or </w:t>
      </w:r>
    </w:p>
    <w:p w14:paraId="6E5A062A" w14:textId="77777777" w:rsidR="00885DE3" w:rsidRPr="0055792E" w:rsidRDefault="00885DE3" w:rsidP="000C0BEF">
      <w:pPr>
        <w:pStyle w:val="Heading3"/>
      </w:pPr>
      <w:r w:rsidRPr="0055792E">
        <w:t xml:space="preserve">if no date is specified, the date the Grant Recipient has done all things the Grant Recipient is required to do under this Deed. </w:t>
      </w:r>
    </w:p>
    <w:p w14:paraId="0EAB756B" w14:textId="77777777" w:rsidR="00885DE3" w:rsidRPr="0055792E" w:rsidRDefault="00885DE3" w:rsidP="000C0BEF">
      <w:pPr>
        <w:pStyle w:val="Heading2"/>
      </w:pPr>
      <w:r w:rsidRPr="0055792E">
        <w:lastRenderedPageBreak/>
        <w:t>Performance of Project</w:t>
      </w:r>
      <w:r w:rsidR="00A46231">
        <w:t xml:space="preserve"> and Funding </w:t>
      </w:r>
    </w:p>
    <w:p w14:paraId="62C43C99" w14:textId="77777777" w:rsidR="00A46231" w:rsidRDefault="0082513D" w:rsidP="000C0BEF">
      <w:pPr>
        <w:pStyle w:val="Heading3"/>
      </w:pPr>
      <w:r>
        <w:t>T</w:t>
      </w:r>
      <w:r w:rsidR="00885DE3" w:rsidRPr="0055792E">
        <w:t xml:space="preserve">he Grant Recipient must perform the </w:t>
      </w:r>
      <w:r w:rsidR="0076767D">
        <w:t>services</w:t>
      </w:r>
      <w:r w:rsidR="00885DE3" w:rsidRPr="0055792E">
        <w:t xml:space="preserve"> described in </w:t>
      </w:r>
      <w:r w:rsidR="0076767D">
        <w:t>item </w:t>
      </w:r>
      <w:r w:rsidR="003C2C42">
        <w:fldChar w:fldCharType="begin"/>
      </w:r>
      <w:r w:rsidR="003C2C42">
        <w:instrText xml:space="preserve"> REF _Ref441755701 \r \h </w:instrText>
      </w:r>
      <w:r w:rsidR="003C2C42">
        <w:fldChar w:fldCharType="separate"/>
      </w:r>
      <w:r w:rsidR="004D1DC8">
        <w:t>3</w:t>
      </w:r>
      <w:r w:rsidR="003C2C42">
        <w:fldChar w:fldCharType="end"/>
      </w:r>
      <w:r w:rsidR="0076767D">
        <w:t xml:space="preserve"> of </w:t>
      </w:r>
      <w:r w:rsidR="00885DE3" w:rsidRPr="0055792E">
        <w:t>the Schedule (</w:t>
      </w:r>
      <w:r w:rsidR="00885DE3" w:rsidRPr="0055792E">
        <w:rPr>
          <w:b/>
        </w:rPr>
        <w:t>Project</w:t>
      </w:r>
      <w:r w:rsidR="00885DE3" w:rsidRPr="0055792E">
        <w:t>)</w:t>
      </w:r>
      <w:r w:rsidR="00A46231">
        <w:t>.</w:t>
      </w:r>
      <w:r w:rsidR="00885DE3" w:rsidRPr="0055792E">
        <w:t xml:space="preserve"> </w:t>
      </w:r>
    </w:p>
    <w:p w14:paraId="1D55924D" w14:textId="77777777" w:rsidR="00885DE3" w:rsidRPr="0055792E" w:rsidRDefault="00A46231" w:rsidP="000C0BEF">
      <w:pPr>
        <w:pStyle w:val="Heading3"/>
      </w:pPr>
      <w:r>
        <w:t>In performing the Project, the Grant Recipient must</w:t>
      </w:r>
      <w:r w:rsidR="00885DE3" w:rsidRPr="0055792E">
        <w:t>:</w:t>
      </w:r>
    </w:p>
    <w:p w14:paraId="76DA49D8" w14:textId="77777777" w:rsidR="00885DE3" w:rsidRPr="0055792E" w:rsidRDefault="00A46231" w:rsidP="000C0BEF">
      <w:pPr>
        <w:pStyle w:val="Heading4"/>
      </w:pPr>
      <w:r>
        <w:t xml:space="preserve">satisfy </w:t>
      </w:r>
      <w:r w:rsidR="00885DE3" w:rsidRPr="0055792E">
        <w:t xml:space="preserve">the </w:t>
      </w:r>
      <w:r w:rsidR="00885DE3" w:rsidRPr="0055792E">
        <w:rPr>
          <w:rFonts w:cs="Arial"/>
        </w:rPr>
        <w:t>project</w:t>
      </w:r>
      <w:r w:rsidR="00885DE3" w:rsidRPr="0055792E">
        <w:t xml:space="preserve"> objectives</w:t>
      </w:r>
      <w:r w:rsidR="00690A89">
        <w:t xml:space="preserve"> and activities</w:t>
      </w:r>
      <w:r w:rsidR="00885DE3" w:rsidRPr="0055792E">
        <w:t xml:space="preserve"> described in </w:t>
      </w:r>
      <w:r w:rsidR="0076767D">
        <w:t>item </w:t>
      </w:r>
      <w:r w:rsidR="003C2C42">
        <w:fldChar w:fldCharType="begin"/>
      </w:r>
      <w:r w:rsidR="003C2C42">
        <w:instrText xml:space="preserve"> REF _Ref441755705 \r \h </w:instrText>
      </w:r>
      <w:r w:rsidR="003C2C42">
        <w:fldChar w:fldCharType="separate"/>
      </w:r>
      <w:r w:rsidR="004D1DC8">
        <w:t>3.2</w:t>
      </w:r>
      <w:r w:rsidR="003C2C42">
        <w:fldChar w:fldCharType="end"/>
      </w:r>
      <w:r w:rsidR="003C2C42">
        <w:t xml:space="preserve"> </w:t>
      </w:r>
      <w:r w:rsidR="0076767D">
        <w:t xml:space="preserve">of </w:t>
      </w:r>
      <w:r w:rsidR="00885DE3" w:rsidRPr="0055792E">
        <w:t xml:space="preserve">the Schedule </w:t>
      </w:r>
      <w:r w:rsidR="00994874">
        <w:t>(</w:t>
      </w:r>
      <w:r w:rsidR="00994874">
        <w:rPr>
          <w:b/>
        </w:rPr>
        <w:t>Project Objectives</w:t>
      </w:r>
      <w:r w:rsidR="00690A89">
        <w:rPr>
          <w:b/>
        </w:rPr>
        <w:t xml:space="preserve"> and Activities</w:t>
      </w:r>
      <w:r w:rsidR="00994874">
        <w:t>)</w:t>
      </w:r>
      <w:r w:rsidR="00885DE3" w:rsidRPr="0055792E">
        <w:t>; and</w:t>
      </w:r>
    </w:p>
    <w:p w14:paraId="2F4FD450" w14:textId="77777777" w:rsidR="00885DE3" w:rsidRPr="0055792E" w:rsidRDefault="00A46231" w:rsidP="000C0BEF">
      <w:pPr>
        <w:pStyle w:val="Heading4"/>
      </w:pPr>
      <w:r>
        <w:t xml:space="preserve">deliver </w:t>
      </w:r>
      <w:r w:rsidR="00FE491C" w:rsidRPr="0055792E">
        <w:t>t</w:t>
      </w:r>
      <w:r w:rsidR="00885DE3" w:rsidRPr="0055792E">
        <w:t>he project outputs specified in</w:t>
      </w:r>
      <w:r w:rsidR="0076767D">
        <w:t xml:space="preserve"> item </w:t>
      </w:r>
      <w:r w:rsidR="003C2C42">
        <w:fldChar w:fldCharType="begin"/>
      </w:r>
      <w:r w:rsidR="003C2C42">
        <w:instrText xml:space="preserve"> REF _Ref441755716 \r \h </w:instrText>
      </w:r>
      <w:r w:rsidR="003C2C42">
        <w:fldChar w:fldCharType="separate"/>
      </w:r>
      <w:r w:rsidR="004D1DC8">
        <w:t>3.3</w:t>
      </w:r>
      <w:r w:rsidR="003C2C42">
        <w:fldChar w:fldCharType="end"/>
      </w:r>
      <w:r w:rsidR="003C2C42">
        <w:t xml:space="preserve"> </w:t>
      </w:r>
      <w:r w:rsidR="0076767D">
        <w:t>of</w:t>
      </w:r>
      <w:r w:rsidR="00885DE3" w:rsidRPr="0055792E">
        <w:t xml:space="preserve"> the Schedule </w:t>
      </w:r>
      <w:r w:rsidR="00994874">
        <w:t>(</w:t>
      </w:r>
      <w:r w:rsidR="00994874">
        <w:rPr>
          <w:b/>
        </w:rPr>
        <w:t>Project Outputs</w:t>
      </w:r>
      <w:r w:rsidR="00994874">
        <w:t>)</w:t>
      </w:r>
      <w:r w:rsidR="00885DE3" w:rsidRPr="0055792E">
        <w:t>,</w:t>
      </w:r>
    </w:p>
    <w:p w14:paraId="2490C9D2" w14:textId="77777777" w:rsidR="00885DE3" w:rsidRPr="0055792E" w:rsidRDefault="00885DE3" w:rsidP="00FE491C">
      <w:pPr>
        <w:pStyle w:val="BodyIndent2"/>
      </w:pPr>
      <w:r w:rsidRPr="0055792E">
        <w:t xml:space="preserve">but </w:t>
      </w:r>
      <w:r w:rsidR="00DC672C">
        <w:t>is</w:t>
      </w:r>
      <w:r w:rsidR="00DC672C" w:rsidRPr="0055792E">
        <w:t xml:space="preserve"> </w:t>
      </w:r>
      <w:r w:rsidRPr="0055792E">
        <w:t xml:space="preserve">not </w:t>
      </w:r>
      <w:r w:rsidR="00DC672C">
        <w:t xml:space="preserve">required to </w:t>
      </w:r>
      <w:r w:rsidRPr="0055792E">
        <w:t xml:space="preserve">provide the Project elements (if any) set out in </w:t>
      </w:r>
      <w:r w:rsidR="0076767D">
        <w:t xml:space="preserve">item </w:t>
      </w:r>
      <w:r w:rsidR="003C2C42">
        <w:fldChar w:fldCharType="begin"/>
      </w:r>
      <w:r w:rsidR="003C2C42">
        <w:instrText xml:space="preserve"> REF _Ref441755721 \r \h </w:instrText>
      </w:r>
      <w:r w:rsidR="003C2C42">
        <w:fldChar w:fldCharType="separate"/>
      </w:r>
      <w:r w:rsidR="004D1DC8">
        <w:t>6</w:t>
      </w:r>
      <w:r w:rsidR="003C2C42">
        <w:fldChar w:fldCharType="end"/>
      </w:r>
      <w:r w:rsidR="0076767D">
        <w:t xml:space="preserve"> of </w:t>
      </w:r>
      <w:r w:rsidRPr="0055792E">
        <w:t>the Schedule.</w:t>
      </w:r>
    </w:p>
    <w:p w14:paraId="619B3F13" w14:textId="77777777" w:rsidR="00885DE3" w:rsidRPr="0055792E" w:rsidRDefault="00A46231" w:rsidP="00282313">
      <w:pPr>
        <w:pStyle w:val="Heading3"/>
      </w:pPr>
      <w:r>
        <w:t>In consideration for performing the Project</w:t>
      </w:r>
      <w:r w:rsidR="00885DE3" w:rsidRPr="0055792E">
        <w:t xml:space="preserve">, ACCAN will pay the </w:t>
      </w:r>
      <w:r>
        <w:t>f</w:t>
      </w:r>
      <w:r w:rsidR="00885DE3" w:rsidRPr="0055792E">
        <w:t>unds to the Grant Recipi</w:t>
      </w:r>
      <w:r w:rsidR="00E603ED" w:rsidRPr="0055792E">
        <w:t xml:space="preserve">ent in accordance with clause </w:t>
      </w:r>
      <w:r w:rsidR="00E603ED" w:rsidRPr="0055792E">
        <w:fldChar w:fldCharType="begin"/>
      </w:r>
      <w:r w:rsidR="00E603ED" w:rsidRPr="0055792E">
        <w:instrText xml:space="preserve"> REF _Ref441488493 \r \h </w:instrText>
      </w:r>
      <w:r w:rsidR="00E603ED" w:rsidRPr="0055792E">
        <w:fldChar w:fldCharType="separate"/>
      </w:r>
      <w:r w:rsidR="004D1DC8">
        <w:t>1.3</w:t>
      </w:r>
      <w:r w:rsidR="00E603ED" w:rsidRPr="0055792E">
        <w:fldChar w:fldCharType="end"/>
      </w:r>
      <w:r w:rsidR="00885DE3" w:rsidRPr="0055792E">
        <w:t xml:space="preserve"> for use by the Grant Recipient solely in respect of the Project</w:t>
      </w:r>
      <w:r w:rsidR="00760881">
        <w:t xml:space="preserve"> and in accordance</w:t>
      </w:r>
      <w:r w:rsidR="00DC672C">
        <w:t xml:space="preserve"> with this Deed</w:t>
      </w:r>
      <w:r>
        <w:t xml:space="preserve"> (</w:t>
      </w:r>
      <w:r w:rsidRPr="0082513D">
        <w:rPr>
          <w:b/>
          <w:bCs/>
        </w:rPr>
        <w:t>Funds</w:t>
      </w:r>
      <w:r w:rsidRPr="0082513D">
        <w:t xml:space="preserve">, </w:t>
      </w:r>
      <w:r w:rsidRPr="0082513D">
        <w:rPr>
          <w:b/>
          <w:bCs/>
        </w:rPr>
        <w:t>Funding</w:t>
      </w:r>
      <w:r>
        <w:t>)</w:t>
      </w:r>
      <w:r w:rsidR="00885DE3" w:rsidRPr="0055792E">
        <w:t>.</w:t>
      </w:r>
    </w:p>
    <w:p w14:paraId="1BCFA82D" w14:textId="77777777" w:rsidR="00885DE3" w:rsidRPr="0055792E" w:rsidRDefault="00885DE3" w:rsidP="000C0BEF">
      <w:pPr>
        <w:pStyle w:val="Heading2"/>
      </w:pPr>
      <w:bookmarkStart w:id="1" w:name="_Ref441488493"/>
      <w:r w:rsidRPr="0055792E">
        <w:t>Payment</w:t>
      </w:r>
      <w:bookmarkEnd w:id="1"/>
    </w:p>
    <w:p w14:paraId="08738BE3" w14:textId="77777777" w:rsidR="00885DE3" w:rsidRPr="0055792E" w:rsidRDefault="00885DE3" w:rsidP="000C0BEF">
      <w:pPr>
        <w:pStyle w:val="BodyIndent1"/>
      </w:pPr>
      <w:r w:rsidRPr="0055792E">
        <w:t xml:space="preserve">ACCAN will pay the Grant Recipient the Funds in accordance with the </w:t>
      </w:r>
      <w:r w:rsidR="00994874">
        <w:t>f</w:t>
      </w:r>
      <w:r w:rsidR="00994874" w:rsidRPr="0055792E">
        <w:t xml:space="preserve">ee </w:t>
      </w:r>
      <w:r w:rsidR="00994874">
        <w:t>a</w:t>
      </w:r>
      <w:r w:rsidR="00994874" w:rsidRPr="0055792E">
        <w:t xml:space="preserve">rrangements </w:t>
      </w:r>
      <w:r w:rsidRPr="0055792E">
        <w:t>specified in</w:t>
      </w:r>
      <w:r w:rsidR="00994874">
        <w:t xml:space="preserve"> item </w:t>
      </w:r>
      <w:r w:rsidR="00994874">
        <w:fldChar w:fldCharType="begin"/>
      </w:r>
      <w:r w:rsidR="00994874">
        <w:instrText xml:space="preserve"> REF _Ref441755678 \r \h </w:instrText>
      </w:r>
      <w:r w:rsidR="00994874">
        <w:fldChar w:fldCharType="separate"/>
      </w:r>
      <w:r w:rsidR="004D1DC8">
        <w:t>4</w:t>
      </w:r>
      <w:r w:rsidR="00994874">
        <w:fldChar w:fldCharType="end"/>
      </w:r>
      <w:r w:rsidR="00994874">
        <w:t xml:space="preserve"> of</w:t>
      </w:r>
      <w:r w:rsidRPr="0055792E">
        <w:t xml:space="preserve"> the Schedule</w:t>
      </w:r>
      <w:r w:rsidRPr="005A1772">
        <w:t xml:space="preserve"> </w:t>
      </w:r>
      <w:r w:rsidRPr="0055792E">
        <w:t>on the following bas</w:t>
      </w:r>
      <w:r w:rsidR="003173D4">
        <w:t>e</w:t>
      </w:r>
      <w:r w:rsidRPr="0055792E">
        <w:t>s</w:t>
      </w:r>
      <w:r w:rsidR="00A73E41" w:rsidRPr="0055792E">
        <w:t>:</w:t>
      </w:r>
    </w:p>
    <w:p w14:paraId="53CA2628" w14:textId="77777777" w:rsidR="00885DE3" w:rsidRPr="0055792E" w:rsidRDefault="00885DE3" w:rsidP="000C0BEF">
      <w:pPr>
        <w:pStyle w:val="Heading3"/>
      </w:pPr>
      <w:r w:rsidRPr="0055792E">
        <w:t xml:space="preserve">The Grant Recipient may submit invoices following completion of the </w:t>
      </w:r>
      <w:r w:rsidR="00E76352" w:rsidRPr="0055792E">
        <w:t>m</w:t>
      </w:r>
      <w:r w:rsidRPr="0055792E">
        <w:t>ilestones described in</w:t>
      </w:r>
      <w:r w:rsidR="007875BA">
        <w:t xml:space="preserve"> item </w:t>
      </w:r>
      <w:r w:rsidR="007875BA">
        <w:fldChar w:fldCharType="begin"/>
      </w:r>
      <w:r w:rsidR="007875BA">
        <w:instrText xml:space="preserve"> REF _Ref441756698 \r \h </w:instrText>
      </w:r>
      <w:r w:rsidR="007875BA">
        <w:fldChar w:fldCharType="separate"/>
      </w:r>
      <w:r w:rsidR="004D1DC8">
        <w:t>5</w:t>
      </w:r>
      <w:r w:rsidR="007875BA">
        <w:fldChar w:fldCharType="end"/>
      </w:r>
      <w:r w:rsidR="007875BA">
        <w:t xml:space="preserve"> of</w:t>
      </w:r>
      <w:r w:rsidRPr="0055792E">
        <w:t xml:space="preserve"> the Schedule (</w:t>
      </w:r>
      <w:r w:rsidRPr="0055792E">
        <w:rPr>
          <w:b/>
        </w:rPr>
        <w:t>Milestone</w:t>
      </w:r>
      <w:r w:rsidRPr="0055792E">
        <w:t xml:space="preserve">) where the Milestone has a payment attributed to it. </w:t>
      </w:r>
    </w:p>
    <w:p w14:paraId="0D26AA32" w14:textId="77777777" w:rsidR="00885DE3" w:rsidRPr="0055792E" w:rsidRDefault="00885DE3" w:rsidP="000C0BEF">
      <w:pPr>
        <w:pStyle w:val="Heading3"/>
      </w:pPr>
      <w:r w:rsidRPr="0055792E">
        <w:t>If no Milestones are listed</w:t>
      </w:r>
      <w:r w:rsidR="00A73E41" w:rsidRPr="0055792E">
        <w:t xml:space="preserve"> in the Schedule</w:t>
      </w:r>
      <w:r w:rsidRPr="0055792E">
        <w:t>, the amount of each invoice must reasonably represent the proportion of the Project work completed at the date the invoice is issued.</w:t>
      </w:r>
      <w:r w:rsidR="00441C0B" w:rsidRPr="0055792E">
        <w:t xml:space="preserve"> </w:t>
      </w:r>
    </w:p>
    <w:p w14:paraId="1F5BF597" w14:textId="77777777" w:rsidR="00885DE3" w:rsidRPr="0055792E" w:rsidRDefault="0034427F" w:rsidP="000C0BEF">
      <w:pPr>
        <w:pStyle w:val="Heading3"/>
      </w:pPr>
      <w:r w:rsidRPr="0055792E">
        <w:t>Any</w:t>
      </w:r>
      <w:r w:rsidR="00885DE3" w:rsidRPr="0055792E">
        <w:t xml:space="preserve"> invoices</w:t>
      </w:r>
      <w:r w:rsidRPr="0055792E">
        <w:t xml:space="preserve"> issued by the Grant Recipient under this Deed</w:t>
      </w:r>
      <w:r w:rsidR="00885DE3" w:rsidRPr="0055792E">
        <w:t xml:space="preserve"> must satisfy the invoicing requirements (if any) specified in</w:t>
      </w:r>
      <w:r w:rsidR="007875BA">
        <w:t xml:space="preserve"> item </w:t>
      </w:r>
      <w:r w:rsidR="007875BA">
        <w:fldChar w:fldCharType="begin"/>
      </w:r>
      <w:r w:rsidR="007875BA">
        <w:instrText xml:space="preserve"> REF _Ref441755678 \r \h </w:instrText>
      </w:r>
      <w:r w:rsidR="007875BA">
        <w:fldChar w:fldCharType="separate"/>
      </w:r>
      <w:r w:rsidR="004D1DC8">
        <w:t>4</w:t>
      </w:r>
      <w:r w:rsidR="007875BA">
        <w:fldChar w:fldCharType="end"/>
      </w:r>
      <w:r w:rsidR="007875BA">
        <w:t xml:space="preserve"> of</w:t>
      </w:r>
      <w:r w:rsidR="00885DE3" w:rsidRPr="0055792E">
        <w:t xml:space="preserve"> the Schedule.</w:t>
      </w:r>
      <w:r w:rsidR="009B3B2E" w:rsidRPr="0055792E">
        <w:t xml:space="preserve"> If an invoice does not satisfy these requirements, ACCAN is not required to pay that invoice. </w:t>
      </w:r>
    </w:p>
    <w:p w14:paraId="25E968E4" w14:textId="77777777" w:rsidR="00760881" w:rsidRDefault="00885DE3" w:rsidP="000C0BEF">
      <w:pPr>
        <w:pStyle w:val="Heading3"/>
      </w:pPr>
      <w:bookmarkStart w:id="2" w:name="_Ref118897912"/>
      <w:r w:rsidRPr="0055792E">
        <w:t xml:space="preserve">ACCAN </w:t>
      </w:r>
      <w:r w:rsidR="00760881">
        <w:t>will</w:t>
      </w:r>
      <w:r w:rsidR="0057598B" w:rsidRPr="0055792E">
        <w:t xml:space="preserve"> </w:t>
      </w:r>
      <w:r w:rsidRPr="0055792E">
        <w:t xml:space="preserve">pay the Grant Recipient’s invoices </w:t>
      </w:r>
      <w:r w:rsidR="0057598B" w:rsidRPr="0055792E">
        <w:t xml:space="preserve">once </w:t>
      </w:r>
      <w:r w:rsidRPr="0055792E">
        <w:t>ACCAN is satisfied, at its discretion, that the associated Milestone or work has been completed by the Grant Recipient</w:t>
      </w:r>
      <w:r w:rsidR="004D7F6C" w:rsidRPr="0055792E">
        <w:t xml:space="preserve"> in accordance with the requirements of this Deed and the Schedule</w:t>
      </w:r>
      <w:r w:rsidRPr="0055792E">
        <w:t>.</w:t>
      </w:r>
      <w:bookmarkEnd w:id="2"/>
      <w:r w:rsidRPr="0055792E">
        <w:t xml:space="preserve">  </w:t>
      </w:r>
    </w:p>
    <w:p w14:paraId="0669ADCD" w14:textId="77777777" w:rsidR="00760881" w:rsidRDefault="00760881" w:rsidP="000C0BEF">
      <w:pPr>
        <w:pStyle w:val="Heading3"/>
      </w:pPr>
      <w:r>
        <w:t xml:space="preserve">Notwithstanding clause </w:t>
      </w:r>
      <w:r>
        <w:fldChar w:fldCharType="begin"/>
      </w:r>
      <w:r>
        <w:instrText xml:space="preserve"> REF _Ref118897912 \r \h </w:instrText>
      </w:r>
      <w:r>
        <w:fldChar w:fldCharType="separate"/>
      </w:r>
      <w:r w:rsidR="004D1DC8">
        <w:t>1.3.4</w:t>
      </w:r>
      <w:r>
        <w:fldChar w:fldCharType="end"/>
      </w:r>
      <w:r>
        <w:t>:</w:t>
      </w:r>
    </w:p>
    <w:p w14:paraId="1F3D4314" w14:textId="77777777" w:rsidR="00885DE3" w:rsidRDefault="00885DE3" w:rsidP="000C0BEF">
      <w:pPr>
        <w:pStyle w:val="Heading4"/>
      </w:pPr>
      <w:r w:rsidRPr="0055792E">
        <w:t xml:space="preserve">ACCAN </w:t>
      </w:r>
      <w:r w:rsidR="00DC672C">
        <w:t xml:space="preserve">is </w:t>
      </w:r>
      <w:r w:rsidR="002C356D">
        <w:t>not required</w:t>
      </w:r>
      <w:r w:rsidRPr="0055792E">
        <w:t xml:space="preserve"> to pay an invoice </w:t>
      </w:r>
      <w:r w:rsidR="00403250">
        <w:t>if</w:t>
      </w:r>
      <w:r w:rsidR="00403250" w:rsidRPr="0055792E">
        <w:t xml:space="preserve"> </w:t>
      </w:r>
      <w:r w:rsidRPr="0055792E">
        <w:t xml:space="preserve">the Grant Recipient has not delivered one or more </w:t>
      </w:r>
      <w:r w:rsidR="0055792E">
        <w:t>items</w:t>
      </w:r>
      <w:r w:rsidR="0055792E" w:rsidRPr="0055792E">
        <w:t xml:space="preserve"> </w:t>
      </w:r>
      <w:r w:rsidRPr="0055792E">
        <w:t>required by this Deed</w:t>
      </w:r>
      <w:r w:rsidR="00760881">
        <w:t xml:space="preserve">; and </w:t>
      </w:r>
    </w:p>
    <w:p w14:paraId="0C431330" w14:textId="77777777" w:rsidR="00760881" w:rsidRPr="0055792E" w:rsidRDefault="00760881" w:rsidP="00805A9B">
      <w:pPr>
        <w:pStyle w:val="Heading4"/>
      </w:pPr>
      <w:r>
        <w:t xml:space="preserve">payment of an invoice is not to be taken as evidence that the associated Milestone or work </w:t>
      </w:r>
      <w:r w:rsidRPr="0055792E">
        <w:t xml:space="preserve">has been completed by the Grant Recipient in accordance with the requirements of this Deed </w:t>
      </w:r>
      <w:r>
        <w:t xml:space="preserve">but must be taken only as payment on account. </w:t>
      </w:r>
    </w:p>
    <w:p w14:paraId="0443BF67" w14:textId="77777777" w:rsidR="00885DE3" w:rsidRPr="0055792E" w:rsidRDefault="00885DE3" w:rsidP="000C0BEF">
      <w:pPr>
        <w:pStyle w:val="Heading3"/>
      </w:pPr>
      <w:r w:rsidRPr="0055792E">
        <w:t xml:space="preserve">If the Grant Recipient’s invoice is not received by ACCAN on or before </w:t>
      </w:r>
      <w:r w:rsidR="007875BA">
        <w:t xml:space="preserve">the dates for completion of </w:t>
      </w:r>
      <w:r w:rsidRPr="0055792E">
        <w:t>Milestone</w:t>
      </w:r>
      <w:r w:rsidR="007875BA">
        <w:t>s</w:t>
      </w:r>
      <w:r w:rsidRPr="0055792E">
        <w:t xml:space="preserve"> in</w:t>
      </w:r>
      <w:r w:rsidR="007875BA">
        <w:t xml:space="preserve"> item </w:t>
      </w:r>
      <w:r w:rsidR="007875BA">
        <w:fldChar w:fldCharType="begin"/>
      </w:r>
      <w:r w:rsidR="007875BA">
        <w:instrText xml:space="preserve"> REF _Ref441756698 \r \h </w:instrText>
      </w:r>
      <w:r w:rsidR="007875BA">
        <w:fldChar w:fldCharType="separate"/>
      </w:r>
      <w:r w:rsidR="004D1DC8">
        <w:t>5</w:t>
      </w:r>
      <w:r w:rsidR="007875BA">
        <w:fldChar w:fldCharType="end"/>
      </w:r>
      <w:r w:rsidR="007875BA">
        <w:t xml:space="preserve"> of</w:t>
      </w:r>
      <w:r w:rsidRPr="0055792E">
        <w:t xml:space="preserve"> the Schedule (or subsequently notified by ACCAN)</w:t>
      </w:r>
      <w:r w:rsidR="00B667BD">
        <w:t xml:space="preserve"> (</w:t>
      </w:r>
      <w:r w:rsidR="00B667BD">
        <w:rPr>
          <w:b/>
        </w:rPr>
        <w:t>Milestone Dates</w:t>
      </w:r>
      <w:r w:rsidR="00B667BD">
        <w:t>)</w:t>
      </w:r>
      <w:r w:rsidRPr="0055792E">
        <w:t>, payment of the Funds may be delayed.</w:t>
      </w:r>
    </w:p>
    <w:p w14:paraId="36129747" w14:textId="77777777" w:rsidR="00885DE3" w:rsidRPr="0055792E" w:rsidRDefault="00885DE3" w:rsidP="000C0BEF">
      <w:pPr>
        <w:pStyle w:val="Heading3"/>
      </w:pPr>
      <w:r w:rsidRPr="0055792E">
        <w:t>The amount of Funds specified in</w:t>
      </w:r>
      <w:r w:rsidR="00690A89">
        <w:t xml:space="preserve"> item </w:t>
      </w:r>
      <w:r w:rsidR="00690A89">
        <w:fldChar w:fldCharType="begin"/>
      </w:r>
      <w:r w:rsidR="00690A89">
        <w:instrText xml:space="preserve"> REF _Ref441756795 \r \h </w:instrText>
      </w:r>
      <w:r w:rsidR="00690A89">
        <w:fldChar w:fldCharType="separate"/>
      </w:r>
      <w:r w:rsidR="004D1DC8">
        <w:t>4.1</w:t>
      </w:r>
      <w:r w:rsidR="00690A89">
        <w:fldChar w:fldCharType="end"/>
      </w:r>
      <w:r w:rsidR="00690A89">
        <w:t xml:space="preserve"> of</w:t>
      </w:r>
      <w:r w:rsidRPr="0055792E">
        <w:t xml:space="preserve"> the Schedule is the maximum amount that ACCAN must pay to the Grant Recipient.  If the Grant Recipient does not submit its invoices to ACCAN within 30 days of the Milestone </w:t>
      </w:r>
      <w:r w:rsidR="00C50818">
        <w:t>D</w:t>
      </w:r>
      <w:r w:rsidRPr="0055792E">
        <w:t xml:space="preserve">ates (or where no </w:t>
      </w:r>
      <w:r w:rsidRPr="0055792E">
        <w:lastRenderedPageBreak/>
        <w:t xml:space="preserve">Milestone </w:t>
      </w:r>
      <w:r w:rsidR="00C50818">
        <w:t>D</w:t>
      </w:r>
      <w:r w:rsidRPr="0055792E">
        <w:t>ates exist, within a reasonable time), ACCAN may decline to pay the Grant Recipient the amounts claimed.</w:t>
      </w:r>
    </w:p>
    <w:p w14:paraId="024255DD" w14:textId="77777777" w:rsidR="00B46C3E" w:rsidRDefault="00885DE3" w:rsidP="000C0BEF">
      <w:pPr>
        <w:pStyle w:val="Heading3"/>
      </w:pPr>
      <w:r w:rsidRPr="0055792E">
        <w:t xml:space="preserve">Where the Grant Recipient considers it may not complete a Milestone by the relevant Milestone </w:t>
      </w:r>
      <w:r w:rsidR="00C50818">
        <w:t>D</w:t>
      </w:r>
      <w:r w:rsidRPr="0055792E">
        <w:t>ate</w:t>
      </w:r>
      <w:r w:rsidR="00C47BC6">
        <w:t xml:space="preserve"> (</w:t>
      </w:r>
      <w:r w:rsidR="00C47BC6" w:rsidRPr="00C47BC6">
        <w:rPr>
          <w:b/>
          <w:bCs/>
        </w:rPr>
        <w:t>Delay</w:t>
      </w:r>
      <w:r w:rsidR="00C47BC6">
        <w:t>)</w:t>
      </w:r>
      <w:r w:rsidR="00B46C3E">
        <w:t>:</w:t>
      </w:r>
      <w:r w:rsidRPr="0055792E">
        <w:t xml:space="preserve"> </w:t>
      </w:r>
    </w:p>
    <w:p w14:paraId="45E4B54F" w14:textId="77777777" w:rsidR="00B46C3E" w:rsidRDefault="00885DE3" w:rsidP="000C0BEF">
      <w:pPr>
        <w:pStyle w:val="Heading4"/>
      </w:pPr>
      <w:r w:rsidRPr="0055792E">
        <w:t xml:space="preserve">the Grant Recipient </w:t>
      </w:r>
      <w:r w:rsidR="002C6592">
        <w:t>must</w:t>
      </w:r>
      <w:r w:rsidR="002C6592" w:rsidRPr="0055792E">
        <w:t xml:space="preserve"> </w:t>
      </w:r>
      <w:r w:rsidRPr="0055792E">
        <w:t xml:space="preserve">request an extension of the Milestone </w:t>
      </w:r>
      <w:r w:rsidR="00C50818">
        <w:t>D</w:t>
      </w:r>
      <w:r w:rsidRPr="0055792E">
        <w:t xml:space="preserve">ate from </w:t>
      </w:r>
      <w:proofErr w:type="gramStart"/>
      <w:r w:rsidRPr="0055792E">
        <w:t>ACCAN</w:t>
      </w:r>
      <w:r w:rsidR="00B46C3E">
        <w:t>;</w:t>
      </w:r>
      <w:proofErr w:type="gramEnd"/>
      <w:r w:rsidRPr="0055792E">
        <w:t xml:space="preserve">  </w:t>
      </w:r>
    </w:p>
    <w:p w14:paraId="720C701D" w14:textId="77777777" w:rsidR="00B46C3E" w:rsidRDefault="00885DE3" w:rsidP="000C0BEF">
      <w:pPr>
        <w:pStyle w:val="Heading4"/>
      </w:pPr>
      <w:r w:rsidRPr="0055792E">
        <w:t xml:space="preserve">ACCAN </w:t>
      </w:r>
      <w:r w:rsidR="002C6592">
        <w:t>must not unreasonably withhold its consent to extend the Milestone Date</w:t>
      </w:r>
      <w:r w:rsidR="00B46C3E">
        <w:t>;</w:t>
      </w:r>
      <w:r w:rsidR="002C6592" w:rsidRPr="0055792E">
        <w:t xml:space="preserve"> </w:t>
      </w:r>
      <w:r w:rsidR="00B46C3E">
        <w:t>and</w:t>
      </w:r>
    </w:p>
    <w:p w14:paraId="62360643" w14:textId="77777777" w:rsidR="00885DE3" w:rsidRPr="0055792E" w:rsidRDefault="00B46C3E" w:rsidP="000C0BEF">
      <w:pPr>
        <w:pStyle w:val="Heading4"/>
      </w:pPr>
      <w:bookmarkStart w:id="3" w:name="_Ref118731243"/>
      <w:r>
        <w:t>ACCAN may reduce the</w:t>
      </w:r>
      <w:r w:rsidRPr="00B46C3E">
        <w:t xml:space="preserve"> scope of the </w:t>
      </w:r>
      <w:r>
        <w:t>Project</w:t>
      </w:r>
      <w:r w:rsidRPr="00B46C3E">
        <w:t xml:space="preserve"> and </w:t>
      </w:r>
      <w:r>
        <w:t>vary</w:t>
      </w:r>
      <w:r w:rsidRPr="00B46C3E">
        <w:t xml:space="preserve"> the Funds</w:t>
      </w:r>
      <w:r>
        <w:t xml:space="preserve"> accordingly.</w:t>
      </w:r>
      <w:bookmarkEnd w:id="3"/>
    </w:p>
    <w:p w14:paraId="4D9B30C0" w14:textId="77777777" w:rsidR="00885DE3" w:rsidRPr="0055792E" w:rsidRDefault="00885DE3" w:rsidP="000C0BEF">
      <w:pPr>
        <w:pStyle w:val="Heading2"/>
      </w:pPr>
      <w:bookmarkStart w:id="4" w:name="_Ref118731416"/>
      <w:r w:rsidRPr="0055792E">
        <w:t xml:space="preserve">Recovery of </w:t>
      </w:r>
      <w:r w:rsidR="003C3C5F">
        <w:t>F</w:t>
      </w:r>
      <w:r w:rsidRPr="0055792E">
        <w:t>unds</w:t>
      </w:r>
      <w:bookmarkEnd w:id="4"/>
    </w:p>
    <w:p w14:paraId="55AA0B9E" w14:textId="77777777" w:rsidR="00351064" w:rsidRDefault="00351064" w:rsidP="000C0BEF">
      <w:pPr>
        <w:pStyle w:val="Heading3"/>
      </w:pPr>
      <w:r>
        <w:t xml:space="preserve">Within 5 business days of the Deed End Date or earlier termination of this Deed, </w:t>
      </w:r>
      <w:r w:rsidRPr="0055792E">
        <w:t>or such later date as is agreed by ACCAN</w:t>
      </w:r>
      <w:r>
        <w:t>, t</w:t>
      </w:r>
      <w:r w:rsidR="00177D9B">
        <w:t>he Grant Recipient must</w:t>
      </w:r>
      <w:r w:rsidR="00A242FE" w:rsidRPr="0055792E">
        <w:t xml:space="preserve"> </w:t>
      </w:r>
      <w:r>
        <w:t xml:space="preserve">immediately </w:t>
      </w:r>
      <w:r w:rsidR="00A242FE" w:rsidRPr="0055792E">
        <w:t>refund all of the</w:t>
      </w:r>
      <w:r w:rsidR="00885DE3" w:rsidRPr="0055792E">
        <w:t xml:space="preserve"> Funds </w:t>
      </w:r>
      <w:r w:rsidR="00A242FE" w:rsidRPr="0055792E">
        <w:t xml:space="preserve">paid </w:t>
      </w:r>
      <w:r w:rsidR="00885DE3" w:rsidRPr="0055792E">
        <w:t xml:space="preserve">to the Grant Recipient that the Grant Recipient </w:t>
      </w:r>
      <w:r w:rsidR="002E62FF" w:rsidRPr="0055792E">
        <w:t>has not spent</w:t>
      </w:r>
      <w:r w:rsidR="00885DE3" w:rsidRPr="0055792E">
        <w:t xml:space="preserve"> on the Project or that have not been expended by Grant Recipient in </w:t>
      </w:r>
      <w:r w:rsidR="00F12A1E">
        <w:t xml:space="preserve">accordance with </w:t>
      </w:r>
      <w:r w:rsidR="00885DE3" w:rsidRPr="0055792E">
        <w:t xml:space="preserve">the project budget in </w:t>
      </w:r>
      <w:r w:rsidR="0076767D">
        <w:t xml:space="preserve">item </w:t>
      </w:r>
      <w:r w:rsidR="003C2C42">
        <w:fldChar w:fldCharType="begin"/>
      </w:r>
      <w:r w:rsidR="003C2C42">
        <w:instrText xml:space="preserve"> REF _Ref441755733 \r \h </w:instrText>
      </w:r>
      <w:r w:rsidR="003C2C42">
        <w:fldChar w:fldCharType="separate"/>
      </w:r>
      <w:r w:rsidR="004D1DC8">
        <w:t>3.4</w:t>
      </w:r>
      <w:r w:rsidR="003C2C42">
        <w:fldChar w:fldCharType="end"/>
      </w:r>
      <w:r w:rsidR="003C2C42">
        <w:t xml:space="preserve"> </w:t>
      </w:r>
      <w:r w:rsidR="0076767D">
        <w:t xml:space="preserve">of </w:t>
      </w:r>
      <w:r w:rsidR="00885DE3" w:rsidRPr="0055792E">
        <w:t xml:space="preserve">the Schedule. </w:t>
      </w:r>
    </w:p>
    <w:p w14:paraId="778C8C61" w14:textId="77777777" w:rsidR="00885DE3" w:rsidRPr="0055792E" w:rsidRDefault="003173D4" w:rsidP="000C0BEF">
      <w:pPr>
        <w:pStyle w:val="Heading3"/>
      </w:pPr>
      <w:r>
        <w:t xml:space="preserve">Upon </w:t>
      </w:r>
      <w:r w:rsidR="00351064">
        <w:t xml:space="preserve">notice </w:t>
      </w:r>
      <w:r>
        <w:t>from</w:t>
      </w:r>
      <w:r w:rsidR="00351064">
        <w:t xml:space="preserve"> </w:t>
      </w:r>
      <w:r w:rsidR="00885DE3" w:rsidRPr="0055792E">
        <w:t>ACCAN</w:t>
      </w:r>
      <w:r w:rsidR="00351064">
        <w:t>,</w:t>
      </w:r>
      <w:r w:rsidR="00885DE3" w:rsidRPr="0055792E">
        <w:t xml:space="preserve"> </w:t>
      </w:r>
      <w:r w:rsidR="00351064" w:rsidRPr="0055792E">
        <w:t>or such later date as is agreed by ACCAN</w:t>
      </w:r>
      <w:r w:rsidR="00351064">
        <w:t>, the Grant Recipient must</w:t>
      </w:r>
      <w:r w:rsidR="00414479" w:rsidRPr="0055792E">
        <w:t xml:space="preserve"> refund any</w:t>
      </w:r>
      <w:r w:rsidR="00885DE3" w:rsidRPr="0055792E">
        <w:t xml:space="preserve"> Funds which </w:t>
      </w:r>
      <w:r w:rsidR="004F6735" w:rsidRPr="0055792E">
        <w:t>ACCAN reasonably considers have</w:t>
      </w:r>
      <w:r w:rsidR="00885DE3" w:rsidRPr="0055792E">
        <w:t xml:space="preserve"> not been applied by the </w:t>
      </w:r>
      <w:r w:rsidR="0096312F" w:rsidRPr="0055792E">
        <w:t xml:space="preserve">Grant </w:t>
      </w:r>
      <w:r w:rsidR="00885DE3" w:rsidRPr="0055792E">
        <w:t>Recipient for the sole purpose of the Project</w:t>
      </w:r>
      <w:r>
        <w:t xml:space="preserve"> within 5 business days of such </w:t>
      </w:r>
      <w:proofErr w:type="gramStart"/>
      <w:r>
        <w:t xml:space="preserve">notice </w:t>
      </w:r>
      <w:r w:rsidR="00885DE3" w:rsidRPr="0055792E">
        <w:t>.</w:t>
      </w:r>
      <w:proofErr w:type="gramEnd"/>
      <w:r w:rsidR="00414479" w:rsidRPr="0055792E">
        <w:t xml:space="preserve"> </w:t>
      </w:r>
    </w:p>
    <w:p w14:paraId="65F2593A" w14:textId="77777777" w:rsidR="00885DE3" w:rsidRPr="0055792E" w:rsidRDefault="00885DE3" w:rsidP="000C0BEF">
      <w:pPr>
        <w:pStyle w:val="Heading2"/>
      </w:pPr>
      <w:r w:rsidRPr="0055792E">
        <w:t>GST</w:t>
      </w:r>
    </w:p>
    <w:p w14:paraId="1D55E6CE" w14:textId="77777777" w:rsidR="00885DE3" w:rsidRPr="0055792E" w:rsidRDefault="00885DE3" w:rsidP="000C0BEF">
      <w:pPr>
        <w:pStyle w:val="Heading3"/>
      </w:pPr>
      <w:bookmarkStart w:id="5" w:name="GST_Short_clause"/>
      <w:r w:rsidRPr="0055792E">
        <w:t xml:space="preserve">In this clause words that are defined in </w:t>
      </w:r>
      <w:r w:rsidRPr="0055792E">
        <w:rPr>
          <w:i/>
        </w:rPr>
        <w:t>A New Tax System (Goods and Services Tax) Act 1999</w:t>
      </w:r>
      <w:r w:rsidR="00653EE5" w:rsidRPr="0055792E">
        <w:t xml:space="preserve"> (</w:t>
      </w:r>
      <w:proofErr w:type="spellStart"/>
      <w:r w:rsidR="00653EE5" w:rsidRPr="0055792E">
        <w:t>Cth</w:t>
      </w:r>
      <w:proofErr w:type="spellEnd"/>
      <w:r w:rsidR="00653EE5" w:rsidRPr="0055792E">
        <w:t>)</w:t>
      </w:r>
      <w:r w:rsidRPr="0055792E">
        <w:t xml:space="preserve"> have the same meaning as their definition in that Act.</w:t>
      </w:r>
    </w:p>
    <w:p w14:paraId="0384336C" w14:textId="77777777" w:rsidR="00885DE3" w:rsidRPr="0055792E" w:rsidRDefault="00885DE3" w:rsidP="000C0BEF">
      <w:pPr>
        <w:pStyle w:val="Heading3"/>
      </w:pPr>
      <w:r w:rsidRPr="0055792E">
        <w:t>Except as otherwise provided by this clause, all consideration payable under this Deed in relation to any supply is exclusive of GST.</w:t>
      </w:r>
      <w:bookmarkStart w:id="6" w:name="_Ref121038394"/>
    </w:p>
    <w:p w14:paraId="01B56DC3" w14:textId="77777777" w:rsidR="00885DE3" w:rsidRPr="0055792E" w:rsidRDefault="00F1482E" w:rsidP="000C0BEF">
      <w:pPr>
        <w:pStyle w:val="Heading3"/>
      </w:pPr>
      <w:bookmarkStart w:id="7" w:name="_Ref441488551"/>
      <w:r w:rsidRPr="0055792E">
        <w:t>I</w:t>
      </w:r>
      <w:r w:rsidR="00885DE3" w:rsidRPr="0055792E">
        <w:t xml:space="preserve">f GST is payable by ACCAN to the Grant Recipient for </w:t>
      </w:r>
      <w:r w:rsidR="003C3C5F">
        <w:t>the</w:t>
      </w:r>
      <w:r w:rsidR="00885DE3" w:rsidRPr="0055792E">
        <w:t xml:space="preserve"> </w:t>
      </w:r>
      <w:r w:rsidR="003C3C5F">
        <w:t>P</w:t>
      </w:r>
      <w:r w:rsidR="00885DE3" w:rsidRPr="0055792E">
        <w:t>roject, the GST will be paid at the same time and in the same manner as the consideration.</w:t>
      </w:r>
      <w:bookmarkStart w:id="8" w:name="_Ref121038338"/>
      <w:bookmarkEnd w:id="6"/>
      <w:bookmarkEnd w:id="7"/>
    </w:p>
    <w:p w14:paraId="284075CF" w14:textId="77777777" w:rsidR="00885DE3" w:rsidRPr="0055792E" w:rsidRDefault="00885DE3" w:rsidP="000C0BEF">
      <w:pPr>
        <w:pStyle w:val="Heading3"/>
      </w:pPr>
      <w:r w:rsidRPr="0055792E">
        <w:t>The supplier must provide a tax invoice to the recipient before the supplier will be entitled to payment of</w:t>
      </w:r>
      <w:r w:rsidR="00E603ED" w:rsidRPr="0055792E">
        <w:t xml:space="preserve"> the GST payable under clause </w:t>
      </w:r>
      <w:r w:rsidR="00E603ED" w:rsidRPr="0055792E">
        <w:fldChar w:fldCharType="begin"/>
      </w:r>
      <w:r w:rsidR="00E603ED" w:rsidRPr="0055792E">
        <w:instrText xml:space="preserve"> REF _Ref441488551 \r \h </w:instrText>
      </w:r>
      <w:r w:rsidR="00E603ED" w:rsidRPr="0055792E">
        <w:fldChar w:fldCharType="separate"/>
      </w:r>
      <w:r w:rsidR="004D1DC8">
        <w:t>1.5.3</w:t>
      </w:r>
      <w:r w:rsidR="00E603ED" w:rsidRPr="0055792E">
        <w:fldChar w:fldCharType="end"/>
      </w:r>
      <w:r w:rsidRPr="0055792E">
        <w:t>.</w:t>
      </w:r>
      <w:bookmarkEnd w:id="8"/>
    </w:p>
    <w:bookmarkEnd w:id="5"/>
    <w:p w14:paraId="4BF440DF" w14:textId="77777777" w:rsidR="00885DE3" w:rsidRPr="0055792E" w:rsidRDefault="00FE491C" w:rsidP="000C0BEF">
      <w:pPr>
        <w:pStyle w:val="Heading1"/>
      </w:pPr>
      <w:r w:rsidRPr="0055792E">
        <w:t xml:space="preserve">Grant </w:t>
      </w:r>
      <w:r w:rsidR="003C3C5F">
        <w:t>R</w:t>
      </w:r>
      <w:r w:rsidRPr="0055792E">
        <w:t>ecipient</w:t>
      </w:r>
      <w:r w:rsidR="00885DE3" w:rsidRPr="0055792E">
        <w:t xml:space="preserve">’s </w:t>
      </w:r>
      <w:r w:rsidRPr="0055792E">
        <w:t>general obligations</w:t>
      </w:r>
    </w:p>
    <w:p w14:paraId="74697E1B" w14:textId="77777777" w:rsidR="00885DE3" w:rsidRPr="0055792E" w:rsidRDefault="003E7437" w:rsidP="000C0BEF">
      <w:pPr>
        <w:pStyle w:val="Heading2"/>
      </w:pPr>
      <w:r w:rsidRPr="0055792E">
        <w:t>Carrying out of the Project</w:t>
      </w:r>
    </w:p>
    <w:p w14:paraId="0E17BC83" w14:textId="77777777" w:rsidR="009321C9" w:rsidRPr="0055792E" w:rsidRDefault="006C4F12" w:rsidP="000C0BEF">
      <w:pPr>
        <w:pStyle w:val="BodyIndent1"/>
      </w:pPr>
      <w:r>
        <w:t>T</w:t>
      </w:r>
      <w:r w:rsidR="00885DE3" w:rsidRPr="0055792E">
        <w:t>he Grant Recipient must</w:t>
      </w:r>
      <w:r w:rsidR="009321C9" w:rsidRPr="0055792E">
        <w:t>:</w:t>
      </w:r>
    </w:p>
    <w:p w14:paraId="3FA793E1" w14:textId="77777777" w:rsidR="00885DE3" w:rsidRPr="0055792E" w:rsidRDefault="00885DE3" w:rsidP="000C0BEF">
      <w:pPr>
        <w:pStyle w:val="Heading3"/>
      </w:pPr>
      <w:r w:rsidRPr="0055792E">
        <w:rPr>
          <w:b/>
        </w:rPr>
        <w:t xml:space="preserve"> </w:t>
      </w:r>
      <w:r w:rsidRPr="0055792E">
        <w:t>comply with:</w:t>
      </w:r>
    </w:p>
    <w:p w14:paraId="1AE0F19D" w14:textId="77777777" w:rsidR="00885DE3" w:rsidRPr="0055792E" w:rsidRDefault="00885DE3" w:rsidP="000C0BEF">
      <w:pPr>
        <w:pStyle w:val="Heading4"/>
      </w:pPr>
      <w:r w:rsidRPr="0055792E">
        <w:t>the provisions of all laws</w:t>
      </w:r>
      <w:r w:rsidR="004E1C2E" w:rsidRPr="0055792E">
        <w:t xml:space="preserve"> (including </w:t>
      </w:r>
      <w:r w:rsidR="00614729" w:rsidRPr="0055792E">
        <w:t xml:space="preserve">common law, principles of equity and Commonwealth and State and Territory or local government legislation, regulations, standards, </w:t>
      </w:r>
      <w:proofErr w:type="gramStart"/>
      <w:r w:rsidR="00614729" w:rsidRPr="0055792E">
        <w:t>by-laws</w:t>
      </w:r>
      <w:proofErr w:type="gramEnd"/>
      <w:r w:rsidR="00614729" w:rsidRPr="0055792E">
        <w:t xml:space="preserve"> and other subordinate legislation</w:t>
      </w:r>
      <w:r w:rsidR="004E1C2E" w:rsidRPr="0055792E">
        <w:t>)</w:t>
      </w:r>
      <w:r w:rsidRPr="0055792E">
        <w:t>; and</w:t>
      </w:r>
    </w:p>
    <w:p w14:paraId="42A1C377" w14:textId="77777777" w:rsidR="009321C9" w:rsidRPr="0055792E" w:rsidRDefault="00885DE3" w:rsidP="000C0BEF">
      <w:pPr>
        <w:pStyle w:val="Heading4"/>
      </w:pPr>
      <w:r w:rsidRPr="0055792E">
        <w:t xml:space="preserve">ACCAN’s policies </w:t>
      </w:r>
      <w:r w:rsidR="006C4F12">
        <w:t>listed</w:t>
      </w:r>
      <w:r w:rsidRPr="0055792E">
        <w:t xml:space="preserve"> in </w:t>
      </w:r>
      <w:r w:rsidR="0076767D">
        <w:t xml:space="preserve">item </w:t>
      </w:r>
      <w:r w:rsidR="003C2C42">
        <w:fldChar w:fldCharType="begin"/>
      </w:r>
      <w:r w:rsidR="003C2C42">
        <w:instrText xml:space="preserve"> REF _Ref441756209 \r \h </w:instrText>
      </w:r>
      <w:r w:rsidR="003C2C42">
        <w:fldChar w:fldCharType="separate"/>
      </w:r>
      <w:r w:rsidR="004D1DC8">
        <w:t>10</w:t>
      </w:r>
      <w:r w:rsidR="003C2C42">
        <w:fldChar w:fldCharType="end"/>
      </w:r>
      <w:r w:rsidR="0076767D">
        <w:t xml:space="preserve"> of </w:t>
      </w:r>
      <w:r w:rsidRPr="0055792E">
        <w:t xml:space="preserve">the </w:t>
      </w:r>
      <w:proofErr w:type="gramStart"/>
      <w:r w:rsidRPr="0055792E">
        <w:t>Schedule</w:t>
      </w:r>
      <w:r w:rsidR="009321C9" w:rsidRPr="0055792E">
        <w:t>;</w:t>
      </w:r>
      <w:proofErr w:type="gramEnd"/>
    </w:p>
    <w:p w14:paraId="52D4853F" w14:textId="77777777" w:rsidR="00885DE3" w:rsidRPr="0055792E" w:rsidRDefault="009321C9" w:rsidP="000C0BEF">
      <w:pPr>
        <w:pStyle w:val="Heading3"/>
      </w:pPr>
      <w:r w:rsidRPr="0055792E">
        <w:lastRenderedPageBreak/>
        <w:t>carry out its obligations</w:t>
      </w:r>
      <w:r w:rsidR="00837FB5" w:rsidRPr="0055792E">
        <w:t xml:space="preserve"> under this Deed</w:t>
      </w:r>
      <w:r w:rsidRPr="0055792E">
        <w:t xml:space="preserve"> in a proper, timely and efficient manner using th</w:t>
      </w:r>
      <w:r w:rsidR="00D943AC" w:rsidRPr="0055792E">
        <w:t>e</w:t>
      </w:r>
      <w:r w:rsidRPr="0055792E">
        <w:t xml:space="preserve"> standard of care, skill, diligence, prudence and foresight that would reasonably be expected from a prudent, expert and experienced person carrying out such </w:t>
      </w:r>
      <w:proofErr w:type="gramStart"/>
      <w:r w:rsidRPr="0055792E">
        <w:t>obligations;</w:t>
      </w:r>
      <w:proofErr w:type="gramEnd"/>
    </w:p>
    <w:p w14:paraId="3E0893A2" w14:textId="77777777" w:rsidR="009321C9" w:rsidRPr="0055792E" w:rsidRDefault="009321C9" w:rsidP="000C0BEF">
      <w:pPr>
        <w:pStyle w:val="Heading3"/>
      </w:pPr>
      <w:r w:rsidRPr="0055792E">
        <w:t xml:space="preserve">ensure the highest quality of </w:t>
      </w:r>
      <w:proofErr w:type="gramStart"/>
      <w:r w:rsidRPr="0055792E">
        <w:t>work;</w:t>
      </w:r>
      <w:proofErr w:type="gramEnd"/>
    </w:p>
    <w:p w14:paraId="6A148E35" w14:textId="77777777" w:rsidR="009321C9" w:rsidRPr="0055792E" w:rsidRDefault="009321C9" w:rsidP="000C0BEF">
      <w:pPr>
        <w:pStyle w:val="Heading3"/>
      </w:pPr>
      <w:r w:rsidRPr="0055792E">
        <w:t>act in good faith</w:t>
      </w:r>
      <w:r w:rsidR="00916879" w:rsidRPr="0055792E">
        <w:t xml:space="preserve"> and</w:t>
      </w:r>
      <w:r w:rsidRPr="0055792E">
        <w:t xml:space="preserve"> in the best interests of ACCAN and consumers of telecommunications </w:t>
      </w:r>
      <w:proofErr w:type="gramStart"/>
      <w:r w:rsidRPr="0055792E">
        <w:t>services;</w:t>
      </w:r>
      <w:proofErr w:type="gramEnd"/>
      <w:r w:rsidR="00045951" w:rsidRPr="0055792E">
        <w:t xml:space="preserve"> </w:t>
      </w:r>
    </w:p>
    <w:p w14:paraId="31A077B9" w14:textId="77777777" w:rsidR="000A42F0" w:rsidRDefault="00045951" w:rsidP="000C0BEF">
      <w:pPr>
        <w:pStyle w:val="Heading3"/>
      </w:pPr>
      <w:r w:rsidRPr="0055792E">
        <w:t xml:space="preserve">keep ACCAN informed of all matters which it ought reasonably </w:t>
      </w:r>
      <w:proofErr w:type="gramStart"/>
      <w:r w:rsidRPr="0055792E">
        <w:t>be</w:t>
      </w:r>
      <w:proofErr w:type="gramEnd"/>
      <w:r w:rsidRPr="0055792E">
        <w:t xml:space="preserve"> made aware, and provide </w:t>
      </w:r>
      <w:r w:rsidR="00916879" w:rsidRPr="0055792E">
        <w:t xml:space="preserve">ACCAN with </w:t>
      </w:r>
      <w:r w:rsidRPr="0055792E">
        <w:t>such information in relation to the Project as may reasonably be required by ACCAN</w:t>
      </w:r>
      <w:r w:rsidR="000A42F0">
        <w:t xml:space="preserve">; </w:t>
      </w:r>
      <w:r w:rsidR="006C4F12">
        <w:t xml:space="preserve">and </w:t>
      </w:r>
    </w:p>
    <w:p w14:paraId="741DC055" w14:textId="77777777" w:rsidR="00045951" w:rsidRDefault="000A42F0" w:rsidP="000C0BEF">
      <w:pPr>
        <w:pStyle w:val="Heading3"/>
      </w:pPr>
      <w:r>
        <w:t>have all relevant ethics approvals necessary to complete the Project.</w:t>
      </w:r>
      <w:r w:rsidR="00045951" w:rsidRPr="0055792E">
        <w:t xml:space="preserve"> </w:t>
      </w:r>
    </w:p>
    <w:p w14:paraId="34686BB3" w14:textId="77777777" w:rsidR="000A42F0" w:rsidRPr="0055792E" w:rsidRDefault="000A42F0" w:rsidP="000C0BEF">
      <w:pPr>
        <w:pStyle w:val="Heading2"/>
      </w:pPr>
      <w:bookmarkStart w:id="9" w:name="_Ref119516193"/>
      <w:r>
        <w:t xml:space="preserve">Ethics approvals </w:t>
      </w:r>
      <w:r w:rsidR="006872F3">
        <w:t>and review</w:t>
      </w:r>
      <w:bookmarkEnd w:id="9"/>
    </w:p>
    <w:p w14:paraId="24F87E62" w14:textId="77777777" w:rsidR="006872F3" w:rsidRDefault="006872F3" w:rsidP="000C0BEF">
      <w:pPr>
        <w:pStyle w:val="Heading3"/>
      </w:pPr>
      <w:r>
        <w:t>In addition to any other requirements specified in the Schedule, the Grant Recipient must:</w:t>
      </w:r>
    </w:p>
    <w:p w14:paraId="6C152C99" w14:textId="77777777" w:rsidR="006872F3" w:rsidRDefault="006872F3" w:rsidP="00805A9B">
      <w:pPr>
        <w:pStyle w:val="Heading4"/>
      </w:pPr>
      <w:r>
        <w:t xml:space="preserve">submit the research protocol for the Project </w:t>
      </w:r>
      <w:r w:rsidR="00010E2F">
        <w:t>(</w:t>
      </w:r>
      <w:r w:rsidR="00010E2F" w:rsidRPr="00805A9B">
        <w:rPr>
          <w:b/>
          <w:bCs/>
        </w:rPr>
        <w:t>Protocol</w:t>
      </w:r>
      <w:r w:rsidR="00010E2F">
        <w:t xml:space="preserve">) </w:t>
      </w:r>
      <w:r>
        <w:t xml:space="preserve">to an appropriately constituted ethics review committee in its institution or at the </w:t>
      </w:r>
      <w:r w:rsidR="001B1DAE">
        <w:t>state</w:t>
      </w:r>
      <w:r>
        <w:t xml:space="preserve"> level </w:t>
      </w:r>
      <w:r w:rsidR="001B1DAE">
        <w:t>(</w:t>
      </w:r>
      <w:r>
        <w:t>where the Project will be carried out) (</w:t>
      </w:r>
      <w:r w:rsidRPr="00805A9B">
        <w:rPr>
          <w:b/>
          <w:bCs/>
        </w:rPr>
        <w:t>Committee</w:t>
      </w:r>
      <w:r>
        <w:t>); and</w:t>
      </w:r>
    </w:p>
    <w:p w14:paraId="035CCFDD" w14:textId="77777777" w:rsidR="006872F3" w:rsidRDefault="006872F3" w:rsidP="00805A9B">
      <w:pPr>
        <w:pStyle w:val="Heading4"/>
      </w:pPr>
      <w:r>
        <w:t>provide ACAAN with a copy of the Committee’s written approval of the protocol.</w:t>
      </w:r>
    </w:p>
    <w:p w14:paraId="1A9F0284" w14:textId="77777777" w:rsidR="006872F3" w:rsidRDefault="000A42F0" w:rsidP="000C0BEF">
      <w:pPr>
        <w:pStyle w:val="Heading3"/>
      </w:pPr>
      <w:r>
        <w:t>If</w:t>
      </w:r>
      <w:r w:rsidR="006872F3">
        <w:t>:</w:t>
      </w:r>
    </w:p>
    <w:p w14:paraId="61304264" w14:textId="77777777" w:rsidR="006872F3" w:rsidRDefault="000A42F0" w:rsidP="000C0BEF">
      <w:pPr>
        <w:pStyle w:val="Heading4"/>
      </w:pPr>
      <w:r>
        <w:t xml:space="preserve">the Grant Recipient is unable to obtain </w:t>
      </w:r>
      <w:r w:rsidR="006872F3">
        <w:t>the Committee’s</w:t>
      </w:r>
      <w:r w:rsidR="006C4F12">
        <w:t xml:space="preserve"> </w:t>
      </w:r>
      <w:r>
        <w:t xml:space="preserve">approval necessary to complete the </w:t>
      </w:r>
      <w:proofErr w:type="gramStart"/>
      <w:r w:rsidRPr="00282313">
        <w:t>Project</w:t>
      </w:r>
      <w:r w:rsidR="006872F3">
        <w:t>;</w:t>
      </w:r>
      <w:proofErr w:type="gramEnd"/>
      <w:r w:rsidR="006872F3">
        <w:t xml:space="preserve"> </w:t>
      </w:r>
    </w:p>
    <w:p w14:paraId="136FD843" w14:textId="77777777" w:rsidR="006872F3" w:rsidRDefault="006872F3" w:rsidP="000C0BEF">
      <w:pPr>
        <w:pStyle w:val="Heading4"/>
      </w:pPr>
      <w:r>
        <w:t xml:space="preserve">the Grant Recipient is unable to obtain the Committee’s approval necessary by </w:t>
      </w:r>
      <w:r w:rsidR="000A42F0">
        <w:t xml:space="preserve">the </w:t>
      </w:r>
      <w:r w:rsidR="000A42F0" w:rsidRPr="0055792E">
        <w:t xml:space="preserve">relevant Milestone </w:t>
      </w:r>
      <w:r w:rsidR="000A42F0">
        <w:t>D</w:t>
      </w:r>
      <w:r w:rsidR="000A42F0" w:rsidRPr="0055792E">
        <w:t>ate</w:t>
      </w:r>
      <w:r>
        <w:t>;</w:t>
      </w:r>
      <w:r w:rsidR="000A42F0">
        <w:t xml:space="preserve"> or</w:t>
      </w:r>
    </w:p>
    <w:p w14:paraId="44C84553" w14:textId="77777777" w:rsidR="006872F3" w:rsidRDefault="006872F3" w:rsidP="000C0BEF">
      <w:pPr>
        <w:pStyle w:val="Heading4"/>
      </w:pPr>
      <w:r>
        <w:t xml:space="preserve">the Committee has </w:t>
      </w:r>
      <w:r w:rsidR="000A42F0">
        <w:t xml:space="preserve">rejected </w:t>
      </w:r>
      <w:r>
        <w:t>the protocol</w:t>
      </w:r>
      <w:r w:rsidR="000A42F0">
        <w:t xml:space="preserve">, </w:t>
      </w:r>
    </w:p>
    <w:p w14:paraId="521869D4" w14:textId="77777777" w:rsidR="000A42F0" w:rsidRDefault="006C4F12" w:rsidP="00805A9B">
      <w:pPr>
        <w:pStyle w:val="Heading4"/>
        <w:numPr>
          <w:ilvl w:val="0"/>
          <w:numId w:val="0"/>
        </w:numPr>
        <w:ind w:left="1701"/>
      </w:pPr>
      <w:r>
        <w:t>the Grant Recipient</w:t>
      </w:r>
      <w:r w:rsidR="000A42F0">
        <w:t xml:space="preserve"> must advise ACCAN within 3 business days of becoming aware of </w:t>
      </w:r>
      <w:r w:rsidR="00625E37">
        <w:t>the</w:t>
      </w:r>
      <w:r>
        <w:t xml:space="preserve"> delay or failure to </w:t>
      </w:r>
      <w:r w:rsidR="000A42F0">
        <w:t xml:space="preserve">obtain </w:t>
      </w:r>
      <w:r w:rsidR="006872F3">
        <w:t>the</w:t>
      </w:r>
      <w:r>
        <w:t xml:space="preserve"> </w:t>
      </w:r>
      <w:r w:rsidR="000A42F0">
        <w:t>necessary approval.</w:t>
      </w:r>
    </w:p>
    <w:p w14:paraId="0DA0BA58" w14:textId="77777777" w:rsidR="001B1DAE" w:rsidRPr="0055792E" w:rsidRDefault="001B1DAE" w:rsidP="00805A9B">
      <w:pPr>
        <w:pStyle w:val="Heading3"/>
      </w:pPr>
      <w:r>
        <w:t xml:space="preserve">The Grant Recipient agrees </w:t>
      </w:r>
      <w:bookmarkStart w:id="10" w:name="_Hlk119517616"/>
      <w:r>
        <w:t>to cooperate with ACCAN in any review conducted by ACCAN of the Grant Recipient’s</w:t>
      </w:r>
      <w:r w:rsidRPr="001B1DAE">
        <w:t xml:space="preserve"> </w:t>
      </w:r>
      <w:r>
        <w:t>research protocol or compliance with this clause</w:t>
      </w:r>
      <w:bookmarkEnd w:id="10"/>
      <w:r>
        <w:t xml:space="preserve"> </w:t>
      </w:r>
      <w:r>
        <w:fldChar w:fldCharType="begin"/>
      </w:r>
      <w:r>
        <w:instrText xml:space="preserve"> REF _Ref119516193 \r \h </w:instrText>
      </w:r>
      <w:r>
        <w:fldChar w:fldCharType="separate"/>
      </w:r>
      <w:r>
        <w:t>2.2</w:t>
      </w:r>
      <w:r>
        <w:fldChar w:fldCharType="end"/>
      </w:r>
      <w:r>
        <w:t>.</w:t>
      </w:r>
    </w:p>
    <w:p w14:paraId="6A196AA7" w14:textId="77777777" w:rsidR="00885DE3" w:rsidRPr="0055792E" w:rsidRDefault="00885DE3" w:rsidP="00282313">
      <w:pPr>
        <w:pStyle w:val="Heading2"/>
      </w:pPr>
      <w:r w:rsidRPr="0055792E">
        <w:t>Insurance</w:t>
      </w:r>
    </w:p>
    <w:p w14:paraId="6C1D7AB5" w14:textId="77777777" w:rsidR="00885DE3" w:rsidRDefault="00885DE3" w:rsidP="000C0BEF">
      <w:pPr>
        <w:pStyle w:val="Heading3"/>
      </w:pPr>
      <w:bookmarkStart w:id="11" w:name="_Ref118724405"/>
      <w:r w:rsidRPr="0055792E">
        <w:t>Unless otherwise permitted by ACCAN in writing, the Grant Recipient must have and maintain insurance of the type and in the amount specified in</w:t>
      </w:r>
      <w:r w:rsidR="00690A89">
        <w:t xml:space="preserve"> items </w:t>
      </w:r>
      <w:r w:rsidR="00625E37">
        <w:fldChar w:fldCharType="begin"/>
      </w:r>
      <w:r w:rsidR="00625E37">
        <w:instrText xml:space="preserve"> REF _Ref118901055 \r \h </w:instrText>
      </w:r>
      <w:r w:rsidR="00625E37">
        <w:fldChar w:fldCharType="separate"/>
      </w:r>
      <w:r w:rsidR="004D1DC8">
        <w:t>9.1</w:t>
      </w:r>
      <w:r w:rsidR="00625E37">
        <w:fldChar w:fldCharType="end"/>
      </w:r>
      <w:r w:rsidR="00690A89">
        <w:t xml:space="preserve">, </w:t>
      </w:r>
      <w:r w:rsidR="00690A89">
        <w:fldChar w:fldCharType="begin"/>
      </w:r>
      <w:r w:rsidR="00690A89">
        <w:instrText xml:space="preserve"> REF _Ref441756834 \r \h </w:instrText>
      </w:r>
      <w:r w:rsidR="00690A89">
        <w:fldChar w:fldCharType="separate"/>
      </w:r>
      <w:r w:rsidR="004D1DC8">
        <w:t>9.2</w:t>
      </w:r>
      <w:r w:rsidR="00690A89">
        <w:fldChar w:fldCharType="end"/>
      </w:r>
      <w:r w:rsidR="00690A89">
        <w:t xml:space="preserve"> and </w:t>
      </w:r>
      <w:r w:rsidR="00690A89">
        <w:fldChar w:fldCharType="begin"/>
      </w:r>
      <w:r w:rsidR="00690A89">
        <w:instrText xml:space="preserve"> REF _Ref441756839 \r \h </w:instrText>
      </w:r>
      <w:r w:rsidR="00690A89">
        <w:fldChar w:fldCharType="separate"/>
      </w:r>
      <w:r w:rsidR="004D1DC8">
        <w:t>9.3</w:t>
      </w:r>
      <w:r w:rsidR="00690A89">
        <w:fldChar w:fldCharType="end"/>
      </w:r>
      <w:r w:rsidR="00690A89">
        <w:t xml:space="preserve"> of</w:t>
      </w:r>
      <w:r w:rsidRPr="0055792E">
        <w:t xml:space="preserve"> the Schedule at all times while performing the Project</w:t>
      </w:r>
      <w:r w:rsidR="00020D0B" w:rsidRPr="0055792E">
        <w:t xml:space="preserve"> and, in respect of any professional indemnity insurance, for a period of </w:t>
      </w:r>
      <w:r w:rsidR="007D2933" w:rsidRPr="0055792E">
        <w:t>7</w:t>
      </w:r>
      <w:r w:rsidR="00020D0B" w:rsidRPr="0055792E">
        <w:t xml:space="preserve"> years from the </w:t>
      </w:r>
      <w:r w:rsidR="0040296B">
        <w:t>end</w:t>
      </w:r>
      <w:r w:rsidR="00020D0B" w:rsidRPr="0055792E">
        <w:t xml:space="preserve"> of this Deed</w:t>
      </w:r>
      <w:r w:rsidRPr="0055792E">
        <w:t>.</w:t>
      </w:r>
      <w:bookmarkEnd w:id="11"/>
    </w:p>
    <w:p w14:paraId="41F95D20" w14:textId="77777777" w:rsidR="001907DA" w:rsidRPr="001907DA" w:rsidRDefault="001907DA" w:rsidP="000C0BEF">
      <w:pPr>
        <w:pStyle w:val="Heading3"/>
      </w:pPr>
      <w:r>
        <w:t xml:space="preserve">Insurance taken out under clause </w:t>
      </w:r>
      <w:r>
        <w:fldChar w:fldCharType="begin"/>
      </w:r>
      <w:r>
        <w:instrText xml:space="preserve"> REF _Ref118724405 \r \h </w:instrText>
      </w:r>
      <w:r>
        <w:fldChar w:fldCharType="separate"/>
      </w:r>
      <w:r w:rsidR="004D1DC8">
        <w:t>2.3.1</w:t>
      </w:r>
      <w:r>
        <w:fldChar w:fldCharType="end"/>
      </w:r>
      <w:r>
        <w:t xml:space="preserve"> must be taken out with an insurer </w:t>
      </w:r>
      <w:r w:rsidRPr="001907DA">
        <w:t>recognised by the Australian Prudential Regulation Authority or regulated by a State or Territory Auditor-General</w:t>
      </w:r>
      <w:r>
        <w:t>.</w:t>
      </w:r>
    </w:p>
    <w:p w14:paraId="167679B5" w14:textId="77777777" w:rsidR="00885DE3" w:rsidRPr="0055792E" w:rsidRDefault="001907DA" w:rsidP="000C0BEF">
      <w:pPr>
        <w:pStyle w:val="Heading3"/>
      </w:pPr>
      <w:r>
        <w:lastRenderedPageBreak/>
        <w:t>Within 5 business days of a</w:t>
      </w:r>
      <w:r w:rsidR="0040296B">
        <w:t xml:space="preserve"> </w:t>
      </w:r>
      <w:r>
        <w:t xml:space="preserve">request by </w:t>
      </w:r>
      <w:r w:rsidR="0040296B">
        <w:t>ACCAN, t</w:t>
      </w:r>
      <w:r w:rsidR="00885DE3" w:rsidRPr="0055792E">
        <w:t>he Grant Recipient must provide ACCAN with proof of this insurance.</w:t>
      </w:r>
    </w:p>
    <w:p w14:paraId="5A27C981" w14:textId="77777777" w:rsidR="00885DE3" w:rsidRPr="0055792E" w:rsidRDefault="00885DE3" w:rsidP="00282313">
      <w:pPr>
        <w:pStyle w:val="Heading2"/>
      </w:pPr>
      <w:r w:rsidRPr="0055792E">
        <w:t xml:space="preserve">Keeping Records </w:t>
      </w:r>
    </w:p>
    <w:p w14:paraId="436A2EE8" w14:textId="77777777" w:rsidR="00885DE3" w:rsidRPr="0055792E" w:rsidRDefault="00885DE3" w:rsidP="000C0BEF">
      <w:pPr>
        <w:pStyle w:val="Heading3"/>
      </w:pPr>
      <w:bookmarkStart w:id="12" w:name="_Ref441501428"/>
      <w:r w:rsidRPr="0055792E">
        <w:t xml:space="preserve">The Grant Recipient must maintain </w:t>
      </w:r>
      <w:r w:rsidR="00F12A1E">
        <w:t xml:space="preserve">full and </w:t>
      </w:r>
      <w:r w:rsidRPr="0055792E">
        <w:t xml:space="preserve">accurate records of </w:t>
      </w:r>
      <w:r w:rsidR="00F12A1E">
        <w:t xml:space="preserve">the Project including </w:t>
      </w:r>
      <w:r w:rsidR="007D2933" w:rsidRPr="0055792E">
        <w:t xml:space="preserve">its </w:t>
      </w:r>
      <w:r w:rsidRPr="0055792E">
        <w:t xml:space="preserve">progress against the Milestones, the receipt and use of Funding, </w:t>
      </w:r>
      <w:r w:rsidR="00FD6B4F">
        <w:t xml:space="preserve">the amount of unspent Funding, </w:t>
      </w:r>
      <w:r w:rsidRPr="0055792E">
        <w:t>other contributions to the Project it receive</w:t>
      </w:r>
      <w:r w:rsidR="007D2933" w:rsidRPr="0055792E">
        <w:t>s</w:t>
      </w:r>
      <w:r w:rsidRPr="0055792E">
        <w:t xml:space="preserve"> (including those made by the Grant Recipient), the acquisition of assets, and the creation of Intellectual Property</w:t>
      </w:r>
      <w:r w:rsidR="0076767D">
        <w:t xml:space="preserve"> (</w:t>
      </w:r>
      <w:r w:rsidR="0076767D" w:rsidRPr="0055792E">
        <w:rPr>
          <w:b/>
        </w:rPr>
        <w:t>Records</w:t>
      </w:r>
      <w:r w:rsidR="0076767D">
        <w:t>)</w:t>
      </w:r>
      <w:r w:rsidRPr="0055792E">
        <w:t>.</w:t>
      </w:r>
      <w:bookmarkEnd w:id="12"/>
    </w:p>
    <w:p w14:paraId="5B965A57" w14:textId="77777777" w:rsidR="00885DE3" w:rsidRDefault="00885DE3" w:rsidP="000C0BEF">
      <w:pPr>
        <w:pStyle w:val="Heading3"/>
      </w:pPr>
      <w:r w:rsidRPr="0055792E">
        <w:t>Records maintained</w:t>
      </w:r>
      <w:r w:rsidR="00BD3B76" w:rsidRPr="0055792E">
        <w:t xml:space="preserve"> under clause </w:t>
      </w:r>
      <w:r w:rsidR="00BD3B76" w:rsidRPr="0055792E">
        <w:fldChar w:fldCharType="begin"/>
      </w:r>
      <w:r w:rsidR="00BD3B76" w:rsidRPr="0055792E">
        <w:instrText xml:space="preserve"> REF _Ref441501428 \r \h </w:instrText>
      </w:r>
      <w:r w:rsidR="00BD3B76" w:rsidRPr="0055792E">
        <w:fldChar w:fldCharType="separate"/>
      </w:r>
      <w:r w:rsidR="004D1DC8">
        <w:t>2.4.1</w:t>
      </w:r>
      <w:r w:rsidR="00BD3B76" w:rsidRPr="0055792E">
        <w:fldChar w:fldCharType="end"/>
      </w:r>
      <w:r w:rsidRPr="0055792E">
        <w:t xml:space="preserve"> </w:t>
      </w:r>
      <w:r w:rsidR="00BD3B76" w:rsidRPr="0055792E">
        <w:t>must</w:t>
      </w:r>
      <w:r w:rsidRPr="0055792E">
        <w:t xml:space="preserve"> be retained </w:t>
      </w:r>
      <w:r w:rsidR="00BD3B76" w:rsidRPr="0055792E">
        <w:t xml:space="preserve">by the Grant Recipient </w:t>
      </w:r>
      <w:r w:rsidRPr="0055792E">
        <w:t>for at least 7 years after the end of this Deed.</w:t>
      </w:r>
    </w:p>
    <w:p w14:paraId="32149033" w14:textId="77777777" w:rsidR="00885DE3" w:rsidRPr="0055792E" w:rsidRDefault="00885DE3" w:rsidP="000C0BEF">
      <w:pPr>
        <w:pStyle w:val="Heading2"/>
      </w:pPr>
      <w:r w:rsidRPr="0055792E">
        <w:t>Program Evaluation</w:t>
      </w:r>
    </w:p>
    <w:p w14:paraId="59ECD123" w14:textId="77777777" w:rsidR="00885DE3" w:rsidRPr="0055792E" w:rsidRDefault="00885DE3" w:rsidP="000C0BEF">
      <w:pPr>
        <w:pStyle w:val="BodyIndent1"/>
      </w:pPr>
      <w:r w:rsidRPr="0055792E">
        <w:t xml:space="preserve">The Grant Recipient agrees to participate in any evaluations of the Independent Grants </w:t>
      </w:r>
      <w:proofErr w:type="gramStart"/>
      <w:r w:rsidR="003F342D">
        <w:t>Program</w:t>
      </w:r>
      <w:proofErr w:type="gramEnd"/>
      <w:r w:rsidRPr="0055792E">
        <w:t xml:space="preserve"> </w:t>
      </w:r>
      <w:r w:rsidR="00FA30AC" w:rsidRPr="0055792E">
        <w:t xml:space="preserve">or the Project </w:t>
      </w:r>
      <w:r w:rsidRPr="0055792E">
        <w:t>performed by ACCAN or an external party approved by ACCAN</w:t>
      </w:r>
      <w:r w:rsidR="00FD77B8" w:rsidRPr="0055792E">
        <w:t xml:space="preserve">, including by attending meetings or interviews with ACCAN and making information and </w:t>
      </w:r>
      <w:r w:rsidR="0076767D">
        <w:t>the R</w:t>
      </w:r>
      <w:r w:rsidR="00FD77B8" w:rsidRPr="0055792E">
        <w:t>ecords available to ACCAN</w:t>
      </w:r>
      <w:r w:rsidRPr="0055792E">
        <w:t>.</w:t>
      </w:r>
    </w:p>
    <w:p w14:paraId="6D201908" w14:textId="77777777" w:rsidR="00885DE3" w:rsidRPr="0055792E" w:rsidRDefault="00885DE3" w:rsidP="000C0BEF">
      <w:pPr>
        <w:pStyle w:val="Heading2"/>
      </w:pPr>
      <w:bookmarkStart w:id="13" w:name="_Ref118723834"/>
      <w:r w:rsidRPr="0055792E">
        <w:t>No Subcontracting without Consent</w:t>
      </w:r>
      <w:bookmarkEnd w:id="13"/>
    </w:p>
    <w:p w14:paraId="036D48A3" w14:textId="77777777" w:rsidR="00885DE3" w:rsidRPr="0055792E" w:rsidRDefault="00885DE3" w:rsidP="000C0BEF">
      <w:pPr>
        <w:pStyle w:val="BodyIndent1"/>
      </w:pPr>
      <w:r w:rsidRPr="0055792E">
        <w:t xml:space="preserve">The Grant Recipient must not subcontract any of its obligations under this Deed without ACCAN's prior written approval, which may be withheld at ACCAN's </w:t>
      </w:r>
      <w:r w:rsidR="0076767D">
        <w:t xml:space="preserve">absolute </w:t>
      </w:r>
      <w:r w:rsidRPr="0055792E">
        <w:t>discretion.</w:t>
      </w:r>
    </w:p>
    <w:p w14:paraId="12884B17" w14:textId="77777777" w:rsidR="00885DE3" w:rsidRPr="0055792E" w:rsidRDefault="00885DE3" w:rsidP="000C0BEF">
      <w:pPr>
        <w:pStyle w:val="Heading2"/>
      </w:pPr>
      <w:r w:rsidRPr="0055792E">
        <w:t>Grant Recipient Personnel</w:t>
      </w:r>
    </w:p>
    <w:p w14:paraId="11B57BD6" w14:textId="77777777" w:rsidR="00885DE3" w:rsidRPr="0055792E" w:rsidRDefault="00885DE3" w:rsidP="000C0BEF">
      <w:pPr>
        <w:pStyle w:val="BodyIndent1"/>
      </w:pPr>
      <w:r w:rsidRPr="0055792E">
        <w:t>Unless otherwise agreed in writing by ACCAN:</w:t>
      </w:r>
    </w:p>
    <w:p w14:paraId="7A5C8958" w14:textId="77777777" w:rsidR="00885DE3" w:rsidRPr="0055792E" w:rsidRDefault="00885DE3" w:rsidP="000C0BEF">
      <w:pPr>
        <w:pStyle w:val="Heading3"/>
      </w:pPr>
      <w:r w:rsidRPr="0055792E">
        <w:t xml:space="preserve">the key person specified in </w:t>
      </w:r>
      <w:r w:rsidR="0076767D">
        <w:t xml:space="preserve">item </w:t>
      </w:r>
      <w:r w:rsidR="003C2C42">
        <w:fldChar w:fldCharType="begin"/>
      </w:r>
      <w:r w:rsidR="003C2C42">
        <w:instrText xml:space="preserve"> REF _Ref441756248 \r \h </w:instrText>
      </w:r>
      <w:r w:rsidR="003C2C42">
        <w:fldChar w:fldCharType="separate"/>
      </w:r>
      <w:r w:rsidR="004D1DC8">
        <w:t>7</w:t>
      </w:r>
      <w:r w:rsidR="003C2C42">
        <w:fldChar w:fldCharType="end"/>
      </w:r>
      <w:r w:rsidR="003C2C42">
        <w:t xml:space="preserve"> </w:t>
      </w:r>
      <w:r w:rsidR="0076767D">
        <w:t xml:space="preserve">of </w:t>
      </w:r>
      <w:r w:rsidRPr="0055792E">
        <w:t>the Schedule (</w:t>
      </w:r>
      <w:r w:rsidRPr="0055792E">
        <w:rPr>
          <w:b/>
        </w:rPr>
        <w:t>Key Person</w:t>
      </w:r>
      <w:r w:rsidRPr="0055792E">
        <w:t>) must have primary responsibility for the performance of the Project; and</w:t>
      </w:r>
    </w:p>
    <w:p w14:paraId="4B0DF58C" w14:textId="77777777" w:rsidR="00885DE3" w:rsidRDefault="00885DE3" w:rsidP="000C0BEF">
      <w:pPr>
        <w:pStyle w:val="Heading3"/>
      </w:pPr>
      <w:r w:rsidRPr="0055792E">
        <w:t xml:space="preserve">the members of the Grant Recipient team specified in </w:t>
      </w:r>
      <w:r w:rsidR="0076767D">
        <w:t xml:space="preserve">item </w:t>
      </w:r>
      <w:r w:rsidR="003C2C42">
        <w:fldChar w:fldCharType="begin"/>
      </w:r>
      <w:r w:rsidR="003C2C42">
        <w:instrText xml:space="preserve"> REF _Ref441756261 \r \h </w:instrText>
      </w:r>
      <w:r w:rsidR="003C2C42">
        <w:fldChar w:fldCharType="separate"/>
      </w:r>
      <w:r w:rsidR="004D1DC8">
        <w:t>8</w:t>
      </w:r>
      <w:r w:rsidR="003C2C42">
        <w:fldChar w:fldCharType="end"/>
      </w:r>
      <w:r w:rsidR="0076767D">
        <w:t xml:space="preserve"> of </w:t>
      </w:r>
      <w:r w:rsidRPr="0055792E">
        <w:t xml:space="preserve">the Schedule and the Key Person </w:t>
      </w:r>
      <w:r w:rsidR="00CD7A15" w:rsidRPr="0055792E">
        <w:t xml:space="preserve">are the only people that may </w:t>
      </w:r>
      <w:r w:rsidRPr="0055792E">
        <w:t>deliver the Project.</w:t>
      </w:r>
    </w:p>
    <w:p w14:paraId="7191CA02" w14:textId="77777777" w:rsidR="001907DA" w:rsidRDefault="001907DA" w:rsidP="000C0BEF">
      <w:pPr>
        <w:pStyle w:val="Heading2"/>
      </w:pPr>
      <w:bookmarkStart w:id="14" w:name="_Ref118725195"/>
      <w:r>
        <w:t>Conflict of interest</w:t>
      </w:r>
      <w:bookmarkEnd w:id="14"/>
      <w:r>
        <w:t xml:space="preserve"> </w:t>
      </w:r>
    </w:p>
    <w:p w14:paraId="00FF99E1" w14:textId="77777777" w:rsidR="001907DA" w:rsidRPr="001907DA" w:rsidRDefault="001907DA" w:rsidP="000C0BEF">
      <w:pPr>
        <w:pStyle w:val="Heading3"/>
      </w:pPr>
      <w:bookmarkStart w:id="15" w:name="_Ref118725049"/>
      <w:r>
        <w:t>T</w:t>
      </w:r>
      <w:r w:rsidRPr="0055792E">
        <w:t>he</w:t>
      </w:r>
      <w:r>
        <w:t xml:space="preserve"> Grant Recipient </w:t>
      </w:r>
      <w:r w:rsidRPr="001907DA">
        <w:t xml:space="preserve">warrants that it is not, to the best of its knowledge, aware of any business or personal relationship which may compromise its ability to discharge its obligations under this </w:t>
      </w:r>
      <w:r>
        <w:t>Deed</w:t>
      </w:r>
      <w:r w:rsidRPr="001907DA">
        <w:t xml:space="preserve"> in good faith and objectively</w:t>
      </w:r>
      <w:r w:rsidR="008B40DF">
        <w:t xml:space="preserve"> (</w:t>
      </w:r>
      <w:r w:rsidR="008B40DF" w:rsidRPr="000D3E36">
        <w:rPr>
          <w:b/>
          <w:bCs/>
        </w:rPr>
        <w:t>Conflict</w:t>
      </w:r>
      <w:r w:rsidR="008B40DF">
        <w:t>)</w:t>
      </w:r>
      <w:r w:rsidRPr="001907DA">
        <w:t>.</w:t>
      </w:r>
      <w:bookmarkEnd w:id="15"/>
    </w:p>
    <w:p w14:paraId="68BEF69F" w14:textId="77777777" w:rsidR="001907DA" w:rsidRDefault="001907DA" w:rsidP="000C0BEF">
      <w:pPr>
        <w:pStyle w:val="Heading3"/>
      </w:pPr>
      <w:r>
        <w:t>I</w:t>
      </w:r>
      <w:r w:rsidRPr="00A62296">
        <w:t xml:space="preserve">f a </w:t>
      </w:r>
      <w:r w:rsidR="008B40DF">
        <w:t>Conflict</w:t>
      </w:r>
      <w:r w:rsidR="008B40DF" w:rsidRPr="00A62296">
        <w:t xml:space="preserve"> </w:t>
      </w:r>
      <w:r w:rsidRPr="00A62296">
        <w:t xml:space="preserve">arises </w:t>
      </w:r>
      <w:proofErr w:type="gramStart"/>
      <w:r w:rsidRPr="00A62296">
        <w:t>during the course of</w:t>
      </w:r>
      <w:proofErr w:type="gramEnd"/>
      <w:r w:rsidRPr="00A62296">
        <w:t xml:space="preserve"> this Deed</w:t>
      </w:r>
      <w:r>
        <w:t>, t</w:t>
      </w:r>
      <w:r w:rsidRPr="00AF2D48">
        <w:t>he Grant Recipient must</w:t>
      </w:r>
      <w:r>
        <w:t>:</w:t>
      </w:r>
      <w:r w:rsidRPr="00AF2D48">
        <w:t xml:space="preserve"> </w:t>
      </w:r>
    </w:p>
    <w:p w14:paraId="01082036" w14:textId="77777777" w:rsidR="001907DA" w:rsidRDefault="001907DA" w:rsidP="000C0BEF">
      <w:pPr>
        <w:pStyle w:val="Heading4"/>
      </w:pPr>
      <w:r>
        <w:t>immediately</w:t>
      </w:r>
      <w:r w:rsidRPr="000D3E36">
        <w:t xml:space="preserve"> notify ACCAN </w:t>
      </w:r>
      <w:r w:rsidR="008B40DF">
        <w:t xml:space="preserve">of the </w:t>
      </w:r>
      <w:r w:rsidR="008B40DF">
        <w:rPr>
          <w:lang w:val="en-AU"/>
        </w:rPr>
        <w:t>Conflict</w:t>
      </w:r>
      <w:r w:rsidR="008B40DF" w:rsidRPr="00AF2D48">
        <w:t xml:space="preserve"> </w:t>
      </w:r>
      <w:r w:rsidRPr="000D3E36">
        <w:t xml:space="preserve">in </w:t>
      </w:r>
      <w:proofErr w:type="gramStart"/>
      <w:r w:rsidRPr="000D3E36">
        <w:t>writing</w:t>
      </w:r>
      <w:r>
        <w:t>;</w:t>
      </w:r>
      <w:proofErr w:type="gramEnd"/>
      <w:r>
        <w:t xml:space="preserve"> </w:t>
      </w:r>
    </w:p>
    <w:p w14:paraId="2FC86C85" w14:textId="77777777" w:rsidR="001907DA" w:rsidRDefault="008B40DF" w:rsidP="000C0BEF">
      <w:pPr>
        <w:pStyle w:val="Heading4"/>
      </w:pPr>
      <w:r>
        <w:t xml:space="preserve">within a reasonable time, make full disclosure to ACCAN of all information relating to the </w:t>
      </w:r>
      <w:r>
        <w:rPr>
          <w:lang w:val="en-AU"/>
        </w:rPr>
        <w:t>Conflict</w:t>
      </w:r>
      <w:r>
        <w:t xml:space="preserve">; and  </w:t>
      </w:r>
    </w:p>
    <w:p w14:paraId="36F7E6EF" w14:textId="77777777" w:rsidR="008B40DF" w:rsidRDefault="008B40DF" w:rsidP="000C0BEF">
      <w:pPr>
        <w:pStyle w:val="Heading4"/>
      </w:pPr>
      <w:r>
        <w:t xml:space="preserve">take such steps that ACCAN may reasonably require to resolve or otherwise deal with that </w:t>
      </w:r>
      <w:r>
        <w:rPr>
          <w:lang w:val="en-AU"/>
        </w:rPr>
        <w:t>Conflict</w:t>
      </w:r>
      <w:r>
        <w:t xml:space="preserve">. </w:t>
      </w:r>
    </w:p>
    <w:p w14:paraId="5F634224" w14:textId="77777777" w:rsidR="008B40DF" w:rsidRPr="000D3E36" w:rsidRDefault="008B40DF" w:rsidP="000C0BEF">
      <w:pPr>
        <w:pStyle w:val="Heading3"/>
      </w:pPr>
      <w:r w:rsidRPr="008B40DF">
        <w:t xml:space="preserve">If </w:t>
      </w:r>
      <w:r>
        <w:t>the Grant Recipient</w:t>
      </w:r>
      <w:r w:rsidRPr="008B40DF">
        <w:t xml:space="preserve"> fail</w:t>
      </w:r>
      <w:r>
        <w:t>s</w:t>
      </w:r>
      <w:r w:rsidRPr="008B40DF">
        <w:t xml:space="preserve"> to notify </w:t>
      </w:r>
      <w:r>
        <w:t>ACCAN</w:t>
      </w:r>
      <w:r w:rsidRPr="008B40DF">
        <w:t xml:space="preserve"> under this clause </w:t>
      </w:r>
      <w:r>
        <w:fldChar w:fldCharType="begin"/>
      </w:r>
      <w:r>
        <w:instrText xml:space="preserve"> REF _Ref118725195 \r \h </w:instrText>
      </w:r>
      <w:r>
        <w:fldChar w:fldCharType="separate"/>
      </w:r>
      <w:r w:rsidR="004D1DC8">
        <w:t>2.8</w:t>
      </w:r>
      <w:r>
        <w:fldChar w:fldCharType="end"/>
      </w:r>
      <w:r w:rsidRPr="008B40DF">
        <w:t xml:space="preserve">, or </w:t>
      </w:r>
      <w:r>
        <w:t>is</w:t>
      </w:r>
      <w:r w:rsidRPr="008B40DF">
        <w:t xml:space="preserve"> unable or unwilling to resolve or deal with the </w:t>
      </w:r>
      <w:r>
        <w:t>Conflict</w:t>
      </w:r>
      <w:r w:rsidRPr="008B40DF">
        <w:t xml:space="preserve"> as required, </w:t>
      </w:r>
      <w:r>
        <w:t>ACCAN</w:t>
      </w:r>
      <w:r w:rsidRPr="008B40DF">
        <w:t xml:space="preserve"> may terminate </w:t>
      </w:r>
      <w:r>
        <w:t>this</w:t>
      </w:r>
      <w:r w:rsidRPr="008B40DF">
        <w:t xml:space="preserve"> Deed in accordance with clause </w:t>
      </w:r>
      <w:r>
        <w:fldChar w:fldCharType="begin"/>
      </w:r>
      <w:r>
        <w:instrText xml:space="preserve"> REF _Ref118725343 \r \h </w:instrText>
      </w:r>
      <w:r>
        <w:fldChar w:fldCharType="separate"/>
      </w:r>
      <w:r w:rsidR="004D1DC8">
        <w:t>8.3</w:t>
      </w:r>
      <w:r>
        <w:fldChar w:fldCharType="end"/>
      </w:r>
      <w:r w:rsidRPr="008B40DF">
        <w:t>.</w:t>
      </w:r>
    </w:p>
    <w:p w14:paraId="7DED4307" w14:textId="77777777" w:rsidR="00885DE3" w:rsidRPr="0055792E" w:rsidRDefault="00FE491C" w:rsidP="000C0BEF">
      <w:pPr>
        <w:pStyle w:val="Heading1"/>
      </w:pPr>
      <w:bookmarkStart w:id="16" w:name="_Ref441488594"/>
      <w:r w:rsidRPr="00282313">
        <w:lastRenderedPageBreak/>
        <w:t>I</w:t>
      </w:r>
      <w:r w:rsidRPr="000C0BEF">
        <w:t>ntellectual</w:t>
      </w:r>
      <w:r w:rsidRPr="0055792E">
        <w:t xml:space="preserve"> property</w:t>
      </w:r>
      <w:bookmarkEnd w:id="16"/>
    </w:p>
    <w:p w14:paraId="12316F96" w14:textId="77777777" w:rsidR="00C52647" w:rsidRPr="0055792E" w:rsidRDefault="00C52647" w:rsidP="008C344B">
      <w:pPr>
        <w:pStyle w:val="Heading2"/>
      </w:pPr>
      <w:bookmarkStart w:id="17" w:name="Intellectual_Property_Rights"/>
      <w:r>
        <w:t xml:space="preserve">Intellectual Property </w:t>
      </w:r>
      <w:r w:rsidR="00ED11E3">
        <w:t xml:space="preserve">Rights </w:t>
      </w:r>
      <w:r>
        <w:t xml:space="preserve">of the parties </w:t>
      </w:r>
    </w:p>
    <w:bookmarkEnd w:id="17"/>
    <w:p w14:paraId="0D9293B4" w14:textId="77777777" w:rsidR="00C52647" w:rsidRDefault="00C52647" w:rsidP="00805A9B">
      <w:pPr>
        <w:pStyle w:val="Heading3"/>
        <w:numPr>
          <w:ilvl w:val="0"/>
          <w:numId w:val="0"/>
        </w:numPr>
        <w:ind w:left="851"/>
      </w:pPr>
      <w:r>
        <w:t xml:space="preserve">Any Intellectual Property </w:t>
      </w:r>
      <w:r w:rsidR="00ED11E3">
        <w:t>Rights</w:t>
      </w:r>
      <w:r>
        <w:t>:</w:t>
      </w:r>
    </w:p>
    <w:p w14:paraId="4B391B6F" w14:textId="77777777" w:rsidR="00C52647" w:rsidRPr="00546D10" w:rsidRDefault="00C52647" w:rsidP="00282313">
      <w:pPr>
        <w:pStyle w:val="Heading3"/>
      </w:pPr>
      <w:r>
        <w:tab/>
        <w:t xml:space="preserve">of a party existing immediately before this Deed remain vested in that </w:t>
      </w:r>
      <w:proofErr w:type="gramStart"/>
      <w:r>
        <w:t>party;</w:t>
      </w:r>
      <w:proofErr w:type="gramEnd"/>
    </w:p>
    <w:p w14:paraId="68DE5042" w14:textId="77777777" w:rsidR="00C52647" w:rsidRPr="00546D10" w:rsidRDefault="00C52647" w:rsidP="000C0BEF">
      <w:pPr>
        <w:pStyle w:val="Heading3"/>
      </w:pPr>
      <w:r>
        <w:t xml:space="preserve">brought into existence by ACCAN for the purposes of the Project vest immediately with ACCAN; and </w:t>
      </w:r>
    </w:p>
    <w:p w14:paraId="33B9D323" w14:textId="77777777" w:rsidR="00C52647" w:rsidRDefault="00C52647" w:rsidP="000C0BEF">
      <w:pPr>
        <w:pStyle w:val="Heading3"/>
      </w:pPr>
      <w:r>
        <w:t>brought into existence by the Grant Recipient for the purposes of the Project vest immediately with the Grant Recipient.</w:t>
      </w:r>
    </w:p>
    <w:p w14:paraId="7AE5B36A" w14:textId="77777777" w:rsidR="00885DE3" w:rsidRPr="0055792E" w:rsidRDefault="00885DE3" w:rsidP="000C0BEF">
      <w:pPr>
        <w:pStyle w:val="Heading2"/>
      </w:pPr>
      <w:r w:rsidRPr="0055792E">
        <w:t>Intellectual Property licen</w:t>
      </w:r>
      <w:r w:rsidR="003F4853">
        <w:t>c</w:t>
      </w:r>
      <w:r w:rsidRPr="0055792E">
        <w:t xml:space="preserve">e </w:t>
      </w:r>
      <w:r w:rsidR="00395FAB">
        <w:t xml:space="preserve">to the Grant Recipient </w:t>
      </w:r>
    </w:p>
    <w:p w14:paraId="5920D135" w14:textId="77777777" w:rsidR="00C52647" w:rsidRDefault="00C52647" w:rsidP="00805A9B">
      <w:pPr>
        <w:pStyle w:val="BodyIndent1"/>
      </w:pPr>
      <w:r w:rsidRPr="0055792E">
        <w:t xml:space="preserve">ACCAN grants the Grant Recipient a revocable, </w:t>
      </w:r>
      <w:r w:rsidR="003F4853">
        <w:t xml:space="preserve">royalty-free, </w:t>
      </w:r>
      <w:r w:rsidRPr="0055792E">
        <w:t xml:space="preserve">non-exclusive, non-transferable licence for the term of this Deed to </w:t>
      </w:r>
      <w:bookmarkStart w:id="18" w:name="_Hlk118798316"/>
      <w:r w:rsidRPr="0055792E">
        <w:t xml:space="preserve">use, reproduce, </w:t>
      </w:r>
      <w:proofErr w:type="gramStart"/>
      <w:r w:rsidRPr="0055792E">
        <w:t>communicate</w:t>
      </w:r>
      <w:proofErr w:type="gramEnd"/>
      <w:r w:rsidRPr="0055792E">
        <w:t xml:space="preserve"> </w:t>
      </w:r>
      <w:bookmarkEnd w:id="18"/>
      <w:r w:rsidRPr="0055792E">
        <w:t xml:space="preserve">and adapt </w:t>
      </w:r>
      <w:bookmarkStart w:id="19" w:name="_Hlk118798636"/>
      <w:r w:rsidR="00625E37">
        <w:t xml:space="preserve">the </w:t>
      </w:r>
      <w:r w:rsidR="00641072">
        <w:t xml:space="preserve">Intellectual </w:t>
      </w:r>
      <w:r w:rsidR="00641072" w:rsidRPr="00282313">
        <w:t>Property</w:t>
      </w:r>
      <w:r w:rsidR="00641072">
        <w:t xml:space="preserve"> </w:t>
      </w:r>
      <w:r w:rsidR="00ED11E3">
        <w:t xml:space="preserve">Rights </w:t>
      </w:r>
      <w:r w:rsidR="00641072">
        <w:t>in materials</w:t>
      </w:r>
      <w:bookmarkEnd w:id="19"/>
      <w:r w:rsidR="00641072">
        <w:t xml:space="preserve"> provided by </w:t>
      </w:r>
      <w:r w:rsidR="003F4853">
        <w:t>ACCAN</w:t>
      </w:r>
      <w:r w:rsidRPr="0055792E">
        <w:t xml:space="preserve"> </w:t>
      </w:r>
      <w:r w:rsidR="00641072">
        <w:t xml:space="preserve">to the Grant Recipient </w:t>
      </w:r>
      <w:r w:rsidRPr="0055792E">
        <w:t xml:space="preserve">within Australia solely for the purposes of </w:t>
      </w:r>
      <w:r w:rsidR="003F4853">
        <w:t xml:space="preserve">this Deed and </w:t>
      </w:r>
      <w:r w:rsidRPr="0055792E">
        <w:t>the Project.</w:t>
      </w:r>
    </w:p>
    <w:p w14:paraId="5B06C714" w14:textId="77777777" w:rsidR="00395FAB" w:rsidRDefault="00ED11E3" w:rsidP="00282313">
      <w:pPr>
        <w:pStyle w:val="Heading2"/>
      </w:pPr>
      <w:r>
        <w:t>L</w:t>
      </w:r>
      <w:r w:rsidR="00395FAB" w:rsidRPr="0055792E">
        <w:t>icen</w:t>
      </w:r>
      <w:r w:rsidR="00395FAB">
        <w:t>c</w:t>
      </w:r>
      <w:r w:rsidR="00395FAB" w:rsidRPr="0055792E">
        <w:t xml:space="preserve">e </w:t>
      </w:r>
      <w:r w:rsidR="00016887">
        <w:t>of Project Materials</w:t>
      </w:r>
    </w:p>
    <w:p w14:paraId="2E102887" w14:textId="77777777" w:rsidR="009A2F14" w:rsidRPr="009A2F14" w:rsidRDefault="00885DE3" w:rsidP="000C0BEF">
      <w:pPr>
        <w:pStyle w:val="Heading3"/>
      </w:pPr>
      <w:r w:rsidRPr="0055792E">
        <w:tab/>
      </w:r>
      <w:bookmarkStart w:id="20" w:name="_Ref441488618"/>
      <w:r w:rsidRPr="0055792E">
        <w:t>The Grant Recipient grants ACCAN a permanent, free, irrevocable, worldwide, non-exclusive licen</w:t>
      </w:r>
      <w:r w:rsidR="003F4853">
        <w:t>c</w:t>
      </w:r>
      <w:r w:rsidRPr="0055792E">
        <w:t>e (including the right to sublicen</w:t>
      </w:r>
      <w:r w:rsidR="00016887">
        <w:t>c</w:t>
      </w:r>
      <w:r w:rsidRPr="0055792E">
        <w:t>e) to use, reproduce, communicate,</w:t>
      </w:r>
      <w:r w:rsidR="006D74ED" w:rsidRPr="0055792E">
        <w:t xml:space="preserve"> publish, modify</w:t>
      </w:r>
      <w:r w:rsidR="007D66E6">
        <w:t>,</w:t>
      </w:r>
      <w:r w:rsidRPr="0055792E">
        <w:t xml:space="preserve"> </w:t>
      </w:r>
      <w:proofErr w:type="gramStart"/>
      <w:r w:rsidRPr="0055792E">
        <w:t>adapt</w:t>
      </w:r>
      <w:proofErr w:type="gramEnd"/>
      <w:r w:rsidRPr="0055792E">
        <w:t xml:space="preserve"> </w:t>
      </w:r>
      <w:r w:rsidR="007D66E6">
        <w:t xml:space="preserve">and exploit </w:t>
      </w:r>
      <w:r w:rsidRPr="0055792E">
        <w:t>all</w:t>
      </w:r>
      <w:r w:rsidR="000268D9" w:rsidRPr="0055792E">
        <w:t xml:space="preserve"> Intellectual Property</w:t>
      </w:r>
      <w:r w:rsidR="007D66E6">
        <w:t xml:space="preserve"> </w:t>
      </w:r>
      <w:r w:rsidR="00ED11E3">
        <w:t>Rights</w:t>
      </w:r>
      <w:r w:rsidR="00ED11E3" w:rsidRPr="0055792E">
        <w:t xml:space="preserve"> </w:t>
      </w:r>
      <w:r w:rsidR="003F4853">
        <w:t>in</w:t>
      </w:r>
      <w:r w:rsidRPr="0055792E">
        <w:t xml:space="preserve"> </w:t>
      </w:r>
      <w:r w:rsidR="007D66E6">
        <w:t xml:space="preserve">any </w:t>
      </w:r>
      <w:r w:rsidRPr="0055792E">
        <w:t xml:space="preserve">material created or used by or on behalf of the Grant Recipient during </w:t>
      </w:r>
      <w:r w:rsidR="00957FFC" w:rsidRPr="0055792E">
        <w:t xml:space="preserve">or </w:t>
      </w:r>
      <w:r w:rsidRPr="0055792E">
        <w:t>as part of the Project</w:t>
      </w:r>
      <w:r w:rsidR="00165F69" w:rsidRPr="0055792E">
        <w:t xml:space="preserve"> including</w:t>
      </w:r>
      <w:r w:rsidR="00D168CE" w:rsidRPr="0055792E">
        <w:t xml:space="preserve"> any Intellectual Property </w:t>
      </w:r>
      <w:r w:rsidR="00ED11E3">
        <w:t xml:space="preserve">Rights </w:t>
      </w:r>
      <w:r w:rsidR="003F4853">
        <w:t>in</w:t>
      </w:r>
      <w:r w:rsidR="00165F69" w:rsidRPr="0055792E">
        <w:t xml:space="preserve"> the Project </w:t>
      </w:r>
      <w:r w:rsidR="005A1772">
        <w:t>O</w:t>
      </w:r>
      <w:r w:rsidR="00165F69" w:rsidRPr="0055792E">
        <w:t>utputs</w:t>
      </w:r>
      <w:r w:rsidRPr="0055792E">
        <w:t xml:space="preserve"> (</w:t>
      </w:r>
      <w:r w:rsidR="00551A09" w:rsidRPr="0055792E">
        <w:rPr>
          <w:b/>
        </w:rPr>
        <w:t xml:space="preserve">Project </w:t>
      </w:r>
      <w:r w:rsidRPr="0055792E">
        <w:rPr>
          <w:b/>
        </w:rPr>
        <w:t>Materials</w:t>
      </w:r>
      <w:r w:rsidRPr="0055792E">
        <w:t>) for any purpose.</w:t>
      </w:r>
      <w:bookmarkEnd w:id="20"/>
    </w:p>
    <w:p w14:paraId="3CEF89DA" w14:textId="77777777" w:rsidR="006F664E" w:rsidRDefault="00586B2D" w:rsidP="00282313">
      <w:pPr>
        <w:pStyle w:val="Heading3"/>
      </w:pPr>
      <w:r w:rsidRPr="0055792E">
        <w:t xml:space="preserve">The Grant Recipient </w:t>
      </w:r>
      <w:r w:rsidRPr="0055792E">
        <w:rPr>
          <w:spacing w:val="1"/>
        </w:rPr>
        <w:t>a</w:t>
      </w:r>
      <w:r w:rsidRPr="0055792E">
        <w:rPr>
          <w:spacing w:val="-2"/>
        </w:rPr>
        <w:t>g</w:t>
      </w:r>
      <w:r w:rsidRPr="0055792E">
        <w:rPr>
          <w:spacing w:val="-1"/>
        </w:rPr>
        <w:t>r</w:t>
      </w:r>
      <w:r w:rsidRPr="0055792E">
        <w:rPr>
          <w:spacing w:val="1"/>
        </w:rPr>
        <w:t>e</w:t>
      </w:r>
      <w:r w:rsidRPr="0055792E">
        <w:rPr>
          <w:spacing w:val="2"/>
        </w:rPr>
        <w:t>e</w:t>
      </w:r>
      <w:r w:rsidRPr="0055792E">
        <w:t>s th</w:t>
      </w:r>
      <w:r w:rsidRPr="0055792E">
        <w:rPr>
          <w:spacing w:val="-1"/>
        </w:rPr>
        <w:t>a</w:t>
      </w:r>
      <w:r w:rsidRPr="0055792E">
        <w:t>t the</w:t>
      </w:r>
      <w:r w:rsidRPr="0055792E">
        <w:rPr>
          <w:spacing w:val="-1"/>
        </w:rPr>
        <w:t xml:space="preserve"> </w:t>
      </w:r>
      <w:r w:rsidRPr="0055792E">
        <w:t>li</w:t>
      </w:r>
      <w:r w:rsidRPr="0055792E">
        <w:rPr>
          <w:spacing w:val="-1"/>
        </w:rPr>
        <w:t>ce</w:t>
      </w:r>
      <w:r w:rsidRPr="0055792E">
        <w:t>n</w:t>
      </w:r>
      <w:r w:rsidRPr="0055792E">
        <w:rPr>
          <w:spacing w:val="-1"/>
        </w:rPr>
        <w:t>c</w:t>
      </w:r>
      <w:r w:rsidRPr="0055792E">
        <w:t>e</w:t>
      </w:r>
      <w:r w:rsidRPr="0055792E">
        <w:rPr>
          <w:spacing w:val="1"/>
        </w:rPr>
        <w:t xml:space="preserve"> </w:t>
      </w:r>
      <w:r w:rsidRPr="0055792E">
        <w:t>g</w:t>
      </w:r>
      <w:r w:rsidRPr="0055792E">
        <w:rPr>
          <w:spacing w:val="-1"/>
        </w:rPr>
        <w:t>ra</w:t>
      </w:r>
      <w:r w:rsidRPr="0055792E">
        <w:t>nt</w:t>
      </w:r>
      <w:r w:rsidRPr="0055792E">
        <w:rPr>
          <w:spacing w:val="-1"/>
        </w:rPr>
        <w:t>e</w:t>
      </w:r>
      <w:r w:rsidRPr="0055792E">
        <w:t>d</w:t>
      </w:r>
      <w:r w:rsidRPr="0055792E">
        <w:rPr>
          <w:spacing w:val="2"/>
        </w:rPr>
        <w:t xml:space="preserve"> </w:t>
      </w:r>
      <w:r w:rsidRPr="0055792E">
        <w:t xml:space="preserve">in </w:t>
      </w:r>
      <w:r w:rsidRPr="0055792E">
        <w:rPr>
          <w:spacing w:val="-1"/>
        </w:rPr>
        <w:t>c</w:t>
      </w:r>
      <w:r w:rsidRPr="0055792E">
        <w:t>l</w:t>
      </w:r>
      <w:r w:rsidRPr="0055792E">
        <w:rPr>
          <w:spacing w:val="-1"/>
        </w:rPr>
        <w:t>a</w:t>
      </w:r>
      <w:r w:rsidRPr="0055792E">
        <w:t>use</w:t>
      </w:r>
      <w:r w:rsidRPr="0055792E">
        <w:rPr>
          <w:spacing w:val="2"/>
        </w:rPr>
        <w:t xml:space="preserve"> </w:t>
      </w:r>
      <w:r w:rsidR="000268D9" w:rsidRPr="0055792E">
        <w:fldChar w:fldCharType="begin"/>
      </w:r>
      <w:r w:rsidR="000268D9" w:rsidRPr="0055792E">
        <w:instrText xml:space="preserve"> REF _Ref441488618 \r \h </w:instrText>
      </w:r>
      <w:r w:rsidR="000268D9" w:rsidRPr="0055792E">
        <w:fldChar w:fldCharType="separate"/>
      </w:r>
      <w:r w:rsidR="004D1DC8">
        <w:t>3.4.1</w:t>
      </w:r>
      <w:r w:rsidR="000268D9" w:rsidRPr="0055792E">
        <w:fldChar w:fldCharType="end"/>
      </w:r>
      <w:r w:rsidRPr="0055792E">
        <w:t xml:space="preserve"> in</w:t>
      </w:r>
      <w:r w:rsidRPr="0055792E">
        <w:rPr>
          <w:spacing w:val="-1"/>
        </w:rPr>
        <w:t>c</w:t>
      </w:r>
      <w:r w:rsidRPr="0055792E">
        <w:t>lud</w:t>
      </w:r>
      <w:r w:rsidRPr="0055792E">
        <w:rPr>
          <w:spacing w:val="-1"/>
        </w:rPr>
        <w:t>e</w:t>
      </w:r>
      <w:r w:rsidRPr="0055792E">
        <w:t xml:space="preserve">s a </w:t>
      </w:r>
      <w:r w:rsidRPr="0055792E">
        <w:rPr>
          <w:spacing w:val="-1"/>
        </w:rPr>
        <w:t>r</w:t>
      </w:r>
      <w:r w:rsidRPr="0055792E">
        <w:t>i</w:t>
      </w:r>
      <w:r w:rsidRPr="0055792E">
        <w:rPr>
          <w:spacing w:val="-2"/>
        </w:rPr>
        <w:t>g</w:t>
      </w:r>
      <w:r w:rsidRPr="0055792E">
        <w:t xml:space="preserve">ht </w:t>
      </w:r>
      <w:r w:rsidRPr="0055792E">
        <w:rPr>
          <w:spacing w:val="-1"/>
        </w:rPr>
        <w:t>f</w:t>
      </w:r>
      <w:r w:rsidRPr="0055792E">
        <w:t>or</w:t>
      </w:r>
      <w:r w:rsidRPr="0055792E">
        <w:rPr>
          <w:spacing w:val="-1"/>
        </w:rPr>
        <w:t xml:space="preserve"> </w:t>
      </w:r>
      <w:r w:rsidRPr="0055792E">
        <w:t>ACCAN to li</w:t>
      </w:r>
      <w:r w:rsidRPr="0055792E">
        <w:rPr>
          <w:spacing w:val="-1"/>
        </w:rPr>
        <w:t>ce</w:t>
      </w:r>
      <w:r w:rsidRPr="0055792E">
        <w:t>nse</w:t>
      </w:r>
      <w:r w:rsidRPr="0055792E">
        <w:rPr>
          <w:spacing w:val="-1"/>
        </w:rPr>
        <w:t xml:space="preserve"> </w:t>
      </w:r>
      <w:r w:rsidRPr="0055792E">
        <w:t>the</w:t>
      </w:r>
      <w:r w:rsidRPr="0055792E">
        <w:rPr>
          <w:spacing w:val="-1"/>
        </w:rPr>
        <w:t xml:space="preserve"> </w:t>
      </w:r>
      <w:r w:rsidR="00165F69" w:rsidRPr="0055792E">
        <w:t>Project Materials</w:t>
      </w:r>
      <w:r w:rsidRPr="0055792E">
        <w:t xml:space="preserve"> to the</w:t>
      </w:r>
      <w:r w:rsidRPr="0055792E">
        <w:rPr>
          <w:spacing w:val="-1"/>
        </w:rPr>
        <w:t xml:space="preserve"> </w:t>
      </w:r>
      <w:r w:rsidRPr="0055792E">
        <w:t>public</w:t>
      </w:r>
      <w:r w:rsidRPr="0055792E">
        <w:rPr>
          <w:spacing w:val="-1"/>
        </w:rPr>
        <w:t xml:space="preserve"> </w:t>
      </w:r>
      <w:r w:rsidRPr="0055792E">
        <w:t>u</w:t>
      </w:r>
      <w:r w:rsidRPr="0055792E">
        <w:rPr>
          <w:spacing w:val="2"/>
        </w:rPr>
        <w:t>n</w:t>
      </w:r>
      <w:r w:rsidRPr="0055792E">
        <w:t>d</w:t>
      </w:r>
      <w:r w:rsidRPr="0055792E">
        <w:rPr>
          <w:spacing w:val="-1"/>
        </w:rPr>
        <w:t>e</w:t>
      </w:r>
      <w:r w:rsidRPr="0055792E">
        <w:t>r</w:t>
      </w:r>
      <w:r w:rsidRPr="0055792E">
        <w:rPr>
          <w:spacing w:val="-1"/>
        </w:rPr>
        <w:t xml:space="preserve"> a</w:t>
      </w:r>
      <w:r w:rsidRPr="0055792E">
        <w:t>n O</w:t>
      </w:r>
      <w:r w:rsidRPr="0055792E">
        <w:rPr>
          <w:spacing w:val="2"/>
        </w:rPr>
        <w:t>p</w:t>
      </w:r>
      <w:r w:rsidRPr="0055792E">
        <w:rPr>
          <w:spacing w:val="-1"/>
        </w:rPr>
        <w:t>e</w:t>
      </w:r>
      <w:r w:rsidRPr="0055792E">
        <w:t>n A</w:t>
      </w:r>
      <w:r w:rsidRPr="0055792E">
        <w:rPr>
          <w:spacing w:val="1"/>
        </w:rPr>
        <w:t>c</w:t>
      </w:r>
      <w:r w:rsidRPr="0055792E">
        <w:rPr>
          <w:spacing w:val="-1"/>
        </w:rPr>
        <w:t>ce</w:t>
      </w:r>
      <w:r w:rsidRPr="0055792E">
        <w:t>ss</w:t>
      </w:r>
      <w:r w:rsidRPr="0055792E">
        <w:rPr>
          <w:spacing w:val="2"/>
        </w:rPr>
        <w:t xml:space="preserve"> </w:t>
      </w:r>
      <w:r w:rsidRPr="0055792E">
        <w:rPr>
          <w:spacing w:val="-3"/>
        </w:rPr>
        <w:t>L</w:t>
      </w:r>
      <w:r w:rsidRPr="0055792E">
        <w:t>i</w:t>
      </w:r>
      <w:r w:rsidRPr="0055792E">
        <w:rPr>
          <w:spacing w:val="1"/>
        </w:rPr>
        <w:t>ce</w:t>
      </w:r>
      <w:r w:rsidRPr="0055792E">
        <w:t>n</w:t>
      </w:r>
      <w:r w:rsidRPr="0055792E">
        <w:rPr>
          <w:spacing w:val="-1"/>
        </w:rPr>
        <w:t>ce</w:t>
      </w:r>
      <w:r w:rsidRPr="0055792E">
        <w:t>.</w:t>
      </w:r>
      <w:r w:rsidR="0076767D">
        <w:t xml:space="preserve">  The </w:t>
      </w:r>
      <w:r w:rsidR="005F1DD2">
        <w:t>Grant</w:t>
      </w:r>
      <w:r w:rsidR="0076767D">
        <w:t xml:space="preserve"> Recipient accepts and agrees to be bound by the terms and conditions of the Open Access Licence.</w:t>
      </w:r>
    </w:p>
    <w:p w14:paraId="4C883C9F" w14:textId="77777777" w:rsidR="00016887" w:rsidRDefault="00016887" w:rsidP="00016887">
      <w:pPr>
        <w:pStyle w:val="Heading2"/>
      </w:pPr>
      <w:r>
        <w:t>L</w:t>
      </w:r>
      <w:r w:rsidRPr="0055792E">
        <w:t>icen</w:t>
      </w:r>
      <w:r>
        <w:t>c</w:t>
      </w:r>
      <w:r w:rsidRPr="0055792E">
        <w:t xml:space="preserve">e </w:t>
      </w:r>
      <w:r>
        <w:t>of Existing Materials</w:t>
      </w:r>
    </w:p>
    <w:p w14:paraId="218A8418" w14:textId="77777777" w:rsidR="00016887" w:rsidRPr="000C0BEF" w:rsidRDefault="00016887" w:rsidP="00805A9B">
      <w:pPr>
        <w:pStyle w:val="BodyIndent1"/>
        <w:rPr>
          <w:bCs/>
        </w:rPr>
      </w:pPr>
      <w:r w:rsidRPr="0055792E">
        <w:t>The Grant Recipient grants ACCAN a permanent, free, irrevocable, worldwide, non-exclusive licen</w:t>
      </w:r>
      <w:r>
        <w:t>c</w:t>
      </w:r>
      <w:r w:rsidRPr="0055792E">
        <w:t>e (including the right to sublicen</w:t>
      </w:r>
      <w:r>
        <w:t>c</w:t>
      </w:r>
      <w:r w:rsidRPr="0055792E">
        <w:t>e) to use, reproduce, communicate, publish, modify</w:t>
      </w:r>
      <w:r>
        <w:t>,</w:t>
      </w:r>
      <w:r w:rsidRPr="0055792E">
        <w:t xml:space="preserve"> </w:t>
      </w:r>
      <w:proofErr w:type="gramStart"/>
      <w:r w:rsidRPr="0055792E">
        <w:t>adapt</w:t>
      </w:r>
      <w:proofErr w:type="gramEnd"/>
      <w:r w:rsidRPr="0055792E">
        <w:t xml:space="preserve"> </w:t>
      </w:r>
      <w:r>
        <w:t xml:space="preserve">and exploit </w:t>
      </w:r>
      <w:r w:rsidRPr="0055792E">
        <w:t>all Intellectual Property</w:t>
      </w:r>
      <w:r>
        <w:t xml:space="preserve"> Rights</w:t>
      </w:r>
      <w:r w:rsidRPr="0055792E">
        <w:t xml:space="preserve"> </w:t>
      </w:r>
      <w:r>
        <w:t>in</w:t>
      </w:r>
      <w:r w:rsidRPr="0055792E">
        <w:t xml:space="preserve"> </w:t>
      </w:r>
      <w:r w:rsidR="001A0721">
        <w:t xml:space="preserve">Existing </w:t>
      </w:r>
      <w:r w:rsidRPr="00805A9B">
        <w:rPr>
          <w:bCs/>
        </w:rPr>
        <w:t>Materials</w:t>
      </w:r>
      <w:r w:rsidRPr="00282313">
        <w:rPr>
          <w:bCs/>
        </w:rPr>
        <w:t xml:space="preserve"> for any purpose</w:t>
      </w:r>
      <w:r w:rsidRPr="000C0BEF">
        <w:rPr>
          <w:bCs/>
        </w:rPr>
        <w:t>.</w:t>
      </w:r>
    </w:p>
    <w:p w14:paraId="59FA4883" w14:textId="77777777" w:rsidR="00885DE3" w:rsidRPr="0055792E" w:rsidRDefault="00885DE3" w:rsidP="001A0721">
      <w:pPr>
        <w:pStyle w:val="Heading2"/>
      </w:pPr>
      <w:r w:rsidRPr="0055792E">
        <w:t>Grant Recipient’s own property</w:t>
      </w:r>
    </w:p>
    <w:p w14:paraId="71BCA17A" w14:textId="77777777" w:rsidR="00885DE3" w:rsidRPr="0055792E" w:rsidRDefault="00885DE3" w:rsidP="000C0BEF">
      <w:pPr>
        <w:pStyle w:val="BodyIndent1"/>
      </w:pPr>
      <w:r w:rsidRPr="0055792E">
        <w:t>The Grant Recipient is not required to assign any Intellectual Property it owns (including where ownership arises under this Deed) to ACCAN.</w:t>
      </w:r>
    </w:p>
    <w:p w14:paraId="6C8BC7FE" w14:textId="77777777" w:rsidR="00395FAB" w:rsidRDefault="00395FAB" w:rsidP="000C0BEF">
      <w:pPr>
        <w:pStyle w:val="Heading2"/>
      </w:pPr>
      <w:r>
        <w:t xml:space="preserve">Third party </w:t>
      </w:r>
      <w:r w:rsidR="001F63C7">
        <w:t>I</w:t>
      </w:r>
      <w:r>
        <w:t xml:space="preserve">ntellectual </w:t>
      </w:r>
      <w:r w:rsidR="001F63C7">
        <w:t>P</w:t>
      </w:r>
      <w:r>
        <w:t>roperty</w:t>
      </w:r>
    </w:p>
    <w:p w14:paraId="49845315" w14:textId="77777777" w:rsidR="001F63C7" w:rsidRPr="001F63C7" w:rsidRDefault="001F63C7" w:rsidP="000C0BEF">
      <w:pPr>
        <w:pStyle w:val="Heading3"/>
      </w:pPr>
      <w:r w:rsidRPr="000D3E36">
        <w:t>The</w:t>
      </w:r>
      <w:r>
        <w:t xml:space="preserve"> Grant Recipient must obtain for ACCAN, to the extent necessary for the purposes of this Deed and the Project, a </w:t>
      </w:r>
      <w:r w:rsidRPr="0055792E">
        <w:t xml:space="preserve">permanent, </w:t>
      </w:r>
      <w:r>
        <w:t>royalty-</w:t>
      </w:r>
      <w:r w:rsidRPr="0055792E">
        <w:t>free, irrevocable, worldwide, non-exclusive licen</w:t>
      </w:r>
      <w:r>
        <w:t>c</w:t>
      </w:r>
      <w:r w:rsidRPr="0055792E">
        <w:t>e (including the right to sublicense) to use, reproduce, communicate, publish, modify</w:t>
      </w:r>
      <w:r>
        <w:t xml:space="preserve">, </w:t>
      </w:r>
      <w:r w:rsidRPr="0055792E">
        <w:t>adapt</w:t>
      </w:r>
      <w:r w:rsidRPr="00401D4E">
        <w:t xml:space="preserve"> </w:t>
      </w:r>
      <w:r>
        <w:t>and exploit third party</w:t>
      </w:r>
      <w:r w:rsidRPr="00401D4E">
        <w:t xml:space="preserve"> </w:t>
      </w:r>
      <w:r>
        <w:t>I</w:t>
      </w:r>
      <w:r w:rsidRPr="00401D4E">
        <w:t xml:space="preserve">ntellectual </w:t>
      </w:r>
      <w:r>
        <w:t>P</w:t>
      </w:r>
      <w:r w:rsidRPr="00401D4E">
        <w:t>roperty</w:t>
      </w:r>
      <w:r>
        <w:t xml:space="preserve"> </w:t>
      </w:r>
      <w:r w:rsidR="00ED11E3">
        <w:t xml:space="preserve">Rights </w:t>
      </w:r>
      <w:r>
        <w:t>used by the Grant Recipient, including any third party</w:t>
      </w:r>
      <w:r w:rsidRPr="00401D4E">
        <w:t xml:space="preserve"> </w:t>
      </w:r>
      <w:r>
        <w:t>I</w:t>
      </w:r>
      <w:r w:rsidRPr="00401D4E">
        <w:t xml:space="preserve">ntellectual </w:t>
      </w:r>
      <w:r>
        <w:t>P</w:t>
      </w:r>
      <w:r w:rsidRPr="00401D4E">
        <w:t>roperty</w:t>
      </w:r>
      <w:r>
        <w:t xml:space="preserve"> </w:t>
      </w:r>
      <w:r w:rsidR="00ED11E3">
        <w:t xml:space="preserve">Rights </w:t>
      </w:r>
      <w:r>
        <w:t>in the Project Materials, for the purposes of this Deed and the Project.</w:t>
      </w:r>
    </w:p>
    <w:p w14:paraId="7474378C" w14:textId="77777777" w:rsidR="005972B3" w:rsidRPr="00282313" w:rsidRDefault="00395FAB" w:rsidP="000C0BEF">
      <w:pPr>
        <w:pStyle w:val="Heading3"/>
      </w:pPr>
      <w:r>
        <w:t xml:space="preserve">The </w:t>
      </w:r>
      <w:r w:rsidR="007D576B">
        <w:t xml:space="preserve">Grant Recipient </w:t>
      </w:r>
      <w:r w:rsidR="001F63C7" w:rsidRPr="00401D4E">
        <w:t xml:space="preserve">warrants that </w:t>
      </w:r>
      <w:r w:rsidR="001F63C7">
        <w:t xml:space="preserve">ACCAN </w:t>
      </w:r>
      <w:r w:rsidR="001F63C7" w:rsidRPr="00401D4E">
        <w:t xml:space="preserve">is entitled to use and deal with any </w:t>
      </w:r>
      <w:r w:rsidR="001F63C7">
        <w:t>I</w:t>
      </w:r>
      <w:r w:rsidR="001F63C7" w:rsidRPr="00401D4E">
        <w:t xml:space="preserve">ntellectual </w:t>
      </w:r>
      <w:r w:rsidR="001F63C7">
        <w:t>P</w:t>
      </w:r>
      <w:r w:rsidR="001F63C7" w:rsidRPr="00401D4E">
        <w:t xml:space="preserve">roperty </w:t>
      </w:r>
      <w:r w:rsidR="00ED11E3">
        <w:t>R</w:t>
      </w:r>
      <w:r w:rsidR="00ED11E3" w:rsidRPr="00401D4E">
        <w:t xml:space="preserve">ights </w:t>
      </w:r>
      <w:r w:rsidR="001F63C7" w:rsidRPr="00401D4E">
        <w:t xml:space="preserve">which may be used by </w:t>
      </w:r>
      <w:r w:rsidR="001F63C7">
        <w:t>ACCAN</w:t>
      </w:r>
      <w:r w:rsidR="001F63C7" w:rsidRPr="00401D4E">
        <w:t xml:space="preserve"> in connection with th</w:t>
      </w:r>
      <w:r w:rsidR="001F63C7">
        <w:t xml:space="preserve">is </w:t>
      </w:r>
      <w:r w:rsidR="001F63C7">
        <w:lastRenderedPageBreak/>
        <w:t>Deed or the Project</w:t>
      </w:r>
      <w:r w:rsidR="001F63C7" w:rsidRPr="00401D4E">
        <w:t xml:space="preserve"> and that the use by </w:t>
      </w:r>
      <w:r w:rsidR="001F63C7">
        <w:t xml:space="preserve">ACCAN </w:t>
      </w:r>
      <w:r w:rsidR="001F63C7" w:rsidRPr="00401D4E">
        <w:t xml:space="preserve">of any </w:t>
      </w:r>
      <w:r w:rsidR="001F63C7">
        <w:t>I</w:t>
      </w:r>
      <w:r w:rsidR="001F63C7" w:rsidRPr="00401D4E">
        <w:t xml:space="preserve">ntellectual </w:t>
      </w:r>
      <w:r w:rsidR="001F63C7">
        <w:t>P</w:t>
      </w:r>
      <w:r w:rsidR="001F63C7" w:rsidRPr="00401D4E">
        <w:t xml:space="preserve">roperty </w:t>
      </w:r>
      <w:r w:rsidR="00ED11E3">
        <w:t xml:space="preserve">Rights </w:t>
      </w:r>
      <w:r w:rsidR="001F63C7" w:rsidRPr="00401D4E">
        <w:t xml:space="preserve">in the manner contemplated by this </w:t>
      </w:r>
      <w:r w:rsidR="001F63C7">
        <w:t xml:space="preserve">Deed </w:t>
      </w:r>
      <w:r w:rsidR="001F63C7" w:rsidRPr="00401D4E">
        <w:t xml:space="preserve">will not infringe the </w:t>
      </w:r>
      <w:r w:rsidR="001F63C7">
        <w:t>I</w:t>
      </w:r>
      <w:r w:rsidR="001F63C7" w:rsidRPr="00401D4E">
        <w:t xml:space="preserve">ntellectual </w:t>
      </w:r>
      <w:r w:rsidR="001F63C7">
        <w:t>P</w:t>
      </w:r>
      <w:r w:rsidR="001F63C7" w:rsidRPr="00401D4E">
        <w:t xml:space="preserve">roperty </w:t>
      </w:r>
      <w:r w:rsidR="00ED11E3">
        <w:t>R</w:t>
      </w:r>
      <w:r w:rsidR="00ED11E3" w:rsidRPr="00401D4E">
        <w:t xml:space="preserve">ights </w:t>
      </w:r>
      <w:r w:rsidR="001F63C7" w:rsidRPr="00401D4E">
        <w:t>of any third party</w:t>
      </w:r>
      <w:r w:rsidR="001F63C7">
        <w:t xml:space="preserve">. </w:t>
      </w:r>
    </w:p>
    <w:p w14:paraId="2983FDC8" w14:textId="77777777" w:rsidR="004D1DC8" w:rsidRDefault="004D1DC8" w:rsidP="000C0BEF">
      <w:pPr>
        <w:pStyle w:val="Heading2"/>
      </w:pPr>
      <w:r>
        <w:t xml:space="preserve">Dealing with Intellectual Property </w:t>
      </w:r>
      <w:r w:rsidR="00ED11E3">
        <w:t>Rights</w:t>
      </w:r>
    </w:p>
    <w:p w14:paraId="47ABA850" w14:textId="77777777" w:rsidR="004D1DC8" w:rsidRDefault="004D1DC8" w:rsidP="00805A9B">
      <w:pPr>
        <w:pStyle w:val="Heading3"/>
        <w:numPr>
          <w:ilvl w:val="0"/>
          <w:numId w:val="0"/>
        </w:numPr>
        <w:tabs>
          <w:tab w:val="clear" w:pos="1701"/>
          <w:tab w:val="left" w:pos="851"/>
        </w:tabs>
        <w:ind w:left="851"/>
      </w:pPr>
      <w:r>
        <w:t xml:space="preserve">The Grant Recipient </w:t>
      </w:r>
      <w:r w:rsidRPr="004D1DC8">
        <w:t>must</w:t>
      </w:r>
      <w:r>
        <w:t>:</w:t>
      </w:r>
      <w:r w:rsidRPr="004D1DC8">
        <w:t xml:space="preserve"> </w:t>
      </w:r>
    </w:p>
    <w:p w14:paraId="1F64E9EB" w14:textId="77777777" w:rsidR="004D1DC8" w:rsidRDefault="004D1DC8" w:rsidP="00805A9B">
      <w:pPr>
        <w:pStyle w:val="Heading3"/>
      </w:pPr>
      <w:r w:rsidRPr="004D1DC8">
        <w:t xml:space="preserve">if requested by </w:t>
      </w:r>
      <w:r>
        <w:t>ACCAN</w:t>
      </w:r>
      <w:r w:rsidRPr="004D1DC8">
        <w:t xml:space="preserve">, bring into existence, sign, execute or otherwise deal with any document which may be necessary or desirable to give effect to this clause </w:t>
      </w:r>
      <w:r>
        <w:fldChar w:fldCharType="begin"/>
      </w:r>
      <w:r>
        <w:instrText xml:space="preserve"> REF _Ref441488594 \r \h </w:instrText>
      </w:r>
      <w:r>
        <w:fldChar w:fldCharType="separate"/>
      </w:r>
      <w:r>
        <w:t>3</w:t>
      </w:r>
      <w:r>
        <w:fldChar w:fldCharType="end"/>
      </w:r>
      <w:r>
        <w:t xml:space="preserve">; </w:t>
      </w:r>
    </w:p>
    <w:p w14:paraId="7D6EA293" w14:textId="77777777" w:rsidR="004D1DC8" w:rsidRPr="0055792E" w:rsidRDefault="004D1DC8" w:rsidP="000C0BEF">
      <w:pPr>
        <w:pStyle w:val="Heading3"/>
      </w:pPr>
      <w:r w:rsidRPr="004D1DC8">
        <w:t xml:space="preserve">not deal with the Intellectual Property </w:t>
      </w:r>
      <w:r w:rsidR="00ED11E3">
        <w:t>R</w:t>
      </w:r>
      <w:r w:rsidR="00ED11E3" w:rsidRPr="004D1DC8">
        <w:t xml:space="preserve">ights </w:t>
      </w:r>
      <w:r w:rsidRPr="004D1DC8">
        <w:t xml:space="preserve">in the </w:t>
      </w:r>
      <w:r>
        <w:t>Project Materials</w:t>
      </w:r>
      <w:r w:rsidRPr="004D1DC8">
        <w:t xml:space="preserve"> during the </w:t>
      </w:r>
      <w:r>
        <w:t>t</w:t>
      </w:r>
      <w:r w:rsidRPr="004D1DC8">
        <w:t>erm of this Deed</w:t>
      </w:r>
      <w:r>
        <w:t xml:space="preserve"> </w:t>
      </w:r>
      <w:r w:rsidRPr="004D1DC8">
        <w:t>except as expressly provided for in this Deed</w:t>
      </w:r>
      <w:r>
        <w:t xml:space="preserve">. </w:t>
      </w:r>
    </w:p>
    <w:p w14:paraId="185FE92D" w14:textId="77777777" w:rsidR="00885DE3" w:rsidRPr="0055792E" w:rsidRDefault="00885DE3" w:rsidP="000C0BEF">
      <w:pPr>
        <w:pStyle w:val="Heading2"/>
      </w:pPr>
      <w:r w:rsidRPr="0055792E">
        <w:t>Moral Rights</w:t>
      </w:r>
    </w:p>
    <w:p w14:paraId="32811BEB" w14:textId="77777777" w:rsidR="00885DE3" w:rsidRPr="0055792E" w:rsidRDefault="00885DE3" w:rsidP="000C0BEF">
      <w:pPr>
        <w:pStyle w:val="Heading3"/>
      </w:pPr>
      <w:bookmarkStart w:id="21" w:name="_Ref441488641"/>
      <w:r w:rsidRPr="0055792E">
        <w:t>Promptly following a request from ACCAN, the Grant Recipient must</w:t>
      </w:r>
      <w:r w:rsidR="003B1465" w:rsidRPr="0055792E">
        <w:t xml:space="preserve"> </w:t>
      </w:r>
      <w:r w:rsidRPr="0055792E">
        <w:t>obtain a written consent from</w:t>
      </w:r>
      <w:r w:rsidR="00551A09" w:rsidRPr="0055792E">
        <w:t xml:space="preserve"> all</w:t>
      </w:r>
      <w:r w:rsidRPr="0055792E">
        <w:t xml:space="preserve"> natural persons who are the author of any of the </w:t>
      </w:r>
      <w:r w:rsidR="00551A09" w:rsidRPr="0055792E">
        <w:t xml:space="preserve">Project </w:t>
      </w:r>
      <w:r w:rsidRPr="0055792E">
        <w:t>Materials permitting ACCAN, any sublicensee of ACCAN and any person on behalf of ACCAN or its sublicense</w:t>
      </w:r>
      <w:r w:rsidR="007D576B">
        <w:t>e</w:t>
      </w:r>
      <w:r w:rsidRPr="0055792E">
        <w:t>s to perform the following acts:</w:t>
      </w:r>
      <w:bookmarkEnd w:id="21"/>
    </w:p>
    <w:p w14:paraId="1E18E588" w14:textId="77777777" w:rsidR="00885DE3" w:rsidRPr="0055792E" w:rsidRDefault="00885DE3" w:rsidP="000C0BEF">
      <w:pPr>
        <w:pStyle w:val="Heading4"/>
      </w:pPr>
      <w:r w:rsidRPr="0055792E">
        <w:t xml:space="preserve">using, reproducing, adapting or exploiting all or any part of the </w:t>
      </w:r>
      <w:r w:rsidR="007D576B" w:rsidRPr="0055792E">
        <w:t xml:space="preserve">Project </w:t>
      </w:r>
      <w:r w:rsidRPr="0055792E">
        <w:t xml:space="preserve">Materials, with or without attribution of </w:t>
      </w:r>
      <w:proofErr w:type="gramStart"/>
      <w:r w:rsidRPr="0055792E">
        <w:t>authorship;</w:t>
      </w:r>
      <w:proofErr w:type="gramEnd"/>
    </w:p>
    <w:p w14:paraId="3C2A601C" w14:textId="77777777" w:rsidR="00885DE3" w:rsidRPr="0055792E" w:rsidRDefault="00885DE3" w:rsidP="000C0BEF">
      <w:pPr>
        <w:pStyle w:val="Heading4"/>
      </w:pPr>
      <w:r w:rsidRPr="0055792E">
        <w:t xml:space="preserve">supplementing the </w:t>
      </w:r>
      <w:r w:rsidR="003B1465" w:rsidRPr="0055792E">
        <w:t xml:space="preserve">Project </w:t>
      </w:r>
      <w:r w:rsidRPr="0055792E">
        <w:t>Material</w:t>
      </w:r>
      <w:r w:rsidR="003A4C9A" w:rsidRPr="0055792E">
        <w:t>s</w:t>
      </w:r>
      <w:r w:rsidRPr="0055792E">
        <w:t xml:space="preserve"> with any other </w:t>
      </w:r>
      <w:proofErr w:type="gramStart"/>
      <w:r w:rsidRPr="0055792E">
        <w:t>material;</w:t>
      </w:r>
      <w:proofErr w:type="gramEnd"/>
      <w:r w:rsidRPr="0055792E">
        <w:t xml:space="preserve"> </w:t>
      </w:r>
    </w:p>
    <w:p w14:paraId="40B5D382" w14:textId="77777777" w:rsidR="00303F5F" w:rsidRPr="0055792E" w:rsidRDefault="00885DE3" w:rsidP="000C0BEF">
      <w:pPr>
        <w:pStyle w:val="Heading4"/>
      </w:pPr>
      <w:r w:rsidRPr="0055792E">
        <w:t xml:space="preserve">using the </w:t>
      </w:r>
      <w:r w:rsidR="007D576B" w:rsidRPr="0055792E">
        <w:t xml:space="preserve">Project </w:t>
      </w:r>
      <w:r w:rsidRPr="0055792E">
        <w:t>Material in a different context to that originally envisaged</w:t>
      </w:r>
      <w:r w:rsidR="00303F5F" w:rsidRPr="0055792E">
        <w:t>; and</w:t>
      </w:r>
    </w:p>
    <w:p w14:paraId="1A800B0E" w14:textId="77777777" w:rsidR="00885DE3" w:rsidRDefault="00303F5F" w:rsidP="000C0BEF">
      <w:pPr>
        <w:pStyle w:val="Heading4"/>
      </w:pPr>
      <w:r w:rsidRPr="0055792E">
        <w:t>releasing the Project Material to the public under an Open Access Licence</w:t>
      </w:r>
      <w:r w:rsidR="00885DE3" w:rsidRPr="0055792E">
        <w:t>.</w:t>
      </w:r>
    </w:p>
    <w:p w14:paraId="3D34CFFC" w14:textId="77777777" w:rsidR="00885DE3" w:rsidRDefault="00885DE3" w:rsidP="000C0BEF">
      <w:pPr>
        <w:pStyle w:val="Heading3"/>
      </w:pPr>
      <w:r w:rsidRPr="0055792E">
        <w:t xml:space="preserve">Where the Grant Recipient is a natural person, </w:t>
      </w:r>
      <w:r w:rsidR="007D576B">
        <w:t>that person’s</w:t>
      </w:r>
      <w:r w:rsidRPr="0055792E">
        <w:t xml:space="preserve"> signing of this Deed will be </w:t>
      </w:r>
      <w:r w:rsidR="007D576B">
        <w:t>taken as that person’s</w:t>
      </w:r>
      <w:r w:rsidRPr="0055792E">
        <w:t xml:space="preserve"> written consent to the </w:t>
      </w:r>
      <w:r w:rsidR="00E603ED" w:rsidRPr="0055792E">
        <w:t xml:space="preserve">acts described in clause </w:t>
      </w:r>
      <w:r w:rsidR="00E603ED" w:rsidRPr="0055792E">
        <w:fldChar w:fldCharType="begin"/>
      </w:r>
      <w:r w:rsidR="00E603ED" w:rsidRPr="0055792E">
        <w:instrText xml:space="preserve"> REF _Ref441488641 \r \h </w:instrText>
      </w:r>
      <w:r w:rsidR="00E603ED" w:rsidRPr="0055792E">
        <w:fldChar w:fldCharType="separate"/>
      </w:r>
      <w:r w:rsidR="004D1DC8">
        <w:t>3.8.1</w:t>
      </w:r>
      <w:r w:rsidR="00E603ED" w:rsidRPr="0055792E">
        <w:fldChar w:fldCharType="end"/>
      </w:r>
      <w:r w:rsidRPr="0055792E">
        <w:t xml:space="preserve"> by any </w:t>
      </w:r>
      <w:r w:rsidR="007D576B">
        <w:t xml:space="preserve">person </w:t>
      </w:r>
      <w:r w:rsidR="004F2093" w:rsidRPr="0055792E">
        <w:t xml:space="preserve">authorised </w:t>
      </w:r>
      <w:r w:rsidR="00E603ED" w:rsidRPr="0055792E">
        <w:t xml:space="preserve">under clause </w:t>
      </w:r>
      <w:r w:rsidR="00E603ED" w:rsidRPr="0055792E">
        <w:fldChar w:fldCharType="begin"/>
      </w:r>
      <w:r w:rsidR="00E603ED" w:rsidRPr="0055792E">
        <w:instrText xml:space="preserve"> REF _Ref441488641 \r \h </w:instrText>
      </w:r>
      <w:r w:rsidR="00E603ED" w:rsidRPr="0055792E">
        <w:fldChar w:fldCharType="separate"/>
      </w:r>
      <w:r w:rsidR="004D1DC8">
        <w:t>3.8.1</w:t>
      </w:r>
      <w:r w:rsidR="00E603ED" w:rsidRPr="0055792E">
        <w:fldChar w:fldCharType="end"/>
      </w:r>
      <w:r w:rsidRPr="0055792E">
        <w:t>.</w:t>
      </w:r>
    </w:p>
    <w:p w14:paraId="2E1BBD5B" w14:textId="77777777" w:rsidR="000E13E1" w:rsidRPr="000E13E1" w:rsidRDefault="000E13E1" w:rsidP="000C0BEF">
      <w:pPr>
        <w:pStyle w:val="Heading3"/>
      </w:pPr>
      <w:r w:rsidRPr="000E13E1">
        <w:t xml:space="preserve">In any other case, </w:t>
      </w:r>
      <w:r>
        <w:t>the Grant Recipient must</w:t>
      </w:r>
      <w:r w:rsidRPr="000E13E1">
        <w:t xml:space="preserve">: </w:t>
      </w:r>
    </w:p>
    <w:p w14:paraId="793C187B" w14:textId="77777777" w:rsidR="000E13E1" w:rsidRPr="000E13E1" w:rsidRDefault="000E13E1" w:rsidP="00805A9B">
      <w:pPr>
        <w:pStyle w:val="Heading4"/>
      </w:pPr>
      <w:r w:rsidRPr="000E13E1">
        <w:t xml:space="preserve">obtain from each author of any </w:t>
      </w:r>
      <w:r>
        <w:t>Project</w:t>
      </w:r>
      <w:r w:rsidRPr="000E13E1">
        <w:t xml:space="preserve"> Material a written consent to the </w:t>
      </w:r>
      <w:r w:rsidRPr="0055792E">
        <w:rPr>
          <w:lang w:val="en-AU"/>
        </w:rPr>
        <w:t xml:space="preserve">acts described in clause </w:t>
      </w:r>
      <w:r w:rsidRPr="0055792E">
        <w:rPr>
          <w:lang w:val="en-AU"/>
        </w:rPr>
        <w:fldChar w:fldCharType="begin"/>
      </w:r>
      <w:r w:rsidRPr="0055792E">
        <w:rPr>
          <w:lang w:val="en-AU"/>
        </w:rPr>
        <w:instrText xml:space="preserve"> REF _Ref441488641 \r \h </w:instrText>
      </w:r>
      <w:r w:rsidRPr="0055792E">
        <w:rPr>
          <w:lang w:val="en-AU"/>
        </w:rPr>
      </w:r>
      <w:r w:rsidRPr="0055792E">
        <w:rPr>
          <w:lang w:val="en-AU"/>
        </w:rPr>
        <w:fldChar w:fldCharType="separate"/>
      </w:r>
      <w:r w:rsidR="004D1DC8">
        <w:rPr>
          <w:lang w:val="en-AU"/>
        </w:rPr>
        <w:t>3.8.1</w:t>
      </w:r>
      <w:r w:rsidRPr="0055792E">
        <w:rPr>
          <w:lang w:val="en-AU"/>
        </w:rPr>
        <w:fldChar w:fldCharType="end"/>
      </w:r>
      <w:r w:rsidRPr="000E13E1">
        <w:t xml:space="preserve"> (whether occurring before or after the consent is given) which extends directly or indirectly to the performance of </w:t>
      </w:r>
      <w:r>
        <w:t xml:space="preserve">the </w:t>
      </w:r>
      <w:r w:rsidRPr="0055792E">
        <w:rPr>
          <w:lang w:val="en-AU"/>
        </w:rPr>
        <w:t xml:space="preserve">acts described in clause </w:t>
      </w:r>
      <w:r w:rsidRPr="0055792E">
        <w:rPr>
          <w:lang w:val="en-AU"/>
        </w:rPr>
        <w:fldChar w:fldCharType="begin"/>
      </w:r>
      <w:r w:rsidRPr="0055792E">
        <w:rPr>
          <w:lang w:val="en-AU"/>
        </w:rPr>
        <w:instrText xml:space="preserve"> REF _Ref441488641 \r \h </w:instrText>
      </w:r>
      <w:r w:rsidRPr="0055792E">
        <w:rPr>
          <w:lang w:val="en-AU"/>
        </w:rPr>
      </w:r>
      <w:r w:rsidRPr="0055792E">
        <w:rPr>
          <w:lang w:val="en-AU"/>
        </w:rPr>
        <w:fldChar w:fldCharType="separate"/>
      </w:r>
      <w:r w:rsidR="004D1DC8">
        <w:rPr>
          <w:lang w:val="en-AU"/>
        </w:rPr>
        <w:t>3.8.1</w:t>
      </w:r>
      <w:r w:rsidRPr="0055792E">
        <w:rPr>
          <w:lang w:val="en-AU"/>
        </w:rPr>
        <w:fldChar w:fldCharType="end"/>
      </w:r>
      <w:r>
        <w:rPr>
          <w:lang w:val="en-AU"/>
        </w:rPr>
        <w:t xml:space="preserve"> </w:t>
      </w:r>
      <w:r w:rsidRPr="000E13E1">
        <w:t xml:space="preserve">by </w:t>
      </w:r>
      <w:r>
        <w:t xml:space="preserve">ACCAN </w:t>
      </w:r>
      <w:r w:rsidRPr="000E13E1">
        <w:t xml:space="preserve">or any person claiming under or through </w:t>
      </w:r>
      <w:r>
        <w:t>ACCAN</w:t>
      </w:r>
      <w:r w:rsidRPr="000E13E1">
        <w:t xml:space="preserve">; </w:t>
      </w:r>
    </w:p>
    <w:p w14:paraId="11843161" w14:textId="77777777" w:rsidR="000E13E1" w:rsidRPr="000E13E1" w:rsidRDefault="000E13E1" w:rsidP="00805A9B">
      <w:pPr>
        <w:pStyle w:val="Heading4"/>
      </w:pPr>
      <w:r w:rsidRPr="000E13E1">
        <w:t xml:space="preserve">obtain from each author </w:t>
      </w:r>
      <w:r w:rsidR="005972B3">
        <w:t>of any</w:t>
      </w:r>
      <w:r>
        <w:t xml:space="preserve"> Project Material e</w:t>
      </w:r>
      <w:r w:rsidRPr="000E13E1">
        <w:t xml:space="preserve">xisting </w:t>
      </w:r>
      <w:r>
        <w:t xml:space="preserve">immediately before this Deed </w:t>
      </w:r>
      <w:r w:rsidRPr="000E13E1">
        <w:t xml:space="preserve">a written consent to the </w:t>
      </w:r>
      <w:r w:rsidRPr="0055792E">
        <w:rPr>
          <w:lang w:val="en-AU"/>
        </w:rPr>
        <w:t xml:space="preserve">acts described in clause </w:t>
      </w:r>
      <w:r w:rsidRPr="0055792E">
        <w:rPr>
          <w:lang w:val="en-AU"/>
        </w:rPr>
        <w:fldChar w:fldCharType="begin"/>
      </w:r>
      <w:r w:rsidRPr="0055792E">
        <w:rPr>
          <w:lang w:val="en-AU"/>
        </w:rPr>
        <w:instrText xml:space="preserve"> REF _Ref441488641 \r \h </w:instrText>
      </w:r>
      <w:r w:rsidRPr="0055792E">
        <w:rPr>
          <w:lang w:val="en-AU"/>
        </w:rPr>
      </w:r>
      <w:r w:rsidRPr="0055792E">
        <w:rPr>
          <w:lang w:val="en-AU"/>
        </w:rPr>
        <w:fldChar w:fldCharType="separate"/>
      </w:r>
      <w:r w:rsidR="004D1DC8">
        <w:rPr>
          <w:lang w:val="en-AU"/>
        </w:rPr>
        <w:t>3.8.1</w:t>
      </w:r>
      <w:r w:rsidRPr="0055792E">
        <w:rPr>
          <w:lang w:val="en-AU"/>
        </w:rPr>
        <w:fldChar w:fldCharType="end"/>
      </w:r>
      <w:r w:rsidRPr="000E13E1">
        <w:t xml:space="preserve"> (whether occurring before or after the consent is given) which extends directly or indirectly for </w:t>
      </w:r>
      <w:r>
        <w:t>ACCAN’s</w:t>
      </w:r>
      <w:r w:rsidRPr="000E13E1">
        <w:t xml:space="preserve"> benefit in relation to </w:t>
      </w:r>
      <w:r>
        <w:t>ACCAN’s</w:t>
      </w:r>
      <w:r w:rsidRPr="000E13E1">
        <w:t xml:space="preserve"> licensed use of such material; and </w:t>
      </w:r>
    </w:p>
    <w:p w14:paraId="1767121C" w14:textId="77777777" w:rsidR="000E13E1" w:rsidRPr="000D3E36" w:rsidRDefault="000E13E1" w:rsidP="00805A9B">
      <w:pPr>
        <w:pStyle w:val="Heading4"/>
      </w:pPr>
      <w:r>
        <w:t>on</w:t>
      </w:r>
      <w:r w:rsidRPr="000E13E1">
        <w:t xml:space="preserve"> request, provide the executed original of each such consent to </w:t>
      </w:r>
      <w:r>
        <w:t>ACCAN</w:t>
      </w:r>
      <w:r w:rsidRPr="000E13E1">
        <w:t xml:space="preserve">. </w:t>
      </w:r>
    </w:p>
    <w:p w14:paraId="682E74AA" w14:textId="77777777" w:rsidR="00885DE3" w:rsidRPr="0055792E" w:rsidRDefault="00885DE3" w:rsidP="008B7610">
      <w:pPr>
        <w:pStyle w:val="Heading1"/>
      </w:pPr>
      <w:bookmarkStart w:id="22" w:name="_Ref441488659"/>
      <w:r w:rsidRPr="0055792E">
        <w:lastRenderedPageBreak/>
        <w:t>Privacy</w:t>
      </w:r>
      <w:bookmarkEnd w:id="22"/>
    </w:p>
    <w:p w14:paraId="593E9C4F" w14:textId="77777777" w:rsidR="00B548B0" w:rsidRPr="0055792E" w:rsidRDefault="00E603ED" w:rsidP="00805A9B">
      <w:pPr>
        <w:pStyle w:val="Headingpara2"/>
        <w:keepNext/>
      </w:pPr>
      <w:r w:rsidRPr="0055792E">
        <w:t xml:space="preserve">In this clause </w:t>
      </w:r>
      <w:r w:rsidRPr="0055792E">
        <w:fldChar w:fldCharType="begin"/>
      </w:r>
      <w:r w:rsidRPr="0055792E">
        <w:instrText xml:space="preserve"> REF _Ref441488659 \r \h </w:instrText>
      </w:r>
      <w:r w:rsidRPr="0055792E">
        <w:fldChar w:fldCharType="separate"/>
      </w:r>
      <w:r w:rsidR="004D1DC8">
        <w:t>4</w:t>
      </w:r>
      <w:r w:rsidRPr="0055792E">
        <w:fldChar w:fldCharType="end"/>
      </w:r>
      <w:r w:rsidR="00B548B0" w:rsidRPr="0055792E">
        <w:t>:</w:t>
      </w:r>
    </w:p>
    <w:p w14:paraId="51FF7AE2" w14:textId="77777777" w:rsidR="00810511" w:rsidRPr="0055792E" w:rsidRDefault="00B548B0" w:rsidP="000C0BEF">
      <w:pPr>
        <w:pStyle w:val="Heading3"/>
        <w:rPr>
          <w:rFonts w:cs="Arial"/>
        </w:rPr>
      </w:pPr>
      <w:r w:rsidRPr="0055792E">
        <w:rPr>
          <w:rFonts w:cs="Arial"/>
          <w:b/>
        </w:rPr>
        <w:t>Privacy Law</w:t>
      </w:r>
      <w:r w:rsidRPr="0055792E">
        <w:rPr>
          <w:rFonts w:cs="Arial"/>
        </w:rPr>
        <w:t xml:space="preserve"> means </w:t>
      </w:r>
      <w:r w:rsidRPr="0055792E">
        <w:t xml:space="preserve">all legislation, principles, industry codes and policies relating to the collection, use, disclosure, storage or granting of access rights to Personal Information, and includes the </w:t>
      </w:r>
      <w:r w:rsidRPr="0055792E">
        <w:rPr>
          <w:i/>
        </w:rPr>
        <w:t xml:space="preserve">Privacy Act 1988 </w:t>
      </w:r>
      <w:r w:rsidRPr="0055792E">
        <w:t>(</w:t>
      </w:r>
      <w:proofErr w:type="spellStart"/>
      <w:r w:rsidRPr="0055792E">
        <w:t>Cth</w:t>
      </w:r>
      <w:proofErr w:type="spellEnd"/>
      <w:r w:rsidRPr="0055792E">
        <w:t xml:space="preserve">), </w:t>
      </w:r>
      <w:r w:rsidRPr="0055792E">
        <w:rPr>
          <w:i/>
        </w:rPr>
        <w:t xml:space="preserve">Spam Act 2003 </w:t>
      </w:r>
      <w:r w:rsidRPr="0055792E">
        <w:t>(</w:t>
      </w:r>
      <w:proofErr w:type="spellStart"/>
      <w:r w:rsidRPr="0055792E">
        <w:t>Cth</w:t>
      </w:r>
      <w:proofErr w:type="spellEnd"/>
      <w:r w:rsidRPr="0055792E">
        <w:t xml:space="preserve">) and </w:t>
      </w:r>
      <w:r w:rsidRPr="0055792E">
        <w:rPr>
          <w:i/>
        </w:rPr>
        <w:t xml:space="preserve">Do Not Call Register Act 2006 </w:t>
      </w:r>
      <w:r w:rsidRPr="0055792E">
        <w:t>(</w:t>
      </w:r>
      <w:proofErr w:type="spellStart"/>
      <w:r w:rsidRPr="0055792E">
        <w:t>Cth</w:t>
      </w:r>
      <w:proofErr w:type="spellEnd"/>
      <w:r w:rsidRPr="0055792E">
        <w:t>)</w:t>
      </w:r>
      <w:r w:rsidR="00326C4A" w:rsidRPr="0055792E">
        <w:t xml:space="preserve"> and any applicable State or Territory privacy legislation</w:t>
      </w:r>
      <w:r w:rsidR="004B28FA">
        <w:t xml:space="preserve"> </w:t>
      </w:r>
      <w:proofErr w:type="gramStart"/>
      <w:r w:rsidR="004B28FA">
        <w:t>including</w:t>
      </w:r>
      <w:proofErr w:type="gramEnd"/>
      <w:r w:rsidR="004B28FA">
        <w:t xml:space="preserve"> health</w:t>
      </w:r>
      <w:r w:rsidRPr="0055792E">
        <w:t>;</w:t>
      </w:r>
      <w:r w:rsidR="00ED4AD2" w:rsidRPr="0055792E">
        <w:t xml:space="preserve"> </w:t>
      </w:r>
    </w:p>
    <w:p w14:paraId="511A176D" w14:textId="77777777" w:rsidR="00B548B0" w:rsidRPr="0055792E" w:rsidRDefault="00810511" w:rsidP="000C0BEF">
      <w:pPr>
        <w:pStyle w:val="Heading3"/>
        <w:rPr>
          <w:rFonts w:cs="Arial"/>
        </w:rPr>
      </w:pPr>
      <w:r w:rsidRPr="0055792E">
        <w:rPr>
          <w:b/>
        </w:rPr>
        <w:t xml:space="preserve">Privacy Regulator </w:t>
      </w:r>
      <w:r w:rsidRPr="0055792E">
        <w:t xml:space="preserve">means a regulatory body responsible for administering a Privacy Law, including the Office of the Australian Information Commissioner, the Victorian Privacy Commissioner (and its State and Territory counterparts), the Australian Competition Consumer Commission and the Australian Communications and Media Authority; </w:t>
      </w:r>
      <w:r w:rsidR="00ED4AD2" w:rsidRPr="0055792E">
        <w:t>and</w:t>
      </w:r>
    </w:p>
    <w:p w14:paraId="71019CF1" w14:textId="77777777" w:rsidR="00885DE3" w:rsidRDefault="00885DE3" w:rsidP="000C0BEF">
      <w:pPr>
        <w:pStyle w:val="Heading3"/>
      </w:pPr>
      <w:r w:rsidRPr="0055792E">
        <w:t xml:space="preserve">the terms </w:t>
      </w:r>
      <w:r w:rsidR="00C57E3A" w:rsidRPr="00805A9B">
        <w:rPr>
          <w:b/>
        </w:rPr>
        <w:t>A</w:t>
      </w:r>
      <w:r w:rsidR="008803E7" w:rsidRPr="00805A9B">
        <w:rPr>
          <w:b/>
        </w:rPr>
        <w:t>gency</w:t>
      </w:r>
      <w:r w:rsidR="008803E7">
        <w:t xml:space="preserve">, </w:t>
      </w:r>
      <w:r w:rsidR="00C57E3A" w:rsidRPr="00805A9B">
        <w:rPr>
          <w:b/>
        </w:rPr>
        <w:t>C</w:t>
      </w:r>
      <w:r w:rsidR="008803E7" w:rsidRPr="00805A9B">
        <w:rPr>
          <w:b/>
        </w:rPr>
        <w:t xml:space="preserve">ontracted </w:t>
      </w:r>
      <w:r w:rsidR="00C57E3A" w:rsidRPr="00805A9B">
        <w:rPr>
          <w:b/>
        </w:rPr>
        <w:t>S</w:t>
      </w:r>
      <w:r w:rsidR="008803E7" w:rsidRPr="00805A9B">
        <w:rPr>
          <w:b/>
        </w:rPr>
        <w:t xml:space="preserve">ervice </w:t>
      </w:r>
      <w:r w:rsidR="00C57E3A" w:rsidRPr="00805A9B">
        <w:rPr>
          <w:b/>
        </w:rPr>
        <w:t>P</w:t>
      </w:r>
      <w:r w:rsidR="008803E7" w:rsidRPr="00805A9B">
        <w:rPr>
          <w:b/>
        </w:rPr>
        <w:t>rovider</w:t>
      </w:r>
      <w:r w:rsidR="008803E7">
        <w:t xml:space="preserve">, </w:t>
      </w:r>
      <w:r w:rsidR="00ED4AD2" w:rsidRPr="00805A9B">
        <w:rPr>
          <w:b/>
          <w:bCs/>
        </w:rPr>
        <w:t>P</w:t>
      </w:r>
      <w:r w:rsidRPr="00805A9B">
        <w:rPr>
          <w:b/>
          <w:bCs/>
        </w:rPr>
        <w:t xml:space="preserve">ersonal </w:t>
      </w:r>
      <w:r w:rsidR="00ED4AD2" w:rsidRPr="00805A9B">
        <w:rPr>
          <w:b/>
          <w:bCs/>
        </w:rPr>
        <w:t>I</w:t>
      </w:r>
      <w:r w:rsidRPr="00805A9B">
        <w:rPr>
          <w:b/>
          <w:bCs/>
        </w:rPr>
        <w:t>nformation</w:t>
      </w:r>
      <w:r w:rsidRPr="0055792E">
        <w:t xml:space="preserve">, </w:t>
      </w:r>
      <w:r w:rsidR="003E4062" w:rsidRPr="00805A9B">
        <w:rPr>
          <w:b/>
          <w:bCs/>
        </w:rPr>
        <w:t xml:space="preserve">Australian </w:t>
      </w:r>
      <w:r w:rsidRPr="00805A9B">
        <w:rPr>
          <w:b/>
          <w:bCs/>
        </w:rPr>
        <w:t>Privacy Principles</w:t>
      </w:r>
      <w:r w:rsidRPr="0055792E">
        <w:t xml:space="preserve"> and </w:t>
      </w:r>
      <w:r w:rsidR="00ED4AD2" w:rsidRPr="00805A9B">
        <w:rPr>
          <w:b/>
          <w:bCs/>
        </w:rPr>
        <w:t>R</w:t>
      </w:r>
      <w:r w:rsidR="00AF3076" w:rsidRPr="00805A9B">
        <w:rPr>
          <w:b/>
          <w:bCs/>
        </w:rPr>
        <w:t>egistered APP</w:t>
      </w:r>
      <w:r w:rsidRPr="00805A9B">
        <w:rPr>
          <w:b/>
          <w:bCs/>
        </w:rPr>
        <w:t xml:space="preserve"> Code</w:t>
      </w:r>
      <w:r w:rsidRPr="0055792E">
        <w:t xml:space="preserve"> have the meaning given in the </w:t>
      </w:r>
      <w:r w:rsidRPr="0055792E">
        <w:rPr>
          <w:i/>
        </w:rPr>
        <w:t>Privacy Act</w:t>
      </w:r>
      <w:r w:rsidRPr="0055792E">
        <w:t xml:space="preserve"> </w:t>
      </w:r>
      <w:r w:rsidRPr="007C6C51">
        <w:rPr>
          <w:i/>
          <w:iCs/>
        </w:rPr>
        <w:t>1988</w:t>
      </w:r>
      <w:r w:rsidRPr="0055792E">
        <w:t xml:space="preserve"> (</w:t>
      </w:r>
      <w:proofErr w:type="spellStart"/>
      <w:r w:rsidRPr="0055792E">
        <w:t>Cth</w:t>
      </w:r>
      <w:proofErr w:type="spellEnd"/>
      <w:r w:rsidRPr="0055792E">
        <w:t>) (</w:t>
      </w:r>
      <w:r w:rsidRPr="00805A9B">
        <w:rPr>
          <w:b/>
          <w:bCs/>
        </w:rPr>
        <w:t>Privacy Act</w:t>
      </w:r>
      <w:r w:rsidRPr="0055792E">
        <w:t>).</w:t>
      </w:r>
    </w:p>
    <w:p w14:paraId="65EEBC6A" w14:textId="77777777" w:rsidR="007C6C51" w:rsidRPr="000C0BEF" w:rsidRDefault="007C6C51" w:rsidP="00805A9B">
      <w:pPr>
        <w:pStyle w:val="Headingpara2"/>
      </w:pPr>
      <w:proofErr w:type="gramStart"/>
      <w:r w:rsidRPr="00282313">
        <w:t>For the p</w:t>
      </w:r>
      <w:r w:rsidRPr="000C0BEF">
        <w:t>urpose of</w:t>
      </w:r>
      <w:proofErr w:type="gramEnd"/>
      <w:r w:rsidRPr="000C0BEF">
        <w:t xml:space="preserve"> this Deed, the Grant Recipient agrees to be treated as a </w:t>
      </w:r>
      <w:r w:rsidR="00C57E3A" w:rsidRPr="000C0BEF">
        <w:t>C</w:t>
      </w:r>
      <w:r w:rsidRPr="000C0BEF">
        <w:t xml:space="preserve">ontracted </w:t>
      </w:r>
      <w:r w:rsidR="00C57E3A" w:rsidRPr="000C0BEF">
        <w:t>S</w:t>
      </w:r>
      <w:r w:rsidRPr="000C0BEF">
        <w:t xml:space="preserve">ervice </w:t>
      </w:r>
      <w:r w:rsidR="00C57E3A" w:rsidRPr="000C0BEF">
        <w:t>P</w:t>
      </w:r>
      <w:r w:rsidRPr="000C0BEF">
        <w:t>rovider.</w:t>
      </w:r>
    </w:p>
    <w:p w14:paraId="12BF19E2" w14:textId="77777777" w:rsidR="00885DE3" w:rsidRPr="0055792E" w:rsidRDefault="00885DE3" w:rsidP="000C0BEF">
      <w:pPr>
        <w:pStyle w:val="Headingpara2"/>
      </w:pPr>
      <w:bookmarkStart w:id="23" w:name="_Ref441488693"/>
      <w:r w:rsidRPr="0055792E">
        <w:t xml:space="preserve">When dealing with </w:t>
      </w:r>
      <w:r w:rsidR="00131AE6" w:rsidRPr="0055792E">
        <w:t>P</w:t>
      </w:r>
      <w:r w:rsidRPr="0055792E">
        <w:t xml:space="preserve">ersonal </w:t>
      </w:r>
      <w:r w:rsidR="00131AE6" w:rsidRPr="0055792E">
        <w:t>I</w:t>
      </w:r>
      <w:r w:rsidRPr="0055792E">
        <w:t xml:space="preserve">nformation </w:t>
      </w:r>
      <w:proofErr w:type="gramStart"/>
      <w:r w:rsidRPr="0055792E">
        <w:t>in the course of</w:t>
      </w:r>
      <w:proofErr w:type="gramEnd"/>
      <w:r w:rsidRPr="0055792E">
        <w:t xml:space="preserve"> the Project, the Grant Recipient must ensure </w:t>
      </w:r>
      <w:r w:rsidR="00AF3076" w:rsidRPr="0055792E">
        <w:t>it complies, and must ensure that each person carrying out any part of the Project complies,</w:t>
      </w:r>
      <w:r w:rsidRPr="0055792E">
        <w:t xml:space="preserve"> with the </w:t>
      </w:r>
      <w:r w:rsidR="003E4062" w:rsidRPr="0055792E">
        <w:t xml:space="preserve">Australian </w:t>
      </w:r>
      <w:r w:rsidRPr="0055792E">
        <w:t xml:space="preserve">Privacy Principles, any applicable </w:t>
      </w:r>
      <w:r w:rsidR="005F7CDA" w:rsidRPr="0055792E">
        <w:t xml:space="preserve">Registered </w:t>
      </w:r>
      <w:r w:rsidR="00AF3076" w:rsidRPr="0055792E">
        <w:t>APP</w:t>
      </w:r>
      <w:r w:rsidRPr="0055792E">
        <w:t xml:space="preserve"> Codes and </w:t>
      </w:r>
      <w:r w:rsidR="00611D16" w:rsidRPr="0055792E">
        <w:t xml:space="preserve">all </w:t>
      </w:r>
      <w:r w:rsidRPr="0055792E">
        <w:t xml:space="preserve">Privacy </w:t>
      </w:r>
      <w:r w:rsidR="00611D16" w:rsidRPr="0055792E">
        <w:t>Laws</w:t>
      </w:r>
      <w:r w:rsidRPr="0055792E">
        <w:t>.</w:t>
      </w:r>
      <w:bookmarkEnd w:id="23"/>
    </w:p>
    <w:p w14:paraId="4850B1BE" w14:textId="77777777" w:rsidR="00326C4A" w:rsidRPr="0055792E" w:rsidRDefault="00326C4A" w:rsidP="000C0BEF">
      <w:pPr>
        <w:pStyle w:val="Headingpara2"/>
      </w:pPr>
      <w:r w:rsidRPr="0055792E">
        <w:t xml:space="preserve">Without limiting clause </w:t>
      </w:r>
      <w:r w:rsidR="00E603ED" w:rsidRPr="0055792E">
        <w:fldChar w:fldCharType="begin"/>
      </w:r>
      <w:r w:rsidR="00E603ED" w:rsidRPr="0055792E">
        <w:instrText xml:space="preserve"> REF _Ref441488693 \r \h </w:instrText>
      </w:r>
      <w:r w:rsidR="00E603ED" w:rsidRPr="0055792E">
        <w:fldChar w:fldCharType="separate"/>
      </w:r>
      <w:r w:rsidR="004D1DC8">
        <w:t>4.3</w:t>
      </w:r>
      <w:r w:rsidR="00E603ED" w:rsidRPr="0055792E">
        <w:fldChar w:fldCharType="end"/>
      </w:r>
      <w:r w:rsidRPr="0055792E">
        <w:t xml:space="preserve">, the Grant Recipient must, and ensure that </w:t>
      </w:r>
      <w:r w:rsidR="00291A9C" w:rsidRPr="0055792E">
        <w:t>each person carrying out any part of the Project</w:t>
      </w:r>
      <w:r w:rsidRPr="0055792E">
        <w:t xml:space="preserve"> must, when collecting, holding, using, </w:t>
      </w:r>
      <w:proofErr w:type="gramStart"/>
      <w:r w:rsidRPr="0055792E">
        <w:t>disclosing</w:t>
      </w:r>
      <w:proofErr w:type="gramEnd"/>
      <w:r w:rsidRPr="0055792E">
        <w:t xml:space="preserve"> and otherwise handling </w:t>
      </w:r>
      <w:r w:rsidR="00131AE6" w:rsidRPr="0055792E">
        <w:t>Personal Information</w:t>
      </w:r>
      <w:r w:rsidRPr="0055792E">
        <w:t xml:space="preserve"> in connection with the Project:</w:t>
      </w:r>
    </w:p>
    <w:p w14:paraId="5ABF9A2B" w14:textId="77777777" w:rsidR="00326C4A" w:rsidRPr="0055792E" w:rsidRDefault="00326C4A" w:rsidP="000C0BEF">
      <w:pPr>
        <w:pStyle w:val="Heading3"/>
      </w:pPr>
      <w:r w:rsidRPr="0055792E">
        <w:t xml:space="preserve">only collect, hold, use, disclose, </w:t>
      </w:r>
      <w:proofErr w:type="gramStart"/>
      <w:r w:rsidRPr="0055792E">
        <w:t>handle</w:t>
      </w:r>
      <w:proofErr w:type="gramEnd"/>
      <w:r w:rsidRPr="0055792E">
        <w:t xml:space="preserve"> and otherwise deal with </w:t>
      </w:r>
      <w:r w:rsidR="005A2089" w:rsidRPr="0055792E">
        <w:t xml:space="preserve">Personal Information </w:t>
      </w:r>
      <w:r w:rsidR="007026D3" w:rsidRPr="0055792E">
        <w:t>strictly for the</w:t>
      </w:r>
      <w:r w:rsidRPr="0055792E">
        <w:t xml:space="preserve"> purposes of the Grant Recipient:</w:t>
      </w:r>
    </w:p>
    <w:p w14:paraId="038A3CCA" w14:textId="77777777" w:rsidR="00326C4A" w:rsidRPr="0055792E" w:rsidRDefault="00326C4A" w:rsidP="000C0BEF">
      <w:pPr>
        <w:pStyle w:val="Heading4"/>
      </w:pPr>
      <w:r w:rsidRPr="0055792E">
        <w:t xml:space="preserve">carrying out the Project in accordance with </w:t>
      </w:r>
      <w:r w:rsidR="004A5927">
        <w:t xml:space="preserve">an explicit requirement of </w:t>
      </w:r>
      <w:r w:rsidRPr="0055792E">
        <w:t>this Deed; and</w:t>
      </w:r>
    </w:p>
    <w:p w14:paraId="694ACAB3" w14:textId="77777777" w:rsidR="00326C4A" w:rsidRPr="0055792E" w:rsidRDefault="00326C4A" w:rsidP="000C0BEF">
      <w:pPr>
        <w:pStyle w:val="Heading4"/>
      </w:pPr>
      <w:r w:rsidRPr="0055792E">
        <w:t xml:space="preserve">complying with its </w:t>
      </w:r>
      <w:r w:rsidR="004A5927">
        <w:t xml:space="preserve">explicit </w:t>
      </w:r>
      <w:r w:rsidRPr="0055792E">
        <w:t xml:space="preserve">obligations under this </w:t>
      </w:r>
      <w:proofErr w:type="gramStart"/>
      <w:r w:rsidRPr="0055792E">
        <w:t>Deed;</w:t>
      </w:r>
      <w:proofErr w:type="gramEnd"/>
    </w:p>
    <w:p w14:paraId="754F3381" w14:textId="77777777" w:rsidR="00326C4A" w:rsidRPr="0055792E" w:rsidRDefault="00326C4A" w:rsidP="000C0BEF">
      <w:pPr>
        <w:pStyle w:val="Heading3"/>
      </w:pPr>
      <w:r w:rsidRPr="0055792E">
        <w:t xml:space="preserve">ensure that </w:t>
      </w:r>
      <w:r w:rsidR="005A2089" w:rsidRPr="0055792E">
        <w:t xml:space="preserve">Personal Information </w:t>
      </w:r>
      <w:r w:rsidRPr="0055792E">
        <w:t>is only disclosed to or accessible by those</w:t>
      </w:r>
      <w:r w:rsidR="005A2089" w:rsidRPr="0055792E">
        <w:t xml:space="preserve"> members</w:t>
      </w:r>
      <w:r w:rsidRPr="0055792E">
        <w:t xml:space="preserve"> of the Grant Recipient team who have a positive need for such disclosure or access for the purpose of such Grant Recipient team members carrying out the Project in accordance with this </w:t>
      </w:r>
      <w:proofErr w:type="gramStart"/>
      <w:r w:rsidRPr="0055792E">
        <w:t>Deed;</w:t>
      </w:r>
      <w:proofErr w:type="gramEnd"/>
    </w:p>
    <w:p w14:paraId="7A77CD14" w14:textId="77777777" w:rsidR="00326C4A" w:rsidRPr="0055792E" w:rsidRDefault="00326C4A" w:rsidP="000C0BEF">
      <w:pPr>
        <w:pStyle w:val="Heading3"/>
      </w:pPr>
      <w:r w:rsidRPr="0055792E">
        <w:t xml:space="preserve">not transfer any </w:t>
      </w:r>
      <w:r w:rsidR="006E0996" w:rsidRPr="0055792E">
        <w:t>Person</w:t>
      </w:r>
      <w:r w:rsidR="006F15BD">
        <w:t>al</w:t>
      </w:r>
      <w:r w:rsidR="006E0996" w:rsidRPr="0055792E">
        <w:t xml:space="preserve"> Information </w:t>
      </w:r>
      <w:r w:rsidRPr="0055792E">
        <w:t xml:space="preserve">to a place or person outside of Australia, or allow any person outside of Australia to have access to </w:t>
      </w:r>
      <w:r w:rsidR="006E0996" w:rsidRPr="0055792E">
        <w:t>Personal Information</w:t>
      </w:r>
      <w:r w:rsidRPr="0055792E">
        <w:t xml:space="preserve">, except with ACCAN’s prior written </w:t>
      </w:r>
      <w:proofErr w:type="gramStart"/>
      <w:r w:rsidRPr="0055792E">
        <w:t>consent;</w:t>
      </w:r>
      <w:proofErr w:type="gramEnd"/>
    </w:p>
    <w:p w14:paraId="610363C9" w14:textId="77777777" w:rsidR="00326C4A" w:rsidRPr="0055792E" w:rsidRDefault="00326C4A" w:rsidP="000C0BEF">
      <w:pPr>
        <w:pStyle w:val="Heading3"/>
      </w:pPr>
      <w:r w:rsidRPr="0055792E">
        <w:t xml:space="preserve">ensure that the </w:t>
      </w:r>
      <w:r w:rsidR="00131AE6" w:rsidRPr="0055792E">
        <w:t>Personal Information</w:t>
      </w:r>
      <w:r w:rsidRPr="0055792E">
        <w:t xml:space="preserve"> is protected against misuse, loss, unauthori</w:t>
      </w:r>
      <w:r w:rsidR="006E0996" w:rsidRPr="0055792E">
        <w:t>s</w:t>
      </w:r>
      <w:r w:rsidRPr="0055792E">
        <w:t xml:space="preserve">ed access, interference, corruption, deletion, modification or </w:t>
      </w:r>
      <w:proofErr w:type="gramStart"/>
      <w:r w:rsidRPr="0055792E">
        <w:t>disclosure;</w:t>
      </w:r>
      <w:proofErr w:type="gramEnd"/>
    </w:p>
    <w:p w14:paraId="5A180908" w14:textId="77777777" w:rsidR="00556A59" w:rsidRDefault="00556A59" w:rsidP="000C0BEF">
      <w:pPr>
        <w:pStyle w:val="Heading3"/>
      </w:pPr>
      <w:r>
        <w:t xml:space="preserve">not do any </w:t>
      </w:r>
      <w:r w:rsidRPr="00556A59">
        <w:t xml:space="preserve">act or engage in any practice which if done or engaged in by an </w:t>
      </w:r>
      <w:r w:rsidR="00C57E3A">
        <w:t>A</w:t>
      </w:r>
      <w:r w:rsidRPr="00556A59">
        <w:t>gency</w:t>
      </w:r>
      <w:r>
        <w:t>,</w:t>
      </w:r>
      <w:r w:rsidRPr="00556A59">
        <w:t xml:space="preserve"> would be a breach of an Australian Privacy </w:t>
      </w:r>
      <w:proofErr w:type="gramStart"/>
      <w:r w:rsidRPr="00556A59">
        <w:t>Principle;</w:t>
      </w:r>
      <w:proofErr w:type="gramEnd"/>
    </w:p>
    <w:p w14:paraId="671F7123" w14:textId="77777777" w:rsidR="00556A59" w:rsidRDefault="00556A59" w:rsidP="000C0BEF">
      <w:pPr>
        <w:pStyle w:val="Heading3"/>
      </w:pPr>
      <w:r>
        <w:t xml:space="preserve">carry out and discharge </w:t>
      </w:r>
      <w:r w:rsidRPr="00556A59">
        <w:t xml:space="preserve">the obligations contained in the Australian Privacy Principles as if </w:t>
      </w:r>
      <w:r>
        <w:t>it were</w:t>
      </w:r>
      <w:r w:rsidRPr="00556A59">
        <w:t xml:space="preserve"> an </w:t>
      </w:r>
      <w:proofErr w:type="gramStart"/>
      <w:r w:rsidR="00C57E3A">
        <w:t>A</w:t>
      </w:r>
      <w:r w:rsidRPr="00556A59">
        <w:t>gency</w:t>
      </w:r>
      <w:r>
        <w:t>;</w:t>
      </w:r>
      <w:proofErr w:type="gramEnd"/>
      <w:r>
        <w:t xml:space="preserve"> </w:t>
      </w:r>
    </w:p>
    <w:p w14:paraId="3C4447DF" w14:textId="77777777" w:rsidR="00556A59" w:rsidRDefault="00556A59" w:rsidP="000C0BEF">
      <w:pPr>
        <w:pStyle w:val="Heading3"/>
      </w:pPr>
      <w:r w:rsidRPr="00556A59">
        <w:lastRenderedPageBreak/>
        <w:t xml:space="preserve">notify individuals whose Personal Information </w:t>
      </w:r>
      <w:r>
        <w:t>it</w:t>
      </w:r>
      <w:r w:rsidRPr="00556A59">
        <w:t xml:space="preserve"> hold</w:t>
      </w:r>
      <w:r>
        <w:t>s</w:t>
      </w:r>
      <w:r w:rsidRPr="00556A59">
        <w:t xml:space="preserve">, that complaints about </w:t>
      </w:r>
      <w:r>
        <w:t>the Grant Recipient</w:t>
      </w:r>
      <w:r w:rsidRPr="00556A59">
        <w:t xml:space="preserve"> acts or practices may be investigated by the Australian Information Commissioner who has power to award compensation against </w:t>
      </w:r>
      <w:r w:rsidR="004A5927">
        <w:t>the Grant Recipient</w:t>
      </w:r>
      <w:r w:rsidR="004A5927" w:rsidRPr="00556A59">
        <w:t xml:space="preserve"> </w:t>
      </w:r>
      <w:r w:rsidRPr="00556A59">
        <w:t xml:space="preserve">in appropriate </w:t>
      </w:r>
      <w:proofErr w:type="gramStart"/>
      <w:r w:rsidRPr="00556A59">
        <w:t>circumstances</w:t>
      </w:r>
      <w:r w:rsidR="004A5927">
        <w:t>;</w:t>
      </w:r>
      <w:proofErr w:type="gramEnd"/>
      <w:r w:rsidR="004A5927">
        <w:t xml:space="preserve"> </w:t>
      </w:r>
    </w:p>
    <w:p w14:paraId="22860F07" w14:textId="77777777" w:rsidR="004A5927" w:rsidRDefault="004A5927" w:rsidP="000C0BEF">
      <w:pPr>
        <w:pStyle w:val="Heading3"/>
      </w:pPr>
      <w:r>
        <w:t xml:space="preserve">comply with any request under section 95C of the </w:t>
      </w:r>
      <w:r w:rsidRPr="008B79B6">
        <w:rPr>
          <w:i/>
        </w:rPr>
        <w:t xml:space="preserve">Privacy Act 1988 </w:t>
      </w:r>
      <w:r w:rsidRPr="008B79B6">
        <w:t>(</w:t>
      </w:r>
      <w:proofErr w:type="spellStart"/>
      <w:r w:rsidRPr="008B79B6">
        <w:t>Cth</w:t>
      </w:r>
      <w:proofErr w:type="spellEnd"/>
      <w:r w:rsidRPr="008B79B6">
        <w:t>)</w:t>
      </w:r>
      <w:r>
        <w:t xml:space="preserve"> </w:t>
      </w:r>
      <w:r w:rsidRPr="004A5927">
        <w:t xml:space="preserve">(relating to disclosure of any provisions of this Deed (if any) that are inconsistent with an </w:t>
      </w:r>
      <w:r w:rsidRPr="00556A59">
        <w:t>Australian Privacy Principle</w:t>
      </w:r>
      <w:r>
        <w:t xml:space="preserve"> </w:t>
      </w:r>
      <w:r w:rsidRPr="004A5927">
        <w:t>or an A</w:t>
      </w:r>
      <w:r>
        <w:t xml:space="preserve">pproved </w:t>
      </w:r>
      <w:r w:rsidRPr="004A5927">
        <w:t>P</w:t>
      </w:r>
      <w:r>
        <w:t xml:space="preserve">rivacy </w:t>
      </w:r>
      <w:r w:rsidRPr="004A5927">
        <w:t>C</w:t>
      </w:r>
      <w:r>
        <w:t>ode</w:t>
      </w:r>
      <w:r w:rsidRPr="004A5927">
        <w:t xml:space="preserve"> binding on a </w:t>
      </w:r>
      <w:r>
        <w:t>p</w:t>
      </w:r>
      <w:r w:rsidRPr="004A5927">
        <w:t>arty</w:t>
      </w:r>
      <w:proofErr w:type="gramStart"/>
      <w:r>
        <w:t>);</w:t>
      </w:r>
      <w:proofErr w:type="gramEnd"/>
    </w:p>
    <w:p w14:paraId="0BFB514B" w14:textId="77777777" w:rsidR="004A5927" w:rsidRDefault="004A5927" w:rsidP="000C0BEF">
      <w:pPr>
        <w:pStyle w:val="Heading3"/>
      </w:pPr>
      <w:r w:rsidRPr="004A5927">
        <w:t xml:space="preserve">comply with any directions, guidelines, </w:t>
      </w:r>
      <w:proofErr w:type="gramStart"/>
      <w:r w:rsidRPr="004A5927">
        <w:t>determinations</w:t>
      </w:r>
      <w:proofErr w:type="gramEnd"/>
      <w:r w:rsidRPr="004A5927">
        <w:t xml:space="preserve"> or recommendations of </w:t>
      </w:r>
      <w:r>
        <w:t>a Privacy Regulator</w:t>
      </w:r>
      <w:r w:rsidRPr="004A5927">
        <w:t xml:space="preserve"> to the extent that they are consistent with the requirements of this clause </w:t>
      </w:r>
      <w:r>
        <w:fldChar w:fldCharType="begin"/>
      </w:r>
      <w:r>
        <w:instrText xml:space="preserve"> REF _Ref441488659 \r \h </w:instrText>
      </w:r>
      <w:r>
        <w:fldChar w:fldCharType="separate"/>
      </w:r>
      <w:r w:rsidR="004D1DC8">
        <w:t>4</w:t>
      </w:r>
      <w:r>
        <w:fldChar w:fldCharType="end"/>
      </w:r>
      <w:r>
        <w:t xml:space="preserve">; </w:t>
      </w:r>
    </w:p>
    <w:p w14:paraId="436A643E" w14:textId="77777777" w:rsidR="004A5927" w:rsidRDefault="004A5927" w:rsidP="000C0BEF">
      <w:pPr>
        <w:pStyle w:val="Heading3"/>
      </w:pPr>
      <w:r w:rsidRPr="004A5927">
        <w:t xml:space="preserve">ensure that </w:t>
      </w:r>
      <w:r>
        <w:t>its</w:t>
      </w:r>
      <w:r w:rsidRPr="004A5927">
        <w:t xml:space="preserve"> employees, agents, </w:t>
      </w:r>
      <w:proofErr w:type="gramStart"/>
      <w:r w:rsidRPr="004A5927">
        <w:t>officers</w:t>
      </w:r>
      <w:proofErr w:type="gramEnd"/>
      <w:r w:rsidRPr="004A5927">
        <w:t xml:space="preserve"> or volunteers who are required to deal with Personal Information for the purposes of this Deed are made aware of </w:t>
      </w:r>
      <w:r>
        <w:t>the Grant Recipient’s</w:t>
      </w:r>
      <w:r w:rsidRPr="004A5927">
        <w:t xml:space="preserve"> obligations in this clause </w:t>
      </w:r>
      <w:r>
        <w:fldChar w:fldCharType="begin"/>
      </w:r>
      <w:r>
        <w:instrText xml:space="preserve"> REF _Ref441488659 \r \h </w:instrText>
      </w:r>
      <w:r>
        <w:fldChar w:fldCharType="separate"/>
      </w:r>
      <w:r w:rsidR="004D1DC8">
        <w:t>4</w:t>
      </w:r>
      <w:r>
        <w:fldChar w:fldCharType="end"/>
      </w:r>
      <w:r>
        <w:t xml:space="preserve">; </w:t>
      </w:r>
    </w:p>
    <w:p w14:paraId="639468A0" w14:textId="77777777" w:rsidR="008803E7" w:rsidRPr="008803E7" w:rsidRDefault="008803E7" w:rsidP="000C0BEF">
      <w:pPr>
        <w:pStyle w:val="Heading3"/>
      </w:pPr>
      <w:r>
        <w:t xml:space="preserve">without limiting clause </w:t>
      </w:r>
      <w:r>
        <w:fldChar w:fldCharType="begin"/>
      </w:r>
      <w:r>
        <w:instrText xml:space="preserve"> REF _Ref118723834 \r \h </w:instrText>
      </w:r>
      <w:r>
        <w:fldChar w:fldCharType="separate"/>
      </w:r>
      <w:r w:rsidR="004D1DC8">
        <w:t>2.6</w:t>
      </w:r>
      <w:r>
        <w:fldChar w:fldCharType="end"/>
      </w:r>
      <w:r>
        <w:t xml:space="preserve">, </w:t>
      </w:r>
      <w:r w:rsidRPr="008803E7">
        <w:t xml:space="preserve">ensure that any subcontract that </w:t>
      </w:r>
      <w:r>
        <w:t>it</w:t>
      </w:r>
      <w:r w:rsidRPr="008803E7">
        <w:t xml:space="preserve"> </w:t>
      </w:r>
      <w:proofErr w:type="gramStart"/>
      <w:r w:rsidRPr="008803E7">
        <w:t>enter</w:t>
      </w:r>
      <w:r>
        <w:t>s</w:t>
      </w:r>
      <w:r w:rsidRPr="008803E7">
        <w:t xml:space="preserve"> into</w:t>
      </w:r>
      <w:proofErr w:type="gramEnd"/>
      <w:r w:rsidRPr="008803E7">
        <w:t xml:space="preserve"> for the purpose of fulfilling </w:t>
      </w:r>
      <w:r>
        <w:t>its</w:t>
      </w:r>
      <w:r w:rsidRPr="008803E7">
        <w:t xml:space="preserve"> obligations under this Deed imposes on the subcontractor the same obligations as </w:t>
      </w:r>
      <w:r>
        <w:t>the Grant Recipient</w:t>
      </w:r>
      <w:r w:rsidRPr="008803E7">
        <w:t xml:space="preserve"> ha</w:t>
      </w:r>
      <w:r>
        <w:t>s</w:t>
      </w:r>
      <w:r w:rsidRPr="008803E7">
        <w:t xml:space="preserve"> under this clause</w:t>
      </w:r>
      <w:r>
        <w:t xml:space="preserve"> </w:t>
      </w:r>
      <w:r>
        <w:fldChar w:fldCharType="begin"/>
      </w:r>
      <w:r>
        <w:instrText xml:space="preserve"> REF _Ref441488659 \r \h </w:instrText>
      </w:r>
      <w:r>
        <w:fldChar w:fldCharType="separate"/>
      </w:r>
      <w:r w:rsidR="004D1DC8">
        <w:t>4</w:t>
      </w:r>
      <w:r>
        <w:fldChar w:fldCharType="end"/>
      </w:r>
      <w:r>
        <w:t>;</w:t>
      </w:r>
    </w:p>
    <w:p w14:paraId="4F7EB49D" w14:textId="77777777" w:rsidR="00326C4A" w:rsidRPr="0055792E" w:rsidRDefault="00C838F9" w:rsidP="000C0BEF">
      <w:pPr>
        <w:pStyle w:val="Heading3"/>
      </w:pPr>
      <w:r w:rsidRPr="0055792E">
        <w:t>immediately notify ACCAN if it:</w:t>
      </w:r>
    </w:p>
    <w:p w14:paraId="4AE3D9DB" w14:textId="77777777" w:rsidR="00C838F9" w:rsidRPr="0055792E" w:rsidRDefault="00C838F9" w:rsidP="000C0BEF">
      <w:pPr>
        <w:pStyle w:val="Heading4"/>
      </w:pPr>
      <w:r w:rsidRPr="0055792E">
        <w:t xml:space="preserve">becomes aware that any </w:t>
      </w:r>
      <w:r w:rsidR="006E0996" w:rsidRPr="0055792E">
        <w:t xml:space="preserve">Personal Information </w:t>
      </w:r>
      <w:r w:rsidRPr="0055792E">
        <w:t xml:space="preserve">is or may have been misused, interfered with, corrupted or lost, or subject to </w:t>
      </w:r>
      <w:proofErr w:type="spellStart"/>
      <w:r w:rsidRPr="0055792E">
        <w:t>unauthorised</w:t>
      </w:r>
      <w:proofErr w:type="spellEnd"/>
      <w:r w:rsidRPr="0055792E">
        <w:t xml:space="preserve"> access, modification or </w:t>
      </w:r>
      <w:proofErr w:type="gramStart"/>
      <w:r w:rsidRPr="0055792E">
        <w:t>disclosure;</w:t>
      </w:r>
      <w:proofErr w:type="gramEnd"/>
    </w:p>
    <w:p w14:paraId="222972D6" w14:textId="77777777" w:rsidR="00C838F9" w:rsidRPr="0055792E" w:rsidRDefault="00C838F9" w:rsidP="000C0BEF">
      <w:pPr>
        <w:pStyle w:val="Heading4"/>
        <w:rPr>
          <w:rFonts w:cs="Arial"/>
        </w:rPr>
      </w:pPr>
      <w:r w:rsidRPr="0055792E">
        <w:t xml:space="preserve">becomes aware of any breach, potential </w:t>
      </w:r>
      <w:proofErr w:type="gramStart"/>
      <w:r w:rsidRPr="0055792E">
        <w:t>breach</w:t>
      </w:r>
      <w:proofErr w:type="gramEnd"/>
      <w:r w:rsidRPr="0055792E">
        <w:t xml:space="preserve"> or alleged breach of its </w:t>
      </w:r>
      <w:r w:rsidR="004A5927">
        <w:t xml:space="preserve">or a subcontractor’s </w:t>
      </w:r>
      <w:r w:rsidRPr="0055792E">
        <w:t xml:space="preserve">obligations or the obligations of any </w:t>
      </w:r>
      <w:r w:rsidR="006E0996" w:rsidRPr="0055792E">
        <w:t xml:space="preserve">member </w:t>
      </w:r>
      <w:r w:rsidRPr="0055792E">
        <w:t xml:space="preserve">of the Grant Recipient </w:t>
      </w:r>
      <w:r w:rsidR="004A5927">
        <w:t xml:space="preserve">or a subcontractor’s </w:t>
      </w:r>
      <w:r w:rsidRPr="0055792E">
        <w:t xml:space="preserve">team under this clause </w:t>
      </w:r>
      <w:r w:rsidR="00E603ED" w:rsidRPr="0055792E">
        <w:fldChar w:fldCharType="begin"/>
      </w:r>
      <w:r w:rsidR="00E603ED" w:rsidRPr="0055792E">
        <w:instrText xml:space="preserve"> REF _Ref441488659 \r \h </w:instrText>
      </w:r>
      <w:r w:rsidR="00E603ED" w:rsidRPr="0055792E">
        <w:fldChar w:fldCharType="separate"/>
      </w:r>
      <w:r w:rsidR="004D1DC8">
        <w:t>4</w:t>
      </w:r>
      <w:r w:rsidR="00E603ED" w:rsidRPr="0055792E">
        <w:fldChar w:fldCharType="end"/>
      </w:r>
      <w:r w:rsidRPr="0055792E">
        <w:t>;</w:t>
      </w:r>
    </w:p>
    <w:p w14:paraId="2B275223" w14:textId="77777777" w:rsidR="00885DE3" w:rsidRPr="0055792E" w:rsidRDefault="00C838F9" w:rsidP="000C0BEF">
      <w:pPr>
        <w:pStyle w:val="Heading4"/>
      </w:pPr>
      <w:r w:rsidRPr="0055792E">
        <w:t>receives a complaint or enquiry from an individual about an alleged breach of any Privacy Law; or</w:t>
      </w:r>
    </w:p>
    <w:p w14:paraId="1E86CCC1" w14:textId="77777777" w:rsidR="00C838F9" w:rsidRPr="0055792E" w:rsidRDefault="00C838F9" w:rsidP="000C0BEF">
      <w:pPr>
        <w:pStyle w:val="Heading4"/>
      </w:pPr>
      <w:r w:rsidRPr="0055792E">
        <w:t xml:space="preserve">receives a request or inquiry from a Privacy Regulator in relation to any </w:t>
      </w:r>
      <w:r w:rsidR="00131AE6" w:rsidRPr="0055792E">
        <w:t>Personal Information</w:t>
      </w:r>
      <w:r w:rsidRPr="0055792E">
        <w:t>; and</w:t>
      </w:r>
    </w:p>
    <w:p w14:paraId="3469B8E5" w14:textId="77777777" w:rsidR="00C838F9" w:rsidRPr="0055792E" w:rsidRDefault="00C838F9" w:rsidP="000C0BEF">
      <w:pPr>
        <w:pStyle w:val="Heading3"/>
      </w:pPr>
      <w:r w:rsidRPr="0055792E">
        <w:t>promptly comply with any request or inquiry made by ACCAN in relation to:</w:t>
      </w:r>
    </w:p>
    <w:p w14:paraId="56E6E62F" w14:textId="77777777" w:rsidR="00C838F9" w:rsidRPr="0055792E" w:rsidRDefault="00C838F9" w:rsidP="000C0BEF">
      <w:pPr>
        <w:pStyle w:val="Heading4"/>
      </w:pPr>
      <w:r w:rsidRPr="0055792E">
        <w:t xml:space="preserve">management of </w:t>
      </w:r>
      <w:r w:rsidR="00264FE5" w:rsidRPr="0055792E">
        <w:t xml:space="preserve">Personal Information </w:t>
      </w:r>
      <w:r w:rsidRPr="0055792E">
        <w:t xml:space="preserve">by or on behalf of the Grant Recipient under or in connection with this </w:t>
      </w:r>
      <w:proofErr w:type="gramStart"/>
      <w:r w:rsidRPr="0055792E">
        <w:t>Deed;</w:t>
      </w:r>
      <w:proofErr w:type="gramEnd"/>
    </w:p>
    <w:p w14:paraId="73196D5E" w14:textId="77777777" w:rsidR="00C838F9" w:rsidRPr="0055792E" w:rsidRDefault="00C838F9" w:rsidP="000C0BEF">
      <w:pPr>
        <w:pStyle w:val="Heading4"/>
      </w:pPr>
      <w:r w:rsidRPr="0055792E">
        <w:t>the parties’ compliance with any Privacy Law (including in relation to staff training, privacy notices and privacy consents</w:t>
      </w:r>
      <w:proofErr w:type="gramStart"/>
      <w:r w:rsidRPr="0055792E">
        <w:t>);</w:t>
      </w:r>
      <w:proofErr w:type="gramEnd"/>
      <w:r w:rsidRPr="0055792E">
        <w:t xml:space="preserve"> </w:t>
      </w:r>
    </w:p>
    <w:p w14:paraId="31859640" w14:textId="77777777" w:rsidR="00C838F9" w:rsidRPr="0055792E" w:rsidRDefault="00C838F9" w:rsidP="000C0BEF">
      <w:pPr>
        <w:pStyle w:val="Heading4"/>
      </w:pPr>
      <w:r w:rsidRPr="0055792E">
        <w:t xml:space="preserve">any breaches, potential breaches or alleged breaches of Privacy Laws by the Grant Recipient or any </w:t>
      </w:r>
      <w:r w:rsidR="00264FE5" w:rsidRPr="0055792E">
        <w:t xml:space="preserve">member </w:t>
      </w:r>
      <w:r w:rsidRPr="0055792E">
        <w:t xml:space="preserve">of the Grant Recipient </w:t>
      </w:r>
      <w:r w:rsidR="00264FE5" w:rsidRPr="0055792E">
        <w:t>t</w:t>
      </w:r>
      <w:r w:rsidRPr="0055792E">
        <w:t>eam; and</w:t>
      </w:r>
    </w:p>
    <w:p w14:paraId="6CE1ECB0" w14:textId="77777777" w:rsidR="00C838F9" w:rsidRPr="0055792E" w:rsidRDefault="00C838F9" w:rsidP="000C0BEF">
      <w:pPr>
        <w:pStyle w:val="Heading4"/>
      </w:pPr>
      <w:r w:rsidRPr="0055792E">
        <w:t xml:space="preserve">any investigation or enforcement action by a Privacy Regulator. </w:t>
      </w:r>
    </w:p>
    <w:p w14:paraId="32421B2B" w14:textId="77777777" w:rsidR="00885DE3" w:rsidRPr="0055792E" w:rsidRDefault="00885DE3" w:rsidP="008B7610">
      <w:pPr>
        <w:pStyle w:val="Heading1"/>
      </w:pPr>
      <w:r w:rsidRPr="0055792E">
        <w:lastRenderedPageBreak/>
        <w:t xml:space="preserve">Acknowledgement and </w:t>
      </w:r>
      <w:r w:rsidR="00442414">
        <w:t>p</w:t>
      </w:r>
      <w:r w:rsidRPr="0055792E">
        <w:t>ublicity</w:t>
      </w:r>
    </w:p>
    <w:p w14:paraId="2D190495" w14:textId="77777777" w:rsidR="00885DE3" w:rsidRPr="0055792E" w:rsidRDefault="00885DE3" w:rsidP="008B7610">
      <w:pPr>
        <w:pStyle w:val="Heading2"/>
      </w:pPr>
      <w:bookmarkStart w:id="24" w:name="_Ref441502711"/>
      <w:r w:rsidRPr="0055792E">
        <w:t xml:space="preserve">Acknowledgement of </w:t>
      </w:r>
      <w:r w:rsidR="00442414">
        <w:t>s</w:t>
      </w:r>
      <w:r w:rsidRPr="0055792E">
        <w:t>upport</w:t>
      </w:r>
      <w:bookmarkEnd w:id="24"/>
    </w:p>
    <w:p w14:paraId="33D1984E" w14:textId="77777777" w:rsidR="00F64262" w:rsidRDefault="00F64262" w:rsidP="00805A9B">
      <w:pPr>
        <w:pStyle w:val="Heading3"/>
        <w:keepNext/>
      </w:pPr>
      <w:r>
        <w:t>T</w:t>
      </w:r>
      <w:r w:rsidRPr="0055792E">
        <w:t xml:space="preserve">he Grant Recipient must acknowledge the financial and other support received </w:t>
      </w:r>
      <w:r>
        <w:t>from</w:t>
      </w:r>
      <w:r w:rsidRPr="0055792E">
        <w:t xml:space="preserve"> ACCAN and the Australian Government</w:t>
      </w:r>
      <w:r>
        <w:t>:</w:t>
      </w:r>
      <w:r w:rsidRPr="0055792E">
        <w:t xml:space="preserve"> </w:t>
      </w:r>
    </w:p>
    <w:p w14:paraId="0ACCA974" w14:textId="77777777" w:rsidR="00F64262" w:rsidRDefault="00F64262" w:rsidP="000C0BEF">
      <w:pPr>
        <w:pStyle w:val="Heading4"/>
      </w:pPr>
      <w:r>
        <w:t>i</w:t>
      </w:r>
      <w:r w:rsidR="00885DE3" w:rsidRPr="0055792E">
        <w:t xml:space="preserve">n all publications, workshops, presentations, promotional </w:t>
      </w:r>
      <w:r w:rsidR="00356C03">
        <w:t xml:space="preserve">and advertising </w:t>
      </w:r>
      <w:r w:rsidR="00885DE3" w:rsidRPr="0055792E">
        <w:t>material</w:t>
      </w:r>
      <w:r w:rsidR="005139C5">
        <w:t>s</w:t>
      </w:r>
      <w:r w:rsidR="00885DE3" w:rsidRPr="0055792E">
        <w:t xml:space="preserve">, public </w:t>
      </w:r>
      <w:proofErr w:type="gramStart"/>
      <w:r w:rsidR="00885DE3" w:rsidRPr="0055792E">
        <w:t>announcements</w:t>
      </w:r>
      <w:proofErr w:type="gramEnd"/>
      <w:r w:rsidR="00885DE3" w:rsidRPr="0055792E">
        <w:t xml:space="preserve"> </w:t>
      </w:r>
      <w:r w:rsidR="00356C03">
        <w:t xml:space="preserve">and activities </w:t>
      </w:r>
      <w:r w:rsidR="00885DE3" w:rsidRPr="0055792E">
        <w:t>related to the Project</w:t>
      </w:r>
      <w:r>
        <w:t>;</w:t>
      </w:r>
      <w:r w:rsidR="00356C03">
        <w:t xml:space="preserve"> and </w:t>
      </w:r>
    </w:p>
    <w:p w14:paraId="688D74B2" w14:textId="77777777" w:rsidR="00F64262" w:rsidRDefault="00356C03" w:rsidP="000C0BEF">
      <w:pPr>
        <w:pStyle w:val="Heading4"/>
      </w:pPr>
      <w:r>
        <w:t xml:space="preserve">on any products, processes, inventions developed </w:t>
      </w:r>
      <w:proofErr w:type="gramStart"/>
      <w:r>
        <w:t>as a result of</w:t>
      </w:r>
      <w:proofErr w:type="gramEnd"/>
      <w:r>
        <w:t xml:space="preserve"> the Project</w:t>
      </w:r>
      <w:r w:rsidR="00F64262">
        <w:t xml:space="preserve"> by or on behalf of the Grant Recipient</w:t>
      </w:r>
      <w:r w:rsidR="00885DE3" w:rsidRPr="0055792E">
        <w:t xml:space="preserve">.  </w:t>
      </w:r>
    </w:p>
    <w:p w14:paraId="15C2BB4A" w14:textId="77777777" w:rsidR="00885DE3" w:rsidRPr="0055792E" w:rsidRDefault="00885DE3" w:rsidP="000C0BEF">
      <w:pPr>
        <w:pStyle w:val="Heading3"/>
      </w:pPr>
      <w:r w:rsidRPr="0055792E">
        <w:t>The Grant Recipient must</w:t>
      </w:r>
      <w:r w:rsidR="00CF27AB">
        <w:t xml:space="preserve"> </w:t>
      </w:r>
      <w:r w:rsidRPr="0055792E">
        <w:t xml:space="preserve">obtain ACCAN's prior written approval of </w:t>
      </w:r>
      <w:r w:rsidR="00FC397D" w:rsidRPr="0055792E">
        <w:t xml:space="preserve">the form and content of </w:t>
      </w:r>
      <w:r w:rsidRPr="0055792E">
        <w:t>any such acknowledgment</w:t>
      </w:r>
      <w:r w:rsidR="00F10730" w:rsidRPr="0055792E">
        <w:t>.</w:t>
      </w:r>
    </w:p>
    <w:p w14:paraId="6A97CB90" w14:textId="77777777" w:rsidR="00885DE3" w:rsidRPr="0055792E" w:rsidRDefault="00885DE3" w:rsidP="000C0BEF">
      <w:pPr>
        <w:pStyle w:val="Heading3"/>
      </w:pPr>
      <w:r w:rsidRPr="0055792E">
        <w:t xml:space="preserve">The Grant Recipient must </w:t>
      </w:r>
      <w:r w:rsidR="00D045BA" w:rsidRPr="0055792E">
        <w:t xml:space="preserve">immediately </w:t>
      </w:r>
      <w:r w:rsidRPr="0055792E">
        <w:t xml:space="preserve">stop acknowledging the support of ACCAN and the Australian Government if </w:t>
      </w:r>
      <w:r w:rsidR="005B50D6" w:rsidRPr="0055792E">
        <w:t xml:space="preserve">requested </w:t>
      </w:r>
      <w:r w:rsidRPr="0055792E">
        <w:t>in writing by ACCAN.</w:t>
      </w:r>
    </w:p>
    <w:p w14:paraId="5C6950AB" w14:textId="77777777" w:rsidR="00885DE3" w:rsidRPr="0055792E" w:rsidRDefault="00885DE3" w:rsidP="000C0BEF">
      <w:pPr>
        <w:pStyle w:val="Heading2"/>
      </w:pPr>
      <w:r w:rsidRPr="0055792E">
        <w:t>Right to publicise Funding</w:t>
      </w:r>
    </w:p>
    <w:p w14:paraId="4F48858A" w14:textId="77777777" w:rsidR="00885DE3" w:rsidRPr="0055792E" w:rsidRDefault="00885DE3" w:rsidP="000C0BEF">
      <w:pPr>
        <w:pStyle w:val="BodyIndent1"/>
      </w:pPr>
      <w:r w:rsidRPr="0055792E">
        <w:t xml:space="preserve">ACCAN may publicise and report on the Funding awarded to the Grant Recipient.  This may be done verbally or in writing, including on the ACCAN website, in media releases, annual reports and other general announcements about ACCAN and its Independent Grants </w:t>
      </w:r>
      <w:r w:rsidR="003F342D">
        <w:t>Program</w:t>
      </w:r>
      <w:r w:rsidRPr="0055792E">
        <w:t xml:space="preserve">.  Reporting and publicity may include the name of the Grant Recipient, the amount of Funding, the date of this Deed, the term of the Deed, and the title and description of the </w:t>
      </w:r>
      <w:r w:rsidR="006E6289" w:rsidRPr="0055792E">
        <w:t>P</w:t>
      </w:r>
      <w:r w:rsidRPr="0055792E">
        <w:t>roject.</w:t>
      </w:r>
    </w:p>
    <w:p w14:paraId="2C37DBAC" w14:textId="77777777" w:rsidR="00885DE3" w:rsidRPr="0055792E" w:rsidRDefault="00885DE3" w:rsidP="000C0BEF">
      <w:pPr>
        <w:pStyle w:val="Heading2"/>
      </w:pPr>
      <w:r w:rsidRPr="0055792E">
        <w:t>Copies of publications and media</w:t>
      </w:r>
    </w:p>
    <w:p w14:paraId="75F31578" w14:textId="77777777" w:rsidR="00F67077" w:rsidRDefault="00885DE3" w:rsidP="000C0BEF">
      <w:pPr>
        <w:pStyle w:val="BodyIndent1"/>
      </w:pPr>
      <w:r w:rsidRPr="0055792E">
        <w:t>If the Grant Recipient has been Funded to produce any publication or other media</w:t>
      </w:r>
      <w:r w:rsidR="00E12D67" w:rsidRPr="0055792E">
        <w:t xml:space="preserve"> release</w:t>
      </w:r>
      <w:r w:rsidRPr="0055792E">
        <w:t xml:space="preserve">, </w:t>
      </w:r>
      <w:r w:rsidR="00F67077">
        <w:t>t</w:t>
      </w:r>
      <w:r w:rsidR="00F67077" w:rsidRPr="0055792E">
        <w:t>he Grant Recipient must</w:t>
      </w:r>
      <w:r w:rsidR="00F67077">
        <w:t>:</w:t>
      </w:r>
      <w:r w:rsidR="00F67077" w:rsidRPr="0055792E">
        <w:t xml:space="preserve"> </w:t>
      </w:r>
    </w:p>
    <w:p w14:paraId="098BA172" w14:textId="77777777" w:rsidR="00F67077" w:rsidRDefault="00F67077" w:rsidP="000C0BEF">
      <w:pPr>
        <w:pStyle w:val="Heading3"/>
      </w:pPr>
      <w:r w:rsidRPr="000D3E36">
        <w:t xml:space="preserve">obtain ACCAN’s prior written approval of the form and content of such publication and media release; </w:t>
      </w:r>
      <w:r>
        <w:t xml:space="preserve">and </w:t>
      </w:r>
    </w:p>
    <w:p w14:paraId="4CBD47D6" w14:textId="77777777" w:rsidR="00885DE3" w:rsidRPr="000D3E36" w:rsidRDefault="00F67077" w:rsidP="000C0BEF">
      <w:pPr>
        <w:pStyle w:val="Heading3"/>
      </w:pPr>
      <w:r>
        <w:t xml:space="preserve">provide </w:t>
      </w:r>
      <w:r w:rsidRPr="00BB5FF3">
        <w:t>to ACCAN</w:t>
      </w:r>
      <w:r w:rsidRPr="004A6290">
        <w:t xml:space="preserve"> </w:t>
      </w:r>
      <w:r w:rsidR="00885DE3" w:rsidRPr="000D3E36">
        <w:t>a copy of the publication and/or media</w:t>
      </w:r>
      <w:r w:rsidR="00E12D67" w:rsidRPr="000D3E36">
        <w:t xml:space="preserve"> release</w:t>
      </w:r>
      <w:r w:rsidR="00885DE3" w:rsidRPr="000D3E36">
        <w:t xml:space="preserve">, including in electronic format, immediately after </w:t>
      </w:r>
      <w:r>
        <w:t>it is</w:t>
      </w:r>
      <w:r w:rsidR="00885DE3" w:rsidRPr="000D3E36">
        <w:t xml:space="preserve"> published</w:t>
      </w:r>
      <w:r w:rsidR="00530412" w:rsidRPr="000D3E36">
        <w:t>.</w:t>
      </w:r>
    </w:p>
    <w:p w14:paraId="1479CA24" w14:textId="77777777" w:rsidR="00885DE3" w:rsidRPr="0055792E" w:rsidRDefault="00885DE3" w:rsidP="000C0BEF">
      <w:pPr>
        <w:pStyle w:val="Heading1"/>
      </w:pPr>
      <w:r w:rsidRPr="0055792E">
        <w:t>Reporting</w:t>
      </w:r>
    </w:p>
    <w:p w14:paraId="1F4C820D" w14:textId="77777777" w:rsidR="00885DE3" w:rsidRPr="0055792E" w:rsidRDefault="00885DE3" w:rsidP="000C0BEF">
      <w:pPr>
        <w:pStyle w:val="Heading2"/>
      </w:pPr>
      <w:bookmarkStart w:id="25" w:name="_Ref118713439"/>
      <w:r w:rsidRPr="0055792E">
        <w:t xml:space="preserve">Progress </w:t>
      </w:r>
      <w:r w:rsidR="001B41FC" w:rsidRPr="0055792E">
        <w:t>Report Form</w:t>
      </w:r>
      <w:bookmarkEnd w:id="25"/>
      <w:r w:rsidR="001B41FC" w:rsidRPr="0055792E">
        <w:t xml:space="preserve"> </w:t>
      </w:r>
    </w:p>
    <w:p w14:paraId="5525DE53" w14:textId="77777777" w:rsidR="004A6290" w:rsidRDefault="004A6290" w:rsidP="000C0BEF">
      <w:pPr>
        <w:pStyle w:val="Heading3"/>
      </w:pPr>
      <w:r w:rsidRPr="0055792E">
        <w:t xml:space="preserve">A </w:t>
      </w:r>
      <w:r>
        <w:t>progress report form</w:t>
      </w:r>
      <w:r w:rsidRPr="0055792E">
        <w:t xml:space="preserve"> (</w:t>
      </w:r>
      <w:bookmarkStart w:id="26" w:name="_Hlk118452918"/>
      <w:r w:rsidRPr="008B79B6">
        <w:rPr>
          <w:b/>
          <w:bCs/>
        </w:rPr>
        <w:t>Progress Report</w:t>
      </w:r>
      <w:r>
        <w:rPr>
          <w:b/>
          <w:bCs/>
        </w:rPr>
        <w:t xml:space="preserve"> </w:t>
      </w:r>
      <w:r w:rsidRPr="0055792E">
        <w:rPr>
          <w:b/>
        </w:rPr>
        <w:t>Form</w:t>
      </w:r>
      <w:bookmarkEnd w:id="26"/>
      <w:r w:rsidRPr="0055792E">
        <w:t xml:space="preserve">) </w:t>
      </w:r>
      <w:r w:rsidR="00E73A23">
        <w:t>may</w:t>
      </w:r>
      <w:r w:rsidRPr="0055792E">
        <w:t xml:space="preserve"> be provided by ACCAN to the Grant Recipient </w:t>
      </w:r>
      <w:r>
        <w:t>for completion by the Grant Recipient</w:t>
      </w:r>
      <w:r w:rsidRPr="0055792E">
        <w:t xml:space="preserve">. </w:t>
      </w:r>
    </w:p>
    <w:p w14:paraId="28CEF96F" w14:textId="77777777" w:rsidR="00885DE3" w:rsidRPr="000D3E36" w:rsidRDefault="00885DE3" w:rsidP="000C0BEF">
      <w:pPr>
        <w:pStyle w:val="Heading3"/>
      </w:pPr>
      <w:r w:rsidRPr="000D3E36">
        <w:t>The Grant Recipient must provide ACCAN, to ACCAN’s satisfaction,</w:t>
      </w:r>
      <w:r w:rsidR="001B41FC" w:rsidRPr="000D3E36">
        <w:t xml:space="preserve"> a</w:t>
      </w:r>
      <w:r w:rsidRPr="000D3E36">
        <w:t xml:space="preserve"> </w:t>
      </w:r>
      <w:r w:rsidR="004A6290">
        <w:t>completed Progress Report Form</w:t>
      </w:r>
      <w:r w:rsidR="00404449">
        <w:t xml:space="preserve">, including details regarding </w:t>
      </w:r>
      <w:r w:rsidR="00404449" w:rsidRPr="008B79B6">
        <w:t>the Grant Recipient’s progress against Milestones to date</w:t>
      </w:r>
      <w:r w:rsidR="00404449">
        <w:t xml:space="preserve"> and </w:t>
      </w:r>
      <w:r w:rsidR="004A6290" w:rsidRPr="000D3E36">
        <w:t xml:space="preserve">the financial records </w:t>
      </w:r>
      <w:r w:rsidR="004A6290">
        <w:t>of</w:t>
      </w:r>
      <w:r w:rsidR="004A6290" w:rsidRPr="000D3E36">
        <w:t xml:space="preserve"> the Project </w:t>
      </w:r>
      <w:r w:rsidR="00404449">
        <w:t>by the relevant date</w:t>
      </w:r>
      <w:r w:rsidRPr="000D3E36">
        <w:t xml:space="preserve"> in</w:t>
      </w:r>
      <w:r w:rsidR="00A910CB" w:rsidRPr="000D3E36">
        <w:t xml:space="preserve"> item </w:t>
      </w:r>
      <w:r w:rsidR="00404449">
        <w:fldChar w:fldCharType="begin"/>
      </w:r>
      <w:r w:rsidR="00404449">
        <w:instrText xml:space="preserve"> REF _Ref118453340 \r \h </w:instrText>
      </w:r>
      <w:r w:rsidR="00404449">
        <w:fldChar w:fldCharType="separate"/>
      </w:r>
      <w:r w:rsidR="004D1DC8">
        <w:t>3.5</w:t>
      </w:r>
      <w:r w:rsidR="00404449">
        <w:fldChar w:fldCharType="end"/>
      </w:r>
      <w:r w:rsidRPr="000D3E36">
        <w:t xml:space="preserve"> </w:t>
      </w:r>
      <w:r w:rsidR="00A910CB" w:rsidRPr="000D3E36">
        <w:t xml:space="preserve">of </w:t>
      </w:r>
      <w:r w:rsidRPr="000D3E36">
        <w:t>the Schedule</w:t>
      </w:r>
      <w:r w:rsidR="00404449">
        <w:t>.</w:t>
      </w:r>
      <w:r w:rsidR="00A910CB" w:rsidRPr="000D3E36">
        <w:t xml:space="preserve"> </w:t>
      </w:r>
    </w:p>
    <w:p w14:paraId="2743E4A7" w14:textId="77777777" w:rsidR="00885DE3" w:rsidRPr="0055792E" w:rsidRDefault="00265BFC" w:rsidP="000C0BEF">
      <w:pPr>
        <w:pStyle w:val="Heading2"/>
      </w:pPr>
      <w:bookmarkStart w:id="27" w:name="_Ref118713440"/>
      <w:r w:rsidRPr="0055792E">
        <w:t>A</w:t>
      </w:r>
      <w:r w:rsidR="0032166E" w:rsidRPr="0055792E">
        <w:t>cquittal</w:t>
      </w:r>
      <w:r w:rsidR="001B41FC" w:rsidRPr="0055792E">
        <w:t xml:space="preserve"> Form</w:t>
      </w:r>
      <w:bookmarkEnd w:id="27"/>
    </w:p>
    <w:p w14:paraId="72A79F86" w14:textId="77777777" w:rsidR="00404449" w:rsidRDefault="001B41FC" w:rsidP="000C0BEF">
      <w:pPr>
        <w:pStyle w:val="Heading3"/>
      </w:pPr>
      <w:r w:rsidRPr="0055792E">
        <w:t xml:space="preserve">An </w:t>
      </w:r>
      <w:r w:rsidR="00246B22" w:rsidRPr="0055792E">
        <w:t>a</w:t>
      </w:r>
      <w:r w:rsidRPr="0055792E">
        <w:t>cquittal form</w:t>
      </w:r>
      <w:r w:rsidR="00246B22" w:rsidRPr="0055792E">
        <w:t xml:space="preserve"> (</w:t>
      </w:r>
      <w:r w:rsidR="00246B22" w:rsidRPr="0055792E">
        <w:rPr>
          <w:b/>
        </w:rPr>
        <w:t>Acquittal Form</w:t>
      </w:r>
      <w:r w:rsidR="00246B22" w:rsidRPr="0055792E">
        <w:t>)</w:t>
      </w:r>
      <w:r w:rsidRPr="0055792E">
        <w:t xml:space="preserve"> will be provided by ACCAN to the </w:t>
      </w:r>
      <w:r w:rsidR="001F690C" w:rsidRPr="0055792E">
        <w:t xml:space="preserve">Grant </w:t>
      </w:r>
      <w:r w:rsidRPr="0055792E">
        <w:t>Recipient</w:t>
      </w:r>
      <w:r w:rsidR="001F690C" w:rsidRPr="0055792E">
        <w:t xml:space="preserve"> </w:t>
      </w:r>
      <w:r w:rsidR="0055792E">
        <w:t>for completion by the Grant Recipient</w:t>
      </w:r>
      <w:r w:rsidRPr="0055792E">
        <w:t xml:space="preserve">. </w:t>
      </w:r>
    </w:p>
    <w:p w14:paraId="239FD51D" w14:textId="77777777" w:rsidR="00885DE3" w:rsidRPr="0055792E" w:rsidRDefault="00885DE3" w:rsidP="000C0BEF">
      <w:pPr>
        <w:pStyle w:val="Heading3"/>
      </w:pPr>
      <w:r w:rsidRPr="0055792E">
        <w:lastRenderedPageBreak/>
        <w:t>The Grant Recipient must provide ACCAN</w:t>
      </w:r>
      <w:r w:rsidR="00404449" w:rsidRPr="008B79B6">
        <w:t>, to ACCAN’s satisfaction</w:t>
      </w:r>
      <w:r w:rsidR="00404449">
        <w:t>,</w:t>
      </w:r>
      <w:r w:rsidRPr="0055792E">
        <w:t xml:space="preserve"> a </w:t>
      </w:r>
      <w:r w:rsidR="001B41FC" w:rsidRPr="0055792E">
        <w:t xml:space="preserve">completed </w:t>
      </w:r>
      <w:r w:rsidR="0032166E" w:rsidRPr="0055792E">
        <w:t xml:space="preserve">Acquittal </w:t>
      </w:r>
      <w:r w:rsidR="001B41FC" w:rsidRPr="0055792E">
        <w:t xml:space="preserve">Form </w:t>
      </w:r>
      <w:r w:rsidR="00404449">
        <w:t>by</w:t>
      </w:r>
      <w:r w:rsidRPr="0055792E">
        <w:t xml:space="preserve"> the date in </w:t>
      </w:r>
      <w:r w:rsidR="0055792E">
        <w:t xml:space="preserve">item </w:t>
      </w:r>
      <w:r w:rsidR="00404449">
        <w:fldChar w:fldCharType="begin"/>
      </w:r>
      <w:r w:rsidR="00404449">
        <w:instrText xml:space="preserve"> REF _Ref118453349 \r \h </w:instrText>
      </w:r>
      <w:r w:rsidR="00404449">
        <w:fldChar w:fldCharType="separate"/>
      </w:r>
      <w:r w:rsidR="004D1DC8">
        <w:t>3.6</w:t>
      </w:r>
      <w:r w:rsidR="00404449">
        <w:fldChar w:fldCharType="end"/>
      </w:r>
      <w:r w:rsidR="00404449">
        <w:t xml:space="preserve"> </w:t>
      </w:r>
      <w:r w:rsidR="0055792E">
        <w:t xml:space="preserve">of </w:t>
      </w:r>
      <w:r w:rsidRPr="0055792E">
        <w:t>the Schedule</w:t>
      </w:r>
      <w:r w:rsidR="001B41FC" w:rsidRPr="0055792E">
        <w:t>.</w:t>
      </w:r>
    </w:p>
    <w:p w14:paraId="45BF6FB5" w14:textId="77777777" w:rsidR="00885DE3" w:rsidRPr="0055792E" w:rsidRDefault="00885DE3" w:rsidP="000C0BEF">
      <w:pPr>
        <w:pStyle w:val="Heading3"/>
      </w:pPr>
      <w:r w:rsidRPr="0055792E">
        <w:tab/>
        <w:t xml:space="preserve">The </w:t>
      </w:r>
      <w:r w:rsidR="001F690C" w:rsidRPr="0055792E">
        <w:t xml:space="preserve">completed </w:t>
      </w:r>
      <w:r w:rsidR="0032166E" w:rsidRPr="0055792E">
        <w:t xml:space="preserve">Acquittal </w:t>
      </w:r>
      <w:r w:rsidR="001B41FC" w:rsidRPr="0055792E">
        <w:t xml:space="preserve">Form </w:t>
      </w:r>
      <w:r w:rsidRPr="0055792E">
        <w:t>must include a full acquittal of all Funds provided to the Grant Recipient for the Project.</w:t>
      </w:r>
    </w:p>
    <w:p w14:paraId="5C2D591B" w14:textId="77777777" w:rsidR="00885DE3" w:rsidRDefault="00885DE3" w:rsidP="000C0BEF">
      <w:pPr>
        <w:pStyle w:val="Heading3"/>
      </w:pPr>
      <w:r w:rsidRPr="0055792E">
        <w:tab/>
        <w:t>The</w:t>
      </w:r>
      <w:r w:rsidR="001F690C" w:rsidRPr="0055792E">
        <w:t xml:space="preserve"> completed</w:t>
      </w:r>
      <w:r w:rsidRPr="0055792E">
        <w:t xml:space="preserve"> </w:t>
      </w:r>
      <w:r w:rsidR="006F4FB2" w:rsidRPr="0055792E">
        <w:t xml:space="preserve">Acquittal </w:t>
      </w:r>
      <w:r w:rsidR="001B41FC" w:rsidRPr="0055792E">
        <w:t>Form</w:t>
      </w:r>
      <w:r w:rsidRPr="0055792E">
        <w:t xml:space="preserve"> must include a full description of the success of the Project in relation to the Project </w:t>
      </w:r>
      <w:r w:rsidR="001B41FC" w:rsidRPr="0055792E">
        <w:t>Ob</w:t>
      </w:r>
      <w:r w:rsidRPr="0055792E">
        <w:t>jectives</w:t>
      </w:r>
      <w:r w:rsidR="00690A89">
        <w:t xml:space="preserve"> and</w:t>
      </w:r>
      <w:r w:rsidRPr="0055792E">
        <w:t xml:space="preserve"> </w:t>
      </w:r>
      <w:r w:rsidR="001B41FC" w:rsidRPr="0055792E">
        <w:t>A</w:t>
      </w:r>
      <w:r w:rsidRPr="0055792E">
        <w:t>ctivities and Milestones described in the Schedule.</w:t>
      </w:r>
    </w:p>
    <w:p w14:paraId="52C03F4B" w14:textId="77777777" w:rsidR="00FD6B4F" w:rsidRPr="0055792E" w:rsidRDefault="00FD6B4F" w:rsidP="000C0BEF">
      <w:pPr>
        <w:pStyle w:val="Heading2"/>
      </w:pPr>
      <w:r>
        <w:t>Reconciliation</w:t>
      </w:r>
    </w:p>
    <w:p w14:paraId="3448FBF6" w14:textId="77777777" w:rsidR="00F201D4" w:rsidRPr="00115DD9" w:rsidRDefault="00FD6B4F" w:rsidP="000C0BEF">
      <w:pPr>
        <w:pStyle w:val="Heading3"/>
      </w:pPr>
      <w:bookmarkStart w:id="28" w:name="_Ref118713844"/>
      <w:r w:rsidRPr="00115DD9">
        <w:t xml:space="preserve">As soon as practicable after receiving </w:t>
      </w:r>
      <w:r w:rsidR="00115DD9" w:rsidRPr="00115DD9">
        <w:t>a Progress Report Form or Acquittal Form,</w:t>
      </w:r>
      <w:r w:rsidRPr="00115DD9">
        <w:t xml:space="preserve"> </w:t>
      </w:r>
      <w:r w:rsidR="00F201D4" w:rsidRPr="00115DD9">
        <w:t>ACCAN</w:t>
      </w:r>
      <w:r w:rsidRPr="00115DD9">
        <w:t xml:space="preserve"> will determine whether</w:t>
      </w:r>
      <w:r w:rsidR="00F201D4" w:rsidRPr="00115DD9">
        <w:t xml:space="preserve"> the Grant Recipient:</w:t>
      </w:r>
      <w:bookmarkEnd w:id="28"/>
      <w:r w:rsidR="00F201D4" w:rsidRPr="00115DD9">
        <w:t xml:space="preserve"> </w:t>
      </w:r>
    </w:p>
    <w:p w14:paraId="6EF6CC6E" w14:textId="77777777" w:rsidR="00FD6B4F" w:rsidRPr="00115DD9" w:rsidRDefault="00F201D4" w:rsidP="000C0BEF">
      <w:pPr>
        <w:pStyle w:val="Heading4"/>
      </w:pPr>
      <w:r w:rsidRPr="00115DD9">
        <w:t xml:space="preserve">has any unspent or misspent Funds; and </w:t>
      </w:r>
    </w:p>
    <w:p w14:paraId="0D0D7D6B" w14:textId="77777777" w:rsidR="00F201D4" w:rsidRDefault="00F201D4" w:rsidP="000C0BEF">
      <w:pPr>
        <w:pStyle w:val="Heading4"/>
      </w:pPr>
      <w:r w:rsidRPr="00115DD9">
        <w:t xml:space="preserve">owes </w:t>
      </w:r>
      <w:r w:rsidR="00D91231" w:rsidRPr="00115DD9">
        <w:t>any other amount to</w:t>
      </w:r>
      <w:r w:rsidRPr="00115DD9">
        <w:t xml:space="preserve"> ACCAN in accordance</w:t>
      </w:r>
      <w:r>
        <w:t xml:space="preserve"> with this Deed. </w:t>
      </w:r>
    </w:p>
    <w:p w14:paraId="5991233F" w14:textId="77777777" w:rsidR="00F201D4" w:rsidRPr="00F201D4" w:rsidRDefault="00F201D4" w:rsidP="000C0BEF">
      <w:pPr>
        <w:pStyle w:val="Heading3"/>
      </w:pPr>
      <w:r w:rsidRPr="00F201D4">
        <w:t xml:space="preserve">Without limiting </w:t>
      </w:r>
      <w:r>
        <w:t>ACCAN’s</w:t>
      </w:r>
      <w:r w:rsidRPr="00F201D4">
        <w:t xml:space="preserve"> rights under this Deed, if </w:t>
      </w:r>
      <w:r w:rsidR="00115DD9">
        <w:t>ACCAN</w:t>
      </w:r>
      <w:r w:rsidR="00115DD9" w:rsidRPr="00F201D4">
        <w:t xml:space="preserve"> determine</w:t>
      </w:r>
      <w:r w:rsidR="00115DD9">
        <w:t>s</w:t>
      </w:r>
      <w:r w:rsidR="00115DD9" w:rsidRPr="00F201D4">
        <w:t xml:space="preserve"> </w:t>
      </w:r>
      <w:r w:rsidR="00115DD9">
        <w:t xml:space="preserve">under </w:t>
      </w:r>
      <w:r w:rsidR="00115DD9">
        <w:fldChar w:fldCharType="begin"/>
      </w:r>
      <w:r w:rsidR="00115DD9">
        <w:instrText xml:space="preserve"> REF _Ref118713844 \r \h </w:instrText>
      </w:r>
      <w:r w:rsidR="00115DD9">
        <w:fldChar w:fldCharType="separate"/>
      </w:r>
      <w:r w:rsidR="004D1DC8">
        <w:t>6.3.1</w:t>
      </w:r>
      <w:r w:rsidR="00115DD9">
        <w:fldChar w:fldCharType="end"/>
      </w:r>
      <w:r w:rsidR="00115DD9">
        <w:t xml:space="preserve"> </w:t>
      </w:r>
      <w:r w:rsidR="00115DD9" w:rsidRPr="00F201D4">
        <w:t xml:space="preserve">that </w:t>
      </w:r>
      <w:r w:rsidR="00115DD9">
        <w:t>the Grant Recipient has</w:t>
      </w:r>
      <w:r w:rsidR="00115DD9" w:rsidRPr="00F201D4">
        <w:t xml:space="preserve"> an amount of unspent or misspent Funds</w:t>
      </w:r>
      <w:r w:rsidR="00115DD9">
        <w:t xml:space="preserve"> and/or</w:t>
      </w:r>
      <w:r w:rsidR="00115DD9" w:rsidRPr="00F201D4">
        <w:t xml:space="preserve"> owe</w:t>
      </w:r>
      <w:r w:rsidR="00115DD9">
        <w:t>s ACCAN</w:t>
      </w:r>
      <w:r w:rsidR="00115DD9" w:rsidRPr="00F201D4">
        <w:t xml:space="preserve"> any other amount</w:t>
      </w:r>
      <w:r w:rsidRPr="00F201D4">
        <w:t>,</w:t>
      </w:r>
      <w:r w:rsidR="00115DD9">
        <w:t xml:space="preserve"> </w:t>
      </w:r>
      <w:r w:rsidR="00D91231">
        <w:t>ACCAN</w:t>
      </w:r>
      <w:r w:rsidRPr="00F201D4">
        <w:t xml:space="preserve"> may</w:t>
      </w:r>
      <w:r w:rsidR="00D91231">
        <w:t xml:space="preserve"> (</w:t>
      </w:r>
      <w:r w:rsidRPr="00F201D4">
        <w:t xml:space="preserve">at </w:t>
      </w:r>
      <w:r w:rsidR="00D91231">
        <w:t>its sole</w:t>
      </w:r>
      <w:r w:rsidRPr="00F201D4">
        <w:t xml:space="preserve"> discretion</w:t>
      </w:r>
      <w:r w:rsidR="00D91231">
        <w:t>)</w:t>
      </w:r>
      <w:r w:rsidRPr="00F201D4">
        <w:t xml:space="preserve"> by written notice</w:t>
      </w:r>
      <w:r w:rsidR="00D91231">
        <w:t xml:space="preserve"> to the Grant Recipient</w:t>
      </w:r>
      <w:r w:rsidRPr="00F201D4">
        <w:t xml:space="preserve">: </w:t>
      </w:r>
    </w:p>
    <w:p w14:paraId="30021CA0" w14:textId="77777777" w:rsidR="00F201D4" w:rsidRPr="00F201D4" w:rsidRDefault="00F201D4" w:rsidP="000C0BEF">
      <w:pPr>
        <w:pStyle w:val="Heading4"/>
      </w:pPr>
      <w:r>
        <w:t>r</w:t>
      </w:r>
      <w:r w:rsidRPr="00F201D4">
        <w:t xml:space="preserve">equire </w:t>
      </w:r>
      <w:r w:rsidR="00D91231">
        <w:rPr>
          <w:lang w:val="en-AU"/>
        </w:rPr>
        <w:t>the Grant Recipient</w:t>
      </w:r>
      <w:r w:rsidR="00D91231" w:rsidRPr="00F201D4">
        <w:t xml:space="preserve"> </w:t>
      </w:r>
      <w:r w:rsidRPr="00F201D4">
        <w:t xml:space="preserve">to repay all or part of that amount to </w:t>
      </w:r>
      <w:proofErr w:type="gramStart"/>
      <w:r w:rsidR="00D91231">
        <w:t>ACCAN</w:t>
      </w:r>
      <w:r w:rsidRPr="00F201D4">
        <w:t>;</w:t>
      </w:r>
      <w:proofErr w:type="gramEnd"/>
      <w:r w:rsidRPr="00F201D4">
        <w:t xml:space="preserve"> </w:t>
      </w:r>
    </w:p>
    <w:p w14:paraId="5C10FFD0" w14:textId="77777777" w:rsidR="00F201D4" w:rsidRDefault="00F201D4" w:rsidP="000C0BEF">
      <w:pPr>
        <w:pStyle w:val="Heading4"/>
      </w:pPr>
      <w:r w:rsidRPr="00F201D4">
        <w:t xml:space="preserve">require </w:t>
      </w:r>
      <w:r w:rsidR="00D91231">
        <w:rPr>
          <w:lang w:val="en-AU"/>
        </w:rPr>
        <w:t>the Grant Recipient</w:t>
      </w:r>
      <w:r w:rsidR="00D91231" w:rsidRPr="00F201D4">
        <w:t xml:space="preserve"> </w:t>
      </w:r>
      <w:r w:rsidRPr="00F201D4">
        <w:t xml:space="preserve">to use that amount for a particular purpose(s); or </w:t>
      </w:r>
    </w:p>
    <w:p w14:paraId="1332B8AA" w14:textId="77777777" w:rsidR="00F201D4" w:rsidRPr="000D3E36" w:rsidRDefault="00F201D4" w:rsidP="000C0BEF">
      <w:pPr>
        <w:pStyle w:val="Heading4"/>
      </w:pPr>
      <w:r w:rsidRPr="000D3E36">
        <w:t>reduce a further payment of Funds by that amount.</w:t>
      </w:r>
    </w:p>
    <w:p w14:paraId="1BE30D07" w14:textId="77777777" w:rsidR="00AF2D48" w:rsidRDefault="00AF2D48" w:rsidP="000C0BEF">
      <w:pPr>
        <w:pStyle w:val="Heading1"/>
      </w:pPr>
      <w:bookmarkStart w:id="29" w:name="_Ref118881439"/>
      <w:r>
        <w:t>Access to premises and Records</w:t>
      </w:r>
      <w:bookmarkEnd w:id="29"/>
      <w:r>
        <w:t xml:space="preserve"> </w:t>
      </w:r>
    </w:p>
    <w:p w14:paraId="70779304" w14:textId="77777777" w:rsidR="00AD55AE" w:rsidRDefault="00B94AFC" w:rsidP="000C0BEF">
      <w:pPr>
        <w:pStyle w:val="Heading2"/>
      </w:pPr>
      <w:bookmarkStart w:id="30" w:name="_Ref118728641"/>
      <w:bookmarkStart w:id="31" w:name="_Ref118729015"/>
      <w:r>
        <w:t>Right to conduct audits</w:t>
      </w:r>
      <w:bookmarkEnd w:id="31"/>
      <w:r>
        <w:t xml:space="preserve"> </w:t>
      </w:r>
    </w:p>
    <w:p w14:paraId="364FF99D" w14:textId="77777777" w:rsidR="00AF2D48" w:rsidRDefault="00AF2D48" w:rsidP="000C0BEF">
      <w:pPr>
        <w:pStyle w:val="BodyIndent1"/>
      </w:pPr>
      <w:r>
        <w:t>ACCAN or its representative or nominee may conduct audits relevant to the performance of the Grant Recipient’s obligations under this Deed. Audits may be conducted of:</w:t>
      </w:r>
      <w:bookmarkEnd w:id="30"/>
    </w:p>
    <w:p w14:paraId="3527CAF0" w14:textId="77777777" w:rsidR="00AF2D48" w:rsidRDefault="00AF2D48" w:rsidP="000C0BEF">
      <w:pPr>
        <w:pStyle w:val="Heading3"/>
      </w:pPr>
      <w:r>
        <w:t xml:space="preserve">the Grant Recipient’s operational practices and procedures as they relate to this Deed, including security </w:t>
      </w:r>
      <w:proofErr w:type="gramStart"/>
      <w:r>
        <w:t>procedures;</w:t>
      </w:r>
      <w:proofErr w:type="gramEnd"/>
      <w:r>
        <w:t xml:space="preserve"> </w:t>
      </w:r>
    </w:p>
    <w:p w14:paraId="52A116ED" w14:textId="77777777" w:rsidR="00AF2D48" w:rsidRDefault="00AF2D48" w:rsidP="000C0BEF">
      <w:pPr>
        <w:pStyle w:val="Heading3"/>
      </w:pPr>
      <w:r>
        <w:t xml:space="preserve">the accuracy of the Grant Recipient’s invoices and reports in relation to the provision of the Project under this </w:t>
      </w:r>
      <w:proofErr w:type="gramStart"/>
      <w:r>
        <w:t>Deed;</w:t>
      </w:r>
      <w:proofErr w:type="gramEnd"/>
    </w:p>
    <w:p w14:paraId="08F975B7" w14:textId="77777777" w:rsidR="00AF2D48" w:rsidRDefault="00AF2D48" w:rsidP="000C0BEF">
      <w:pPr>
        <w:pStyle w:val="Heading3"/>
      </w:pPr>
      <w:r>
        <w:t xml:space="preserve">the Grant Recipient’s compliance with its obligations under this </w:t>
      </w:r>
      <w:proofErr w:type="gramStart"/>
      <w:r>
        <w:t>Deed;</w:t>
      </w:r>
      <w:proofErr w:type="gramEnd"/>
    </w:p>
    <w:p w14:paraId="6525AB5F" w14:textId="77777777" w:rsidR="00AF2D48" w:rsidRDefault="00AF2D48" w:rsidP="000C0BEF">
      <w:pPr>
        <w:pStyle w:val="Heading3"/>
      </w:pPr>
      <w:r>
        <w:t>material (including books and records) in the Grant Recipient’s possession relevant to the Project or Deed; and</w:t>
      </w:r>
    </w:p>
    <w:p w14:paraId="712C36B2" w14:textId="77777777" w:rsidR="00AF2D48" w:rsidRPr="000D3E36" w:rsidRDefault="00AF2D48" w:rsidP="000C0BEF">
      <w:pPr>
        <w:pStyle w:val="Heading3"/>
      </w:pPr>
      <w:r>
        <w:t xml:space="preserve">any other matters </w:t>
      </w:r>
      <w:r w:rsidR="000D3E36">
        <w:t xml:space="preserve">reasonably </w:t>
      </w:r>
      <w:r>
        <w:t>determined by ACCAN to be relevant to the Project or Deed.</w:t>
      </w:r>
    </w:p>
    <w:p w14:paraId="483B4D0A" w14:textId="77777777" w:rsidR="00B94AFC" w:rsidRDefault="00B94AFC" w:rsidP="008B7610">
      <w:pPr>
        <w:pStyle w:val="Heading2"/>
      </w:pPr>
      <w:bookmarkStart w:id="32" w:name="_Ref118728643"/>
      <w:bookmarkStart w:id="33" w:name="_Ref118729016"/>
      <w:r>
        <w:lastRenderedPageBreak/>
        <w:t>ACCAN’s access</w:t>
      </w:r>
      <w:bookmarkEnd w:id="33"/>
    </w:p>
    <w:p w14:paraId="26075492" w14:textId="77777777" w:rsidR="00551CB8" w:rsidRDefault="00551CB8" w:rsidP="00805A9B">
      <w:pPr>
        <w:pStyle w:val="BodyIndent1"/>
        <w:keepNext/>
      </w:pPr>
      <w:r w:rsidRPr="00282313">
        <w:t>ACCAN</w:t>
      </w:r>
      <w:r>
        <w:t xml:space="preserve"> may, at reasonable times and on giving reasonable notice to the Grant Recipient:</w:t>
      </w:r>
      <w:bookmarkEnd w:id="32"/>
    </w:p>
    <w:p w14:paraId="02443A03" w14:textId="77777777" w:rsidR="00551CB8" w:rsidRDefault="00551CB8" w:rsidP="000C0BEF">
      <w:pPr>
        <w:pStyle w:val="Heading3"/>
      </w:pPr>
      <w:bookmarkStart w:id="34" w:name="_Ref118729484"/>
      <w:r>
        <w:t xml:space="preserve">access the Grant Recipient’s premises to the extent relevant to the performance of this </w:t>
      </w:r>
      <w:proofErr w:type="gramStart"/>
      <w:r>
        <w:t>Deed;</w:t>
      </w:r>
      <w:bookmarkEnd w:id="34"/>
      <w:proofErr w:type="gramEnd"/>
    </w:p>
    <w:p w14:paraId="0E7237D2" w14:textId="77777777" w:rsidR="00551CB8" w:rsidRDefault="00551CB8" w:rsidP="000C0BEF">
      <w:pPr>
        <w:pStyle w:val="Heading3"/>
      </w:pPr>
      <w:r>
        <w:t xml:space="preserve">require the provision by </w:t>
      </w:r>
      <w:r w:rsidR="00AD55AE">
        <w:t>the Grant Recipient</w:t>
      </w:r>
      <w:r>
        <w:t xml:space="preserve">, </w:t>
      </w:r>
      <w:r w:rsidR="00AD55AE">
        <w:t>its</w:t>
      </w:r>
      <w:r>
        <w:t xml:space="preserve"> employees, agents or subcontractors, of records and information in a data format and storage medium accessible by </w:t>
      </w:r>
      <w:r w:rsidR="00AD55AE">
        <w:t>ACCAN</w:t>
      </w:r>
      <w:r>
        <w:t xml:space="preserve"> by use of </w:t>
      </w:r>
      <w:r w:rsidR="00AD55AE">
        <w:t>its</w:t>
      </w:r>
      <w:r>
        <w:t xml:space="preserve"> existing computer hardware and </w:t>
      </w:r>
      <w:proofErr w:type="gramStart"/>
      <w:r>
        <w:t>software;</w:t>
      </w:r>
      <w:proofErr w:type="gramEnd"/>
    </w:p>
    <w:p w14:paraId="4ED425A5" w14:textId="77777777" w:rsidR="00551CB8" w:rsidRDefault="00551CB8" w:rsidP="000C0BEF">
      <w:pPr>
        <w:pStyle w:val="Heading3"/>
      </w:pPr>
      <w:bookmarkStart w:id="35" w:name="_Ref118729485"/>
      <w:r>
        <w:t xml:space="preserve">inspect and copy documentation, </w:t>
      </w:r>
      <w:proofErr w:type="gramStart"/>
      <w:r>
        <w:t>books</w:t>
      </w:r>
      <w:proofErr w:type="gramEnd"/>
      <w:r>
        <w:t xml:space="preserve"> and records, however stored, in </w:t>
      </w:r>
      <w:r w:rsidR="00AD55AE">
        <w:t xml:space="preserve">the Grant Recipient’s </w:t>
      </w:r>
      <w:r>
        <w:t xml:space="preserve">custody or under </w:t>
      </w:r>
      <w:r w:rsidR="00AD55AE">
        <w:t xml:space="preserve">the Grant Recipient’s </w:t>
      </w:r>
      <w:r>
        <w:t xml:space="preserve">control, </w:t>
      </w:r>
      <w:r w:rsidR="00AD55AE">
        <w:t xml:space="preserve">the Grant Recipient’s </w:t>
      </w:r>
      <w:r>
        <w:t>employees, agents or subcontractors; and</w:t>
      </w:r>
      <w:bookmarkEnd w:id="35"/>
    </w:p>
    <w:p w14:paraId="3BB4F7D2" w14:textId="77777777" w:rsidR="00551CB8" w:rsidRDefault="00551CB8" w:rsidP="000C0BEF">
      <w:pPr>
        <w:pStyle w:val="Heading3"/>
      </w:pPr>
      <w:r>
        <w:t xml:space="preserve">require assistance in respect of any inquiry into or concerning the </w:t>
      </w:r>
      <w:r w:rsidR="00AD55AE">
        <w:t>Project</w:t>
      </w:r>
      <w:r>
        <w:t xml:space="preserve"> or this Deed. For these purposes an inquiry includes any administrative or statutory review, audit or inquiry, any request for information directed to </w:t>
      </w:r>
      <w:r w:rsidR="00AD55AE">
        <w:t>ACCAN</w:t>
      </w:r>
      <w:r>
        <w:t>, and any inquiry conducted by Parliament or any Parliamentary committee.</w:t>
      </w:r>
    </w:p>
    <w:p w14:paraId="2893F4B4" w14:textId="77777777" w:rsidR="00B94AFC" w:rsidRDefault="00B94AFC" w:rsidP="000C0BEF">
      <w:pPr>
        <w:pStyle w:val="Heading2"/>
      </w:pPr>
      <w:r w:rsidRPr="00B94AFC">
        <w:t>Conduct of audit and access</w:t>
      </w:r>
    </w:p>
    <w:p w14:paraId="4F1F66D2" w14:textId="77777777" w:rsidR="00B94AFC" w:rsidRDefault="00B94AFC" w:rsidP="000C0BEF">
      <w:pPr>
        <w:pStyle w:val="BodyIndent1"/>
      </w:pPr>
      <w:r>
        <w:t xml:space="preserve">ACCAN will </w:t>
      </w:r>
      <w:r w:rsidRPr="00B94AFC">
        <w:t>use reasonable endeavo</w:t>
      </w:r>
      <w:r>
        <w:t>u</w:t>
      </w:r>
      <w:r w:rsidRPr="00B94AFC">
        <w:t>rs to ensure that</w:t>
      </w:r>
      <w:r>
        <w:t xml:space="preserve"> audits performed pursuant to clause </w:t>
      </w:r>
      <w:r>
        <w:fldChar w:fldCharType="begin"/>
      </w:r>
      <w:r>
        <w:instrText xml:space="preserve"> REF _Ref118729015 \r \h </w:instrText>
      </w:r>
      <w:r>
        <w:fldChar w:fldCharType="separate"/>
      </w:r>
      <w:r w:rsidR="004D1DC8">
        <w:t>7.1</w:t>
      </w:r>
      <w:r>
        <w:fldChar w:fldCharType="end"/>
      </w:r>
      <w:r>
        <w:t xml:space="preserve"> and ACCAN’s exercise of the rights granted by clause </w:t>
      </w:r>
      <w:r>
        <w:fldChar w:fldCharType="begin"/>
      </w:r>
      <w:r>
        <w:instrText xml:space="preserve"> REF _Ref118729016 \r \h </w:instrText>
      </w:r>
      <w:r>
        <w:fldChar w:fldCharType="separate"/>
      </w:r>
      <w:r w:rsidR="004D1DC8">
        <w:t>7.2</w:t>
      </w:r>
      <w:r>
        <w:fldChar w:fldCharType="end"/>
      </w:r>
      <w:r>
        <w:t xml:space="preserve"> </w:t>
      </w:r>
      <w:bookmarkStart w:id="36" w:name="_Hlk118894738"/>
      <w:r>
        <w:t xml:space="preserve">do not </w:t>
      </w:r>
      <w:r w:rsidRPr="00B94AFC">
        <w:t xml:space="preserve">unreasonably delay or disrupt in any material respect </w:t>
      </w:r>
      <w:bookmarkEnd w:id="36"/>
      <w:r>
        <w:t>the Grant Recipient’s</w:t>
      </w:r>
      <w:r w:rsidRPr="00B94AFC">
        <w:t xml:space="preserve"> performance of </w:t>
      </w:r>
      <w:r>
        <w:t>its</w:t>
      </w:r>
      <w:r w:rsidRPr="00B94AFC">
        <w:t xml:space="preserve"> obligations under the Deed</w:t>
      </w:r>
      <w:r>
        <w:t xml:space="preserve">. </w:t>
      </w:r>
    </w:p>
    <w:p w14:paraId="02B8606F" w14:textId="77777777" w:rsidR="00B94AFC" w:rsidRDefault="00B94AFC" w:rsidP="000C0BEF">
      <w:pPr>
        <w:pStyle w:val="Heading2"/>
      </w:pPr>
      <w:r>
        <w:t>Costs</w:t>
      </w:r>
    </w:p>
    <w:p w14:paraId="76582324" w14:textId="77777777" w:rsidR="00AF2D48" w:rsidRDefault="00AF2D48" w:rsidP="000C0BEF">
      <w:pPr>
        <w:pStyle w:val="BodyIndent1"/>
      </w:pPr>
      <w:bookmarkStart w:id="37" w:name="_Ref118729139"/>
      <w:r w:rsidRPr="0055792E">
        <w:t xml:space="preserve">ACCAN will be responsible for the costs of conducting any audit under clause </w:t>
      </w:r>
      <w:r w:rsidR="00AD55AE">
        <w:fldChar w:fldCharType="begin"/>
      </w:r>
      <w:r w:rsidR="00AD55AE">
        <w:instrText xml:space="preserve"> REF _Ref118728641 \r \h </w:instrText>
      </w:r>
      <w:r w:rsidR="00AD55AE">
        <w:fldChar w:fldCharType="separate"/>
      </w:r>
      <w:r w:rsidR="004D1DC8">
        <w:t>7.1</w:t>
      </w:r>
      <w:r w:rsidR="00AD55AE">
        <w:fldChar w:fldCharType="end"/>
      </w:r>
      <w:r w:rsidR="00AD55AE">
        <w:t xml:space="preserve"> or </w:t>
      </w:r>
      <w:r w:rsidR="00AD55AE">
        <w:fldChar w:fldCharType="begin"/>
      </w:r>
      <w:r w:rsidR="00AD55AE">
        <w:instrText xml:space="preserve"> REF _Ref118728643 \r \h </w:instrText>
      </w:r>
      <w:r w:rsidR="00AD55AE">
        <w:fldChar w:fldCharType="separate"/>
      </w:r>
      <w:r w:rsidR="004D1DC8">
        <w:t>7.2</w:t>
      </w:r>
      <w:r w:rsidR="00AD55AE">
        <w:fldChar w:fldCharType="end"/>
      </w:r>
      <w:r w:rsidR="00AD55AE">
        <w:t xml:space="preserve">, </w:t>
      </w:r>
      <w:r w:rsidRPr="0055792E">
        <w:t>unless the audit shows that the Grant Recipient is in breach in any material respect of this Deed, in which case the Grant Recipient must meet all of ACCAN’s costs and the Grant Recipient’s costs associated with the audit (including of the auditor).</w:t>
      </w:r>
      <w:bookmarkEnd w:id="37"/>
    </w:p>
    <w:p w14:paraId="2E490B5A" w14:textId="77777777" w:rsidR="00B94AFC" w:rsidRDefault="00B94AFC" w:rsidP="000C0BEF">
      <w:pPr>
        <w:pStyle w:val="Heading2"/>
      </w:pPr>
      <w:r w:rsidRPr="00B94AFC">
        <w:t>Auditor-General and Australian Information Commissione</w:t>
      </w:r>
      <w:r>
        <w:t>r</w:t>
      </w:r>
    </w:p>
    <w:p w14:paraId="43453C0F" w14:textId="77777777" w:rsidR="00B94AFC" w:rsidRDefault="00B94AFC" w:rsidP="000C0BEF">
      <w:pPr>
        <w:pStyle w:val="Heading3"/>
      </w:pPr>
      <w:r>
        <w:t>ACCAN’s</w:t>
      </w:r>
      <w:r w:rsidRPr="00B94AFC">
        <w:t xml:space="preserve"> rights under clause</w:t>
      </w:r>
      <w:r>
        <w:t>s</w:t>
      </w:r>
      <w:r w:rsidRPr="00B94AFC">
        <w:t xml:space="preserve"> </w:t>
      </w:r>
      <w:r>
        <w:fldChar w:fldCharType="begin"/>
      </w:r>
      <w:r>
        <w:instrText xml:space="preserve"> REF _Ref118729484 \r \h </w:instrText>
      </w:r>
      <w:r>
        <w:fldChar w:fldCharType="separate"/>
      </w:r>
      <w:r w:rsidR="004D1DC8">
        <w:t>7.2.1</w:t>
      </w:r>
      <w:r>
        <w:fldChar w:fldCharType="end"/>
      </w:r>
      <w:r>
        <w:t xml:space="preserve"> to </w:t>
      </w:r>
      <w:r>
        <w:fldChar w:fldCharType="begin"/>
      </w:r>
      <w:r>
        <w:instrText xml:space="preserve"> REF _Ref118729485 \r \h </w:instrText>
      </w:r>
      <w:r>
        <w:fldChar w:fldCharType="separate"/>
      </w:r>
      <w:r w:rsidR="004D1DC8">
        <w:t>7.2.3</w:t>
      </w:r>
      <w:r>
        <w:fldChar w:fldCharType="end"/>
      </w:r>
      <w:r w:rsidRPr="00B94AFC">
        <w:t>. apply equally to the Auditor-General or a delegate of the Auditor-General, or the Australian Information Commissioner or a delegate of the Australian Information Commissioner, for the purpose of performing the Auditor-General's or Australian Information Commissioner's statutory functions or powers.</w:t>
      </w:r>
    </w:p>
    <w:p w14:paraId="521DE669" w14:textId="77777777" w:rsidR="00B94AFC" w:rsidRDefault="00B94AFC" w:rsidP="000C0BEF">
      <w:pPr>
        <w:pStyle w:val="Heading3"/>
      </w:pPr>
      <w:r>
        <w:t>The Grant Recipient</w:t>
      </w:r>
      <w:r w:rsidRPr="00B94AFC">
        <w:t xml:space="preserve"> must do all things necessary to comply with the Auditor-General's or Australian Information Commissioner's requirements</w:t>
      </w:r>
      <w:r>
        <w:t xml:space="preserve"> (or their </w:t>
      </w:r>
      <w:r w:rsidR="00642518">
        <w:t xml:space="preserve">respective </w:t>
      </w:r>
      <w:r>
        <w:t>delegate’s requirements</w:t>
      </w:r>
      <w:r w:rsidR="00642518">
        <w:t xml:space="preserve">), </w:t>
      </w:r>
      <w:r w:rsidRPr="00B94AFC">
        <w:t>provided such requirements are legally enforceable and within the</w:t>
      </w:r>
      <w:r w:rsidR="00642518">
        <w:t>ir respective</w:t>
      </w:r>
      <w:r w:rsidRPr="00B94AFC">
        <w:t xml:space="preserve"> power</w:t>
      </w:r>
      <w:r w:rsidR="00642518">
        <w:t>s.</w:t>
      </w:r>
      <w:r w:rsidRPr="00B94AFC">
        <w:t xml:space="preserve"> </w:t>
      </w:r>
    </w:p>
    <w:p w14:paraId="601D379D" w14:textId="77777777" w:rsidR="00642518" w:rsidRDefault="00642518" w:rsidP="000C0BEF">
      <w:pPr>
        <w:pStyle w:val="Heading2"/>
      </w:pPr>
      <w:r w:rsidRPr="00642518">
        <w:t>No reduction in responsibility</w:t>
      </w:r>
    </w:p>
    <w:p w14:paraId="5BEB6A55" w14:textId="77777777" w:rsidR="00642518" w:rsidRDefault="00642518" w:rsidP="000C0BEF">
      <w:pPr>
        <w:pStyle w:val="BodyIndent1"/>
      </w:pPr>
      <w:r w:rsidRPr="00642518">
        <w:t xml:space="preserve">The requirement for, and participation in, audits does not in any way reduce </w:t>
      </w:r>
      <w:r>
        <w:t>the Grant Recipient’s</w:t>
      </w:r>
      <w:r w:rsidRPr="00642518">
        <w:t xml:space="preserve"> responsibility to perform </w:t>
      </w:r>
      <w:r>
        <w:t>its</w:t>
      </w:r>
      <w:r w:rsidRPr="00642518">
        <w:t xml:space="preserve"> obligations in accordance with th</w:t>
      </w:r>
      <w:r>
        <w:t>is</w:t>
      </w:r>
      <w:r w:rsidRPr="00642518">
        <w:t xml:space="preserve"> Deed.</w:t>
      </w:r>
    </w:p>
    <w:p w14:paraId="715B3916" w14:textId="77777777" w:rsidR="00642518" w:rsidRDefault="00642518" w:rsidP="000C0BEF">
      <w:pPr>
        <w:pStyle w:val="Heading2"/>
      </w:pPr>
      <w:r>
        <w:t xml:space="preserve">Subcontractor requirements </w:t>
      </w:r>
    </w:p>
    <w:p w14:paraId="53A9E4A5" w14:textId="77777777" w:rsidR="00642518" w:rsidRDefault="00642518" w:rsidP="000C0BEF">
      <w:pPr>
        <w:pStyle w:val="BodyIndent1"/>
      </w:pPr>
      <w:r>
        <w:t>The Grant Recipient</w:t>
      </w:r>
      <w:r w:rsidRPr="00642518">
        <w:t xml:space="preserve"> must ensure that any sub-deed </w:t>
      </w:r>
      <w:proofErr w:type="gramStart"/>
      <w:r w:rsidRPr="00642518">
        <w:t>entered into</w:t>
      </w:r>
      <w:proofErr w:type="gramEnd"/>
      <w:r w:rsidRPr="00642518">
        <w:t xml:space="preserve"> for the purpose of this Deed contains an equivalent clause granting the rights specified in this clause.</w:t>
      </w:r>
    </w:p>
    <w:p w14:paraId="37B57E42" w14:textId="77777777" w:rsidR="00642518" w:rsidRDefault="00642518" w:rsidP="000C0BEF">
      <w:pPr>
        <w:pStyle w:val="Heading2"/>
      </w:pPr>
      <w:r w:rsidRPr="00642518">
        <w:lastRenderedPageBreak/>
        <w:t>No restriction</w:t>
      </w:r>
      <w:r>
        <w:t xml:space="preserve"> </w:t>
      </w:r>
    </w:p>
    <w:p w14:paraId="48B98E88" w14:textId="77777777" w:rsidR="00642518" w:rsidRDefault="00642518" w:rsidP="000C0BEF">
      <w:pPr>
        <w:pStyle w:val="BodyIndent1"/>
      </w:pPr>
      <w:r w:rsidRPr="00642518">
        <w:t xml:space="preserve">Nothing in this Deed reduces, </w:t>
      </w:r>
      <w:proofErr w:type="gramStart"/>
      <w:r w:rsidRPr="00642518">
        <w:t>limits</w:t>
      </w:r>
      <w:proofErr w:type="gramEnd"/>
      <w:r w:rsidRPr="00642518">
        <w:t xml:space="preserve"> or restricts in any way any function, power, right or entitlement of the Auditor-General or the Australian Information Commissioner </w:t>
      </w:r>
      <w:r>
        <w:t>(or their respective delegates)</w:t>
      </w:r>
      <w:r w:rsidRPr="00642518">
        <w:t xml:space="preserve">. </w:t>
      </w:r>
      <w:r>
        <w:t>ACCAN’s</w:t>
      </w:r>
      <w:r w:rsidRPr="00642518">
        <w:t xml:space="preserve"> rights under this Deed are in addition to any other power, right or entitlement of the Auditor-General or the Australian Information Commissioner </w:t>
      </w:r>
      <w:r>
        <w:t>(or their respective delegates)</w:t>
      </w:r>
      <w:r w:rsidRPr="00642518">
        <w:t>.</w:t>
      </w:r>
    </w:p>
    <w:p w14:paraId="119DC81B" w14:textId="77777777" w:rsidR="00642518" w:rsidRDefault="00642518" w:rsidP="000C0BEF">
      <w:pPr>
        <w:pStyle w:val="Heading2"/>
      </w:pPr>
      <w:r>
        <w:t xml:space="preserve">Survival </w:t>
      </w:r>
    </w:p>
    <w:p w14:paraId="6D127F55" w14:textId="77777777" w:rsidR="00642518" w:rsidRDefault="00642518" w:rsidP="000C0BEF">
      <w:pPr>
        <w:pStyle w:val="BodyIndent1"/>
      </w:pPr>
      <w:r w:rsidRPr="00642518">
        <w:t xml:space="preserve">This clause </w:t>
      </w:r>
      <w:r w:rsidR="003216FD">
        <w:fldChar w:fldCharType="begin"/>
      </w:r>
      <w:r w:rsidR="003216FD">
        <w:instrText xml:space="preserve"> REF _Ref118881439 \r \h </w:instrText>
      </w:r>
      <w:r w:rsidR="003216FD">
        <w:fldChar w:fldCharType="separate"/>
      </w:r>
      <w:r w:rsidR="004D1DC8">
        <w:t>7</w:t>
      </w:r>
      <w:r w:rsidR="003216FD">
        <w:fldChar w:fldCharType="end"/>
      </w:r>
      <w:r w:rsidR="003216FD">
        <w:t xml:space="preserve"> </w:t>
      </w:r>
      <w:r w:rsidRPr="00642518">
        <w:t xml:space="preserve">applies for the </w:t>
      </w:r>
      <w:r>
        <w:t>duration of this Deed</w:t>
      </w:r>
      <w:r w:rsidRPr="00642518">
        <w:t xml:space="preserve"> and for a period of </w:t>
      </w:r>
      <w:r>
        <w:t>7</w:t>
      </w:r>
      <w:r w:rsidRPr="00642518">
        <w:t xml:space="preserve"> years from the </w:t>
      </w:r>
      <w:r>
        <w:t>end</w:t>
      </w:r>
      <w:r w:rsidRPr="00642518">
        <w:t xml:space="preserve"> of this Deed.</w:t>
      </w:r>
    </w:p>
    <w:p w14:paraId="79ABE3AD" w14:textId="77777777" w:rsidR="00885DE3" w:rsidRPr="0055792E" w:rsidRDefault="00885DE3" w:rsidP="000C0BEF">
      <w:pPr>
        <w:pStyle w:val="Heading1"/>
      </w:pPr>
      <w:bookmarkStart w:id="38" w:name="_Ref118702692"/>
      <w:r w:rsidRPr="0055792E">
        <w:t>Termination</w:t>
      </w:r>
      <w:bookmarkEnd w:id="38"/>
    </w:p>
    <w:p w14:paraId="524A512B" w14:textId="77777777" w:rsidR="009B5900" w:rsidRDefault="00016887" w:rsidP="000C0BEF">
      <w:pPr>
        <w:pStyle w:val="Heading2"/>
      </w:pPr>
      <w:r>
        <w:t>Immediate termination</w:t>
      </w:r>
    </w:p>
    <w:p w14:paraId="0818B910" w14:textId="77777777" w:rsidR="00885DE3" w:rsidRPr="0055792E" w:rsidRDefault="00885DE3" w:rsidP="00805A9B">
      <w:pPr>
        <w:pStyle w:val="BodyIndent1"/>
      </w:pPr>
      <w:bookmarkStart w:id="39" w:name="_Ref441488772"/>
      <w:bookmarkStart w:id="40" w:name="_Ref118703477"/>
      <w:r w:rsidRPr="0055792E">
        <w:t xml:space="preserve">Termination </w:t>
      </w:r>
      <w:bookmarkEnd w:id="39"/>
      <w:r w:rsidR="00C82C3F">
        <w:t>by ACCAN</w:t>
      </w:r>
      <w:bookmarkEnd w:id="40"/>
      <w:r w:rsidR="00C82C3F">
        <w:t xml:space="preserve">  </w:t>
      </w:r>
    </w:p>
    <w:p w14:paraId="37805781" w14:textId="77777777" w:rsidR="00885DE3" w:rsidRPr="0055792E" w:rsidRDefault="00885DE3" w:rsidP="000C0BEF">
      <w:pPr>
        <w:pStyle w:val="Heading3"/>
      </w:pPr>
      <w:r w:rsidRPr="0055792E">
        <w:t>ACCAN may terminate this Deed immediately</w:t>
      </w:r>
      <w:r w:rsidR="00C82C3F">
        <w:t>,</w:t>
      </w:r>
      <w:r w:rsidRPr="0055792E">
        <w:t xml:space="preserve"> </w:t>
      </w:r>
      <w:r w:rsidR="006A3443">
        <w:t xml:space="preserve">by </w:t>
      </w:r>
      <w:r w:rsidR="00C82C3F">
        <w:t xml:space="preserve">giving written </w:t>
      </w:r>
      <w:r w:rsidR="006A3443">
        <w:t>notice to the Grant Recipient if</w:t>
      </w:r>
      <w:r w:rsidRPr="0055792E">
        <w:t>:</w:t>
      </w:r>
    </w:p>
    <w:p w14:paraId="51A9CEA6" w14:textId="77777777" w:rsidR="00C82C3F" w:rsidRDefault="006A3443" w:rsidP="000C0BEF">
      <w:pPr>
        <w:pStyle w:val="Heading4"/>
      </w:pPr>
      <w:r>
        <w:t xml:space="preserve">in ACCAN’s </w:t>
      </w:r>
      <w:r w:rsidR="00C82C3F">
        <w:t>sole</w:t>
      </w:r>
      <w:r>
        <w:t xml:space="preserve"> opinion,</w:t>
      </w:r>
      <w:r w:rsidR="00C82C3F">
        <w:t xml:space="preserve"> acting reasonably,</w:t>
      </w:r>
      <w:r>
        <w:t xml:space="preserve"> </w:t>
      </w:r>
      <w:r w:rsidR="00885DE3" w:rsidRPr="0055792E">
        <w:t xml:space="preserve">the Grant Recipient (or one of its </w:t>
      </w:r>
      <w:r w:rsidR="00CF27AB">
        <w:t>personnel)</w:t>
      </w:r>
      <w:r w:rsidR="00C82C3F">
        <w:t>:</w:t>
      </w:r>
      <w:r w:rsidR="00CF27AB">
        <w:t xml:space="preserve"> </w:t>
      </w:r>
    </w:p>
    <w:p w14:paraId="7A698786" w14:textId="77777777" w:rsidR="00885DE3" w:rsidRPr="008B7610" w:rsidRDefault="00CF27AB" w:rsidP="008B7610">
      <w:pPr>
        <w:pStyle w:val="Heading5"/>
      </w:pPr>
      <w:r w:rsidRPr="008B7610">
        <w:t xml:space="preserve">commits an act of </w:t>
      </w:r>
      <w:r w:rsidR="006A3443" w:rsidRPr="008B7610">
        <w:t xml:space="preserve">fraud, </w:t>
      </w:r>
      <w:proofErr w:type="gramStart"/>
      <w:r w:rsidR="006A3443" w:rsidRPr="008B7610">
        <w:t>dishonesty</w:t>
      </w:r>
      <w:proofErr w:type="gramEnd"/>
      <w:r w:rsidR="006A3443" w:rsidRPr="008B7610">
        <w:t xml:space="preserve"> or other serious </w:t>
      </w:r>
      <w:r w:rsidR="00885DE3" w:rsidRPr="008B7610">
        <w:t>misconduct</w:t>
      </w:r>
      <w:r w:rsidR="00C82C3F" w:rsidRPr="008B7610">
        <w:t>, including providing incorrect or misleading information to ACCAN</w:t>
      </w:r>
      <w:r w:rsidR="00885DE3" w:rsidRPr="008B7610">
        <w:t>;</w:t>
      </w:r>
      <w:r w:rsidR="00C82C3F" w:rsidRPr="008B7610">
        <w:t xml:space="preserve"> or </w:t>
      </w:r>
    </w:p>
    <w:p w14:paraId="3D811BFC" w14:textId="77777777" w:rsidR="00C82C3F" w:rsidRDefault="00C82C3F" w:rsidP="008B7610">
      <w:pPr>
        <w:pStyle w:val="Heading5"/>
      </w:pPr>
      <w:r w:rsidRPr="008B7610">
        <w:t xml:space="preserve">conducts the Project in a way </w:t>
      </w:r>
      <w:r w:rsidR="00052BF5" w:rsidRPr="008B7610">
        <w:t>that</w:t>
      </w:r>
      <w:r w:rsidRPr="008B7610">
        <w:t xml:space="preserve"> is likely to adversely affect ACCAN’s</w:t>
      </w:r>
      <w:r>
        <w:t xml:space="preserve"> reputation as a result of its association with the </w:t>
      </w:r>
      <w:r w:rsidRPr="0055792E">
        <w:t xml:space="preserve">Grant Recipient </w:t>
      </w:r>
      <w:r>
        <w:t xml:space="preserve">under this </w:t>
      </w:r>
      <w:proofErr w:type="gramStart"/>
      <w:r>
        <w:t>Deed;</w:t>
      </w:r>
      <w:proofErr w:type="gramEnd"/>
      <w:r>
        <w:t xml:space="preserve"> </w:t>
      </w:r>
    </w:p>
    <w:p w14:paraId="1D1B7993" w14:textId="77777777" w:rsidR="00885DE3" w:rsidRPr="0055792E" w:rsidRDefault="00885DE3" w:rsidP="000C0BEF">
      <w:pPr>
        <w:pStyle w:val="Heading4"/>
      </w:pPr>
      <w:r w:rsidRPr="0055792E">
        <w:t xml:space="preserve">the Grant Recipient suffers </w:t>
      </w:r>
      <w:r w:rsidR="00C82C3F">
        <w:t>an Insolvency Event</w:t>
      </w:r>
      <w:r w:rsidRPr="0055792E">
        <w:t>;</w:t>
      </w:r>
      <w:r w:rsidR="00BD6AE3">
        <w:t xml:space="preserve"> or</w:t>
      </w:r>
    </w:p>
    <w:p w14:paraId="4213CCE0" w14:textId="77777777" w:rsidR="00C82C3F" w:rsidRDefault="00885DE3" w:rsidP="000C0BEF">
      <w:pPr>
        <w:pStyle w:val="Heading4"/>
      </w:pPr>
      <w:r w:rsidRPr="0055792E">
        <w:t>the Grant Recipient</w:t>
      </w:r>
      <w:r w:rsidR="00DE2767" w:rsidRPr="0055792E">
        <w:t xml:space="preserve"> or the Key Person</w:t>
      </w:r>
      <w:r w:rsidR="00C82C3F">
        <w:t>:</w:t>
      </w:r>
      <w:r w:rsidRPr="0055792E">
        <w:t xml:space="preserve"> </w:t>
      </w:r>
    </w:p>
    <w:p w14:paraId="0CA78A5D" w14:textId="77777777" w:rsidR="00C82C3F" w:rsidRDefault="00885DE3" w:rsidP="008B7610">
      <w:pPr>
        <w:pStyle w:val="Heading5"/>
      </w:pPr>
      <w:r w:rsidRPr="0055792E">
        <w:t>dies</w:t>
      </w:r>
      <w:r w:rsidR="00C82C3F">
        <w:t xml:space="preserve"> or</w:t>
      </w:r>
      <w:r w:rsidR="00DE2767" w:rsidRPr="0055792E">
        <w:t xml:space="preserve"> loses </w:t>
      </w:r>
      <w:proofErr w:type="gramStart"/>
      <w:r w:rsidR="00DE2767" w:rsidRPr="0055792E">
        <w:t>capacity</w:t>
      </w:r>
      <w:r w:rsidR="00C82C3F">
        <w:t>;</w:t>
      </w:r>
      <w:proofErr w:type="gramEnd"/>
    </w:p>
    <w:p w14:paraId="1273D539" w14:textId="77777777" w:rsidR="00885DE3" w:rsidRDefault="00885DE3" w:rsidP="008B7610">
      <w:pPr>
        <w:pStyle w:val="Heading5"/>
      </w:pPr>
      <w:r w:rsidRPr="0055792E">
        <w:t xml:space="preserve">becomes bankrupt; </w:t>
      </w:r>
      <w:r w:rsidR="00C82C3F">
        <w:t xml:space="preserve">or </w:t>
      </w:r>
    </w:p>
    <w:p w14:paraId="00C7B178" w14:textId="77777777" w:rsidR="00C82C3F" w:rsidRDefault="00C82C3F" w:rsidP="008B7610">
      <w:pPr>
        <w:pStyle w:val="Heading5"/>
      </w:pPr>
      <w:r w:rsidRPr="0055792E">
        <w:t>is charged with a serious criminal offence</w:t>
      </w:r>
      <w:r w:rsidR="00BD6AE3">
        <w:t xml:space="preserve">. </w:t>
      </w:r>
    </w:p>
    <w:p w14:paraId="07F00032" w14:textId="77777777" w:rsidR="00885DE3" w:rsidRPr="0055792E" w:rsidRDefault="00885DE3" w:rsidP="000C0BEF">
      <w:pPr>
        <w:pStyle w:val="Heading3"/>
        <w:rPr>
          <w:rFonts w:cs="Arial"/>
        </w:rPr>
      </w:pPr>
      <w:r w:rsidRPr="0055792E">
        <w:t xml:space="preserve">ACCAN may terminate this Deed </w:t>
      </w:r>
      <w:r w:rsidR="00C82C3F">
        <w:t>by</w:t>
      </w:r>
      <w:r w:rsidR="00C82C3F" w:rsidRPr="0055792E">
        <w:t xml:space="preserve"> </w:t>
      </w:r>
      <w:r w:rsidRPr="0055792E">
        <w:t xml:space="preserve">giving </w:t>
      </w:r>
      <w:r w:rsidR="00C82C3F">
        <w:t xml:space="preserve">the Grant Recipient </w:t>
      </w:r>
      <w:r w:rsidRPr="0055792E">
        <w:t xml:space="preserve">20 business </w:t>
      </w:r>
      <w:proofErr w:type="spellStart"/>
      <w:r w:rsidRPr="0055792E">
        <w:t>days notice</w:t>
      </w:r>
      <w:proofErr w:type="spellEnd"/>
      <w:r w:rsidRPr="0055792E">
        <w:t xml:space="preserve"> </w:t>
      </w:r>
      <w:r w:rsidR="00C82C3F">
        <w:t>if</w:t>
      </w:r>
      <w:r w:rsidR="00C82C3F" w:rsidRPr="0055792E">
        <w:t xml:space="preserve"> </w:t>
      </w:r>
      <w:r w:rsidRPr="0055792E">
        <w:t>the Commonwealth of Australia</w:t>
      </w:r>
      <w:r w:rsidRPr="0055792E">
        <w:rPr>
          <w:rFonts w:cs="Arial"/>
        </w:rPr>
        <w:t xml:space="preserve"> terminates its funding agreement with ACCAN.</w:t>
      </w:r>
    </w:p>
    <w:p w14:paraId="1D44291A" w14:textId="77777777" w:rsidR="00885DE3" w:rsidRPr="0055792E" w:rsidRDefault="00885DE3" w:rsidP="000C0BEF">
      <w:pPr>
        <w:pStyle w:val="Heading3"/>
      </w:pPr>
      <w:r w:rsidRPr="0055792E">
        <w:t xml:space="preserve">The Grant Recipient </w:t>
      </w:r>
      <w:r w:rsidR="008105A5">
        <w:t>is</w:t>
      </w:r>
      <w:r w:rsidRPr="0055792E">
        <w:t xml:space="preserve"> entitled to the amount of the Funding owing at the date of termination with respect to Milestones or work that </w:t>
      </w:r>
      <w:r w:rsidR="008105A5">
        <w:t>the Grant Recipient has</w:t>
      </w:r>
      <w:r w:rsidRPr="0055792E">
        <w:t xml:space="preserve"> </w:t>
      </w:r>
      <w:r w:rsidR="008105A5">
        <w:t>delivered to ACCAN</w:t>
      </w:r>
      <w:r w:rsidR="008105A5" w:rsidRPr="0055792E">
        <w:t xml:space="preserve"> </w:t>
      </w:r>
      <w:r w:rsidRPr="0055792E">
        <w:t>prior to the date of t</w:t>
      </w:r>
      <w:r w:rsidR="00D56E65" w:rsidRPr="0055792E">
        <w:t xml:space="preserve">ermination under this clause </w:t>
      </w:r>
      <w:r w:rsidR="00060FD0">
        <w:fldChar w:fldCharType="begin"/>
      </w:r>
      <w:r w:rsidR="00060FD0">
        <w:instrText xml:space="preserve"> REF _Ref118703477 \r \h </w:instrText>
      </w:r>
      <w:r w:rsidR="00060FD0">
        <w:fldChar w:fldCharType="separate"/>
      </w:r>
      <w:r w:rsidR="004D1DC8">
        <w:t>8.2</w:t>
      </w:r>
      <w:r w:rsidR="00060FD0">
        <w:fldChar w:fldCharType="end"/>
      </w:r>
      <w:r w:rsidR="008105A5">
        <w:t xml:space="preserve"> (as determined by ACCAN at its sole discretion)</w:t>
      </w:r>
      <w:r w:rsidRPr="0055792E">
        <w:t>.</w:t>
      </w:r>
    </w:p>
    <w:p w14:paraId="5AE98C7E" w14:textId="77777777" w:rsidR="00E86701" w:rsidRPr="0055792E" w:rsidRDefault="00E86701" w:rsidP="000C0BEF">
      <w:pPr>
        <w:pStyle w:val="Heading3"/>
      </w:pPr>
      <w:r w:rsidRPr="0055792E">
        <w:t xml:space="preserve">The parties can terminate this Deed at any time by mutual agreement. </w:t>
      </w:r>
    </w:p>
    <w:p w14:paraId="4CBFAF40" w14:textId="77777777" w:rsidR="00885DE3" w:rsidRPr="0055792E" w:rsidRDefault="00885DE3" w:rsidP="000C0BEF">
      <w:pPr>
        <w:pStyle w:val="Heading2"/>
      </w:pPr>
      <w:bookmarkStart w:id="41" w:name="_Ref118725343"/>
      <w:r w:rsidRPr="0055792E">
        <w:lastRenderedPageBreak/>
        <w:t>Termination for breach</w:t>
      </w:r>
      <w:bookmarkEnd w:id="41"/>
    </w:p>
    <w:p w14:paraId="70B31AF1" w14:textId="77777777" w:rsidR="00885DE3" w:rsidRPr="0055792E" w:rsidRDefault="00885DE3" w:rsidP="000C0BEF">
      <w:pPr>
        <w:pStyle w:val="Heading3"/>
      </w:pPr>
      <w:r w:rsidRPr="0055792E">
        <w:t>If either party (</w:t>
      </w:r>
      <w:r w:rsidRPr="0055792E">
        <w:rPr>
          <w:b/>
        </w:rPr>
        <w:t>First Party</w:t>
      </w:r>
      <w:r w:rsidRPr="0055792E">
        <w:t>) reasonably considers that the other party is in material breach of the other party's obligation under this Deed, the First Party may give notice of such breach requiring it to be remedied, or compensation tendered if the breach is not capable of remedy, within 14 days, failing which the First Party may terminate the Agreement immediately by giving notice in writing.</w:t>
      </w:r>
    </w:p>
    <w:p w14:paraId="221D7096" w14:textId="77777777" w:rsidR="00885DE3" w:rsidRDefault="00885DE3" w:rsidP="000C0BEF">
      <w:pPr>
        <w:pStyle w:val="Heading3"/>
      </w:pPr>
      <w:r w:rsidRPr="0055792E">
        <w:tab/>
        <w:t xml:space="preserve">The parties agree that it will be reasonable for ACCAN to consider that the Grant Recipient will be in material breach of the Grant Recipient's obligations under this Deed where it fails to complete a Milestone by the relevant Milestone </w:t>
      </w:r>
      <w:r w:rsidR="008D5A78">
        <w:t>D</w:t>
      </w:r>
      <w:r w:rsidRPr="0055792E">
        <w:t>ate.</w:t>
      </w:r>
    </w:p>
    <w:p w14:paraId="5E74E6A8" w14:textId="77777777" w:rsidR="00B46C3E" w:rsidRDefault="00177D9B" w:rsidP="000C0BEF">
      <w:pPr>
        <w:pStyle w:val="Heading2"/>
      </w:pPr>
      <w:r>
        <w:t xml:space="preserve">Grant Recipient’s obligations </w:t>
      </w:r>
    </w:p>
    <w:p w14:paraId="45C1B5C4" w14:textId="77777777" w:rsidR="00B46C3E" w:rsidRDefault="00177D9B" w:rsidP="000C0BEF">
      <w:pPr>
        <w:pStyle w:val="BodyIndent1"/>
      </w:pPr>
      <w:r>
        <w:t xml:space="preserve">On </w:t>
      </w:r>
      <w:r w:rsidRPr="00177D9B">
        <w:t>receipt of a notice of termination</w:t>
      </w:r>
      <w:r>
        <w:t>,</w:t>
      </w:r>
      <w:r w:rsidRPr="00177D9B">
        <w:t xml:space="preserve"> or reduction in scope </w:t>
      </w:r>
      <w:r>
        <w:t xml:space="preserve">under clause </w:t>
      </w:r>
      <w:r>
        <w:fldChar w:fldCharType="begin"/>
      </w:r>
      <w:r>
        <w:instrText xml:space="preserve"> REF _Ref118731243 \r \h </w:instrText>
      </w:r>
      <w:r>
        <w:fldChar w:fldCharType="separate"/>
      </w:r>
      <w:r w:rsidR="004D1DC8">
        <w:t>1.3.8(c)</w:t>
      </w:r>
      <w:r>
        <w:fldChar w:fldCharType="end"/>
      </w:r>
      <w:r>
        <w:t>,</w:t>
      </w:r>
      <w:r w:rsidRPr="00177D9B">
        <w:t xml:space="preserve"> </w:t>
      </w:r>
      <w:r>
        <w:t xml:space="preserve">the Grant Recipient </w:t>
      </w:r>
      <w:r w:rsidRPr="00177D9B">
        <w:t>must</w:t>
      </w:r>
      <w:r>
        <w:t>:</w:t>
      </w:r>
    </w:p>
    <w:p w14:paraId="3366E7E9" w14:textId="77777777" w:rsidR="00177D9B" w:rsidRPr="00177D9B" w:rsidRDefault="00177D9B" w:rsidP="000C0BEF">
      <w:pPr>
        <w:pStyle w:val="Heading3"/>
      </w:pPr>
      <w:r w:rsidRPr="00177D9B">
        <w:t xml:space="preserve">cease or reduce the performance of </w:t>
      </w:r>
      <w:r>
        <w:t>its</w:t>
      </w:r>
      <w:r w:rsidRPr="00177D9B">
        <w:t xml:space="preserve"> obligations under this Deed in accordance with the </w:t>
      </w:r>
      <w:proofErr w:type="gramStart"/>
      <w:r w:rsidRPr="00177D9B">
        <w:t>notice;</w:t>
      </w:r>
      <w:proofErr w:type="gramEnd"/>
    </w:p>
    <w:p w14:paraId="0DDBA8F8" w14:textId="77777777" w:rsidR="00177D9B" w:rsidRPr="00177D9B" w:rsidRDefault="00177D9B" w:rsidP="000C0BEF">
      <w:pPr>
        <w:pStyle w:val="Heading3"/>
      </w:pPr>
      <w:r w:rsidRPr="00177D9B">
        <w:t xml:space="preserve">immediately do everything possible to mitigate all losses, costs, and expenses, arising from the termination or reduction in scope contained in the </w:t>
      </w:r>
      <w:proofErr w:type="gramStart"/>
      <w:r w:rsidRPr="00177D9B">
        <w:t>notice;</w:t>
      </w:r>
      <w:proofErr w:type="gramEnd"/>
    </w:p>
    <w:p w14:paraId="3EEDE4F8" w14:textId="77777777" w:rsidR="00177D9B" w:rsidRPr="00177D9B" w:rsidRDefault="00177D9B" w:rsidP="000C0BEF">
      <w:pPr>
        <w:pStyle w:val="Heading3"/>
      </w:pPr>
      <w:r w:rsidRPr="00177D9B">
        <w:t xml:space="preserve">continue work under any part of the </w:t>
      </w:r>
      <w:r>
        <w:t>Project</w:t>
      </w:r>
      <w:r w:rsidRPr="00177D9B">
        <w:t xml:space="preserve"> not affected by the notice; and</w:t>
      </w:r>
    </w:p>
    <w:p w14:paraId="4775E4BF" w14:textId="77777777" w:rsidR="00177D9B" w:rsidRDefault="00177D9B" w:rsidP="000C0BEF">
      <w:pPr>
        <w:pStyle w:val="Heading3"/>
      </w:pPr>
      <w:r w:rsidRPr="00177D9B">
        <w:t xml:space="preserve">immediately return to </w:t>
      </w:r>
      <w:r>
        <w:t>ACCAN</w:t>
      </w:r>
      <w:r w:rsidRPr="00177D9B">
        <w:t xml:space="preserve"> any Funds in accordance with clause </w:t>
      </w:r>
      <w:r>
        <w:fldChar w:fldCharType="begin"/>
      </w:r>
      <w:r>
        <w:instrText xml:space="preserve"> REF _Ref118731416 \r \h </w:instrText>
      </w:r>
      <w:r>
        <w:fldChar w:fldCharType="separate"/>
      </w:r>
      <w:r w:rsidR="004D1DC8">
        <w:t>1.4</w:t>
      </w:r>
      <w:r>
        <w:fldChar w:fldCharType="end"/>
      </w:r>
      <w:r>
        <w:t xml:space="preserve"> </w:t>
      </w:r>
      <w:r w:rsidRPr="00177D9B">
        <w:t xml:space="preserve">or deal with any such Funds as </w:t>
      </w:r>
      <w:r>
        <w:t>required by ACCAN</w:t>
      </w:r>
      <w:r w:rsidRPr="00177D9B">
        <w:t xml:space="preserve"> </w:t>
      </w:r>
      <w:r>
        <w:t>by notice to the Grant Recipient</w:t>
      </w:r>
      <w:r w:rsidRPr="00177D9B">
        <w:t xml:space="preserve"> in writing.</w:t>
      </w:r>
    </w:p>
    <w:p w14:paraId="10D54762" w14:textId="77777777" w:rsidR="00177D9B" w:rsidRDefault="00177D9B" w:rsidP="000C0BEF">
      <w:pPr>
        <w:pStyle w:val="Heading2"/>
      </w:pPr>
      <w:r>
        <w:t xml:space="preserve">Abatement of Funding </w:t>
      </w:r>
    </w:p>
    <w:p w14:paraId="612045D4" w14:textId="77777777" w:rsidR="00177D9B" w:rsidRPr="00177D9B" w:rsidRDefault="00177D9B" w:rsidP="000C0BEF">
      <w:pPr>
        <w:pStyle w:val="Heading3"/>
        <w:numPr>
          <w:ilvl w:val="0"/>
          <w:numId w:val="0"/>
        </w:numPr>
        <w:ind w:left="851"/>
      </w:pPr>
      <w:r w:rsidRPr="00177D9B">
        <w:t xml:space="preserve">If there is a reduction in scope of the obligations under this Deed, </w:t>
      </w:r>
      <w:r>
        <w:t>ACCAN’s</w:t>
      </w:r>
      <w:r w:rsidRPr="00177D9B">
        <w:t xml:space="preserve"> liability to pay any part of the Funding will be reduced to the amount specif</w:t>
      </w:r>
      <w:r>
        <w:t>ied by ACCAN</w:t>
      </w:r>
      <w:r w:rsidRPr="00177D9B">
        <w:t xml:space="preserve"> in the notice under clause </w:t>
      </w:r>
      <w:r>
        <w:fldChar w:fldCharType="begin"/>
      </w:r>
      <w:r>
        <w:instrText xml:space="preserve"> REF _Ref118731416 \r \h </w:instrText>
      </w:r>
      <w:r>
        <w:fldChar w:fldCharType="separate"/>
      </w:r>
      <w:r w:rsidR="004D1DC8">
        <w:t>1.4</w:t>
      </w:r>
      <w:r>
        <w:fldChar w:fldCharType="end"/>
      </w:r>
      <w:r w:rsidRPr="00177D9B">
        <w:t xml:space="preserve">. </w:t>
      </w:r>
    </w:p>
    <w:p w14:paraId="2E23BDF1" w14:textId="77777777" w:rsidR="00DD1FC7" w:rsidRPr="0055792E" w:rsidRDefault="00DD1FC7" w:rsidP="00282313">
      <w:pPr>
        <w:pStyle w:val="Heading1"/>
      </w:pPr>
      <w:bookmarkStart w:id="42" w:name="_Ref327791829"/>
      <w:bookmarkStart w:id="43" w:name="_Toc327791924"/>
      <w:r w:rsidRPr="0055792E">
        <w:t>Dispute Resolution</w:t>
      </w:r>
      <w:bookmarkEnd w:id="42"/>
      <w:bookmarkEnd w:id="43"/>
    </w:p>
    <w:p w14:paraId="2C3A9DEB" w14:textId="77777777" w:rsidR="00DD1FC7" w:rsidRPr="0055792E" w:rsidRDefault="00DD1FC7" w:rsidP="00282313">
      <w:pPr>
        <w:pStyle w:val="Headingpara2"/>
      </w:pPr>
      <w:bookmarkStart w:id="44" w:name="_Toc194472296"/>
      <w:bookmarkStart w:id="45" w:name="_Ref199149008"/>
      <w:bookmarkStart w:id="46" w:name="_Toc263174514"/>
      <w:bookmarkStart w:id="47" w:name="_Toc327341323"/>
      <w:bookmarkStart w:id="48" w:name="_Toc327791925"/>
      <w:bookmarkStart w:id="49" w:name="_Ref327866612"/>
      <w:r w:rsidRPr="0055792E">
        <w:t xml:space="preserve">Where a dispute arises between the parties in connection with this Deed, the parties must </w:t>
      </w:r>
      <w:proofErr w:type="gramStart"/>
      <w:r w:rsidRPr="0055792E">
        <w:t>enter into</w:t>
      </w:r>
      <w:proofErr w:type="gramEnd"/>
      <w:r w:rsidRPr="0055792E">
        <w:t xml:space="preserve"> discussions in good faith to resolve the dispute or to agree on a process to resolve all or part of the dispute without court proceedings. Unless the parties otherwise agree, discussions between the parties under this clause must continue for 21 days.</w:t>
      </w:r>
      <w:bookmarkEnd w:id="44"/>
      <w:bookmarkEnd w:id="45"/>
      <w:bookmarkEnd w:id="46"/>
      <w:bookmarkEnd w:id="47"/>
      <w:bookmarkEnd w:id="48"/>
      <w:bookmarkEnd w:id="49"/>
    </w:p>
    <w:p w14:paraId="5FC91244" w14:textId="77777777" w:rsidR="00DD1FC7" w:rsidRPr="0055792E" w:rsidRDefault="00DD1FC7" w:rsidP="000C0BEF">
      <w:pPr>
        <w:pStyle w:val="Headingpara2"/>
      </w:pPr>
      <w:r w:rsidRPr="0055792E">
        <w:t xml:space="preserve">If the dispute is not resolved under clause </w:t>
      </w:r>
      <w:r w:rsidRPr="0055792E">
        <w:fldChar w:fldCharType="begin"/>
      </w:r>
      <w:r w:rsidRPr="0055792E">
        <w:instrText xml:space="preserve"> REF _Ref327866612 \r \h </w:instrText>
      </w:r>
      <w:r w:rsidRPr="0055792E">
        <w:instrText xml:space="preserve"> \* MERGEFORMAT </w:instrText>
      </w:r>
      <w:r w:rsidRPr="0055792E">
        <w:fldChar w:fldCharType="separate"/>
      </w:r>
      <w:r w:rsidR="004D1DC8">
        <w:t>9.1</w:t>
      </w:r>
      <w:r w:rsidRPr="0055792E">
        <w:fldChar w:fldCharType="end"/>
      </w:r>
      <w:r w:rsidRPr="0055792E">
        <w:t xml:space="preserve">, either party may refer the dispute for mediation administered by the </w:t>
      </w:r>
      <w:bookmarkStart w:id="50" w:name="_Hlk76095982"/>
      <w:r w:rsidRPr="0055792E">
        <w:t>Australian Disputes Centre Limited (</w:t>
      </w:r>
      <w:r w:rsidRPr="0055792E">
        <w:rPr>
          <w:b/>
          <w:bCs/>
        </w:rPr>
        <w:t>ADC</w:t>
      </w:r>
      <w:r w:rsidRPr="0055792E">
        <w:t xml:space="preserve">) </w:t>
      </w:r>
      <w:bookmarkEnd w:id="50"/>
      <w:r w:rsidRPr="0055792E">
        <w:t>in accordance with the ADC’s current Mediation Guidelines.</w:t>
      </w:r>
    </w:p>
    <w:p w14:paraId="3FCEA8FF" w14:textId="77777777" w:rsidR="00DD1FC7" w:rsidRPr="0055792E" w:rsidRDefault="00DD1FC7" w:rsidP="000C0BEF">
      <w:pPr>
        <w:pStyle w:val="Headingpara2"/>
      </w:pPr>
      <w:r w:rsidRPr="0055792E">
        <w:t>The mediator must be appointed by agreement between the parties but, failing agreement, will be appointed by the Chairman of the ADC or the Chairman's authorised representative.</w:t>
      </w:r>
    </w:p>
    <w:p w14:paraId="763626DC" w14:textId="77777777" w:rsidR="00DD1FC7" w:rsidRPr="0055792E" w:rsidRDefault="00DD1FC7" w:rsidP="000C0BEF">
      <w:pPr>
        <w:pStyle w:val="Headingpara2"/>
      </w:pPr>
      <w:r w:rsidRPr="0055792E">
        <w:t xml:space="preserve">For the purposes of this clause </w:t>
      </w:r>
      <w:r w:rsidRPr="0055792E">
        <w:fldChar w:fldCharType="begin"/>
      </w:r>
      <w:r w:rsidRPr="0055792E">
        <w:instrText xml:space="preserve"> REF _Ref327791829 \r \h </w:instrText>
      </w:r>
      <w:r w:rsidRPr="0055792E">
        <w:instrText xml:space="preserve"> \* MERGEFORMAT </w:instrText>
      </w:r>
      <w:r w:rsidRPr="0055792E">
        <w:fldChar w:fldCharType="separate"/>
      </w:r>
      <w:r w:rsidR="004D1DC8">
        <w:t>9</w:t>
      </w:r>
      <w:r w:rsidRPr="0055792E">
        <w:fldChar w:fldCharType="end"/>
      </w:r>
      <w:r w:rsidRPr="0055792E">
        <w:t>, 'dispute' includes any disagreement, difference of opinion, or failure to agree on any matter related to this Deed or its performance.</w:t>
      </w:r>
    </w:p>
    <w:p w14:paraId="167DB92A" w14:textId="77777777" w:rsidR="00DD1FC7" w:rsidRPr="0055792E" w:rsidRDefault="00DD1FC7" w:rsidP="000C0BEF">
      <w:pPr>
        <w:pStyle w:val="Headingpara2"/>
      </w:pPr>
      <w:r w:rsidRPr="0055792E">
        <w:t xml:space="preserve">A party must not start court proceedings (except proceedings seeking interlocutory relief) in respect of a dispute arising out of this </w:t>
      </w:r>
      <w:r w:rsidR="00FB367A" w:rsidRPr="0055792E">
        <w:t>Deed</w:t>
      </w:r>
      <w:r w:rsidRPr="0055792E">
        <w:t xml:space="preserve"> unless that party has complied with this clause </w:t>
      </w:r>
      <w:r w:rsidRPr="0055792E">
        <w:fldChar w:fldCharType="begin"/>
      </w:r>
      <w:r w:rsidRPr="0055792E">
        <w:instrText xml:space="preserve"> REF _Ref327791829 \r \h </w:instrText>
      </w:r>
      <w:r w:rsidRPr="0055792E">
        <w:instrText xml:space="preserve"> \* MERGEFORMAT </w:instrText>
      </w:r>
      <w:r w:rsidRPr="0055792E">
        <w:fldChar w:fldCharType="separate"/>
      </w:r>
      <w:r w:rsidR="004D1DC8">
        <w:t>9</w:t>
      </w:r>
      <w:r w:rsidRPr="0055792E">
        <w:fldChar w:fldCharType="end"/>
      </w:r>
      <w:r w:rsidRPr="0055792E">
        <w:t>.</w:t>
      </w:r>
    </w:p>
    <w:p w14:paraId="703541D1" w14:textId="77777777" w:rsidR="00DD1FC7" w:rsidRPr="0055792E" w:rsidRDefault="00DD1FC7" w:rsidP="000C0BEF">
      <w:pPr>
        <w:pStyle w:val="Headingpara2"/>
      </w:pPr>
      <w:r w:rsidRPr="0055792E">
        <w:t xml:space="preserve">The parties must continue to perform their obligations under this </w:t>
      </w:r>
      <w:r w:rsidR="00FB367A" w:rsidRPr="0055792E">
        <w:t xml:space="preserve">Deed </w:t>
      </w:r>
      <w:r w:rsidRPr="0055792E">
        <w:t>during the resolution of any dispute(s).</w:t>
      </w:r>
    </w:p>
    <w:p w14:paraId="462AECA8" w14:textId="77777777" w:rsidR="00885DE3" w:rsidRPr="0055792E" w:rsidRDefault="00885DE3" w:rsidP="000C0BEF">
      <w:pPr>
        <w:pStyle w:val="Heading1"/>
      </w:pPr>
      <w:r w:rsidRPr="0055792E">
        <w:lastRenderedPageBreak/>
        <w:t>General</w:t>
      </w:r>
    </w:p>
    <w:p w14:paraId="77C5BB13" w14:textId="77777777" w:rsidR="00885DE3" w:rsidRPr="0055792E" w:rsidRDefault="00885DE3" w:rsidP="000C0BEF">
      <w:pPr>
        <w:pStyle w:val="Heading2"/>
      </w:pPr>
      <w:r w:rsidRPr="0055792E">
        <w:t>No Liability</w:t>
      </w:r>
    </w:p>
    <w:p w14:paraId="77A6C421" w14:textId="77777777" w:rsidR="00885DE3" w:rsidRPr="0055792E" w:rsidRDefault="00885DE3" w:rsidP="000C0BEF">
      <w:pPr>
        <w:pStyle w:val="Heading3"/>
      </w:pPr>
      <w:r w:rsidRPr="0055792E">
        <w:t>Without limiting ACCAN's obligation to pay the Funds to the Grant Recipient where the Grant Recipient is entitled to the Funds under this Deed, ACCAN has no liability to the Grant Recipient for any direct or indirect loss (whether arising under the common law or statue) in any way related to the subject matter of this Deed</w:t>
      </w:r>
      <w:r w:rsidR="00BD7A08" w:rsidRPr="0055792E">
        <w:t xml:space="preserve">, including any </w:t>
      </w:r>
      <w:r w:rsidR="004A0037" w:rsidRPr="0055792E">
        <w:t xml:space="preserve">special loss, consequential loss, </w:t>
      </w:r>
      <w:r w:rsidR="00BD7A08" w:rsidRPr="0055792E">
        <w:t>loss of profit,</w:t>
      </w:r>
      <w:r w:rsidR="004A0037" w:rsidRPr="0055792E">
        <w:t xml:space="preserve"> loss of revenue,</w:t>
      </w:r>
      <w:r w:rsidR="00BD7A08" w:rsidRPr="0055792E">
        <w:t xml:space="preserve"> business interruption,</w:t>
      </w:r>
      <w:r w:rsidR="004A0037" w:rsidRPr="0055792E">
        <w:t xml:space="preserve"> loss of goodwill, damage to reputation or loss or damage in connection with any failure to reali</w:t>
      </w:r>
      <w:r w:rsidR="005E32E7">
        <w:t>s</w:t>
      </w:r>
      <w:r w:rsidR="004A0037" w:rsidRPr="0055792E">
        <w:t>e anticipated savings, even if such loss or damage was in the reasonable contemplation of the parties at the time of entry into this Deed</w:t>
      </w:r>
      <w:r w:rsidRPr="0055792E">
        <w:t>.</w:t>
      </w:r>
    </w:p>
    <w:p w14:paraId="53BF2C7C" w14:textId="77777777" w:rsidR="00282313" w:rsidRDefault="0088077C" w:rsidP="00A57D78">
      <w:pPr>
        <w:pStyle w:val="Heading3"/>
      </w:pPr>
      <w:r w:rsidRPr="00282313">
        <w:t>The</w:t>
      </w:r>
      <w:r w:rsidRPr="0055792E">
        <w:t xml:space="preserve"> Grant Recipient indemnifies ACCAN against any loss or damage suffered or incurred (whether directly or indirectly) by ACCAN</w:t>
      </w:r>
      <w:r w:rsidR="00282313">
        <w:t xml:space="preserve"> arising from or</w:t>
      </w:r>
      <w:r w:rsidRPr="0055792E">
        <w:t xml:space="preserve"> in connection with</w:t>
      </w:r>
      <w:r w:rsidR="00282313">
        <w:t>:</w:t>
      </w:r>
    </w:p>
    <w:p w14:paraId="681A6CAF" w14:textId="77777777" w:rsidR="00282313" w:rsidRDefault="0088077C" w:rsidP="00282313">
      <w:pPr>
        <w:pStyle w:val="Heading4"/>
      </w:pPr>
      <w:r w:rsidRPr="0055792E">
        <w:t xml:space="preserve">any claim by a third party against ACCAN or the Grant Recipient in connection with the </w:t>
      </w:r>
      <w:proofErr w:type="gramStart"/>
      <w:r w:rsidRPr="0055792E">
        <w:t>Project</w:t>
      </w:r>
      <w:r w:rsidR="00282313">
        <w:t>;</w:t>
      </w:r>
      <w:proofErr w:type="gramEnd"/>
    </w:p>
    <w:p w14:paraId="58C85508" w14:textId="77777777" w:rsidR="00282313" w:rsidRDefault="00282313" w:rsidP="00282313">
      <w:pPr>
        <w:pStyle w:val="Heading4"/>
      </w:pPr>
      <w:r>
        <w:t>any breach by the Grant Recipient of this Deed; or</w:t>
      </w:r>
    </w:p>
    <w:p w14:paraId="1872FD7C" w14:textId="77777777" w:rsidR="0088077C" w:rsidRPr="0055792E" w:rsidRDefault="00282313" w:rsidP="00805A9B">
      <w:pPr>
        <w:pStyle w:val="Heading4"/>
      </w:pPr>
      <w:r w:rsidRPr="00282313">
        <w:t xml:space="preserve">the use by </w:t>
      </w:r>
      <w:r>
        <w:t xml:space="preserve">ACCAN </w:t>
      </w:r>
      <w:r w:rsidRPr="00282313">
        <w:t xml:space="preserve">of the </w:t>
      </w:r>
      <w:r>
        <w:t>Project</w:t>
      </w:r>
      <w:r w:rsidRPr="00282313">
        <w:t xml:space="preserve"> Material or Existing Material, including any claims by third parties about the ownership or right to use Intellectual Property Rights or Moral Rights in </w:t>
      </w:r>
      <w:r>
        <w:t>Project</w:t>
      </w:r>
      <w:r w:rsidRPr="00282313">
        <w:t xml:space="preserve"> Material or Existing </w:t>
      </w:r>
      <w:proofErr w:type="gramStart"/>
      <w:r w:rsidRPr="00282313">
        <w:t>Material.</w:t>
      </w:r>
      <w:r w:rsidR="0088077C" w:rsidRPr="0055792E">
        <w:t>.</w:t>
      </w:r>
      <w:proofErr w:type="gramEnd"/>
      <w:r w:rsidR="0088077C" w:rsidRPr="0055792E">
        <w:t xml:space="preserve"> </w:t>
      </w:r>
    </w:p>
    <w:p w14:paraId="0E732EE7" w14:textId="77777777" w:rsidR="00885DE3" w:rsidRPr="0055792E" w:rsidRDefault="00885DE3" w:rsidP="000C0BEF">
      <w:pPr>
        <w:pStyle w:val="Heading2"/>
      </w:pPr>
      <w:r w:rsidRPr="0055792E">
        <w:t>No Assignment</w:t>
      </w:r>
    </w:p>
    <w:p w14:paraId="73DB17E0" w14:textId="77777777" w:rsidR="00885DE3" w:rsidRPr="0055792E" w:rsidRDefault="00885DE3" w:rsidP="000C0BEF">
      <w:pPr>
        <w:pStyle w:val="BodyIndent1"/>
      </w:pPr>
      <w:r w:rsidRPr="0055792E">
        <w:t xml:space="preserve">The Grant Recipient may not assign, </w:t>
      </w:r>
      <w:proofErr w:type="gramStart"/>
      <w:r w:rsidRPr="0055792E">
        <w:t>transfer</w:t>
      </w:r>
      <w:proofErr w:type="gramEnd"/>
      <w:r w:rsidRPr="0055792E">
        <w:t xml:space="preserve"> or otherwise dispose of any benefit, obligation or right under this Deed without the prior written consent of ACCAN.  Any change in the beneficial ownership, </w:t>
      </w:r>
      <w:proofErr w:type="gramStart"/>
      <w:r w:rsidRPr="0055792E">
        <w:t>management</w:t>
      </w:r>
      <w:proofErr w:type="gramEnd"/>
      <w:r w:rsidRPr="0055792E">
        <w:t xml:space="preserve"> or control of more than 20% of a Grant Recipient that is a body corporate is deemed to be an assignment of rights under this Deed.</w:t>
      </w:r>
    </w:p>
    <w:p w14:paraId="372FE2EA" w14:textId="77777777" w:rsidR="00885DE3" w:rsidRPr="0055792E" w:rsidRDefault="001B0897" w:rsidP="000C0BEF">
      <w:pPr>
        <w:pStyle w:val="Heading2"/>
      </w:pPr>
      <w:r w:rsidRPr="0055792E">
        <w:t>S</w:t>
      </w:r>
      <w:r w:rsidR="00885DE3" w:rsidRPr="0055792E">
        <w:t>everance</w:t>
      </w:r>
    </w:p>
    <w:p w14:paraId="4320EC45" w14:textId="77777777" w:rsidR="00885DE3" w:rsidRPr="0055792E" w:rsidRDefault="00885DE3" w:rsidP="000C0BEF">
      <w:pPr>
        <w:pStyle w:val="BodyIndent1"/>
      </w:pPr>
      <w:r w:rsidRPr="0055792E">
        <w:t>If any provision of this Deed is or becomes unenforceable or void with in whole or in part, for any reason, then that provision is deemed to be deleted without in any way affecting the validity or enforceability of any other provision, provided this does not frustrate the commercial purpose of the Deed.</w:t>
      </w:r>
    </w:p>
    <w:p w14:paraId="6114F4EC" w14:textId="77777777" w:rsidR="00885DE3" w:rsidRPr="0055792E" w:rsidRDefault="00885DE3" w:rsidP="000C0BEF">
      <w:pPr>
        <w:pStyle w:val="Heading2"/>
      </w:pPr>
      <w:r w:rsidRPr="0055792E">
        <w:t>Amendment</w:t>
      </w:r>
    </w:p>
    <w:p w14:paraId="7C04E41D" w14:textId="77777777" w:rsidR="00885DE3" w:rsidRPr="0055792E" w:rsidRDefault="00885DE3" w:rsidP="000C0BEF">
      <w:pPr>
        <w:pStyle w:val="BodyIndent1"/>
      </w:pPr>
      <w:r w:rsidRPr="0055792E">
        <w:t>This Deed may only be amended in writing signed both parties.</w:t>
      </w:r>
    </w:p>
    <w:p w14:paraId="62B01954" w14:textId="77777777" w:rsidR="00885DE3" w:rsidRPr="0055792E" w:rsidRDefault="00885DE3" w:rsidP="000C0BEF">
      <w:pPr>
        <w:pStyle w:val="Heading2"/>
      </w:pPr>
      <w:r w:rsidRPr="0055792E">
        <w:t>Entire Agreement</w:t>
      </w:r>
    </w:p>
    <w:p w14:paraId="18C8A1D5" w14:textId="77777777" w:rsidR="00885DE3" w:rsidRPr="0055792E" w:rsidRDefault="00885DE3" w:rsidP="000C0BEF">
      <w:pPr>
        <w:pStyle w:val="Heading3"/>
      </w:pPr>
      <w:r w:rsidRPr="0055792E">
        <w:t>This Deed</w:t>
      </w:r>
      <w:r w:rsidR="00E86701" w:rsidRPr="0055792E">
        <w:t xml:space="preserve"> (including the Schedule</w:t>
      </w:r>
      <w:r w:rsidR="00A05B2F" w:rsidRPr="0055792E">
        <w:t>)</w:t>
      </w:r>
      <w:r w:rsidRPr="0055792E">
        <w:t xml:space="preserve"> constitutes the entire agreement between the parties as to its subject matter, and all agreements, </w:t>
      </w:r>
      <w:r w:rsidRPr="00282313">
        <w:t>representations</w:t>
      </w:r>
      <w:r w:rsidRPr="0055792E">
        <w:t xml:space="preserve">, undertakings, warranties, </w:t>
      </w:r>
      <w:proofErr w:type="gramStart"/>
      <w:r w:rsidRPr="0055792E">
        <w:t>arrangements</w:t>
      </w:r>
      <w:proofErr w:type="gramEnd"/>
      <w:r w:rsidRPr="0055792E">
        <w:t xml:space="preserve"> and statements (if any) whether expressed or implied in relation to its subject matter are merged herein and otherwise are hereby excluded and cancelled.</w:t>
      </w:r>
    </w:p>
    <w:p w14:paraId="63F51496" w14:textId="77777777" w:rsidR="00885DE3" w:rsidRPr="0055792E" w:rsidRDefault="00885DE3" w:rsidP="000C0BEF">
      <w:pPr>
        <w:pStyle w:val="Heading3"/>
      </w:pPr>
      <w:r w:rsidRPr="0055792E">
        <w:t>This Deed takes precedence, to the extent of any inconsistency, over any other document referred to herein or otherwise incorporated into the relationship between the parties.</w:t>
      </w:r>
    </w:p>
    <w:p w14:paraId="4C239EC6" w14:textId="77777777" w:rsidR="00016887" w:rsidRDefault="00F54109" w:rsidP="00ED11E3">
      <w:pPr>
        <w:pStyle w:val="Heading2"/>
      </w:pPr>
      <w:r>
        <w:lastRenderedPageBreak/>
        <w:t>Definitions</w:t>
      </w:r>
      <w:r w:rsidR="004E27D5" w:rsidRPr="0055792E">
        <w:t xml:space="preserve"> </w:t>
      </w:r>
    </w:p>
    <w:p w14:paraId="0D8EFB6F" w14:textId="77777777" w:rsidR="00016887" w:rsidRDefault="00016887" w:rsidP="00016887">
      <w:pPr>
        <w:pStyle w:val="Heading2"/>
        <w:numPr>
          <w:ilvl w:val="0"/>
          <w:numId w:val="0"/>
        </w:numPr>
        <w:ind w:left="851"/>
        <w:rPr>
          <w:b w:val="0"/>
          <w:bCs/>
        </w:rPr>
      </w:pPr>
      <w:r w:rsidRPr="00B51A1F">
        <w:rPr>
          <w:b w:val="0"/>
          <w:bCs/>
        </w:rPr>
        <w:t>In this Deed</w:t>
      </w:r>
      <w:r>
        <w:rPr>
          <w:b w:val="0"/>
          <w:bCs/>
        </w:rPr>
        <w:t xml:space="preserve">, </w:t>
      </w:r>
      <w:r w:rsidRPr="00016887">
        <w:rPr>
          <w:b w:val="0"/>
          <w:bCs/>
        </w:rPr>
        <w:t xml:space="preserve">unless </w:t>
      </w:r>
      <w:r w:rsidR="008B7610">
        <w:rPr>
          <w:b w:val="0"/>
          <w:bCs/>
        </w:rPr>
        <w:t>otherwise defined</w:t>
      </w:r>
      <w:r w:rsidRPr="00016887">
        <w:rPr>
          <w:b w:val="0"/>
          <w:bCs/>
        </w:rPr>
        <w:t>:</w:t>
      </w:r>
    </w:p>
    <w:p w14:paraId="41507B36" w14:textId="77777777" w:rsidR="00A57D78" w:rsidRPr="00805A9B" w:rsidRDefault="00A57D78" w:rsidP="00282313">
      <w:pPr>
        <w:pStyle w:val="Heading3"/>
      </w:pPr>
      <w:r w:rsidRPr="00805A9B">
        <w:rPr>
          <w:b/>
          <w:bCs/>
        </w:rPr>
        <w:t>Deed</w:t>
      </w:r>
      <w:r w:rsidRPr="00A57D78">
        <w:t xml:space="preserve"> means this document, as varied from time to time in writing signed by both parties, and includes any Schedules and </w:t>
      </w:r>
      <w:proofErr w:type="gramStart"/>
      <w:r w:rsidRPr="00A57D78">
        <w:t>Annexures;</w:t>
      </w:r>
      <w:proofErr w:type="gramEnd"/>
    </w:p>
    <w:p w14:paraId="47938EB3" w14:textId="77777777" w:rsidR="00016887" w:rsidRPr="00016887" w:rsidRDefault="00016887" w:rsidP="00805A9B">
      <w:pPr>
        <w:pStyle w:val="Heading3"/>
      </w:pPr>
      <w:r w:rsidRPr="00805A9B">
        <w:rPr>
          <w:b/>
          <w:bCs/>
        </w:rPr>
        <w:t>Existing Material</w:t>
      </w:r>
      <w:r w:rsidRPr="00016887">
        <w:t xml:space="preserve"> means all Material, including the Material specified in the Schedule, in existence prior to the </w:t>
      </w:r>
      <w:r>
        <w:t>d</w:t>
      </w:r>
      <w:r w:rsidRPr="00016887">
        <w:t>ate of this Deed:</w:t>
      </w:r>
    </w:p>
    <w:p w14:paraId="02D638D4" w14:textId="77777777" w:rsidR="00016887" w:rsidRPr="00282313" w:rsidRDefault="00016887" w:rsidP="00805A9B">
      <w:pPr>
        <w:pStyle w:val="Heading4"/>
      </w:pPr>
      <w:r w:rsidRPr="00282313">
        <w:t xml:space="preserve">incorporated </w:t>
      </w:r>
      <w:proofErr w:type="gramStart"/>
      <w:r w:rsidRPr="00282313">
        <w:t>in;</w:t>
      </w:r>
      <w:proofErr w:type="gramEnd"/>
    </w:p>
    <w:p w14:paraId="6F4EE1A6" w14:textId="77777777" w:rsidR="00016887" w:rsidRPr="00282313" w:rsidRDefault="00016887" w:rsidP="00805A9B">
      <w:pPr>
        <w:pStyle w:val="Heading4"/>
      </w:pPr>
      <w:r w:rsidRPr="00282313">
        <w:t>supplied with, or as part of; or</w:t>
      </w:r>
    </w:p>
    <w:p w14:paraId="403385D5" w14:textId="77777777" w:rsidR="00016887" w:rsidRPr="00282313" w:rsidRDefault="00016887" w:rsidP="00805A9B">
      <w:pPr>
        <w:pStyle w:val="Heading4"/>
      </w:pPr>
      <w:r w:rsidRPr="00282313">
        <w:t>required to be supplied with, or as part of,</w:t>
      </w:r>
    </w:p>
    <w:p w14:paraId="13A215C5" w14:textId="77777777" w:rsidR="00016887" w:rsidRPr="00282313" w:rsidRDefault="00016887" w:rsidP="00805A9B">
      <w:pPr>
        <w:pStyle w:val="BodyIndent2"/>
      </w:pPr>
      <w:r w:rsidRPr="000C0BEF">
        <w:t>the Project Material (other than Project Material created for the purpose of any prior agre</w:t>
      </w:r>
      <w:r w:rsidRPr="00016887">
        <w:t xml:space="preserve">ement between the Parties regarding </w:t>
      </w:r>
      <w:r>
        <w:t>the Project</w:t>
      </w:r>
      <w:proofErr w:type="gramStart"/>
      <w:r w:rsidRPr="00016887">
        <w:t>);</w:t>
      </w:r>
      <w:proofErr w:type="gramEnd"/>
    </w:p>
    <w:p w14:paraId="4C29F4CB" w14:textId="77777777" w:rsidR="00016887" w:rsidRDefault="00016887" w:rsidP="00282313">
      <w:pPr>
        <w:pStyle w:val="Heading3"/>
      </w:pPr>
      <w:r w:rsidRPr="00546D10">
        <w:rPr>
          <w:b/>
          <w:bCs/>
        </w:rPr>
        <w:t>Intellectual Property</w:t>
      </w:r>
      <w:r>
        <w:rPr>
          <w:b/>
          <w:bCs/>
        </w:rPr>
        <w:t xml:space="preserve"> Rights</w:t>
      </w:r>
      <w:r w:rsidRPr="00546D10">
        <w:t xml:space="preserve"> means all and any patents, patent applications, trade marks, service marks, trade names, domain names, registered designs, unregistered design rights, copyrights works, know how, trade secrets and confidential information, URLs, drawings, discoveries, inventions, improvements, technical data, formulae, computer programs, software, know-how, logos and all and any other intellectual property rights, whether registered or unregistered, and including all applications and rights to apply for any of the same</w:t>
      </w:r>
      <w:r w:rsidR="00A57D78">
        <w:t>;</w:t>
      </w:r>
    </w:p>
    <w:p w14:paraId="00A0DB81" w14:textId="77777777" w:rsidR="00016887" w:rsidRPr="000D3E36" w:rsidRDefault="00016887" w:rsidP="00805A9B">
      <w:pPr>
        <w:pStyle w:val="Heading3"/>
      </w:pPr>
      <w:r w:rsidRPr="000D3E36">
        <w:rPr>
          <w:b/>
          <w:bCs/>
        </w:rPr>
        <w:t>Insolvency Event</w:t>
      </w:r>
      <w:r>
        <w:t xml:space="preserve"> means</w:t>
      </w:r>
      <w:r w:rsidRPr="00060FD0">
        <w:t>, in relation to a person, any of the following:</w:t>
      </w:r>
    </w:p>
    <w:p w14:paraId="3611897A" w14:textId="77777777" w:rsidR="00016887" w:rsidRPr="00060FD0" w:rsidRDefault="00016887" w:rsidP="00805A9B">
      <w:pPr>
        <w:pStyle w:val="Heading4"/>
      </w:pPr>
      <w:r w:rsidRPr="00060FD0">
        <w:t xml:space="preserve">the person, being an individual, commits an act of </w:t>
      </w:r>
      <w:proofErr w:type="gramStart"/>
      <w:r w:rsidRPr="00060FD0">
        <w:t>bankruptcy;</w:t>
      </w:r>
      <w:proofErr w:type="gramEnd"/>
    </w:p>
    <w:p w14:paraId="59D3EE34" w14:textId="77777777" w:rsidR="00016887" w:rsidRPr="00060FD0" w:rsidRDefault="00016887" w:rsidP="00805A9B">
      <w:pPr>
        <w:pStyle w:val="Heading4"/>
      </w:pPr>
      <w:r w:rsidRPr="00060FD0">
        <w:t xml:space="preserve">the person becomes </w:t>
      </w:r>
      <w:proofErr w:type="gramStart"/>
      <w:r w:rsidRPr="00060FD0">
        <w:t>insolvent;</w:t>
      </w:r>
      <w:proofErr w:type="gramEnd"/>
    </w:p>
    <w:p w14:paraId="326620E0" w14:textId="77777777" w:rsidR="00016887" w:rsidRPr="00060FD0" w:rsidRDefault="00016887" w:rsidP="00805A9B">
      <w:pPr>
        <w:pStyle w:val="Heading4"/>
      </w:pPr>
      <w:r w:rsidRPr="00060FD0">
        <w:t xml:space="preserve">the person assigns any of its property for the benefit of creditors or any class of </w:t>
      </w:r>
      <w:proofErr w:type="gramStart"/>
      <w:r w:rsidRPr="00060FD0">
        <w:t>them;</w:t>
      </w:r>
      <w:proofErr w:type="gramEnd"/>
    </w:p>
    <w:p w14:paraId="1307FF01" w14:textId="77777777" w:rsidR="00016887" w:rsidRPr="00060FD0" w:rsidRDefault="00016887" w:rsidP="00805A9B">
      <w:pPr>
        <w:pStyle w:val="Heading4"/>
      </w:pPr>
      <w:r w:rsidRPr="00060FD0">
        <w:t xml:space="preserve">a receiver, receiver and manager, administrator, controller, provisional liquidator or liquidator is appointed to the </w:t>
      </w:r>
      <w:proofErr w:type="gramStart"/>
      <w:r w:rsidRPr="00060FD0">
        <w:t>person</w:t>
      </w:r>
      <w:proofErr w:type="gramEnd"/>
      <w:r w:rsidRPr="00060FD0">
        <w:t xml:space="preserve"> or the person enters into a scheme of arrangement with its creditors or is wound up;  </w:t>
      </w:r>
    </w:p>
    <w:p w14:paraId="34CE83BC" w14:textId="77777777" w:rsidR="00016887" w:rsidRPr="00060FD0" w:rsidRDefault="00016887" w:rsidP="00805A9B">
      <w:pPr>
        <w:pStyle w:val="Heading4"/>
      </w:pPr>
      <w:r w:rsidRPr="00060FD0">
        <w:t xml:space="preserve">the holder of a </w:t>
      </w:r>
      <w:r>
        <w:t>s</w:t>
      </w:r>
      <w:r w:rsidRPr="00060FD0">
        <w:t xml:space="preserve">ecurity </w:t>
      </w:r>
      <w:r>
        <w:t>i</w:t>
      </w:r>
      <w:r w:rsidRPr="00060FD0">
        <w:t xml:space="preserve">nterest takes any step towards taking possession of or takes possession of any assets of the person or exercises any power of </w:t>
      </w:r>
      <w:proofErr w:type="gramStart"/>
      <w:r w:rsidRPr="00060FD0">
        <w:t>sale;</w:t>
      </w:r>
      <w:proofErr w:type="gramEnd"/>
    </w:p>
    <w:p w14:paraId="71A089E0" w14:textId="77777777" w:rsidR="00016887" w:rsidRPr="00060FD0" w:rsidRDefault="00016887" w:rsidP="00805A9B">
      <w:pPr>
        <w:pStyle w:val="Heading4"/>
      </w:pPr>
      <w:r w:rsidRPr="00060FD0">
        <w:t xml:space="preserve">a judgment or order is made against the person in an amount exceeding $10,000 (or the equivalent in any other currency) and that judgment or order is not satisfied, quashed or stayed within 20 </w:t>
      </w:r>
      <w:r>
        <w:t>b</w:t>
      </w:r>
      <w:r w:rsidRPr="00060FD0">
        <w:t xml:space="preserve">usiness </w:t>
      </w:r>
      <w:r>
        <w:t>d</w:t>
      </w:r>
      <w:r w:rsidRPr="00060FD0">
        <w:t xml:space="preserve">ays after being </w:t>
      </w:r>
      <w:proofErr w:type="gramStart"/>
      <w:r w:rsidRPr="00060FD0">
        <w:t>made;</w:t>
      </w:r>
      <w:proofErr w:type="gramEnd"/>
      <w:r w:rsidRPr="00060FD0">
        <w:t xml:space="preserve"> </w:t>
      </w:r>
    </w:p>
    <w:p w14:paraId="36D65AA0" w14:textId="77777777" w:rsidR="00016887" w:rsidRPr="00060FD0" w:rsidRDefault="00016887" w:rsidP="00805A9B">
      <w:pPr>
        <w:pStyle w:val="Heading4"/>
      </w:pPr>
      <w:r w:rsidRPr="00060FD0">
        <w:t xml:space="preserve">any step is taken to do anything listed in the above paragraphs; and </w:t>
      </w:r>
    </w:p>
    <w:p w14:paraId="585F7687" w14:textId="77777777" w:rsidR="00016887" w:rsidRDefault="00016887" w:rsidP="00805A9B">
      <w:pPr>
        <w:pStyle w:val="Heading4"/>
      </w:pPr>
      <w:r w:rsidRPr="00060FD0">
        <w:t>any event that is analogous or has a substantially similar effect to any of the events specified in this definition in any jurisdiction</w:t>
      </w:r>
      <w:r w:rsidR="00A57D78">
        <w:t>;</w:t>
      </w:r>
      <w:r w:rsidR="000C0BEF">
        <w:t xml:space="preserve"> and</w:t>
      </w:r>
    </w:p>
    <w:p w14:paraId="6153010B" w14:textId="77777777" w:rsidR="00016887" w:rsidRDefault="00016887" w:rsidP="00A57D78">
      <w:pPr>
        <w:pStyle w:val="Heading3"/>
      </w:pPr>
      <w:r w:rsidRPr="0055792E">
        <w:rPr>
          <w:b/>
        </w:rPr>
        <w:t>Open Access Licence</w:t>
      </w:r>
      <w:r w:rsidRPr="0055792E">
        <w:t xml:space="preserve"> means a licence to the public on broad open access terms that allows any member of the public to perform a wide range of acts in respect of the Project Materials subject to certain restrictions. An Open Access Licence </w:t>
      </w:r>
      <w:r w:rsidRPr="0055792E">
        <w:lastRenderedPageBreak/>
        <w:t>includes Creative Commons Attribution Licence</w:t>
      </w:r>
      <w:r>
        <w:t xml:space="preserve"> (v4.0 International) </w:t>
      </w:r>
      <w:r w:rsidRPr="0055792E">
        <w:t>(see</w:t>
      </w:r>
      <w:r>
        <w:t xml:space="preserve"> </w:t>
      </w:r>
      <w:hyperlink r:id="rId11" w:history="1">
        <w:r w:rsidR="001A0721" w:rsidRPr="00282313">
          <w:rPr>
            <w:rStyle w:val="Hyperlink"/>
          </w:rPr>
          <w:t>https://creativecommons.org/licenses/by/4.0/</w:t>
        </w:r>
        <w:r w:rsidR="001A0721" w:rsidRPr="00F42170">
          <w:rPr>
            <w:rStyle w:val="Hyperlink"/>
          </w:rPr>
          <w:t>)</w:t>
        </w:r>
      </w:hyperlink>
      <w:r w:rsidR="000C0BEF">
        <w:t>.</w:t>
      </w:r>
    </w:p>
    <w:p w14:paraId="485BE155" w14:textId="77777777" w:rsidR="00885DE3" w:rsidRPr="0055792E" w:rsidRDefault="004E27D5" w:rsidP="00282313">
      <w:pPr>
        <w:pStyle w:val="Heading2"/>
      </w:pPr>
      <w:r w:rsidRPr="0055792E">
        <w:t>Interpretation</w:t>
      </w:r>
    </w:p>
    <w:p w14:paraId="07E047A9" w14:textId="77777777" w:rsidR="004E27D5" w:rsidRPr="0055792E" w:rsidRDefault="004E27D5" w:rsidP="000C0BEF">
      <w:pPr>
        <w:pStyle w:val="BodyIndent1"/>
      </w:pPr>
      <w:r w:rsidRPr="0055792E">
        <w:t xml:space="preserve">In this </w:t>
      </w:r>
      <w:r w:rsidRPr="00282313">
        <w:t>Deed</w:t>
      </w:r>
      <w:r w:rsidRPr="0055792E">
        <w:t xml:space="preserve">, unless a contrary intention </w:t>
      </w:r>
      <w:proofErr w:type="gramStart"/>
      <w:r w:rsidRPr="0055792E">
        <w:t>appears</w:t>
      </w:r>
      <w:proofErr w:type="gramEnd"/>
      <w:r w:rsidRPr="0055792E">
        <w:t xml:space="preserve"> or the context requires otherwise:</w:t>
      </w:r>
    </w:p>
    <w:p w14:paraId="4229C056" w14:textId="77777777" w:rsidR="003F1040" w:rsidRPr="0055792E" w:rsidRDefault="00206838" w:rsidP="000C0BEF">
      <w:pPr>
        <w:pStyle w:val="Heading3"/>
      </w:pPr>
      <w:r>
        <w:t>w</w:t>
      </w:r>
      <w:r w:rsidR="00885DE3" w:rsidRPr="0055792E">
        <w:t xml:space="preserve">here a bold and capitalised term is included in a clause of this Deed, the same capitalised </w:t>
      </w:r>
      <w:r w:rsidR="00B87D3A">
        <w:t>t</w:t>
      </w:r>
      <w:r w:rsidR="00885DE3" w:rsidRPr="0055792E">
        <w:t xml:space="preserve">erm used elsewhere in this Deed has the same </w:t>
      </w:r>
      <w:proofErr w:type="gramStart"/>
      <w:r w:rsidR="00885DE3" w:rsidRPr="0055792E">
        <w:t>meaning</w:t>
      </w:r>
      <w:r w:rsidR="003F1040" w:rsidRPr="0055792E">
        <w:t>;</w:t>
      </w:r>
      <w:proofErr w:type="gramEnd"/>
    </w:p>
    <w:p w14:paraId="56C487F2" w14:textId="77777777" w:rsidR="00885DE3" w:rsidRPr="0055792E" w:rsidRDefault="003F1040" w:rsidP="000C0BEF">
      <w:pPr>
        <w:pStyle w:val="Heading3"/>
      </w:pPr>
      <w:r w:rsidRPr="0055792E">
        <w:t xml:space="preserve">a reference to: </w:t>
      </w:r>
    </w:p>
    <w:p w14:paraId="4CA02D8C" w14:textId="77777777" w:rsidR="003F1040" w:rsidRPr="0055792E" w:rsidRDefault="003F1040" w:rsidP="000C0BEF">
      <w:pPr>
        <w:pStyle w:val="Heading4"/>
      </w:pPr>
      <w:r w:rsidRPr="0055792E">
        <w:t xml:space="preserve">a person includes a firm, partnership, joint venture, association, corporation or other corporate </w:t>
      </w:r>
      <w:proofErr w:type="gramStart"/>
      <w:r w:rsidRPr="0055792E">
        <w:t>body;</w:t>
      </w:r>
      <w:proofErr w:type="gramEnd"/>
    </w:p>
    <w:p w14:paraId="38003D82" w14:textId="77777777" w:rsidR="003F1040" w:rsidRPr="0055792E" w:rsidRDefault="003F1040" w:rsidP="000C0BEF">
      <w:pPr>
        <w:pStyle w:val="Heading4"/>
      </w:pPr>
      <w:r w:rsidRPr="0055792E">
        <w:t xml:space="preserve">a person includes the legal personal representatives, successors and permitted assigns of that </w:t>
      </w:r>
      <w:proofErr w:type="gramStart"/>
      <w:r w:rsidRPr="0055792E">
        <w:t>person;</w:t>
      </w:r>
      <w:proofErr w:type="gramEnd"/>
    </w:p>
    <w:p w14:paraId="7C448268" w14:textId="77777777" w:rsidR="003F1040" w:rsidRPr="0055792E" w:rsidRDefault="003F1040" w:rsidP="000C0BEF">
      <w:pPr>
        <w:pStyle w:val="Heading4"/>
      </w:pPr>
      <w:r w:rsidRPr="0055792E">
        <w:t xml:space="preserve">any body which no longer exists or has been reconstituted, renamed, replaced or whose powers or functions have been removed or transferred to another body or agency, is a reference to the body which most closely serves the purposes or objects of the first-mentioned </w:t>
      </w:r>
      <w:proofErr w:type="gramStart"/>
      <w:r w:rsidRPr="0055792E">
        <w:t>body;</w:t>
      </w:r>
      <w:proofErr w:type="gramEnd"/>
    </w:p>
    <w:p w14:paraId="6B4BDC58" w14:textId="77777777" w:rsidR="003F1040" w:rsidRPr="0055792E" w:rsidRDefault="003F1040" w:rsidP="000C0BEF">
      <w:pPr>
        <w:pStyle w:val="Heading4"/>
      </w:pPr>
      <w:r w:rsidRPr="0055792E">
        <w:t xml:space="preserve">this or other document includes the document as varied or replaced regardless of any change in the identity of the </w:t>
      </w:r>
      <w:proofErr w:type="gramStart"/>
      <w:r w:rsidRPr="0055792E">
        <w:t>parties;</w:t>
      </w:r>
      <w:proofErr w:type="gramEnd"/>
    </w:p>
    <w:p w14:paraId="585112E1" w14:textId="77777777" w:rsidR="003F1040" w:rsidRPr="0055792E" w:rsidRDefault="003F1040" w:rsidP="000C0BEF">
      <w:pPr>
        <w:pStyle w:val="Heading4"/>
      </w:pPr>
      <w:r w:rsidRPr="0055792E">
        <w:t xml:space="preserve">a statute includes regulations under it and consolidations, amendments, re-enactments or replacements of any of </w:t>
      </w:r>
      <w:proofErr w:type="gramStart"/>
      <w:r w:rsidRPr="0055792E">
        <w:t>them;</w:t>
      </w:r>
      <w:proofErr w:type="gramEnd"/>
    </w:p>
    <w:p w14:paraId="394E25C5" w14:textId="77777777" w:rsidR="003F1040" w:rsidRPr="0055792E" w:rsidRDefault="003F1040" w:rsidP="000C0BEF">
      <w:pPr>
        <w:pStyle w:val="Heading4"/>
      </w:pPr>
      <w:r w:rsidRPr="0055792E">
        <w:t xml:space="preserve">a clause, schedule or appendix is a reference to a clause, schedule or appendix in or to this </w:t>
      </w:r>
      <w:proofErr w:type="gramStart"/>
      <w:r w:rsidR="00D6525E" w:rsidRPr="0055792E">
        <w:t>Deed</w:t>
      </w:r>
      <w:r w:rsidRPr="0055792E">
        <w:t>;</w:t>
      </w:r>
      <w:proofErr w:type="gramEnd"/>
    </w:p>
    <w:p w14:paraId="060BBCDA" w14:textId="77777777" w:rsidR="003F1040" w:rsidRPr="0055792E" w:rsidRDefault="003F1040" w:rsidP="000C0BEF">
      <w:pPr>
        <w:pStyle w:val="Heading4"/>
      </w:pPr>
      <w:r w:rsidRPr="0055792E">
        <w:t xml:space="preserve">writing includes all modes of representing or reproducing words in a legible, permanent and visible </w:t>
      </w:r>
      <w:proofErr w:type="gramStart"/>
      <w:r w:rsidRPr="0055792E">
        <w:t>form;</w:t>
      </w:r>
      <w:proofErr w:type="gramEnd"/>
    </w:p>
    <w:p w14:paraId="0B58B936" w14:textId="77777777" w:rsidR="00DE5F88" w:rsidRDefault="003F1040" w:rsidP="000C0BEF">
      <w:pPr>
        <w:pStyle w:val="Heading4"/>
      </w:pPr>
      <w:r w:rsidRPr="0055792E">
        <w:t xml:space="preserve">the singular includes the plural and </w:t>
      </w:r>
      <w:proofErr w:type="gramStart"/>
      <w:r w:rsidRPr="0055792E">
        <w:t>vice versa;</w:t>
      </w:r>
      <w:proofErr w:type="gramEnd"/>
      <w:r w:rsidRPr="0055792E">
        <w:t xml:space="preserve"> </w:t>
      </w:r>
    </w:p>
    <w:p w14:paraId="65C60111" w14:textId="77777777" w:rsidR="003F1040" w:rsidRPr="0055792E" w:rsidRDefault="009F6369" w:rsidP="000C0BEF">
      <w:pPr>
        <w:pStyle w:val="Heading4"/>
      </w:pPr>
      <w:r>
        <w:t xml:space="preserve">a </w:t>
      </w:r>
      <w:r w:rsidR="00DE5F88">
        <w:t xml:space="preserve">‘business day’ means a day other than a Saturday, a </w:t>
      </w:r>
      <w:proofErr w:type="gramStart"/>
      <w:r w:rsidR="00DE5F88">
        <w:t>Sunday</w:t>
      </w:r>
      <w:proofErr w:type="gramEnd"/>
      <w:r w:rsidR="00DE5F88">
        <w:t xml:space="preserve"> or a public </w:t>
      </w:r>
      <w:r w:rsidR="009745F5">
        <w:t>holiday</w:t>
      </w:r>
      <w:r w:rsidR="00DE5F88">
        <w:t xml:space="preserve"> in New South Wales; </w:t>
      </w:r>
      <w:r w:rsidR="003F1040" w:rsidRPr="0055792E">
        <w:t>and</w:t>
      </w:r>
    </w:p>
    <w:p w14:paraId="7823C8B5" w14:textId="77777777" w:rsidR="003F1040" w:rsidRPr="0055792E" w:rsidRDefault="003F1040" w:rsidP="000C0BEF">
      <w:pPr>
        <w:pStyle w:val="Heading4"/>
      </w:pPr>
      <w:r w:rsidRPr="0055792E">
        <w:t xml:space="preserve">a gender includes the other </w:t>
      </w:r>
      <w:proofErr w:type="gramStart"/>
      <w:r w:rsidRPr="0055792E">
        <w:t>genders;</w:t>
      </w:r>
      <w:proofErr w:type="gramEnd"/>
    </w:p>
    <w:p w14:paraId="0FD7B84D" w14:textId="77777777" w:rsidR="003F1040" w:rsidRPr="0055792E" w:rsidRDefault="003F1040" w:rsidP="000C0BEF">
      <w:pPr>
        <w:pStyle w:val="Heading3"/>
      </w:pPr>
      <w:r w:rsidRPr="0055792E">
        <w:t>the words "</w:t>
      </w:r>
      <w:proofErr w:type="gramStart"/>
      <w:r w:rsidRPr="0055792E">
        <w:t>includes</w:t>
      </w:r>
      <w:proofErr w:type="gramEnd"/>
      <w:r w:rsidRPr="0055792E">
        <w:t>" or "including" are to be construed as includes (or including) without limitation;</w:t>
      </w:r>
    </w:p>
    <w:p w14:paraId="61C60EDA" w14:textId="77777777" w:rsidR="003F1040" w:rsidRPr="0055792E" w:rsidRDefault="003F1040" w:rsidP="000C0BEF">
      <w:pPr>
        <w:pStyle w:val="Heading3"/>
      </w:pPr>
      <w:r w:rsidRPr="0055792E">
        <w:t xml:space="preserve">headings and sub-headings are inserted for ease of reference only and do not affect the interpretation of this </w:t>
      </w:r>
      <w:r w:rsidR="00D6525E" w:rsidRPr="0055792E">
        <w:t>Deed</w:t>
      </w:r>
      <w:r w:rsidRPr="0055792E">
        <w:t>; and</w:t>
      </w:r>
    </w:p>
    <w:p w14:paraId="0634B9D5" w14:textId="77777777" w:rsidR="003F1040" w:rsidRPr="0055792E" w:rsidRDefault="003F1040" w:rsidP="000C0BEF">
      <w:pPr>
        <w:pStyle w:val="Heading3"/>
      </w:pPr>
      <w:r w:rsidRPr="0055792E">
        <w:t xml:space="preserve">if a payment or other act is required by this </w:t>
      </w:r>
      <w:r w:rsidR="00D6525E" w:rsidRPr="0055792E">
        <w:t>Deed</w:t>
      </w:r>
      <w:r w:rsidRPr="0055792E">
        <w:t xml:space="preserve"> to be made or done on a day which is not a business day, the payment or act must be made or done on the next business day.</w:t>
      </w:r>
    </w:p>
    <w:p w14:paraId="2FC9E4CA" w14:textId="77777777" w:rsidR="00885DE3" w:rsidRPr="0055792E" w:rsidRDefault="00885DE3" w:rsidP="000C0BEF">
      <w:pPr>
        <w:pStyle w:val="Heading2"/>
      </w:pPr>
      <w:r w:rsidRPr="0055792E">
        <w:t>Notice</w:t>
      </w:r>
    </w:p>
    <w:p w14:paraId="6F5AED00" w14:textId="77777777" w:rsidR="00885DE3" w:rsidRPr="0055792E" w:rsidRDefault="00885DE3" w:rsidP="000C0BEF">
      <w:pPr>
        <w:pStyle w:val="BodyIndent1"/>
      </w:pPr>
      <w:r w:rsidRPr="0055792E">
        <w:t xml:space="preserve">Any notice to be given under this Deed must be in writing and </w:t>
      </w:r>
      <w:r w:rsidR="004E1EEF" w:rsidRPr="0055792E">
        <w:t>must be sent to the address</w:t>
      </w:r>
      <w:r w:rsidR="001C7C86">
        <w:t xml:space="preserve"> or</w:t>
      </w:r>
      <w:r w:rsidR="004E1EEF" w:rsidRPr="0055792E">
        <w:t xml:space="preserve"> email address for notices identified in</w:t>
      </w:r>
      <w:r w:rsidR="008D5A78">
        <w:t xml:space="preserve"> item </w:t>
      </w:r>
      <w:r w:rsidR="008D5A78">
        <w:fldChar w:fldCharType="begin"/>
      </w:r>
      <w:r w:rsidR="008D5A78">
        <w:instrText xml:space="preserve"> REF _Ref441756979 \r \h </w:instrText>
      </w:r>
      <w:r w:rsidR="008D5A78">
        <w:fldChar w:fldCharType="separate"/>
      </w:r>
      <w:r w:rsidR="004D1DC8">
        <w:t>2</w:t>
      </w:r>
      <w:r w:rsidR="008D5A78">
        <w:fldChar w:fldCharType="end"/>
      </w:r>
      <w:r w:rsidR="008D5A78">
        <w:t xml:space="preserve"> of</w:t>
      </w:r>
      <w:r w:rsidR="004E1EEF" w:rsidRPr="0055792E">
        <w:t xml:space="preserve"> the Schedule</w:t>
      </w:r>
      <w:r w:rsidR="00965E23">
        <w:t xml:space="preserve">. </w:t>
      </w:r>
      <w:r w:rsidRPr="0055792E">
        <w:t>Notices sent by:</w:t>
      </w:r>
    </w:p>
    <w:p w14:paraId="0E430E1E" w14:textId="77777777" w:rsidR="00885DE3" w:rsidRPr="0055792E" w:rsidRDefault="00885DE3" w:rsidP="000C0BEF">
      <w:pPr>
        <w:pStyle w:val="Heading3"/>
      </w:pPr>
      <w:r w:rsidRPr="0055792E">
        <w:lastRenderedPageBreak/>
        <w:t xml:space="preserve">pre-paid post </w:t>
      </w:r>
      <w:proofErr w:type="gramStart"/>
      <w:r w:rsidRPr="0055792E">
        <w:t>are</w:t>
      </w:r>
      <w:proofErr w:type="gramEnd"/>
      <w:r w:rsidRPr="0055792E">
        <w:t xml:space="preserve"> deemed to have been delivered </w:t>
      </w:r>
      <w:r w:rsidR="00B058A6">
        <w:t>five</w:t>
      </w:r>
      <w:r w:rsidR="00B058A6" w:rsidRPr="0055792E">
        <w:t xml:space="preserve"> </w:t>
      </w:r>
      <w:r w:rsidRPr="0055792E">
        <w:t>(</w:t>
      </w:r>
      <w:r w:rsidR="00B058A6">
        <w:t>5</w:t>
      </w:r>
      <w:r w:rsidRPr="0055792E">
        <w:t>) business days after posting;</w:t>
      </w:r>
      <w:r w:rsidR="00BB13D4">
        <w:t xml:space="preserve"> and</w:t>
      </w:r>
    </w:p>
    <w:p w14:paraId="3D8144C7" w14:textId="77777777" w:rsidR="00885DE3" w:rsidRPr="0055792E" w:rsidRDefault="00885DE3" w:rsidP="000C0BEF">
      <w:pPr>
        <w:pStyle w:val="Heading3"/>
      </w:pPr>
      <w:r w:rsidRPr="0055792E">
        <w:t xml:space="preserve">e-mail </w:t>
      </w:r>
      <w:proofErr w:type="gramStart"/>
      <w:r w:rsidRPr="0055792E">
        <w:t>are</w:t>
      </w:r>
      <w:proofErr w:type="gramEnd"/>
      <w:r w:rsidRPr="0055792E">
        <w:t xml:space="preserve"> deemed to have been delivered when the transmission is completed except that the sender's email provider indicates a malfunction in transmission or the recipient notifies the sender of an incomplete transmission. If the transmission is not completed before 5</w:t>
      </w:r>
      <w:r w:rsidR="00876ADA" w:rsidRPr="0055792E">
        <w:t>:</w:t>
      </w:r>
      <w:r w:rsidRPr="0055792E">
        <w:t>00 pm (addressee’s time) on a normal business day, delivery is regarded as having taken place at 9</w:t>
      </w:r>
      <w:r w:rsidR="00876ADA" w:rsidRPr="0055792E">
        <w:t>:</w:t>
      </w:r>
      <w:r w:rsidRPr="0055792E">
        <w:t>00 am on the following business day</w:t>
      </w:r>
      <w:r w:rsidR="00BB13D4">
        <w:t>.</w:t>
      </w:r>
    </w:p>
    <w:p w14:paraId="233862C2" w14:textId="77777777" w:rsidR="003F1040" w:rsidRPr="0055792E" w:rsidRDefault="003F1040" w:rsidP="000C0BEF">
      <w:pPr>
        <w:pStyle w:val="Heading2"/>
      </w:pPr>
      <w:bookmarkStart w:id="51" w:name="_Toc410316840"/>
      <w:r w:rsidRPr="0055792E">
        <w:t>Governing Law and Jurisdiction</w:t>
      </w:r>
      <w:bookmarkEnd w:id="51"/>
    </w:p>
    <w:p w14:paraId="4531657F" w14:textId="77777777" w:rsidR="003F1040" w:rsidRPr="0055792E" w:rsidRDefault="003F1040" w:rsidP="000C0BEF">
      <w:pPr>
        <w:pStyle w:val="BodyIndent1"/>
      </w:pPr>
      <w:r w:rsidRPr="0055792E">
        <w:t>This Deed is governed by and is to be construed in accordance with the laws of New South Wales.  Each party irrevocably and unconditionally submits to the non-exclusive jurisdiction of the courts of New South Wales and waives any right to object to proceedings being brought in those courts.</w:t>
      </w:r>
    </w:p>
    <w:p w14:paraId="130F9BBF" w14:textId="77777777" w:rsidR="00D84055" w:rsidRPr="0055792E" w:rsidRDefault="00D84055" w:rsidP="000C0BEF">
      <w:pPr>
        <w:pStyle w:val="Heading2"/>
      </w:pPr>
      <w:bookmarkStart w:id="52" w:name="_Toc327791940"/>
      <w:r w:rsidRPr="0055792E">
        <w:t>Rule of construction</w:t>
      </w:r>
      <w:bookmarkEnd w:id="52"/>
    </w:p>
    <w:p w14:paraId="58D6A35C" w14:textId="77777777" w:rsidR="00D84055" w:rsidRPr="0055792E" w:rsidRDefault="00D84055" w:rsidP="000C0BEF">
      <w:pPr>
        <w:pStyle w:val="BodyIndent1"/>
      </w:pPr>
      <w:r w:rsidRPr="0055792E">
        <w:t>In the interpretation of this Deed, no rule of construction applies to the disadvantage of the party preparing the document on the basis that it prepared or put forward this document or any part of it.</w:t>
      </w:r>
    </w:p>
    <w:p w14:paraId="3D45EA5F" w14:textId="77777777" w:rsidR="00DD1FC7" w:rsidRPr="0055792E" w:rsidRDefault="00DD1FC7" w:rsidP="000C0BEF">
      <w:pPr>
        <w:pStyle w:val="Heading2"/>
      </w:pPr>
      <w:bookmarkStart w:id="53" w:name="_Toc327791936"/>
      <w:r w:rsidRPr="0055792E">
        <w:t>No relationship</w:t>
      </w:r>
      <w:bookmarkEnd w:id="53"/>
    </w:p>
    <w:p w14:paraId="3E3D1235" w14:textId="77777777" w:rsidR="00DD1FC7" w:rsidRDefault="00DD1FC7" w:rsidP="00805A9B">
      <w:pPr>
        <w:pStyle w:val="Heading3"/>
      </w:pPr>
      <w:r w:rsidRPr="000D3E36">
        <w:t xml:space="preserve">No party to this document has the power to obligate or bind any other party.  Nothing in this document will be construed or deemed to constitute a partnership, joint venture or employee, </w:t>
      </w:r>
      <w:proofErr w:type="gramStart"/>
      <w:r w:rsidRPr="000D3E36">
        <w:t>employer</w:t>
      </w:r>
      <w:proofErr w:type="gramEnd"/>
      <w:r w:rsidRPr="000D3E36">
        <w:t xml:space="preserve"> or representative relationship between any of the parties.  Nothing in this document will be deemed to authorise or empower any of the parties to act as agent for or with any other party.</w:t>
      </w:r>
    </w:p>
    <w:p w14:paraId="47F050F9" w14:textId="77777777" w:rsidR="00BB13D4" w:rsidRPr="000D3E36" w:rsidRDefault="00725F23" w:rsidP="00805A9B">
      <w:pPr>
        <w:pStyle w:val="Heading3"/>
      </w:pPr>
      <w:r>
        <w:t xml:space="preserve">The Grant Recipient must not, and must ensure its employees, partners, officers, volunteers, </w:t>
      </w:r>
      <w:proofErr w:type="gramStart"/>
      <w:r>
        <w:t>subcontractors</w:t>
      </w:r>
      <w:proofErr w:type="gramEnd"/>
      <w:r>
        <w:t xml:space="preserve"> and agents do not</w:t>
      </w:r>
      <w:r w:rsidR="00052BF5">
        <w:t>,</w:t>
      </w:r>
      <w:r>
        <w:t xml:space="preserve"> represent itself as being ACCAN’s or the Australian Government’s </w:t>
      </w:r>
      <w:r w:rsidRPr="00725F23">
        <w:t xml:space="preserve">employee, partner, officer, volunteer or agent, or as otherwise able to bind or represent </w:t>
      </w:r>
      <w:r>
        <w:t>ACCAN or the Australian Government</w:t>
      </w:r>
      <w:r w:rsidRPr="00725F23">
        <w:t>.</w:t>
      </w:r>
    </w:p>
    <w:p w14:paraId="695F3280" w14:textId="77777777" w:rsidR="00DD1FC7" w:rsidRPr="0055792E" w:rsidRDefault="00DD1FC7" w:rsidP="00282313">
      <w:pPr>
        <w:pStyle w:val="Heading2"/>
      </w:pPr>
      <w:bookmarkStart w:id="54" w:name="_Toc327791939"/>
      <w:r w:rsidRPr="0055792E">
        <w:t>No merger</w:t>
      </w:r>
      <w:bookmarkEnd w:id="54"/>
    </w:p>
    <w:p w14:paraId="042154BC" w14:textId="77777777" w:rsidR="00DD1FC7" w:rsidRDefault="00DD1FC7" w:rsidP="000C0BEF">
      <w:pPr>
        <w:pStyle w:val="BodyIndent1"/>
      </w:pPr>
      <w:r w:rsidRPr="0055792E">
        <w:t xml:space="preserve">The warranties, undertakings, </w:t>
      </w:r>
      <w:proofErr w:type="gramStart"/>
      <w:r w:rsidRPr="0055792E">
        <w:t>agreements</w:t>
      </w:r>
      <w:proofErr w:type="gramEnd"/>
      <w:r w:rsidRPr="0055792E">
        <w:t xml:space="preserve"> and continuing obligations in this document do not merge on completion.</w:t>
      </w:r>
    </w:p>
    <w:p w14:paraId="0DBC69EC" w14:textId="77777777" w:rsidR="00FC4876" w:rsidRDefault="00FC4876" w:rsidP="000C0BEF">
      <w:pPr>
        <w:pStyle w:val="Heading2"/>
      </w:pPr>
      <w:r>
        <w:t>Counterparts</w:t>
      </w:r>
    </w:p>
    <w:p w14:paraId="10382A00" w14:textId="77777777" w:rsidR="00FC4876" w:rsidRDefault="00FC4876" w:rsidP="000C0BEF">
      <w:pPr>
        <w:pStyle w:val="BodyIndent1"/>
      </w:pPr>
      <w:r w:rsidRPr="000D3E36">
        <w:t>This Deed may be executed in counterparts, all of which taken together constitute one document.</w:t>
      </w:r>
    </w:p>
    <w:p w14:paraId="55AFFC5E" w14:textId="77777777" w:rsidR="00FC4876" w:rsidRDefault="00FC4876" w:rsidP="000C0BEF">
      <w:pPr>
        <w:pStyle w:val="Heading2"/>
      </w:pPr>
      <w:bookmarkStart w:id="55" w:name="_Toc385339516"/>
      <w:bookmarkStart w:id="56" w:name="_Toc290992009"/>
      <w:bookmarkStart w:id="57" w:name="_Toc394419911"/>
      <w:bookmarkStart w:id="58" w:name="_Toc394420094"/>
      <w:bookmarkStart w:id="59" w:name="_Toc394479976"/>
      <w:bookmarkStart w:id="60" w:name="_Toc394502325"/>
      <w:bookmarkStart w:id="61" w:name="_Toc395706568"/>
      <w:bookmarkStart w:id="62" w:name="_Toc395708887"/>
      <w:bookmarkStart w:id="63" w:name="_Toc397587183"/>
      <w:r>
        <w:t>Waiver</w:t>
      </w:r>
      <w:bookmarkEnd w:id="55"/>
      <w:bookmarkEnd w:id="56"/>
      <w:bookmarkEnd w:id="57"/>
      <w:bookmarkEnd w:id="58"/>
      <w:bookmarkEnd w:id="59"/>
      <w:bookmarkEnd w:id="60"/>
      <w:bookmarkEnd w:id="61"/>
      <w:bookmarkEnd w:id="62"/>
      <w:bookmarkEnd w:id="63"/>
    </w:p>
    <w:p w14:paraId="5B718F18" w14:textId="77777777" w:rsidR="00FC4876" w:rsidRDefault="00FC4876" w:rsidP="000C0BEF">
      <w:pPr>
        <w:pStyle w:val="BodyIndent1"/>
      </w:pPr>
      <w:r>
        <w:t xml:space="preserve">The failure of a </w:t>
      </w:r>
      <w:r w:rsidRPr="007D66E6">
        <w:t xml:space="preserve">party at any time to insist on performance of any provision of this </w:t>
      </w:r>
      <w:r w:rsidRPr="000D3E36">
        <w:t>Deed</w:t>
      </w:r>
      <w:r w:rsidRPr="007D66E6">
        <w:t xml:space="preserve"> is not a waiver of the party's right at any later time to insist on performance of that or any other provision of this </w:t>
      </w:r>
      <w:r w:rsidRPr="000D3E36">
        <w:t>Deed</w:t>
      </w:r>
      <w:r w:rsidRPr="007D66E6">
        <w:t>.</w:t>
      </w:r>
    </w:p>
    <w:p w14:paraId="2E8B699B" w14:textId="77777777" w:rsidR="00FC4876" w:rsidRDefault="00FC4876" w:rsidP="000C0BEF">
      <w:pPr>
        <w:pStyle w:val="Heading2"/>
      </w:pPr>
      <w:bookmarkStart w:id="64" w:name="_Toc394419912"/>
      <w:bookmarkStart w:id="65" w:name="_Toc394420095"/>
      <w:bookmarkStart w:id="66" w:name="_Toc394479977"/>
      <w:bookmarkStart w:id="67" w:name="_Toc394502326"/>
      <w:bookmarkStart w:id="68" w:name="_Toc395706569"/>
      <w:bookmarkStart w:id="69" w:name="_Toc395708888"/>
      <w:bookmarkStart w:id="70" w:name="_Toc397587184"/>
      <w:r>
        <w:t>Further assurance</w:t>
      </w:r>
      <w:bookmarkEnd w:id="64"/>
      <w:bookmarkEnd w:id="65"/>
      <w:bookmarkEnd w:id="66"/>
      <w:bookmarkEnd w:id="67"/>
      <w:bookmarkEnd w:id="68"/>
      <w:bookmarkEnd w:id="69"/>
      <w:bookmarkEnd w:id="70"/>
    </w:p>
    <w:p w14:paraId="355F29A3" w14:textId="77777777" w:rsidR="00FC4876" w:rsidRDefault="00FC4876" w:rsidP="000C0BEF">
      <w:pPr>
        <w:pStyle w:val="BodyIndent1"/>
      </w:pPr>
      <w:r w:rsidRPr="007D66E6">
        <w:t xml:space="preserve">Each party must promptly execute and deliver all documents and take all other action necessary or desirable to effect, perfect or complete the transactions contemplated by this </w:t>
      </w:r>
      <w:r w:rsidRPr="000D3E36">
        <w:t>Deed</w:t>
      </w:r>
      <w:r w:rsidRPr="007D66E6">
        <w:t>.</w:t>
      </w:r>
    </w:p>
    <w:p w14:paraId="1ECD3340" w14:textId="77777777" w:rsidR="00FC4876" w:rsidRDefault="00FC4876" w:rsidP="000C0BEF">
      <w:pPr>
        <w:pStyle w:val="Heading2"/>
      </w:pPr>
      <w:bookmarkStart w:id="71" w:name="_Toc394419913"/>
      <w:bookmarkStart w:id="72" w:name="_Toc394420096"/>
      <w:bookmarkStart w:id="73" w:name="_Toc394479978"/>
      <w:bookmarkStart w:id="74" w:name="_Toc394502327"/>
      <w:bookmarkStart w:id="75" w:name="_Toc395706570"/>
      <w:bookmarkStart w:id="76" w:name="_Toc395708889"/>
      <w:bookmarkStart w:id="77" w:name="_Toc397587185"/>
      <w:r>
        <w:lastRenderedPageBreak/>
        <w:t>Survival and enforcement of indemnities</w:t>
      </w:r>
    </w:p>
    <w:bookmarkEnd w:id="71"/>
    <w:bookmarkEnd w:id="72"/>
    <w:bookmarkEnd w:id="73"/>
    <w:bookmarkEnd w:id="74"/>
    <w:bookmarkEnd w:id="75"/>
    <w:bookmarkEnd w:id="76"/>
    <w:bookmarkEnd w:id="77"/>
    <w:p w14:paraId="4133DA58" w14:textId="77777777" w:rsidR="00FC4876" w:rsidRPr="007D66E6" w:rsidRDefault="00FC4876" w:rsidP="000C0BEF">
      <w:pPr>
        <w:pStyle w:val="Heading3"/>
      </w:pPr>
      <w:r>
        <w:t xml:space="preserve">Each indemnity in </w:t>
      </w:r>
      <w:r w:rsidRPr="007D66E6">
        <w:t>th</w:t>
      </w:r>
      <w:r w:rsidRPr="009A2F14">
        <w:t xml:space="preserve">is </w:t>
      </w:r>
      <w:r w:rsidRPr="000D3E36">
        <w:t>Deed</w:t>
      </w:r>
      <w:r w:rsidRPr="007D66E6">
        <w:t xml:space="preserve"> is a continuing obligation, separate and independent from the other obligations of the parties and survives termination of this </w:t>
      </w:r>
      <w:r w:rsidRPr="000D3E36">
        <w:t>Deed</w:t>
      </w:r>
      <w:r w:rsidRPr="007D66E6">
        <w:t xml:space="preserve">. </w:t>
      </w:r>
    </w:p>
    <w:p w14:paraId="7D4C2F5E" w14:textId="77777777" w:rsidR="00FC4876" w:rsidRPr="009A2F14" w:rsidRDefault="00FC4876" w:rsidP="000C0BEF">
      <w:pPr>
        <w:pStyle w:val="Heading3"/>
      </w:pPr>
      <w:r w:rsidRPr="009A2F14">
        <w:t xml:space="preserve">It is not necessary for a party to incur expense or make payment before enforcing a right of indemnity conferred by this </w:t>
      </w:r>
      <w:r w:rsidRPr="000D3E36">
        <w:t>Deed</w:t>
      </w:r>
      <w:r w:rsidRPr="007D66E6">
        <w:t>.</w:t>
      </w:r>
    </w:p>
    <w:p w14:paraId="6EC21B56" w14:textId="77777777" w:rsidR="00FC4876" w:rsidRDefault="00FC4876" w:rsidP="000C0BEF">
      <w:pPr>
        <w:pStyle w:val="Heading2"/>
      </w:pPr>
      <w:r w:rsidRPr="00D65450">
        <w:t>Electronic execution</w:t>
      </w:r>
    </w:p>
    <w:p w14:paraId="279FAB8E" w14:textId="77777777" w:rsidR="00FC4876" w:rsidRPr="007D66E6" w:rsidRDefault="00FC4876" w:rsidP="000C0BEF">
      <w:pPr>
        <w:pStyle w:val="Heading3"/>
      </w:pPr>
      <w:bookmarkStart w:id="78" w:name="_Ref118705009"/>
      <w:r>
        <w:t xml:space="preserve">A party may sign </w:t>
      </w:r>
      <w:r w:rsidRPr="007D66E6">
        <w:t xml:space="preserve">this </w:t>
      </w:r>
      <w:r w:rsidRPr="000D3E36">
        <w:t>Deed</w:t>
      </w:r>
      <w:r w:rsidRPr="007D66E6">
        <w:t xml:space="preserve">, and any variations to it, by electronic means </w:t>
      </w:r>
      <w:proofErr w:type="gramStart"/>
      <w:r w:rsidRPr="007D66E6">
        <w:t>where</w:t>
      </w:r>
      <w:proofErr w:type="gramEnd"/>
      <w:r w:rsidRPr="007D66E6">
        <w:t xml:space="preserve"> permitted by </w:t>
      </w:r>
      <w:r w:rsidRPr="009A2F14">
        <w:t>law.  Each other party consents to that party signing by electronic means.</w:t>
      </w:r>
      <w:bookmarkEnd w:id="78"/>
      <w:r w:rsidRPr="000D3E36">
        <w:rPr>
          <w:b/>
          <w:bCs/>
        </w:rPr>
        <w:t xml:space="preserve"> </w:t>
      </w:r>
    </w:p>
    <w:p w14:paraId="33851D0F" w14:textId="77777777" w:rsidR="00FC4876" w:rsidRPr="00177D9B" w:rsidRDefault="00FC4876" w:rsidP="000C0BEF">
      <w:pPr>
        <w:pStyle w:val="Heading3"/>
      </w:pPr>
      <w:r w:rsidRPr="009A2F14">
        <w:t xml:space="preserve">The parties agree that if any party signs this </w:t>
      </w:r>
      <w:r w:rsidRPr="000D3E36">
        <w:t>Deed</w:t>
      </w:r>
      <w:r w:rsidRPr="007D66E6">
        <w:t xml:space="preserve"> under clause</w:t>
      </w:r>
      <w:r w:rsidRPr="009A2F14">
        <w:t xml:space="preserve"> </w:t>
      </w:r>
      <w:r w:rsidRPr="009A2F14">
        <w:fldChar w:fldCharType="begin"/>
      </w:r>
      <w:r w:rsidRPr="00177D9B">
        <w:instrText xml:space="preserve"> REF _Ref118705009 \r \h </w:instrText>
      </w:r>
      <w:r w:rsidR="00225E80">
        <w:instrText xml:space="preserve"> \* MERGEFORMAT </w:instrText>
      </w:r>
      <w:r w:rsidRPr="00177D9B">
        <w:fldChar w:fldCharType="separate"/>
      </w:r>
      <w:r w:rsidR="004D1DC8">
        <w:t>10.16.1</w:t>
      </w:r>
      <w:r w:rsidRPr="00177D9B">
        <w:fldChar w:fldCharType="end"/>
      </w:r>
      <w:r w:rsidRPr="00177D9B">
        <w:t>, then:</w:t>
      </w:r>
    </w:p>
    <w:p w14:paraId="14B8A450" w14:textId="77777777" w:rsidR="00FC4876" w:rsidRPr="009A2F14" w:rsidRDefault="00FC4876" w:rsidP="000C0BEF">
      <w:pPr>
        <w:pStyle w:val="Heading4"/>
      </w:pPr>
      <w:r w:rsidRPr="00177D9B">
        <w:t xml:space="preserve">an electronic form of this </w:t>
      </w:r>
      <w:r w:rsidRPr="000D3E36">
        <w:t>Deed</w:t>
      </w:r>
      <w:r w:rsidRPr="007D66E6">
        <w:t xml:space="preserve"> with that party’s electronic signature(s) appearing will constitute an executed counterpart; and</w:t>
      </w:r>
    </w:p>
    <w:p w14:paraId="0A845F11" w14:textId="77777777" w:rsidR="00FC4876" w:rsidRPr="009A2F14" w:rsidRDefault="00FC4876" w:rsidP="000C0BEF">
      <w:pPr>
        <w:pStyle w:val="Heading4"/>
      </w:pPr>
      <w:r w:rsidRPr="009A2F14">
        <w:t xml:space="preserve">a print-out of this </w:t>
      </w:r>
      <w:r w:rsidRPr="000D3E36">
        <w:t>Deed</w:t>
      </w:r>
      <w:r w:rsidRPr="007D66E6">
        <w:t xml:space="preserve"> with that party’s electronic signature(s) appearing will also constitute an executed counterpart.</w:t>
      </w:r>
    </w:p>
    <w:p w14:paraId="133FC607" w14:textId="77777777" w:rsidR="00FC4876" w:rsidRPr="0055792E" w:rsidRDefault="00FC4876" w:rsidP="000C0BEF">
      <w:pPr>
        <w:pStyle w:val="BodyIndent1"/>
      </w:pPr>
    </w:p>
    <w:p w14:paraId="109CAC86" w14:textId="77777777" w:rsidR="00885DE3" w:rsidRPr="00A47736" w:rsidRDefault="00885DE3" w:rsidP="00805A9B">
      <w:pPr>
        <w:pStyle w:val="BodyIndent1"/>
        <w:ind w:left="0"/>
      </w:pPr>
      <w:r w:rsidRPr="0055792E">
        <w:br w:type="page"/>
      </w:r>
      <w:r w:rsidRPr="00A47736">
        <w:lastRenderedPageBreak/>
        <w:t>Executed by the parties as a Deed.</w:t>
      </w:r>
    </w:p>
    <w:p w14:paraId="65934A13" w14:textId="77777777" w:rsidR="00885DE3" w:rsidRPr="00A47736" w:rsidRDefault="00885DE3" w:rsidP="00A47736">
      <w:pPr>
        <w:pStyle w:val="ColorfulList-Accent1"/>
        <w:spacing w:after="0"/>
        <w:ind w:left="709"/>
        <w:rPr>
          <w:rFonts w:cs="Arial"/>
          <w:b w:val="0"/>
        </w:rPr>
      </w:pPr>
    </w:p>
    <w:p w14:paraId="5E8D99FC" w14:textId="77777777" w:rsidR="00885DE3" w:rsidRPr="00A47736" w:rsidRDefault="00885DE3" w:rsidP="00A47736">
      <w:pPr>
        <w:pStyle w:val="ColorfulList-Accent1"/>
        <w:spacing w:after="0"/>
        <w:ind w:left="709"/>
        <w:rPr>
          <w:rFonts w:cs="Arial"/>
          <w:b w:val="0"/>
        </w:rPr>
      </w:pPr>
    </w:p>
    <w:p w14:paraId="795945A4" w14:textId="77777777" w:rsidR="00A47736" w:rsidRPr="00A47736" w:rsidRDefault="00885DE3" w:rsidP="00A47736">
      <w:pPr>
        <w:pStyle w:val="ColorfulList-Accent1"/>
        <w:spacing w:after="0"/>
        <w:ind w:left="709"/>
        <w:rPr>
          <w:rFonts w:cs="Arial"/>
          <w:b w:val="0"/>
        </w:rPr>
      </w:pPr>
      <w:r w:rsidRPr="00A47736">
        <w:rPr>
          <w:rFonts w:cs="Arial"/>
        </w:rPr>
        <w:t xml:space="preserve">Signed, </w:t>
      </w:r>
      <w:r w:rsidRPr="00A47736">
        <w:rPr>
          <w:rFonts w:cs="Arial"/>
          <w:b w:val="0"/>
        </w:rPr>
        <w:t>by (or for and on behalf of)</w:t>
      </w:r>
      <w:r w:rsidR="00A47736" w:rsidRPr="00A47736">
        <w:rPr>
          <w:rFonts w:cs="Arial"/>
          <w:b w:val="0"/>
        </w:rPr>
        <w:t xml:space="preserve"> </w:t>
      </w:r>
      <w:r w:rsidRPr="00A47736">
        <w:rPr>
          <w:rFonts w:cs="Arial"/>
          <w:b w:val="0"/>
        </w:rPr>
        <w:t>the Grant Recipient by its duly authori</w:t>
      </w:r>
      <w:r w:rsidR="003A2364" w:rsidRPr="00A47736">
        <w:rPr>
          <w:rFonts w:cs="Arial"/>
          <w:b w:val="0"/>
        </w:rPr>
        <w:t>s</w:t>
      </w:r>
      <w:r w:rsidRPr="00A47736">
        <w:rPr>
          <w:rFonts w:cs="Arial"/>
          <w:b w:val="0"/>
        </w:rPr>
        <w:t>ed</w:t>
      </w:r>
      <w:r w:rsidR="00A47736" w:rsidRPr="00A47736">
        <w:rPr>
          <w:rFonts w:cs="Arial"/>
          <w:b w:val="0"/>
        </w:rPr>
        <w:t xml:space="preserve"> </w:t>
      </w:r>
      <w:r w:rsidR="003A2364" w:rsidRPr="00A47736">
        <w:rPr>
          <w:rFonts w:cs="Arial"/>
          <w:b w:val="0"/>
        </w:rPr>
        <w:t>representative</w:t>
      </w:r>
      <w:r w:rsidR="00A47736" w:rsidRPr="00A47736">
        <w:rPr>
          <w:rFonts w:cs="Arial"/>
          <w:b w:val="0"/>
        </w:rPr>
        <w:t>:</w:t>
      </w:r>
    </w:p>
    <w:p w14:paraId="70D19066" w14:textId="77777777" w:rsidR="00A47736" w:rsidRPr="00A47736" w:rsidRDefault="00A47736" w:rsidP="00A47736">
      <w:pPr>
        <w:pStyle w:val="ColorfulList-Accent1"/>
        <w:spacing w:after="0"/>
        <w:ind w:left="709"/>
        <w:rPr>
          <w:rFonts w:cs="Arial"/>
          <w:b w:val="0"/>
        </w:rPr>
      </w:pPr>
    </w:p>
    <w:p w14:paraId="329D8195" w14:textId="77777777" w:rsidR="00A47736" w:rsidRPr="00A47736" w:rsidRDefault="00885DE3" w:rsidP="00A47736">
      <w:pPr>
        <w:pStyle w:val="ColorfulList-Accent1"/>
        <w:spacing w:after="0"/>
        <w:ind w:left="709"/>
        <w:rPr>
          <w:rFonts w:cs="Arial"/>
          <w:b w:val="0"/>
        </w:rPr>
      </w:pPr>
      <w:r w:rsidRPr="00A47736">
        <w:rPr>
          <w:rFonts w:cs="Arial"/>
          <w:b w:val="0"/>
        </w:rPr>
        <w:tab/>
      </w:r>
    </w:p>
    <w:p w14:paraId="5F80F397" w14:textId="77777777" w:rsidR="00A47736" w:rsidRPr="00A47736" w:rsidRDefault="00A47736" w:rsidP="00A47736">
      <w:pPr>
        <w:pStyle w:val="ColorfulList-Accent1"/>
        <w:spacing w:after="0"/>
        <w:ind w:left="709"/>
        <w:rPr>
          <w:rFonts w:cs="Arial"/>
          <w:b w:val="0"/>
        </w:rPr>
      </w:pPr>
    </w:p>
    <w:p w14:paraId="710DC61D" w14:textId="77777777" w:rsidR="00885DE3" w:rsidRPr="00A47736" w:rsidRDefault="00F94B06" w:rsidP="00A47736">
      <w:pPr>
        <w:ind w:left="709"/>
        <w:contextualSpacing/>
        <w:rPr>
          <w:rFonts w:cs="Arial"/>
          <w:b/>
        </w:rPr>
      </w:pPr>
      <w:r w:rsidRPr="00A47736">
        <w:rPr>
          <w:rFonts w:cs="Arial"/>
          <w:b/>
        </w:rPr>
        <w:tab/>
      </w:r>
      <w:r w:rsidR="00A47736" w:rsidRPr="00A47736">
        <w:rPr>
          <w:rFonts w:cs="Arial"/>
          <w:b/>
        </w:rPr>
        <w:t>___________________________</w:t>
      </w:r>
      <w:r w:rsidR="00A47736">
        <w:rPr>
          <w:rFonts w:cs="Arial"/>
          <w:b/>
        </w:rPr>
        <w:t>_____</w:t>
      </w:r>
      <w:r w:rsidR="00A47736" w:rsidRPr="00A47736">
        <w:rPr>
          <w:rFonts w:cs="Arial"/>
          <w:b/>
        </w:rPr>
        <w:t>__</w:t>
      </w:r>
    </w:p>
    <w:p w14:paraId="387633B5" w14:textId="77777777" w:rsidR="00885DE3" w:rsidRPr="00A47736" w:rsidRDefault="00885DE3" w:rsidP="00A47736">
      <w:pPr>
        <w:pStyle w:val="ColorfulList-Accent1"/>
        <w:tabs>
          <w:tab w:val="left" w:pos="4962"/>
        </w:tabs>
        <w:spacing w:after="0"/>
        <w:ind w:left="709"/>
        <w:rPr>
          <w:rFonts w:cs="Arial"/>
          <w:b w:val="0"/>
        </w:rPr>
      </w:pPr>
      <w:r w:rsidRPr="00A47736">
        <w:rPr>
          <w:rFonts w:cs="Arial"/>
          <w:b w:val="0"/>
        </w:rPr>
        <w:t>Signature</w:t>
      </w:r>
      <w:r w:rsidR="00DE2767" w:rsidRPr="00A47736">
        <w:rPr>
          <w:rFonts w:cs="Arial"/>
          <w:b w:val="0"/>
        </w:rPr>
        <w:t xml:space="preserve"> of Authorised Representative</w:t>
      </w:r>
    </w:p>
    <w:p w14:paraId="29AA7342" w14:textId="77777777" w:rsidR="00DE2767" w:rsidRPr="00A47736" w:rsidRDefault="00DE2767" w:rsidP="00A47736">
      <w:pPr>
        <w:ind w:left="709"/>
        <w:contextualSpacing/>
        <w:jc w:val="both"/>
        <w:rPr>
          <w:rFonts w:cs="Arial"/>
          <w:i/>
          <w:sz w:val="18"/>
          <w:szCs w:val="18"/>
        </w:rPr>
      </w:pPr>
      <w:r w:rsidRPr="00A47736">
        <w:rPr>
          <w:rFonts w:cs="Arial"/>
          <w:i/>
          <w:sz w:val="18"/>
          <w:szCs w:val="18"/>
        </w:rPr>
        <w:t xml:space="preserve">The Authorised Representative warrants that it has authority to execute this Deed on behalf of the </w:t>
      </w:r>
      <w:r w:rsidR="00674DD8" w:rsidRPr="00A47736">
        <w:rPr>
          <w:rFonts w:cs="Arial"/>
          <w:i/>
          <w:sz w:val="18"/>
          <w:szCs w:val="18"/>
        </w:rPr>
        <w:t>Grant Recipient</w:t>
      </w:r>
    </w:p>
    <w:p w14:paraId="0B146FEA" w14:textId="77777777" w:rsidR="00885DE3" w:rsidRPr="00A47736" w:rsidRDefault="00885DE3" w:rsidP="00A47736">
      <w:pPr>
        <w:pStyle w:val="ColorfulList-Accent1"/>
        <w:spacing w:after="0"/>
        <w:ind w:left="709"/>
        <w:rPr>
          <w:rFonts w:cs="Arial"/>
          <w:b w:val="0"/>
        </w:rPr>
      </w:pPr>
    </w:p>
    <w:p w14:paraId="2A161BAE" w14:textId="77777777" w:rsidR="00A47736" w:rsidRPr="00A47736" w:rsidRDefault="00A47736" w:rsidP="00A47736">
      <w:pPr>
        <w:ind w:left="709"/>
        <w:contextualSpacing/>
        <w:rPr>
          <w:rFonts w:cs="Arial"/>
          <w:b/>
        </w:rPr>
      </w:pPr>
      <w:r w:rsidRPr="00A47736">
        <w:rPr>
          <w:rFonts w:cs="Arial"/>
          <w:b/>
        </w:rPr>
        <w:t>___________________________</w:t>
      </w:r>
      <w:r>
        <w:rPr>
          <w:rFonts w:cs="Arial"/>
          <w:b/>
        </w:rPr>
        <w:t>_____</w:t>
      </w:r>
      <w:r w:rsidRPr="00A47736">
        <w:rPr>
          <w:rFonts w:cs="Arial"/>
          <w:b/>
        </w:rPr>
        <w:t>__</w:t>
      </w:r>
    </w:p>
    <w:p w14:paraId="2D30BA7A" w14:textId="77777777" w:rsidR="00885DE3" w:rsidRPr="00A47736" w:rsidRDefault="00885DE3" w:rsidP="00A47736">
      <w:pPr>
        <w:pStyle w:val="ColorfulList-Accent1"/>
        <w:spacing w:after="0"/>
        <w:ind w:left="709"/>
        <w:rPr>
          <w:rFonts w:cs="Arial"/>
          <w:b w:val="0"/>
        </w:rPr>
      </w:pPr>
      <w:r w:rsidRPr="00A47736">
        <w:rPr>
          <w:rFonts w:cs="Arial"/>
          <w:b w:val="0"/>
        </w:rPr>
        <w:t>Name of Signatory</w:t>
      </w:r>
    </w:p>
    <w:p w14:paraId="416EB31C" w14:textId="77777777" w:rsidR="00885DE3" w:rsidRPr="00A47736" w:rsidRDefault="00885DE3" w:rsidP="00A47736">
      <w:pPr>
        <w:pStyle w:val="ColorfulList-Accent1"/>
        <w:spacing w:after="0"/>
        <w:ind w:left="709"/>
        <w:rPr>
          <w:rFonts w:cs="Arial"/>
          <w:b w:val="0"/>
        </w:rPr>
      </w:pPr>
    </w:p>
    <w:p w14:paraId="4EDA1C60" w14:textId="77777777" w:rsidR="00885DE3" w:rsidRPr="00A47736" w:rsidRDefault="00885DE3" w:rsidP="00A47736">
      <w:pPr>
        <w:pStyle w:val="ColorfulList-Accent1"/>
        <w:spacing w:after="0"/>
        <w:ind w:left="709"/>
        <w:rPr>
          <w:rFonts w:cs="Arial"/>
          <w:b w:val="0"/>
        </w:rPr>
      </w:pPr>
    </w:p>
    <w:p w14:paraId="207F7B99" w14:textId="77777777" w:rsidR="00A47736" w:rsidRPr="00A47736" w:rsidRDefault="00A47736" w:rsidP="00A47736">
      <w:pPr>
        <w:pStyle w:val="ColorfulList-Accent1"/>
        <w:spacing w:after="0"/>
        <w:ind w:left="709"/>
        <w:rPr>
          <w:rFonts w:cs="Arial"/>
          <w:b w:val="0"/>
        </w:rPr>
      </w:pPr>
    </w:p>
    <w:p w14:paraId="55B56590" w14:textId="77777777" w:rsidR="00885DE3" w:rsidRPr="00A47736" w:rsidRDefault="00885DE3" w:rsidP="00A47736">
      <w:pPr>
        <w:pStyle w:val="ColorfulList-Accent1"/>
        <w:spacing w:after="0"/>
        <w:ind w:left="709"/>
        <w:rPr>
          <w:rFonts w:cs="Arial"/>
          <w:b w:val="0"/>
        </w:rPr>
      </w:pPr>
      <w:r w:rsidRPr="00A47736">
        <w:rPr>
          <w:rFonts w:cs="Arial"/>
          <w:b w:val="0"/>
        </w:rPr>
        <w:t>in the presence of:</w:t>
      </w:r>
    </w:p>
    <w:p w14:paraId="2B061C02" w14:textId="77777777" w:rsidR="00885DE3" w:rsidRPr="00A47736" w:rsidRDefault="00885DE3" w:rsidP="00A47736">
      <w:pPr>
        <w:pStyle w:val="ColorfulList-Accent1"/>
        <w:spacing w:after="0"/>
        <w:ind w:left="709"/>
        <w:rPr>
          <w:rFonts w:cs="Arial"/>
          <w:b w:val="0"/>
        </w:rPr>
      </w:pPr>
    </w:p>
    <w:p w14:paraId="246D3246" w14:textId="77777777" w:rsidR="00885DE3" w:rsidRPr="00A47736" w:rsidRDefault="00885DE3" w:rsidP="00A47736">
      <w:pPr>
        <w:pStyle w:val="ColorfulList-Accent1"/>
        <w:spacing w:after="0"/>
        <w:ind w:left="709"/>
        <w:rPr>
          <w:rFonts w:cs="Arial"/>
          <w:b w:val="0"/>
        </w:rPr>
      </w:pPr>
    </w:p>
    <w:p w14:paraId="0C2E6E17" w14:textId="77777777" w:rsidR="00885DE3" w:rsidRPr="00A47736" w:rsidRDefault="00885DE3" w:rsidP="00A47736">
      <w:pPr>
        <w:pStyle w:val="ColorfulList-Accent1"/>
        <w:spacing w:after="0"/>
        <w:ind w:left="709"/>
        <w:rPr>
          <w:rFonts w:cs="Arial"/>
          <w:b w:val="0"/>
        </w:rPr>
      </w:pPr>
      <w:r w:rsidRPr="00A47736">
        <w:rPr>
          <w:rFonts w:cs="Arial"/>
          <w:b w:val="0"/>
        </w:rPr>
        <w:t>___________________________</w:t>
      </w:r>
      <w:r w:rsidR="00A47736">
        <w:rPr>
          <w:rFonts w:cs="Arial"/>
          <w:b w:val="0"/>
        </w:rPr>
        <w:t>_____</w:t>
      </w:r>
      <w:r w:rsidRPr="00A47736">
        <w:rPr>
          <w:rFonts w:cs="Arial"/>
          <w:b w:val="0"/>
        </w:rPr>
        <w:t>__</w:t>
      </w:r>
    </w:p>
    <w:p w14:paraId="6C4226D8" w14:textId="77777777" w:rsidR="00885DE3" w:rsidRPr="00A47736" w:rsidRDefault="00885DE3" w:rsidP="00A47736">
      <w:pPr>
        <w:pStyle w:val="ColorfulList-Accent1"/>
        <w:spacing w:after="0"/>
        <w:ind w:left="709"/>
        <w:rPr>
          <w:rFonts w:cs="Arial"/>
          <w:b w:val="0"/>
        </w:rPr>
      </w:pPr>
      <w:r w:rsidRPr="00A47736">
        <w:rPr>
          <w:rFonts w:cs="Arial"/>
          <w:b w:val="0"/>
        </w:rPr>
        <w:t>Witness</w:t>
      </w:r>
      <w:r w:rsidR="00A47736" w:rsidRPr="00A47736">
        <w:rPr>
          <w:rFonts w:cs="Arial"/>
          <w:b w:val="0"/>
        </w:rPr>
        <w:t xml:space="preserve"> Signature</w:t>
      </w:r>
    </w:p>
    <w:p w14:paraId="40D9190A" w14:textId="77777777" w:rsidR="00F94B06" w:rsidRPr="00A47736" w:rsidRDefault="00F94B06" w:rsidP="00A47736">
      <w:pPr>
        <w:pStyle w:val="ColorfulList-Accent1"/>
        <w:spacing w:after="0"/>
        <w:ind w:left="709"/>
        <w:rPr>
          <w:rFonts w:cs="Arial"/>
          <w:b w:val="0"/>
        </w:rPr>
      </w:pPr>
    </w:p>
    <w:p w14:paraId="63A2761D" w14:textId="77777777" w:rsidR="00A47736" w:rsidRPr="00A47736" w:rsidRDefault="00A47736" w:rsidP="00A47736">
      <w:pPr>
        <w:ind w:left="709"/>
        <w:contextualSpacing/>
        <w:rPr>
          <w:rFonts w:cs="Arial"/>
          <w:b/>
        </w:rPr>
      </w:pPr>
      <w:r w:rsidRPr="00A47736">
        <w:rPr>
          <w:rFonts w:cs="Arial"/>
          <w:b/>
        </w:rPr>
        <w:t>___________________________</w:t>
      </w:r>
      <w:r>
        <w:rPr>
          <w:rFonts w:cs="Arial"/>
          <w:b/>
        </w:rPr>
        <w:t>_____</w:t>
      </w:r>
      <w:r w:rsidRPr="00A47736">
        <w:rPr>
          <w:rFonts w:cs="Arial"/>
          <w:b/>
        </w:rPr>
        <w:t>__</w:t>
      </w:r>
    </w:p>
    <w:p w14:paraId="6A9A1C6F" w14:textId="77777777" w:rsidR="00F94B06" w:rsidRPr="00A47736" w:rsidRDefault="00F94B06" w:rsidP="00A47736">
      <w:pPr>
        <w:pStyle w:val="ColorfulList-Accent1"/>
        <w:spacing w:after="0"/>
        <w:ind w:left="709"/>
        <w:rPr>
          <w:rFonts w:cs="Arial"/>
          <w:b w:val="0"/>
        </w:rPr>
      </w:pPr>
      <w:r w:rsidRPr="00A47736">
        <w:rPr>
          <w:rFonts w:cs="Arial"/>
          <w:b w:val="0"/>
        </w:rPr>
        <w:t>Witness full name</w:t>
      </w:r>
    </w:p>
    <w:p w14:paraId="3541CFBA" w14:textId="77777777" w:rsidR="00F94B06" w:rsidRPr="00A47736" w:rsidRDefault="00F94B06" w:rsidP="00A47736">
      <w:pPr>
        <w:pStyle w:val="ColorfulList-Accent1"/>
        <w:spacing w:after="0"/>
        <w:ind w:left="709"/>
        <w:rPr>
          <w:rFonts w:cs="Arial"/>
          <w:b w:val="0"/>
        </w:rPr>
      </w:pPr>
    </w:p>
    <w:p w14:paraId="38CAE0A5" w14:textId="77777777" w:rsidR="00F94B06" w:rsidRPr="00A47736" w:rsidRDefault="00F94B06" w:rsidP="00A47736">
      <w:pPr>
        <w:pStyle w:val="ColorfulList-Accent1"/>
        <w:spacing w:after="0"/>
        <w:ind w:left="709"/>
        <w:rPr>
          <w:rFonts w:cs="Arial"/>
          <w:b w:val="0"/>
        </w:rPr>
      </w:pPr>
    </w:p>
    <w:p w14:paraId="5A18FE1F" w14:textId="77777777" w:rsidR="00A47736" w:rsidRPr="00A47736" w:rsidRDefault="003E7C91" w:rsidP="00A47736">
      <w:pPr>
        <w:ind w:left="709"/>
        <w:contextualSpacing/>
        <w:rPr>
          <w:rFonts w:cs="Arial"/>
          <w:b/>
        </w:rPr>
      </w:pPr>
      <w:r w:rsidRPr="00A47736">
        <w:rPr>
          <w:rFonts w:cs="Arial"/>
          <w:b/>
        </w:rPr>
        <w:t>Date:</w:t>
      </w:r>
      <w:r w:rsidR="00A47736">
        <w:rPr>
          <w:rFonts w:cs="Arial"/>
          <w:b/>
        </w:rPr>
        <w:t xml:space="preserve"> </w:t>
      </w:r>
      <w:r w:rsidR="00A47736" w:rsidRPr="00A47736">
        <w:rPr>
          <w:rFonts w:cs="Arial"/>
          <w:b/>
        </w:rPr>
        <w:t>_____________________________</w:t>
      </w:r>
    </w:p>
    <w:p w14:paraId="0BD9BF7C" w14:textId="77777777" w:rsidR="00885DE3" w:rsidRPr="00A47736" w:rsidRDefault="00885DE3" w:rsidP="00A47736">
      <w:pPr>
        <w:pStyle w:val="ColorfulList-Accent1"/>
        <w:spacing w:after="0"/>
        <w:ind w:left="709"/>
        <w:rPr>
          <w:rFonts w:cs="Arial"/>
          <w:b w:val="0"/>
        </w:rPr>
      </w:pPr>
    </w:p>
    <w:p w14:paraId="3B93B1D1" w14:textId="77777777" w:rsidR="00885DE3" w:rsidRPr="00A47736" w:rsidRDefault="00885DE3" w:rsidP="00A47736">
      <w:pPr>
        <w:pStyle w:val="ColorfulList-Accent1"/>
        <w:spacing w:after="0"/>
        <w:ind w:left="709"/>
        <w:rPr>
          <w:rFonts w:cs="Arial"/>
          <w:b w:val="0"/>
        </w:rPr>
      </w:pPr>
    </w:p>
    <w:p w14:paraId="2C197A7D" w14:textId="77777777" w:rsidR="00885DE3" w:rsidRPr="00A47736" w:rsidRDefault="00885DE3" w:rsidP="00A47736">
      <w:pPr>
        <w:pStyle w:val="ColorfulList-Accent1"/>
        <w:spacing w:after="0"/>
        <w:ind w:left="709"/>
        <w:rPr>
          <w:rFonts w:cs="Arial"/>
          <w:b w:val="0"/>
        </w:rPr>
      </w:pPr>
    </w:p>
    <w:p w14:paraId="687CE5E6" w14:textId="77777777" w:rsidR="00885DE3" w:rsidRPr="00A47736" w:rsidRDefault="00885DE3" w:rsidP="00A47736">
      <w:pPr>
        <w:pStyle w:val="ColorfulList-Accent1"/>
        <w:spacing w:after="0"/>
        <w:ind w:left="709"/>
        <w:rPr>
          <w:rFonts w:cs="Arial"/>
          <w:b w:val="0"/>
        </w:rPr>
      </w:pPr>
    </w:p>
    <w:p w14:paraId="1A8C9641" w14:textId="77777777" w:rsidR="00A47736" w:rsidRDefault="00885DE3" w:rsidP="00A47736">
      <w:pPr>
        <w:pStyle w:val="ColorfulList-Accent1"/>
        <w:spacing w:after="0"/>
        <w:ind w:left="709"/>
        <w:rPr>
          <w:rFonts w:cs="Arial"/>
          <w:b w:val="0"/>
        </w:rPr>
      </w:pPr>
      <w:r w:rsidRPr="00A47736">
        <w:rPr>
          <w:rFonts w:cs="Arial"/>
        </w:rPr>
        <w:t xml:space="preserve">Signed </w:t>
      </w:r>
      <w:r w:rsidRPr="00A47736">
        <w:rPr>
          <w:rFonts w:cs="Arial"/>
          <w:b w:val="0"/>
        </w:rPr>
        <w:t>for and on behalf of Australian</w:t>
      </w:r>
      <w:r w:rsidR="00A47736">
        <w:rPr>
          <w:rFonts w:cs="Arial"/>
          <w:b w:val="0"/>
        </w:rPr>
        <w:t xml:space="preserve"> </w:t>
      </w:r>
      <w:r w:rsidRPr="00A47736">
        <w:rPr>
          <w:rFonts w:cs="Arial"/>
          <w:b w:val="0"/>
        </w:rPr>
        <w:t>Communications Consumer Action</w:t>
      </w:r>
      <w:r w:rsidR="00A47736">
        <w:rPr>
          <w:rFonts w:cs="Arial"/>
          <w:b w:val="0"/>
        </w:rPr>
        <w:t xml:space="preserve"> </w:t>
      </w:r>
      <w:r w:rsidRPr="00A47736">
        <w:rPr>
          <w:rFonts w:cs="Arial"/>
          <w:b w:val="0"/>
        </w:rPr>
        <w:t>Network Limited</w:t>
      </w:r>
      <w:r w:rsidR="00B477F2">
        <w:rPr>
          <w:rFonts w:cs="Arial"/>
          <w:b w:val="0"/>
        </w:rPr>
        <w:t>:</w:t>
      </w:r>
    </w:p>
    <w:p w14:paraId="1E6CEC18" w14:textId="77777777" w:rsidR="00A47736" w:rsidRDefault="00A47736" w:rsidP="00A47736">
      <w:pPr>
        <w:pStyle w:val="ColorfulList-Accent1"/>
        <w:spacing w:after="0"/>
        <w:ind w:left="709"/>
        <w:rPr>
          <w:rFonts w:cs="Arial"/>
          <w:b w:val="0"/>
        </w:rPr>
      </w:pPr>
    </w:p>
    <w:p w14:paraId="53AA1C33" w14:textId="77777777" w:rsidR="00A47736" w:rsidRDefault="00A47736" w:rsidP="00A47736">
      <w:pPr>
        <w:pStyle w:val="ColorfulList-Accent1"/>
        <w:spacing w:after="0"/>
        <w:ind w:left="709"/>
        <w:rPr>
          <w:rFonts w:cs="Arial"/>
          <w:b w:val="0"/>
        </w:rPr>
      </w:pPr>
    </w:p>
    <w:p w14:paraId="4008B54E" w14:textId="77777777" w:rsidR="00A47736" w:rsidRDefault="00A47736" w:rsidP="00A47736">
      <w:pPr>
        <w:pStyle w:val="ColorfulList-Accent1"/>
        <w:spacing w:after="0"/>
        <w:ind w:left="709"/>
        <w:rPr>
          <w:rFonts w:cs="Arial"/>
          <w:b w:val="0"/>
        </w:rPr>
      </w:pPr>
    </w:p>
    <w:p w14:paraId="292056F1" w14:textId="77777777" w:rsidR="00A47736" w:rsidRPr="00A47736" w:rsidRDefault="00885DE3" w:rsidP="00A47736">
      <w:pPr>
        <w:ind w:left="709"/>
        <w:contextualSpacing/>
        <w:rPr>
          <w:rFonts w:cs="Arial"/>
          <w:b/>
        </w:rPr>
      </w:pPr>
      <w:r w:rsidRPr="00A47736">
        <w:rPr>
          <w:rFonts w:cs="Arial"/>
          <w:b/>
        </w:rPr>
        <w:tab/>
      </w:r>
      <w:r w:rsidR="00A47736" w:rsidRPr="00A47736">
        <w:rPr>
          <w:rFonts w:cs="Arial"/>
          <w:b/>
        </w:rPr>
        <w:t>___________________________</w:t>
      </w:r>
      <w:r w:rsidR="00A47736">
        <w:rPr>
          <w:rFonts w:cs="Arial"/>
          <w:b/>
        </w:rPr>
        <w:t>_____</w:t>
      </w:r>
      <w:r w:rsidR="00A47736" w:rsidRPr="00A47736">
        <w:rPr>
          <w:rFonts w:cs="Arial"/>
          <w:b/>
        </w:rPr>
        <w:t>__</w:t>
      </w:r>
    </w:p>
    <w:p w14:paraId="58B41AB7" w14:textId="77777777" w:rsidR="00885DE3" w:rsidRPr="00A47736" w:rsidRDefault="00885DE3" w:rsidP="00A47736">
      <w:pPr>
        <w:pStyle w:val="ColorfulList-Accent1"/>
        <w:tabs>
          <w:tab w:val="left" w:pos="5220"/>
        </w:tabs>
        <w:spacing w:after="0"/>
        <w:ind w:left="709"/>
        <w:rPr>
          <w:rFonts w:cs="Arial"/>
          <w:b w:val="0"/>
        </w:rPr>
      </w:pPr>
      <w:r w:rsidRPr="00A47736">
        <w:rPr>
          <w:rFonts w:cs="Arial"/>
          <w:b w:val="0"/>
        </w:rPr>
        <w:t>Signature</w:t>
      </w:r>
    </w:p>
    <w:p w14:paraId="1071BD0B" w14:textId="77777777" w:rsidR="00885DE3" w:rsidRPr="00A47736" w:rsidRDefault="00885DE3" w:rsidP="00A47736">
      <w:pPr>
        <w:pStyle w:val="ColorfulList-Accent1"/>
        <w:spacing w:after="0"/>
        <w:ind w:left="709"/>
        <w:rPr>
          <w:rFonts w:cs="Arial"/>
          <w:b w:val="0"/>
        </w:rPr>
      </w:pPr>
    </w:p>
    <w:p w14:paraId="766E0B4F" w14:textId="77777777" w:rsidR="00A47736" w:rsidRPr="00A47736" w:rsidRDefault="00A47736" w:rsidP="00A47736">
      <w:pPr>
        <w:ind w:left="709"/>
        <w:contextualSpacing/>
        <w:rPr>
          <w:rFonts w:cs="Arial"/>
          <w:b/>
        </w:rPr>
      </w:pPr>
      <w:r w:rsidRPr="00A47736">
        <w:rPr>
          <w:rFonts w:cs="Arial"/>
          <w:b/>
        </w:rPr>
        <w:t>___________________________</w:t>
      </w:r>
      <w:r>
        <w:rPr>
          <w:rFonts w:cs="Arial"/>
          <w:b/>
        </w:rPr>
        <w:t>_____</w:t>
      </w:r>
      <w:r w:rsidRPr="00A47736">
        <w:rPr>
          <w:rFonts w:cs="Arial"/>
          <w:b/>
        </w:rPr>
        <w:t>__</w:t>
      </w:r>
    </w:p>
    <w:p w14:paraId="76B4DE5E" w14:textId="77777777" w:rsidR="00885DE3" w:rsidRPr="00A47736" w:rsidRDefault="00885DE3" w:rsidP="00A47736">
      <w:pPr>
        <w:pStyle w:val="ColorfulList-Accent1"/>
        <w:spacing w:after="0"/>
        <w:ind w:left="709"/>
        <w:rPr>
          <w:rFonts w:cs="Arial"/>
          <w:b w:val="0"/>
        </w:rPr>
      </w:pPr>
      <w:r w:rsidRPr="00A47736">
        <w:rPr>
          <w:rFonts w:cs="Arial"/>
          <w:b w:val="0"/>
        </w:rPr>
        <w:t>Name of Signatory</w:t>
      </w:r>
    </w:p>
    <w:p w14:paraId="13C3A1FB" w14:textId="77777777" w:rsidR="00885DE3" w:rsidRPr="00A47736" w:rsidRDefault="00885DE3" w:rsidP="00A47736">
      <w:pPr>
        <w:pStyle w:val="ColorfulList-Accent1"/>
        <w:spacing w:after="0"/>
        <w:ind w:left="709"/>
        <w:rPr>
          <w:rFonts w:cs="Arial"/>
          <w:b w:val="0"/>
        </w:rPr>
      </w:pPr>
    </w:p>
    <w:p w14:paraId="5329C7F7" w14:textId="77777777" w:rsidR="00885DE3" w:rsidRPr="00A47736" w:rsidRDefault="00885DE3" w:rsidP="00A47736">
      <w:pPr>
        <w:pStyle w:val="ColorfulList-Accent1"/>
        <w:spacing w:after="0"/>
        <w:ind w:left="709"/>
        <w:rPr>
          <w:rFonts w:cs="Arial"/>
          <w:b w:val="0"/>
        </w:rPr>
      </w:pPr>
    </w:p>
    <w:p w14:paraId="04E927E6" w14:textId="77777777" w:rsidR="00885DE3" w:rsidRPr="00A47736" w:rsidRDefault="00885DE3" w:rsidP="00A47736">
      <w:pPr>
        <w:pStyle w:val="ColorfulList-Accent1"/>
        <w:spacing w:after="0"/>
        <w:ind w:left="709"/>
        <w:rPr>
          <w:rFonts w:cs="Arial"/>
          <w:b w:val="0"/>
        </w:rPr>
      </w:pPr>
      <w:r w:rsidRPr="00A47736">
        <w:rPr>
          <w:rFonts w:cs="Arial"/>
          <w:b w:val="0"/>
        </w:rPr>
        <w:t>in the presence of:</w:t>
      </w:r>
    </w:p>
    <w:p w14:paraId="7FAC5BDF" w14:textId="77777777" w:rsidR="00885DE3" w:rsidRPr="00A47736" w:rsidRDefault="00885DE3" w:rsidP="00A47736">
      <w:pPr>
        <w:pStyle w:val="ColorfulList-Accent1"/>
        <w:spacing w:after="0"/>
        <w:ind w:left="709"/>
        <w:rPr>
          <w:rFonts w:cs="Arial"/>
          <w:b w:val="0"/>
        </w:rPr>
      </w:pPr>
    </w:p>
    <w:p w14:paraId="124D787E" w14:textId="77777777" w:rsidR="00885DE3" w:rsidRDefault="00885DE3" w:rsidP="00A47736">
      <w:pPr>
        <w:pStyle w:val="ColorfulList-Accent1"/>
        <w:spacing w:after="0"/>
        <w:ind w:left="709"/>
        <w:rPr>
          <w:rFonts w:cs="Arial"/>
          <w:b w:val="0"/>
        </w:rPr>
      </w:pPr>
    </w:p>
    <w:p w14:paraId="411444A1" w14:textId="77777777" w:rsidR="00A47736" w:rsidRPr="00A47736" w:rsidRDefault="00A47736" w:rsidP="00A47736">
      <w:pPr>
        <w:pStyle w:val="ColorfulList-Accent1"/>
        <w:spacing w:after="0"/>
        <w:ind w:left="709"/>
        <w:rPr>
          <w:rFonts w:cs="Arial"/>
          <w:b w:val="0"/>
        </w:rPr>
      </w:pPr>
    </w:p>
    <w:p w14:paraId="41999993" w14:textId="77777777" w:rsidR="00A47736" w:rsidRPr="00A47736" w:rsidRDefault="00A47736" w:rsidP="00A47736">
      <w:pPr>
        <w:ind w:left="709"/>
        <w:contextualSpacing/>
        <w:rPr>
          <w:rFonts w:cs="Arial"/>
          <w:b/>
        </w:rPr>
      </w:pPr>
      <w:r w:rsidRPr="00A47736">
        <w:rPr>
          <w:rFonts w:cs="Arial"/>
          <w:b/>
        </w:rPr>
        <w:t>___________________________</w:t>
      </w:r>
      <w:r>
        <w:rPr>
          <w:rFonts w:cs="Arial"/>
          <w:b/>
        </w:rPr>
        <w:t>_____</w:t>
      </w:r>
      <w:r w:rsidRPr="00A47736">
        <w:rPr>
          <w:rFonts w:cs="Arial"/>
          <w:b/>
        </w:rPr>
        <w:t>__</w:t>
      </w:r>
    </w:p>
    <w:p w14:paraId="3CA56203" w14:textId="77777777" w:rsidR="00885DE3" w:rsidRPr="00A47736" w:rsidRDefault="00885DE3" w:rsidP="00A47736">
      <w:pPr>
        <w:pStyle w:val="ColorfulList-Accent1"/>
        <w:spacing w:after="0"/>
        <w:ind w:left="709"/>
        <w:rPr>
          <w:rFonts w:cs="Arial"/>
          <w:b w:val="0"/>
        </w:rPr>
      </w:pPr>
      <w:r w:rsidRPr="00A47736">
        <w:rPr>
          <w:rFonts w:cs="Arial"/>
          <w:b w:val="0"/>
        </w:rPr>
        <w:t>Witness</w:t>
      </w:r>
    </w:p>
    <w:p w14:paraId="2FADDD1D" w14:textId="77777777" w:rsidR="00F94B06" w:rsidRPr="00A47736" w:rsidRDefault="00F94B06" w:rsidP="00A47736">
      <w:pPr>
        <w:pStyle w:val="ColorfulList-Accent1"/>
        <w:spacing w:after="0"/>
        <w:ind w:left="709"/>
        <w:rPr>
          <w:rFonts w:cs="Arial"/>
          <w:b w:val="0"/>
        </w:rPr>
      </w:pPr>
    </w:p>
    <w:p w14:paraId="3C087B13" w14:textId="77777777" w:rsidR="00A47736" w:rsidRPr="00A47736" w:rsidRDefault="00A47736" w:rsidP="00A47736">
      <w:pPr>
        <w:ind w:left="709"/>
        <w:contextualSpacing/>
        <w:rPr>
          <w:rFonts w:cs="Arial"/>
          <w:b/>
        </w:rPr>
      </w:pPr>
      <w:r w:rsidRPr="00A47736">
        <w:rPr>
          <w:rFonts w:cs="Arial"/>
          <w:b/>
        </w:rPr>
        <w:t>___________________________</w:t>
      </w:r>
      <w:r>
        <w:rPr>
          <w:rFonts w:cs="Arial"/>
          <w:b/>
        </w:rPr>
        <w:t>_____</w:t>
      </w:r>
      <w:r w:rsidRPr="00A47736">
        <w:rPr>
          <w:rFonts w:cs="Arial"/>
          <w:b/>
        </w:rPr>
        <w:t>__</w:t>
      </w:r>
    </w:p>
    <w:p w14:paraId="2C666411" w14:textId="77777777" w:rsidR="00F94B06" w:rsidRPr="00A47736" w:rsidRDefault="00F94B06" w:rsidP="00A47736">
      <w:pPr>
        <w:pStyle w:val="ColorfulList-Accent1"/>
        <w:spacing w:after="0"/>
        <w:ind w:left="709"/>
        <w:rPr>
          <w:rFonts w:cs="Arial"/>
          <w:b w:val="0"/>
        </w:rPr>
      </w:pPr>
      <w:r w:rsidRPr="00A47736">
        <w:rPr>
          <w:rFonts w:cs="Arial"/>
          <w:b w:val="0"/>
        </w:rPr>
        <w:t>Witness full name</w:t>
      </w:r>
    </w:p>
    <w:p w14:paraId="6F19A3AF" w14:textId="77777777" w:rsidR="00F94B06" w:rsidRPr="00A47736" w:rsidRDefault="00F94B06" w:rsidP="00A47736">
      <w:pPr>
        <w:pStyle w:val="ColorfulList-Accent1"/>
        <w:spacing w:after="0"/>
        <w:ind w:left="709"/>
        <w:rPr>
          <w:rFonts w:cs="Arial"/>
          <w:b w:val="0"/>
        </w:rPr>
      </w:pPr>
    </w:p>
    <w:p w14:paraId="45A963AA" w14:textId="77777777" w:rsidR="00CF27AB" w:rsidRPr="00A47736" w:rsidRDefault="00CF27AB" w:rsidP="00A47736">
      <w:pPr>
        <w:pStyle w:val="ColorfulList-Accent1"/>
        <w:spacing w:after="0"/>
        <w:ind w:left="709"/>
        <w:rPr>
          <w:rFonts w:cs="Arial"/>
          <w:b w:val="0"/>
        </w:rPr>
      </w:pPr>
    </w:p>
    <w:p w14:paraId="0E614A9A" w14:textId="77777777" w:rsidR="003E7C91" w:rsidRPr="00A47736" w:rsidRDefault="003E7C91" w:rsidP="00A47736">
      <w:pPr>
        <w:ind w:left="709"/>
        <w:contextualSpacing/>
        <w:rPr>
          <w:rFonts w:cs="Arial"/>
          <w:b/>
        </w:rPr>
      </w:pPr>
      <w:r w:rsidRPr="00A47736">
        <w:rPr>
          <w:rFonts w:cs="Arial"/>
          <w:b/>
        </w:rPr>
        <w:t>Date:</w:t>
      </w:r>
      <w:r w:rsidR="00A47736">
        <w:rPr>
          <w:rFonts w:cs="Arial"/>
          <w:b/>
        </w:rPr>
        <w:t xml:space="preserve"> </w:t>
      </w:r>
      <w:r w:rsidR="00A47736" w:rsidRPr="00A47736">
        <w:rPr>
          <w:rFonts w:cs="Arial"/>
          <w:b/>
        </w:rPr>
        <w:t>___________________________</w:t>
      </w:r>
      <w:r w:rsidR="00A47736">
        <w:rPr>
          <w:rFonts w:cs="Arial"/>
          <w:b/>
        </w:rPr>
        <w:t>__</w:t>
      </w:r>
    </w:p>
    <w:p w14:paraId="4577A141" w14:textId="77777777" w:rsidR="00885DE3" w:rsidRPr="0055792E" w:rsidRDefault="00885DE3" w:rsidP="00885DE3">
      <w:pPr>
        <w:pStyle w:val="ColorfulList-Accent1"/>
        <w:rPr>
          <w:rFonts w:cs="Arial"/>
          <w:u w:val="single"/>
        </w:rPr>
      </w:pPr>
      <w:r w:rsidRPr="0055792E">
        <w:rPr>
          <w:rFonts w:cs="Arial"/>
          <w:b w:val="0"/>
        </w:rPr>
        <w:br w:type="page"/>
      </w:r>
      <w:r w:rsidRPr="0055792E">
        <w:rPr>
          <w:rFonts w:cs="Arial"/>
          <w:u w:val="single"/>
        </w:rPr>
        <w:lastRenderedPageBreak/>
        <w:t>SCHEDULE</w:t>
      </w:r>
    </w:p>
    <w:p w14:paraId="19721401" w14:textId="77777777" w:rsidR="00186A25" w:rsidRPr="0055792E" w:rsidRDefault="00186A25" w:rsidP="00B14AC1">
      <w:pPr>
        <w:pStyle w:val="Numpara1"/>
        <w:rPr>
          <w:b/>
        </w:rPr>
      </w:pPr>
      <w:bookmarkStart w:id="79" w:name="_Ref441756539"/>
      <w:r w:rsidRPr="0055792E">
        <w:rPr>
          <w:b/>
        </w:rPr>
        <w:t xml:space="preserve">Grant Recipient: </w:t>
      </w:r>
      <w:r w:rsidRPr="0055792E">
        <w:rPr>
          <w:highlight w:val="yellow"/>
        </w:rPr>
        <w:t>[insert full legal name of Grant Recipient]</w:t>
      </w:r>
      <w:r w:rsidRPr="0055792E">
        <w:t xml:space="preserve"> of </w:t>
      </w:r>
      <w:r w:rsidRPr="0055792E">
        <w:rPr>
          <w:highlight w:val="yellow"/>
        </w:rPr>
        <w:t>[insert address of Grant Recipient]</w:t>
      </w:r>
      <w:bookmarkEnd w:id="79"/>
    </w:p>
    <w:p w14:paraId="48763897" w14:textId="77777777" w:rsidR="00B51FDA" w:rsidRPr="0055792E" w:rsidRDefault="00B51FDA" w:rsidP="00B14AC1">
      <w:pPr>
        <w:pStyle w:val="Numpara1"/>
        <w:rPr>
          <w:b/>
        </w:rPr>
      </w:pPr>
      <w:bookmarkStart w:id="80" w:name="_Ref441756979"/>
      <w:r w:rsidRPr="0055792E">
        <w:rPr>
          <w:b/>
        </w:rPr>
        <w:t>Contact Details for Notices:</w:t>
      </w:r>
      <w:bookmarkEnd w:id="80"/>
    </w:p>
    <w:p w14:paraId="7A65C49B" w14:textId="77777777" w:rsidR="00B51FDA" w:rsidRPr="0055792E" w:rsidRDefault="00B51FDA" w:rsidP="00282313">
      <w:pPr>
        <w:pStyle w:val="BodyIndent1"/>
      </w:pPr>
      <w:r w:rsidRPr="0055792E">
        <w:t>ACCAN</w:t>
      </w:r>
    </w:p>
    <w:p w14:paraId="2D3460A7" w14:textId="0E1F1F08" w:rsidR="00B51FDA" w:rsidRPr="0055792E" w:rsidRDefault="00B51FDA" w:rsidP="000C0BEF">
      <w:pPr>
        <w:pStyle w:val="BodyIndent1"/>
      </w:pPr>
      <w:r w:rsidRPr="0055792E">
        <w:t>Address:</w:t>
      </w:r>
      <w:r w:rsidR="001C7C86">
        <w:tab/>
      </w:r>
      <w:r w:rsidR="001C7C86" w:rsidRPr="001C7C86">
        <w:t>PO Box A1158 Sydney South, NSW 1235</w:t>
      </w:r>
      <w:r w:rsidR="001C7C86">
        <w:br/>
      </w:r>
      <w:r w:rsidRPr="0055792E">
        <w:t>Contact:</w:t>
      </w:r>
      <w:r w:rsidR="001C7C86">
        <w:tab/>
        <w:t>Tanya Karliychuk</w:t>
      </w:r>
      <w:r w:rsidR="00980AA6">
        <w:t>, Director of Operations</w:t>
      </w:r>
    </w:p>
    <w:p w14:paraId="4D6CA156" w14:textId="3F200AA3" w:rsidR="00B51FDA" w:rsidRPr="0055792E" w:rsidRDefault="00B51FDA" w:rsidP="000C0BEF">
      <w:pPr>
        <w:pStyle w:val="BodyIndent1"/>
      </w:pPr>
      <w:r w:rsidRPr="0055792E">
        <w:t>E-Mail:</w:t>
      </w:r>
      <w:r w:rsidR="001C7C86">
        <w:tab/>
      </w:r>
      <w:hyperlink r:id="rId12" w:history="1">
        <w:r w:rsidR="00980AA6" w:rsidRPr="00B36611">
          <w:rPr>
            <w:rStyle w:val="Hyperlink"/>
          </w:rPr>
          <w:t>grants@accan.org.au</w:t>
        </w:r>
      </w:hyperlink>
      <w:r w:rsidR="006E1810">
        <w:t xml:space="preserve"> </w:t>
      </w:r>
    </w:p>
    <w:p w14:paraId="5B7642B2" w14:textId="04F1D5E2" w:rsidR="00B51FDA" w:rsidRPr="0055792E" w:rsidRDefault="001C7C86" w:rsidP="000C0BEF">
      <w:pPr>
        <w:pStyle w:val="BodyIndent1"/>
        <w:rPr>
          <w:b/>
        </w:rPr>
      </w:pPr>
      <w:r>
        <w:t>Phone:</w:t>
      </w:r>
      <w:r>
        <w:tab/>
      </w:r>
      <w:r w:rsidR="00B51FDA" w:rsidRPr="0055792E">
        <w:t>02 9288 40</w:t>
      </w:r>
      <w:r>
        <w:t>00</w:t>
      </w:r>
    </w:p>
    <w:p w14:paraId="62E99A6D" w14:textId="77777777" w:rsidR="00B51FDA" w:rsidRPr="0055792E" w:rsidRDefault="00B51FDA" w:rsidP="000C0BEF">
      <w:pPr>
        <w:pStyle w:val="BodyIndent1"/>
      </w:pPr>
      <w:r w:rsidRPr="0055792E">
        <w:t>Grant Recipient</w:t>
      </w:r>
    </w:p>
    <w:p w14:paraId="36D639CA" w14:textId="77777777" w:rsidR="00B51FDA" w:rsidRPr="0055792E" w:rsidRDefault="00B51FDA" w:rsidP="000C0BEF">
      <w:pPr>
        <w:pStyle w:val="BodyIndent1"/>
      </w:pPr>
      <w:r w:rsidRPr="0055792E">
        <w:t>Address:</w:t>
      </w:r>
      <w:r w:rsidR="001C7C86">
        <w:tab/>
      </w:r>
      <w:r w:rsidR="00F510EE" w:rsidRPr="0055792E">
        <w:rPr>
          <w:highlight w:val="yellow"/>
        </w:rPr>
        <w:t>[Insert]</w:t>
      </w:r>
    </w:p>
    <w:p w14:paraId="5373CD54" w14:textId="77777777" w:rsidR="00B51FDA" w:rsidRPr="0055792E" w:rsidRDefault="00B51FDA" w:rsidP="000C0BEF">
      <w:pPr>
        <w:pStyle w:val="BodyIndent1"/>
      </w:pPr>
      <w:r w:rsidRPr="0055792E">
        <w:t>Contact:</w:t>
      </w:r>
      <w:r w:rsidR="001C7C86">
        <w:tab/>
      </w:r>
      <w:r w:rsidR="00F510EE" w:rsidRPr="0055792E">
        <w:rPr>
          <w:highlight w:val="yellow"/>
        </w:rPr>
        <w:t>[Insert]</w:t>
      </w:r>
    </w:p>
    <w:p w14:paraId="1C98EC48" w14:textId="4CA6E3BE" w:rsidR="00B51FDA" w:rsidRPr="0055792E" w:rsidRDefault="00B51FDA" w:rsidP="000C0BEF">
      <w:pPr>
        <w:pStyle w:val="BodyIndent1"/>
      </w:pPr>
      <w:r w:rsidRPr="0055792E">
        <w:t>E-Mail:</w:t>
      </w:r>
      <w:r w:rsidR="001C7C86">
        <w:tab/>
      </w:r>
      <w:r w:rsidR="00F510EE" w:rsidRPr="0055792E">
        <w:rPr>
          <w:highlight w:val="yellow"/>
        </w:rPr>
        <w:t>[Insert]</w:t>
      </w:r>
    </w:p>
    <w:p w14:paraId="31AD34B0" w14:textId="397BC30B" w:rsidR="00B51FDA" w:rsidRPr="0055792E" w:rsidRDefault="001C7C86" w:rsidP="000C0BEF">
      <w:pPr>
        <w:pStyle w:val="BodyIndent1"/>
        <w:rPr>
          <w:b/>
        </w:rPr>
      </w:pPr>
      <w:r>
        <w:t>Phone:</w:t>
      </w:r>
      <w:r>
        <w:tab/>
      </w:r>
      <w:r w:rsidR="00F510EE" w:rsidRPr="0055792E">
        <w:rPr>
          <w:highlight w:val="yellow"/>
        </w:rPr>
        <w:t>[Insert]</w:t>
      </w:r>
    </w:p>
    <w:p w14:paraId="5CCB160F" w14:textId="77777777" w:rsidR="00885DE3" w:rsidRPr="0055792E" w:rsidRDefault="00885DE3" w:rsidP="00B14AC1">
      <w:pPr>
        <w:pStyle w:val="Numpara1"/>
        <w:rPr>
          <w:b/>
        </w:rPr>
      </w:pPr>
      <w:bookmarkStart w:id="81" w:name="_Ref441755701"/>
      <w:r w:rsidRPr="0055792E">
        <w:rPr>
          <w:b/>
        </w:rPr>
        <w:t>Services to be provided by the Grant Recipient:</w:t>
      </w:r>
      <w:bookmarkEnd w:id="81"/>
    </w:p>
    <w:p w14:paraId="761A1A48" w14:textId="77777777" w:rsidR="00532D83" w:rsidRPr="0055792E" w:rsidRDefault="00885DE3" w:rsidP="00B14AC1">
      <w:pPr>
        <w:pStyle w:val="Numpara2"/>
        <w:rPr>
          <w:b/>
        </w:rPr>
      </w:pPr>
      <w:r w:rsidRPr="0055792E">
        <w:rPr>
          <w:b/>
        </w:rPr>
        <w:t>Title of the Project</w:t>
      </w:r>
      <w:r w:rsidR="00391E9C" w:rsidRPr="0055792E">
        <w:rPr>
          <w:b/>
        </w:rPr>
        <w:t>:</w:t>
      </w:r>
      <w:r w:rsidRPr="0055792E">
        <w:rPr>
          <w:b/>
        </w:rPr>
        <w:t xml:space="preserve">  </w:t>
      </w:r>
    </w:p>
    <w:p w14:paraId="626F3E61" w14:textId="77777777" w:rsidR="00885DE3" w:rsidRPr="0055792E" w:rsidRDefault="00532D83" w:rsidP="00282313">
      <w:pPr>
        <w:pStyle w:val="BodyIndent1"/>
      </w:pPr>
      <w:r w:rsidRPr="0055792E">
        <w:rPr>
          <w:highlight w:val="yellow"/>
        </w:rPr>
        <w:t>[Insert]</w:t>
      </w:r>
    </w:p>
    <w:p w14:paraId="60B903C0" w14:textId="77777777" w:rsidR="00885DE3" w:rsidRPr="0055792E" w:rsidRDefault="00885DE3" w:rsidP="00B14AC1">
      <w:pPr>
        <w:pStyle w:val="Numpara2"/>
        <w:rPr>
          <w:b/>
        </w:rPr>
      </w:pPr>
      <w:bookmarkStart w:id="82" w:name="_Ref441755705"/>
      <w:r w:rsidRPr="0055792E">
        <w:rPr>
          <w:b/>
        </w:rPr>
        <w:t>Project Objectives and Activities</w:t>
      </w:r>
      <w:r w:rsidR="00391E9C" w:rsidRPr="0055792E">
        <w:rPr>
          <w:b/>
        </w:rPr>
        <w:t>:</w:t>
      </w:r>
      <w:bookmarkEnd w:id="82"/>
      <w:r w:rsidR="00532D83" w:rsidRPr="0055792E">
        <w:rPr>
          <w:b/>
        </w:rPr>
        <w:t xml:space="preserve"> </w:t>
      </w:r>
    </w:p>
    <w:p w14:paraId="34D1C7E6" w14:textId="77777777" w:rsidR="00885DE3" w:rsidRPr="0055792E" w:rsidRDefault="00532D83" w:rsidP="00282313">
      <w:pPr>
        <w:pStyle w:val="BodyIndent1"/>
      </w:pPr>
      <w:r w:rsidRPr="0055792E">
        <w:rPr>
          <w:highlight w:val="yellow"/>
        </w:rPr>
        <w:t>[Insert]</w:t>
      </w:r>
    </w:p>
    <w:p w14:paraId="6EEE92A7" w14:textId="77777777" w:rsidR="00885DE3" w:rsidRPr="0055792E" w:rsidRDefault="00885DE3" w:rsidP="00B14AC1">
      <w:pPr>
        <w:pStyle w:val="Numpara2"/>
        <w:rPr>
          <w:b/>
        </w:rPr>
      </w:pPr>
      <w:bookmarkStart w:id="83" w:name="_Ref441755716"/>
      <w:r w:rsidRPr="0055792E">
        <w:rPr>
          <w:b/>
        </w:rPr>
        <w:t>Project Outputs</w:t>
      </w:r>
      <w:r w:rsidR="00391E9C" w:rsidRPr="0055792E">
        <w:rPr>
          <w:b/>
        </w:rPr>
        <w:t>:</w:t>
      </w:r>
      <w:bookmarkEnd w:id="83"/>
    </w:p>
    <w:p w14:paraId="517CF12D" w14:textId="77777777" w:rsidR="00885DE3" w:rsidRPr="0055792E" w:rsidRDefault="00532D83" w:rsidP="00282313">
      <w:pPr>
        <w:pStyle w:val="BodyIndent1"/>
      </w:pPr>
      <w:r w:rsidRPr="0055792E">
        <w:rPr>
          <w:highlight w:val="yellow"/>
        </w:rPr>
        <w:t>[Insert]</w:t>
      </w:r>
    </w:p>
    <w:p w14:paraId="413D2363" w14:textId="77777777" w:rsidR="00885DE3" w:rsidRPr="0055792E" w:rsidRDefault="00885DE3" w:rsidP="00B14AC1">
      <w:pPr>
        <w:pStyle w:val="Numpara2"/>
        <w:rPr>
          <w:b/>
        </w:rPr>
      </w:pPr>
      <w:bookmarkStart w:id="84" w:name="_Ref441755733"/>
      <w:r w:rsidRPr="0055792E">
        <w:rPr>
          <w:b/>
        </w:rPr>
        <w:t>Project Budget</w:t>
      </w:r>
      <w:r w:rsidR="00391E9C" w:rsidRPr="0055792E">
        <w:rPr>
          <w:b/>
        </w:rPr>
        <w:t>:</w:t>
      </w:r>
      <w:bookmarkEnd w:id="84"/>
    </w:p>
    <w:p w14:paraId="61837736" w14:textId="77777777" w:rsidR="00885DE3" w:rsidRDefault="00532D83" w:rsidP="00282313">
      <w:pPr>
        <w:pStyle w:val="BodyIndent1"/>
        <w:rPr>
          <w:b/>
        </w:rPr>
      </w:pPr>
      <w:r w:rsidRPr="0055792E">
        <w:rPr>
          <w:b/>
          <w:highlight w:val="yellow"/>
        </w:rPr>
        <w:t>[Insert</w:t>
      </w:r>
      <w:r w:rsidR="00CF27AB">
        <w:rPr>
          <w:b/>
          <w:highlight w:val="yellow"/>
        </w:rPr>
        <w:t xml:space="preserve"> </w:t>
      </w:r>
      <w:r w:rsidR="00CF27AB" w:rsidRPr="00CF27AB">
        <w:rPr>
          <w:highlight w:val="yellow"/>
        </w:rPr>
        <w:t>Summary as per application</w:t>
      </w:r>
      <w:r w:rsidRPr="0055792E">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3261"/>
        <w:gridCol w:w="1383"/>
      </w:tblGrid>
      <w:tr w:rsidR="00567EB0" w:rsidRPr="00841EC0" w14:paraId="41038619" w14:textId="77777777" w:rsidTr="00567EB0">
        <w:tc>
          <w:tcPr>
            <w:tcW w:w="3369" w:type="dxa"/>
            <w:shd w:val="clear" w:color="auto" w:fill="auto"/>
          </w:tcPr>
          <w:p w14:paraId="0B814230" w14:textId="77777777" w:rsidR="00567EB0" w:rsidRPr="00841EC0" w:rsidRDefault="00567EB0" w:rsidP="00567EB0">
            <w:pPr>
              <w:pStyle w:val="Numpara2"/>
              <w:numPr>
                <w:ilvl w:val="0"/>
                <w:numId w:val="0"/>
              </w:numPr>
              <w:spacing w:before="120" w:after="60"/>
              <w:rPr>
                <w:b/>
              </w:rPr>
            </w:pPr>
            <w:r w:rsidRPr="00841EC0">
              <w:rPr>
                <w:b/>
              </w:rPr>
              <w:t>Income description</w:t>
            </w:r>
          </w:p>
        </w:tc>
        <w:tc>
          <w:tcPr>
            <w:tcW w:w="1275" w:type="dxa"/>
            <w:shd w:val="clear" w:color="auto" w:fill="auto"/>
          </w:tcPr>
          <w:p w14:paraId="78D4F0AB" w14:textId="77777777" w:rsidR="00567EB0" w:rsidRPr="00841EC0" w:rsidRDefault="00567EB0" w:rsidP="00567EB0">
            <w:pPr>
              <w:pStyle w:val="Numpara2"/>
              <w:numPr>
                <w:ilvl w:val="0"/>
                <w:numId w:val="0"/>
              </w:numPr>
              <w:spacing w:before="120" w:after="60"/>
              <w:rPr>
                <w:b/>
              </w:rPr>
            </w:pPr>
            <w:r>
              <w:rPr>
                <w:b/>
              </w:rPr>
              <w:t>Amount</w:t>
            </w:r>
          </w:p>
        </w:tc>
        <w:tc>
          <w:tcPr>
            <w:tcW w:w="3261" w:type="dxa"/>
          </w:tcPr>
          <w:p w14:paraId="1C21CA08" w14:textId="77777777" w:rsidR="00567EB0" w:rsidRPr="00841EC0" w:rsidRDefault="00567EB0" w:rsidP="00567EB0">
            <w:pPr>
              <w:pStyle w:val="Numpara2"/>
              <w:numPr>
                <w:ilvl w:val="0"/>
                <w:numId w:val="0"/>
              </w:numPr>
              <w:spacing w:before="120" w:after="60"/>
              <w:rPr>
                <w:b/>
              </w:rPr>
            </w:pPr>
            <w:r>
              <w:rPr>
                <w:b/>
              </w:rPr>
              <w:t>Expenditure</w:t>
            </w:r>
            <w:r w:rsidRPr="00841EC0">
              <w:rPr>
                <w:b/>
              </w:rPr>
              <w:t xml:space="preserve"> description</w:t>
            </w:r>
          </w:p>
        </w:tc>
        <w:tc>
          <w:tcPr>
            <w:tcW w:w="1383" w:type="dxa"/>
          </w:tcPr>
          <w:p w14:paraId="57505CC3" w14:textId="77777777" w:rsidR="00567EB0" w:rsidRPr="00841EC0" w:rsidRDefault="00567EB0" w:rsidP="00567EB0">
            <w:pPr>
              <w:pStyle w:val="Numpara2"/>
              <w:numPr>
                <w:ilvl w:val="0"/>
                <w:numId w:val="0"/>
              </w:numPr>
              <w:spacing w:before="120" w:after="60"/>
              <w:rPr>
                <w:b/>
              </w:rPr>
            </w:pPr>
            <w:r>
              <w:rPr>
                <w:b/>
              </w:rPr>
              <w:t>Amount</w:t>
            </w:r>
          </w:p>
        </w:tc>
      </w:tr>
      <w:tr w:rsidR="00567EB0" w:rsidRPr="00841EC0" w14:paraId="666FE3D4" w14:textId="77777777" w:rsidTr="00567EB0">
        <w:tc>
          <w:tcPr>
            <w:tcW w:w="3369" w:type="dxa"/>
            <w:shd w:val="clear" w:color="auto" w:fill="auto"/>
          </w:tcPr>
          <w:p w14:paraId="3F3C3E14" w14:textId="77777777" w:rsidR="00567EB0" w:rsidRPr="00841EC0" w:rsidRDefault="00567EB0" w:rsidP="00F240BA">
            <w:pPr>
              <w:pStyle w:val="Numpara2"/>
              <w:numPr>
                <w:ilvl w:val="0"/>
                <w:numId w:val="0"/>
              </w:numPr>
              <w:spacing w:before="120" w:after="60"/>
              <w:rPr>
                <w:szCs w:val="20"/>
              </w:rPr>
            </w:pPr>
            <w:r w:rsidRPr="00841EC0">
              <w:rPr>
                <w:szCs w:val="20"/>
              </w:rPr>
              <w:t>ACCAN Grant</w:t>
            </w:r>
          </w:p>
        </w:tc>
        <w:tc>
          <w:tcPr>
            <w:tcW w:w="1275" w:type="dxa"/>
            <w:shd w:val="clear" w:color="auto" w:fill="auto"/>
          </w:tcPr>
          <w:p w14:paraId="05266CAC" w14:textId="77777777" w:rsidR="00567EB0" w:rsidRPr="00841EC0" w:rsidRDefault="00567EB0" w:rsidP="00F240BA">
            <w:pPr>
              <w:pStyle w:val="Numpara2"/>
              <w:numPr>
                <w:ilvl w:val="0"/>
                <w:numId w:val="0"/>
              </w:numPr>
              <w:spacing w:before="120" w:after="60"/>
              <w:jc w:val="right"/>
              <w:rPr>
                <w:b/>
              </w:rPr>
            </w:pPr>
          </w:p>
        </w:tc>
        <w:tc>
          <w:tcPr>
            <w:tcW w:w="3261" w:type="dxa"/>
          </w:tcPr>
          <w:p w14:paraId="2E23A913" w14:textId="77777777" w:rsidR="00567EB0" w:rsidRPr="00841EC0" w:rsidRDefault="00567EB0" w:rsidP="00F240BA">
            <w:pPr>
              <w:pStyle w:val="Numpara2"/>
              <w:numPr>
                <w:ilvl w:val="0"/>
                <w:numId w:val="0"/>
              </w:numPr>
              <w:spacing w:before="120" w:after="60"/>
              <w:jc w:val="right"/>
              <w:rPr>
                <w:rFonts w:ascii="Helvetica" w:hAnsi="Helvetica" w:cs="Helvetica"/>
                <w:szCs w:val="20"/>
              </w:rPr>
            </w:pPr>
          </w:p>
        </w:tc>
        <w:tc>
          <w:tcPr>
            <w:tcW w:w="1383" w:type="dxa"/>
          </w:tcPr>
          <w:p w14:paraId="291A0649" w14:textId="77777777" w:rsidR="00567EB0" w:rsidRPr="00841EC0" w:rsidRDefault="00567EB0" w:rsidP="00F240BA">
            <w:pPr>
              <w:pStyle w:val="Numpara2"/>
              <w:numPr>
                <w:ilvl w:val="0"/>
                <w:numId w:val="0"/>
              </w:numPr>
              <w:spacing w:before="120" w:after="60"/>
              <w:jc w:val="right"/>
              <w:rPr>
                <w:rFonts w:ascii="Helvetica" w:hAnsi="Helvetica" w:cs="Helvetica"/>
                <w:szCs w:val="20"/>
              </w:rPr>
            </w:pPr>
          </w:p>
        </w:tc>
      </w:tr>
      <w:tr w:rsidR="00567EB0" w:rsidRPr="00841EC0" w14:paraId="08C61F94" w14:textId="77777777" w:rsidTr="00567EB0">
        <w:tc>
          <w:tcPr>
            <w:tcW w:w="3369" w:type="dxa"/>
            <w:shd w:val="clear" w:color="auto" w:fill="auto"/>
          </w:tcPr>
          <w:p w14:paraId="6D841687" w14:textId="77777777" w:rsidR="00567EB0" w:rsidRPr="00841EC0" w:rsidRDefault="00567EB0" w:rsidP="00F240BA">
            <w:pPr>
              <w:pStyle w:val="Numpara2"/>
              <w:numPr>
                <w:ilvl w:val="0"/>
                <w:numId w:val="0"/>
              </w:numPr>
              <w:spacing w:before="120" w:after="60"/>
              <w:rPr>
                <w:b/>
              </w:rPr>
            </w:pPr>
          </w:p>
        </w:tc>
        <w:tc>
          <w:tcPr>
            <w:tcW w:w="1275" w:type="dxa"/>
            <w:shd w:val="clear" w:color="auto" w:fill="auto"/>
          </w:tcPr>
          <w:p w14:paraId="7F612310" w14:textId="77777777" w:rsidR="00567EB0" w:rsidRPr="00841EC0" w:rsidRDefault="00567EB0" w:rsidP="00F240BA">
            <w:pPr>
              <w:pStyle w:val="Numpara2"/>
              <w:numPr>
                <w:ilvl w:val="0"/>
                <w:numId w:val="0"/>
              </w:numPr>
              <w:spacing w:before="120" w:after="60"/>
              <w:jc w:val="right"/>
              <w:rPr>
                <w:b/>
              </w:rPr>
            </w:pPr>
          </w:p>
        </w:tc>
        <w:tc>
          <w:tcPr>
            <w:tcW w:w="3261" w:type="dxa"/>
          </w:tcPr>
          <w:p w14:paraId="4C8B1DEA" w14:textId="77777777" w:rsidR="00567EB0" w:rsidRPr="00841EC0" w:rsidRDefault="00567EB0" w:rsidP="00F240BA">
            <w:pPr>
              <w:pStyle w:val="Numpara2"/>
              <w:numPr>
                <w:ilvl w:val="0"/>
                <w:numId w:val="0"/>
              </w:numPr>
              <w:spacing w:before="120" w:after="60"/>
              <w:jc w:val="right"/>
              <w:rPr>
                <w:rFonts w:ascii="Helvetica" w:hAnsi="Helvetica" w:cs="Helvetica"/>
                <w:szCs w:val="20"/>
              </w:rPr>
            </w:pPr>
          </w:p>
        </w:tc>
        <w:tc>
          <w:tcPr>
            <w:tcW w:w="1383" w:type="dxa"/>
          </w:tcPr>
          <w:p w14:paraId="100772A7" w14:textId="77777777" w:rsidR="00567EB0" w:rsidRPr="00841EC0" w:rsidRDefault="00567EB0" w:rsidP="00F240BA">
            <w:pPr>
              <w:pStyle w:val="Numpara2"/>
              <w:numPr>
                <w:ilvl w:val="0"/>
                <w:numId w:val="0"/>
              </w:numPr>
              <w:spacing w:before="120" w:after="60"/>
              <w:jc w:val="right"/>
              <w:rPr>
                <w:rFonts w:ascii="Helvetica" w:hAnsi="Helvetica" w:cs="Helvetica"/>
                <w:szCs w:val="20"/>
              </w:rPr>
            </w:pPr>
          </w:p>
        </w:tc>
      </w:tr>
      <w:tr w:rsidR="00567EB0" w:rsidRPr="00841EC0" w14:paraId="352185D6" w14:textId="77777777" w:rsidTr="00567EB0">
        <w:tc>
          <w:tcPr>
            <w:tcW w:w="3369" w:type="dxa"/>
            <w:shd w:val="clear" w:color="auto" w:fill="auto"/>
          </w:tcPr>
          <w:p w14:paraId="33B61901" w14:textId="77777777" w:rsidR="00567EB0" w:rsidRPr="00841EC0" w:rsidRDefault="00567EB0" w:rsidP="00F240BA">
            <w:pPr>
              <w:pStyle w:val="Numpara2"/>
              <w:numPr>
                <w:ilvl w:val="0"/>
                <w:numId w:val="0"/>
              </w:numPr>
              <w:spacing w:before="120" w:after="60"/>
              <w:rPr>
                <w:b/>
              </w:rPr>
            </w:pPr>
          </w:p>
        </w:tc>
        <w:tc>
          <w:tcPr>
            <w:tcW w:w="1275" w:type="dxa"/>
            <w:shd w:val="clear" w:color="auto" w:fill="auto"/>
          </w:tcPr>
          <w:p w14:paraId="6BEA0398" w14:textId="77777777" w:rsidR="00567EB0" w:rsidRPr="00841EC0" w:rsidRDefault="00567EB0" w:rsidP="00F240BA">
            <w:pPr>
              <w:pStyle w:val="Numpara2"/>
              <w:numPr>
                <w:ilvl w:val="0"/>
                <w:numId w:val="0"/>
              </w:numPr>
              <w:spacing w:before="120" w:after="60"/>
              <w:jc w:val="right"/>
              <w:rPr>
                <w:b/>
              </w:rPr>
            </w:pPr>
          </w:p>
        </w:tc>
        <w:tc>
          <w:tcPr>
            <w:tcW w:w="3261" w:type="dxa"/>
          </w:tcPr>
          <w:p w14:paraId="0B98BBF5" w14:textId="77777777" w:rsidR="00567EB0" w:rsidRPr="00841EC0" w:rsidRDefault="00567EB0" w:rsidP="00F240BA">
            <w:pPr>
              <w:pStyle w:val="Numpara2"/>
              <w:numPr>
                <w:ilvl w:val="0"/>
                <w:numId w:val="0"/>
              </w:numPr>
              <w:spacing w:before="120" w:after="60"/>
              <w:jc w:val="right"/>
              <w:rPr>
                <w:rFonts w:ascii="Helvetica" w:hAnsi="Helvetica" w:cs="Helvetica"/>
                <w:szCs w:val="20"/>
              </w:rPr>
            </w:pPr>
          </w:p>
        </w:tc>
        <w:tc>
          <w:tcPr>
            <w:tcW w:w="1383" w:type="dxa"/>
          </w:tcPr>
          <w:p w14:paraId="7D6F6278" w14:textId="77777777" w:rsidR="00567EB0" w:rsidRPr="00841EC0" w:rsidRDefault="00567EB0" w:rsidP="00F240BA">
            <w:pPr>
              <w:pStyle w:val="Numpara2"/>
              <w:numPr>
                <w:ilvl w:val="0"/>
                <w:numId w:val="0"/>
              </w:numPr>
              <w:spacing w:before="120" w:after="60"/>
              <w:jc w:val="right"/>
              <w:rPr>
                <w:rFonts w:ascii="Helvetica" w:hAnsi="Helvetica" w:cs="Helvetica"/>
                <w:szCs w:val="20"/>
              </w:rPr>
            </w:pPr>
          </w:p>
        </w:tc>
      </w:tr>
      <w:tr w:rsidR="00567EB0" w:rsidRPr="00841EC0" w14:paraId="24497688" w14:textId="77777777" w:rsidTr="00567EB0">
        <w:tc>
          <w:tcPr>
            <w:tcW w:w="3369" w:type="dxa"/>
            <w:shd w:val="clear" w:color="auto" w:fill="auto"/>
          </w:tcPr>
          <w:p w14:paraId="6218407A" w14:textId="77777777" w:rsidR="00567EB0" w:rsidRPr="00841EC0" w:rsidRDefault="00567EB0" w:rsidP="00F240BA">
            <w:pPr>
              <w:pStyle w:val="Numpara2"/>
              <w:numPr>
                <w:ilvl w:val="0"/>
                <w:numId w:val="0"/>
              </w:numPr>
              <w:spacing w:before="120" w:after="60"/>
              <w:jc w:val="right"/>
              <w:rPr>
                <w:b/>
              </w:rPr>
            </w:pPr>
            <w:r w:rsidRPr="00841EC0">
              <w:rPr>
                <w:b/>
              </w:rPr>
              <w:t>Total</w:t>
            </w:r>
          </w:p>
        </w:tc>
        <w:tc>
          <w:tcPr>
            <w:tcW w:w="1275" w:type="dxa"/>
            <w:shd w:val="clear" w:color="auto" w:fill="auto"/>
          </w:tcPr>
          <w:p w14:paraId="576E6B13" w14:textId="77777777" w:rsidR="00567EB0" w:rsidRPr="00841EC0" w:rsidRDefault="00567EB0" w:rsidP="00F240BA">
            <w:pPr>
              <w:pStyle w:val="Numpara2"/>
              <w:numPr>
                <w:ilvl w:val="0"/>
                <w:numId w:val="0"/>
              </w:numPr>
              <w:spacing w:before="120" w:after="60"/>
              <w:jc w:val="right"/>
              <w:rPr>
                <w:b/>
              </w:rPr>
            </w:pPr>
          </w:p>
        </w:tc>
        <w:tc>
          <w:tcPr>
            <w:tcW w:w="3261" w:type="dxa"/>
          </w:tcPr>
          <w:p w14:paraId="420EA12D" w14:textId="77777777" w:rsidR="00567EB0" w:rsidRPr="00841EC0" w:rsidRDefault="00567EB0" w:rsidP="00F240BA">
            <w:pPr>
              <w:pStyle w:val="Numpara2"/>
              <w:numPr>
                <w:ilvl w:val="0"/>
                <w:numId w:val="0"/>
              </w:numPr>
              <w:spacing w:before="120" w:after="60"/>
              <w:jc w:val="right"/>
              <w:rPr>
                <w:rFonts w:ascii="Helvetica" w:hAnsi="Helvetica" w:cs="Helvetica"/>
                <w:b/>
                <w:szCs w:val="20"/>
              </w:rPr>
            </w:pPr>
          </w:p>
        </w:tc>
        <w:tc>
          <w:tcPr>
            <w:tcW w:w="1383" w:type="dxa"/>
          </w:tcPr>
          <w:p w14:paraId="464A1D0E" w14:textId="77777777" w:rsidR="00567EB0" w:rsidRPr="00841EC0" w:rsidRDefault="00567EB0" w:rsidP="00F240BA">
            <w:pPr>
              <w:pStyle w:val="Numpara2"/>
              <w:numPr>
                <w:ilvl w:val="0"/>
                <w:numId w:val="0"/>
              </w:numPr>
              <w:spacing w:before="120" w:after="60"/>
              <w:jc w:val="right"/>
              <w:rPr>
                <w:rFonts w:ascii="Helvetica" w:hAnsi="Helvetica" w:cs="Helvetica"/>
                <w:b/>
                <w:szCs w:val="20"/>
              </w:rPr>
            </w:pPr>
          </w:p>
        </w:tc>
      </w:tr>
    </w:tbl>
    <w:p w14:paraId="31550E15" w14:textId="77777777" w:rsidR="00F71778" w:rsidRDefault="00F71778" w:rsidP="00805A9B">
      <w:pPr>
        <w:pStyle w:val="Numpara2"/>
        <w:numPr>
          <w:ilvl w:val="0"/>
          <w:numId w:val="0"/>
        </w:numPr>
        <w:ind w:left="851"/>
        <w:rPr>
          <w:b/>
          <w:bCs/>
        </w:rPr>
      </w:pPr>
      <w:bookmarkStart w:id="85" w:name="_Ref441756587"/>
      <w:bookmarkStart w:id="86" w:name="_Ref118452317"/>
      <w:bookmarkStart w:id="87" w:name="_Ref118453340"/>
    </w:p>
    <w:p w14:paraId="270A0AD4" w14:textId="77777777" w:rsidR="00404449" w:rsidRPr="00F2573B" w:rsidRDefault="00F71778" w:rsidP="00F2573B">
      <w:pPr>
        <w:pStyle w:val="Numpara2"/>
        <w:rPr>
          <w:b/>
          <w:bCs/>
        </w:rPr>
      </w:pPr>
      <w:r>
        <w:rPr>
          <w:b/>
          <w:bCs/>
        </w:rPr>
        <w:br w:type="column"/>
      </w:r>
      <w:r w:rsidR="00404449" w:rsidRPr="00F2573B">
        <w:rPr>
          <w:b/>
          <w:bCs/>
        </w:rPr>
        <w:lastRenderedPageBreak/>
        <w:t>Progress Report Form</w:t>
      </w:r>
      <w:r w:rsidR="00F2573B">
        <w:rPr>
          <w:b/>
          <w:bCs/>
        </w:rPr>
        <w:t xml:space="preserve"> due dates</w:t>
      </w:r>
      <w:r w:rsidR="00404449" w:rsidRPr="00F2573B">
        <w:rPr>
          <w:b/>
          <w:bCs/>
        </w:rPr>
        <w:t>:</w:t>
      </w:r>
      <w:bookmarkEnd w:id="87"/>
      <w:r w:rsidR="00404449" w:rsidRPr="00F2573B">
        <w:rPr>
          <w:b/>
          <w:bCs/>
        </w:rPr>
        <w:t xml:space="preserve"> </w:t>
      </w:r>
      <w:bookmarkEnd w:id="86"/>
    </w:p>
    <w:p w14:paraId="474E40A1" w14:textId="77777777" w:rsidR="00404449" w:rsidRDefault="00404449" w:rsidP="00404449">
      <w:pPr>
        <w:pStyle w:val="Numpara1"/>
        <w:numPr>
          <w:ilvl w:val="0"/>
          <w:numId w:val="0"/>
        </w:numPr>
        <w:spacing w:before="0"/>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409"/>
        <w:gridCol w:w="3544"/>
      </w:tblGrid>
      <w:tr w:rsidR="00404449" w:rsidRPr="00A6137D" w14:paraId="0BFBA746" w14:textId="77777777" w:rsidTr="00805A9B">
        <w:tc>
          <w:tcPr>
            <w:tcW w:w="2409" w:type="dxa"/>
          </w:tcPr>
          <w:p w14:paraId="2012439F" w14:textId="77777777" w:rsidR="00404449" w:rsidRPr="00A6137D" w:rsidRDefault="00404449" w:rsidP="003D5ABC">
            <w:pPr>
              <w:pStyle w:val="ColorfulList-Accent1"/>
              <w:rPr>
                <w:rFonts w:cs="Arial"/>
                <w:b w:val="0"/>
              </w:rPr>
            </w:pPr>
          </w:p>
        </w:tc>
        <w:tc>
          <w:tcPr>
            <w:tcW w:w="3544" w:type="dxa"/>
          </w:tcPr>
          <w:p w14:paraId="77B8EA26" w14:textId="77777777" w:rsidR="00404449" w:rsidRPr="008B79B6" w:rsidRDefault="00404449" w:rsidP="003D5ABC">
            <w:pPr>
              <w:rPr>
                <w:rFonts w:cs="Arial"/>
                <w:bCs/>
              </w:rPr>
            </w:pPr>
            <w:r w:rsidRPr="008B79B6">
              <w:rPr>
                <w:rFonts w:cs="Arial"/>
                <w:bCs/>
              </w:rPr>
              <w:t xml:space="preserve">Progress Report </w:t>
            </w:r>
            <w:r>
              <w:rPr>
                <w:rFonts w:cs="Arial"/>
                <w:bCs/>
              </w:rPr>
              <w:t xml:space="preserve">Form </w:t>
            </w:r>
            <w:r w:rsidRPr="008B79B6">
              <w:rPr>
                <w:rFonts w:cs="Arial"/>
                <w:bCs/>
              </w:rPr>
              <w:t>due date</w:t>
            </w:r>
          </w:p>
        </w:tc>
      </w:tr>
      <w:tr w:rsidR="00404449" w:rsidRPr="0055792E" w14:paraId="69F8770F" w14:textId="77777777" w:rsidTr="00E73A23">
        <w:tc>
          <w:tcPr>
            <w:tcW w:w="2409" w:type="dxa"/>
          </w:tcPr>
          <w:p w14:paraId="504CD875" w14:textId="77777777" w:rsidR="00404449" w:rsidRPr="0055792E" w:rsidRDefault="00404449" w:rsidP="003D5ABC">
            <w:pPr>
              <w:pStyle w:val="ColorfulList-Accent1"/>
              <w:rPr>
                <w:b w:val="0"/>
                <w:highlight w:val="yellow"/>
              </w:rPr>
            </w:pPr>
            <w:r>
              <w:rPr>
                <w:rFonts w:cs="Arial"/>
                <w:b w:val="0"/>
              </w:rPr>
              <w:t xml:space="preserve">Progress Report Form </w:t>
            </w:r>
            <w:r w:rsidRPr="00567EB0">
              <w:rPr>
                <w:b w:val="0"/>
              </w:rPr>
              <w:t>1</w:t>
            </w:r>
          </w:p>
        </w:tc>
        <w:tc>
          <w:tcPr>
            <w:tcW w:w="3544" w:type="dxa"/>
            <w:shd w:val="clear" w:color="auto" w:fill="auto"/>
          </w:tcPr>
          <w:p w14:paraId="2F18EAE7" w14:textId="77777777" w:rsidR="00404449" w:rsidRPr="00E73A23" w:rsidRDefault="00E73A23" w:rsidP="003D5ABC">
            <w:pPr>
              <w:pStyle w:val="ColorfulList-Accent1"/>
              <w:rPr>
                <w:rFonts w:cs="Arial"/>
                <w:b w:val="0"/>
              </w:rPr>
            </w:pPr>
            <w:r w:rsidRPr="00E73A23">
              <w:rPr>
                <w:rFonts w:cs="Arial"/>
                <w:b w:val="0"/>
              </w:rPr>
              <w:t>N/A</w:t>
            </w:r>
          </w:p>
        </w:tc>
      </w:tr>
      <w:tr w:rsidR="00E73A23" w:rsidRPr="0055792E" w14:paraId="0351E52B" w14:textId="77777777" w:rsidTr="00805A9B">
        <w:tc>
          <w:tcPr>
            <w:tcW w:w="2409" w:type="dxa"/>
          </w:tcPr>
          <w:p w14:paraId="7BFC5DCD" w14:textId="77777777" w:rsidR="00E73A23" w:rsidRPr="0055792E" w:rsidRDefault="00E73A23" w:rsidP="00E73A23">
            <w:pPr>
              <w:pStyle w:val="ColorfulList-Accent1"/>
              <w:rPr>
                <w:b w:val="0"/>
                <w:highlight w:val="yellow"/>
              </w:rPr>
            </w:pPr>
            <w:r>
              <w:rPr>
                <w:rFonts w:cs="Arial"/>
                <w:b w:val="0"/>
              </w:rPr>
              <w:t xml:space="preserve">Progress Report Form </w:t>
            </w:r>
            <w:r>
              <w:rPr>
                <w:b w:val="0"/>
              </w:rPr>
              <w:t>2</w:t>
            </w:r>
          </w:p>
        </w:tc>
        <w:tc>
          <w:tcPr>
            <w:tcW w:w="3544" w:type="dxa"/>
          </w:tcPr>
          <w:p w14:paraId="1BA77C22" w14:textId="77777777" w:rsidR="00E73A23" w:rsidRPr="0055792E" w:rsidRDefault="00E73A23" w:rsidP="00E73A23">
            <w:pPr>
              <w:pStyle w:val="ColorfulList-Accent1"/>
              <w:rPr>
                <w:rFonts w:cs="Arial"/>
                <w:b w:val="0"/>
                <w:highlight w:val="yellow"/>
              </w:rPr>
            </w:pPr>
            <w:r w:rsidRPr="00E73A23">
              <w:rPr>
                <w:rFonts w:cs="Arial"/>
                <w:b w:val="0"/>
              </w:rPr>
              <w:t>N/A</w:t>
            </w:r>
          </w:p>
        </w:tc>
      </w:tr>
      <w:tr w:rsidR="00E73A23" w:rsidRPr="0055792E" w14:paraId="762FEDD5" w14:textId="77777777" w:rsidTr="00805A9B">
        <w:tc>
          <w:tcPr>
            <w:tcW w:w="2409" w:type="dxa"/>
          </w:tcPr>
          <w:p w14:paraId="77D15AAA" w14:textId="77777777" w:rsidR="00E73A23" w:rsidRPr="0055792E" w:rsidRDefault="00E73A23" w:rsidP="00E73A23">
            <w:pPr>
              <w:pStyle w:val="ColorfulList-Accent1"/>
              <w:rPr>
                <w:b w:val="0"/>
                <w:highlight w:val="yellow"/>
              </w:rPr>
            </w:pPr>
            <w:r>
              <w:rPr>
                <w:rFonts w:cs="Arial"/>
                <w:b w:val="0"/>
              </w:rPr>
              <w:t xml:space="preserve">Progress Report Form </w:t>
            </w:r>
            <w:r>
              <w:rPr>
                <w:b w:val="0"/>
              </w:rPr>
              <w:t>3</w:t>
            </w:r>
          </w:p>
        </w:tc>
        <w:tc>
          <w:tcPr>
            <w:tcW w:w="3544" w:type="dxa"/>
          </w:tcPr>
          <w:p w14:paraId="359026DE" w14:textId="77777777" w:rsidR="00E73A23" w:rsidRPr="0055792E" w:rsidRDefault="00E73A23" w:rsidP="00E73A23">
            <w:pPr>
              <w:pStyle w:val="ColorfulList-Accent1"/>
              <w:rPr>
                <w:rFonts w:cs="Arial"/>
                <w:b w:val="0"/>
                <w:highlight w:val="yellow"/>
              </w:rPr>
            </w:pPr>
            <w:r w:rsidRPr="00E73A23">
              <w:rPr>
                <w:rFonts w:cs="Arial"/>
                <w:b w:val="0"/>
              </w:rPr>
              <w:t>N/A</w:t>
            </w:r>
          </w:p>
        </w:tc>
      </w:tr>
    </w:tbl>
    <w:p w14:paraId="27C406C2" w14:textId="77777777" w:rsidR="00567EB0" w:rsidRDefault="00567EB0" w:rsidP="00567EB0">
      <w:pPr>
        <w:pStyle w:val="Numpara2"/>
        <w:rPr>
          <w:b/>
        </w:rPr>
      </w:pPr>
      <w:bookmarkStart w:id="88" w:name="_Ref118453349"/>
      <w:r>
        <w:rPr>
          <w:b/>
        </w:rPr>
        <w:t>Acquittal Form to be provided</w:t>
      </w:r>
      <w:r w:rsidR="00404449">
        <w:rPr>
          <w:b/>
        </w:rPr>
        <w:t xml:space="preserve"> to ACCAN</w:t>
      </w:r>
      <w:r>
        <w:rPr>
          <w:b/>
        </w:rPr>
        <w:t>:</w:t>
      </w:r>
      <w:bookmarkEnd w:id="88"/>
    </w:p>
    <w:p w14:paraId="2643F60D" w14:textId="77777777" w:rsidR="00567EB0" w:rsidRPr="00A30894" w:rsidRDefault="00567EB0" w:rsidP="00282313">
      <w:pPr>
        <w:pStyle w:val="BodyIndent1"/>
        <w:rPr>
          <w:b/>
        </w:rPr>
      </w:pPr>
      <w:r w:rsidRPr="0055792E">
        <w:rPr>
          <w:b/>
          <w:highlight w:val="yellow"/>
        </w:rPr>
        <w:t>[Insert</w:t>
      </w:r>
      <w:r>
        <w:rPr>
          <w:b/>
          <w:highlight w:val="yellow"/>
        </w:rPr>
        <w:t xml:space="preserve"> </w:t>
      </w:r>
      <w:r w:rsidRPr="00CF27AB">
        <w:rPr>
          <w:highlight w:val="yellow"/>
        </w:rPr>
        <w:t>Agreed date</w:t>
      </w:r>
      <w:r w:rsidRPr="0055792E">
        <w:rPr>
          <w:b/>
          <w:highlight w:val="yellow"/>
        </w:rPr>
        <w:t>]</w:t>
      </w:r>
    </w:p>
    <w:p w14:paraId="184325B2" w14:textId="77777777" w:rsidR="00885DE3" w:rsidRPr="0055792E" w:rsidRDefault="00885DE3" w:rsidP="00B14AC1">
      <w:pPr>
        <w:pStyle w:val="Numpara2"/>
        <w:rPr>
          <w:b/>
        </w:rPr>
      </w:pPr>
      <w:bookmarkStart w:id="89" w:name="_Ref118395895"/>
      <w:r w:rsidRPr="0055792E">
        <w:rPr>
          <w:b/>
        </w:rPr>
        <w:t>Deed End Date</w:t>
      </w:r>
      <w:r w:rsidR="00391E9C" w:rsidRPr="0055792E">
        <w:rPr>
          <w:b/>
        </w:rPr>
        <w:t>:</w:t>
      </w:r>
      <w:bookmarkEnd w:id="85"/>
      <w:bookmarkEnd w:id="89"/>
    </w:p>
    <w:p w14:paraId="6309D064" w14:textId="77777777" w:rsidR="00532D83" w:rsidRDefault="00532D83" w:rsidP="00282313">
      <w:pPr>
        <w:pStyle w:val="BodyIndent1"/>
      </w:pPr>
      <w:r w:rsidRPr="0055792E">
        <w:rPr>
          <w:highlight w:val="yellow"/>
        </w:rPr>
        <w:t>[Insert]</w:t>
      </w:r>
    </w:p>
    <w:p w14:paraId="0A8C650C" w14:textId="77777777" w:rsidR="00885DE3" w:rsidRPr="0055792E" w:rsidRDefault="00FE491C" w:rsidP="00B14AC1">
      <w:pPr>
        <w:pStyle w:val="Numpara1"/>
        <w:rPr>
          <w:b/>
        </w:rPr>
      </w:pPr>
      <w:bookmarkStart w:id="90" w:name="_Ref441755678"/>
      <w:r w:rsidRPr="0055792E">
        <w:rPr>
          <w:b/>
        </w:rPr>
        <w:t>Fee arrangements</w:t>
      </w:r>
      <w:bookmarkEnd w:id="90"/>
    </w:p>
    <w:p w14:paraId="470D333C" w14:textId="77777777" w:rsidR="00885DE3" w:rsidRPr="0055792E" w:rsidRDefault="00885DE3" w:rsidP="00B14AC1">
      <w:pPr>
        <w:pStyle w:val="Numpara2"/>
        <w:rPr>
          <w:b/>
        </w:rPr>
      </w:pPr>
      <w:bookmarkStart w:id="91" w:name="_Ref441756795"/>
      <w:r w:rsidRPr="0055792E">
        <w:rPr>
          <w:b/>
        </w:rPr>
        <w:t>Funds</w:t>
      </w:r>
      <w:bookmarkEnd w:id="91"/>
    </w:p>
    <w:p w14:paraId="60734F46" w14:textId="77777777" w:rsidR="00885DE3" w:rsidRPr="0055792E" w:rsidRDefault="00885DE3" w:rsidP="00282313">
      <w:pPr>
        <w:pStyle w:val="BodyIndent1"/>
      </w:pPr>
      <w:r w:rsidRPr="0055792E">
        <w:rPr>
          <w:b/>
        </w:rPr>
        <w:t xml:space="preserve">The total Funds to be paid for the Project are </w:t>
      </w:r>
      <w:r w:rsidR="00391E9C" w:rsidRPr="0055792E">
        <w:rPr>
          <w:b/>
          <w:highlight w:val="yellow"/>
        </w:rPr>
        <w:t>[Insert]</w:t>
      </w:r>
      <w:r w:rsidRPr="0055792E">
        <w:rPr>
          <w:b/>
        </w:rPr>
        <w:t xml:space="preserve"> (Ex GST).  </w:t>
      </w:r>
      <w:r w:rsidRPr="00567EB0">
        <w:t xml:space="preserve">The payment will be made </w:t>
      </w:r>
      <w:r w:rsidR="00567EB0" w:rsidRPr="00567EB0">
        <w:t>w</w:t>
      </w:r>
      <w:r w:rsidR="0021337E" w:rsidRPr="00567EB0">
        <w:t xml:space="preserve">ithin 14 working days of the </w:t>
      </w:r>
      <w:r w:rsidR="00F54109" w:rsidRPr="00567EB0">
        <w:t>date upon which A</w:t>
      </w:r>
      <w:r w:rsidR="00C334E1" w:rsidRPr="00567EB0">
        <w:t>CCAN receives a tax invoice issued in accordance with this Deed</w:t>
      </w:r>
    </w:p>
    <w:p w14:paraId="42B51F66" w14:textId="77777777" w:rsidR="00885DE3" w:rsidRPr="0055792E" w:rsidRDefault="00885DE3" w:rsidP="0055792E">
      <w:pPr>
        <w:pStyle w:val="Numpara2"/>
        <w:keepNext/>
        <w:rPr>
          <w:b/>
        </w:rPr>
      </w:pPr>
      <w:r w:rsidRPr="0055792E">
        <w:rPr>
          <w:b/>
        </w:rPr>
        <w:t>Invoicing</w:t>
      </w:r>
    </w:p>
    <w:p w14:paraId="39826645" w14:textId="77777777" w:rsidR="00885DE3" w:rsidRPr="0055792E" w:rsidRDefault="00885DE3" w:rsidP="00282313">
      <w:pPr>
        <w:pStyle w:val="BodyIndent1"/>
      </w:pPr>
      <w:r w:rsidRPr="0055792E">
        <w:t>The Grant Recipient must submit an invoice in accordance with Clause 1 of the Deed, and include the following</w:t>
      </w:r>
      <w:r w:rsidR="00F54109">
        <w:t xml:space="preserve"> information</w:t>
      </w:r>
      <w:r w:rsidRPr="0055792E">
        <w:t>:</w:t>
      </w:r>
    </w:p>
    <w:p w14:paraId="5A9A3337" w14:textId="77777777" w:rsidR="00885DE3" w:rsidRPr="00567EB0" w:rsidRDefault="0021337E" w:rsidP="000C0BEF">
      <w:pPr>
        <w:pStyle w:val="BodyIndent1"/>
        <w:rPr>
          <w:rFonts w:eastAsia="Calibri"/>
          <w:lang w:eastAsia="en-US"/>
        </w:rPr>
      </w:pPr>
      <w:r w:rsidRPr="0055792E">
        <w:rPr>
          <w:rFonts w:eastAsia="Calibri"/>
          <w:lang w:eastAsia="en-US"/>
        </w:rPr>
        <w:t>Title of the project; identify the project as a ‘</w:t>
      </w:r>
      <w:r w:rsidR="00FD4092" w:rsidRPr="0055792E">
        <w:rPr>
          <w:rFonts w:eastAsia="Calibri"/>
          <w:highlight w:val="yellow"/>
          <w:lang w:eastAsia="en-US"/>
        </w:rPr>
        <w:t>[insert year]</w:t>
      </w:r>
      <w:r w:rsidR="00FD4092" w:rsidRPr="0055792E">
        <w:rPr>
          <w:rFonts w:eastAsia="Calibri"/>
          <w:lang w:eastAsia="en-US"/>
        </w:rPr>
        <w:t xml:space="preserve"> </w:t>
      </w:r>
      <w:r w:rsidRPr="0055792E">
        <w:rPr>
          <w:rFonts w:eastAsia="Calibri"/>
          <w:lang w:eastAsia="en-US"/>
        </w:rPr>
        <w:t xml:space="preserve">Round’ project; identify the date and milestone the invoice is associated with; include payment details such as electronic transfer details; send the invoice to </w:t>
      </w:r>
      <w:hyperlink r:id="rId13" w:history="1">
        <w:r w:rsidR="006E1810" w:rsidRPr="00CC1C61">
          <w:rPr>
            <w:rStyle w:val="Hyperlink"/>
            <w:rFonts w:eastAsia="Calibri"/>
            <w:lang w:eastAsia="en-US"/>
          </w:rPr>
          <w:t>finance@accan.org.au</w:t>
        </w:r>
      </w:hyperlink>
      <w:r w:rsidR="006E1810">
        <w:rPr>
          <w:rFonts w:eastAsia="Calibri"/>
          <w:lang w:eastAsia="en-US"/>
        </w:rPr>
        <w:t xml:space="preserve"> </w:t>
      </w:r>
      <w:r w:rsidRPr="0055792E">
        <w:rPr>
          <w:rFonts w:eastAsia="Calibri"/>
          <w:lang w:eastAsia="en-US"/>
        </w:rPr>
        <w:t xml:space="preserve"> cc to </w:t>
      </w:r>
      <w:hyperlink r:id="rId14" w:history="1">
        <w:r w:rsidR="006E1810" w:rsidRPr="00CC1C61">
          <w:rPr>
            <w:rStyle w:val="Hyperlink"/>
            <w:rFonts w:eastAsia="Calibri"/>
            <w:lang w:eastAsia="en-US"/>
          </w:rPr>
          <w:t>grants@accan.org.au</w:t>
        </w:r>
      </w:hyperlink>
      <w:r w:rsidR="006E1810">
        <w:rPr>
          <w:rFonts w:eastAsia="Calibri"/>
          <w:lang w:eastAsia="en-US"/>
        </w:rPr>
        <w:t xml:space="preserve"> </w:t>
      </w:r>
    </w:p>
    <w:p w14:paraId="68ABB020" w14:textId="77777777" w:rsidR="00885DE3" w:rsidRPr="0055792E" w:rsidRDefault="00885DE3" w:rsidP="00D41E81">
      <w:pPr>
        <w:pStyle w:val="Numpara1"/>
        <w:rPr>
          <w:b/>
        </w:rPr>
      </w:pPr>
      <w:bookmarkStart w:id="92" w:name="_Ref441756698"/>
      <w:r w:rsidRPr="0055792E">
        <w:rPr>
          <w:b/>
        </w:rPr>
        <w:t>Milestones for Payment of Funds</w:t>
      </w:r>
      <w:bookmarkEnd w:id="92"/>
    </w:p>
    <w:p w14:paraId="1D90B217" w14:textId="77777777" w:rsidR="00885DE3" w:rsidRPr="0055792E" w:rsidRDefault="00885DE3" w:rsidP="00885DE3">
      <w:pPr>
        <w:pStyle w:val="ColorfulList-Accent1"/>
        <w:rPr>
          <w:rFonts w:cs="Arial"/>
          <w:b w:val="0"/>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566"/>
        <w:gridCol w:w="2575"/>
        <w:gridCol w:w="6"/>
        <w:gridCol w:w="2185"/>
        <w:gridCol w:w="2173"/>
      </w:tblGrid>
      <w:tr w:rsidR="00567EB0" w:rsidRPr="00A6137D" w14:paraId="40738E6F" w14:textId="77777777" w:rsidTr="00805A9B">
        <w:tc>
          <w:tcPr>
            <w:tcW w:w="1566" w:type="dxa"/>
          </w:tcPr>
          <w:p w14:paraId="530CD680" w14:textId="77777777" w:rsidR="00567EB0" w:rsidRPr="00A6137D" w:rsidRDefault="00567EB0" w:rsidP="00885DE3">
            <w:pPr>
              <w:pStyle w:val="ColorfulList-Accent1"/>
              <w:rPr>
                <w:rFonts w:cs="Arial"/>
                <w:b w:val="0"/>
              </w:rPr>
            </w:pPr>
          </w:p>
        </w:tc>
        <w:tc>
          <w:tcPr>
            <w:tcW w:w="2581" w:type="dxa"/>
            <w:gridSpan w:val="2"/>
          </w:tcPr>
          <w:p w14:paraId="2E8DC48B" w14:textId="77777777" w:rsidR="00567EB0" w:rsidRPr="00805A9B" w:rsidRDefault="00567EB0" w:rsidP="00885DE3">
            <w:pPr>
              <w:pStyle w:val="ColorfulList-Accent1"/>
              <w:rPr>
                <w:rFonts w:cs="Arial"/>
                <w:bCs/>
              </w:rPr>
            </w:pPr>
            <w:r w:rsidRPr="00805A9B">
              <w:rPr>
                <w:rFonts w:cs="Arial"/>
                <w:bCs/>
              </w:rPr>
              <w:t>Milestone</w:t>
            </w:r>
            <w:r w:rsidR="00A6137D" w:rsidRPr="00805A9B">
              <w:rPr>
                <w:rFonts w:cs="Arial"/>
                <w:bCs/>
              </w:rPr>
              <w:t xml:space="preserve"> Description</w:t>
            </w:r>
          </w:p>
        </w:tc>
        <w:tc>
          <w:tcPr>
            <w:tcW w:w="2185" w:type="dxa"/>
          </w:tcPr>
          <w:p w14:paraId="0FB9CC62" w14:textId="77777777" w:rsidR="00567EB0" w:rsidRPr="00805A9B" w:rsidRDefault="00A6137D" w:rsidP="00A6137D">
            <w:pPr>
              <w:rPr>
                <w:rFonts w:cs="Arial"/>
                <w:b/>
                <w:bCs/>
              </w:rPr>
            </w:pPr>
            <w:r w:rsidRPr="00805A9B">
              <w:rPr>
                <w:rFonts w:cs="Arial"/>
                <w:b/>
                <w:bCs/>
              </w:rPr>
              <w:t>Milestone Completion Date</w:t>
            </w:r>
          </w:p>
        </w:tc>
        <w:tc>
          <w:tcPr>
            <w:tcW w:w="2173" w:type="dxa"/>
          </w:tcPr>
          <w:p w14:paraId="65E294CE" w14:textId="77777777" w:rsidR="00567EB0" w:rsidRPr="00805A9B" w:rsidRDefault="00A6137D" w:rsidP="00885DE3">
            <w:pPr>
              <w:pStyle w:val="ColorfulList-Accent1"/>
              <w:rPr>
                <w:rFonts w:cs="Arial"/>
                <w:bCs/>
              </w:rPr>
            </w:pPr>
            <w:r w:rsidRPr="00805A9B">
              <w:rPr>
                <w:rFonts w:cs="Arial"/>
                <w:bCs/>
              </w:rPr>
              <w:t>Milestone Payment</w:t>
            </w:r>
          </w:p>
        </w:tc>
      </w:tr>
      <w:tr w:rsidR="00DD5DA8" w:rsidRPr="0055792E" w14:paraId="09175DFF" w14:textId="77777777" w:rsidTr="00805A9B">
        <w:tc>
          <w:tcPr>
            <w:tcW w:w="1566" w:type="dxa"/>
          </w:tcPr>
          <w:p w14:paraId="2C2C0BDF" w14:textId="77777777" w:rsidR="00DD5DA8" w:rsidRPr="00805A9B" w:rsidRDefault="00DD5DA8" w:rsidP="00DD5DA8">
            <w:pPr>
              <w:pStyle w:val="ColorfulList-Accent1"/>
              <w:rPr>
                <w:bCs/>
                <w:highlight w:val="yellow"/>
              </w:rPr>
            </w:pPr>
            <w:r w:rsidRPr="00805A9B">
              <w:rPr>
                <w:bCs/>
              </w:rPr>
              <w:t>Milestone 1</w:t>
            </w:r>
          </w:p>
        </w:tc>
        <w:tc>
          <w:tcPr>
            <w:tcW w:w="2575" w:type="dxa"/>
          </w:tcPr>
          <w:p w14:paraId="30D031CB" w14:textId="77777777" w:rsidR="00DD5DA8" w:rsidRPr="0055792E" w:rsidRDefault="00DD5DA8" w:rsidP="00DD5DA8">
            <w:pPr>
              <w:pStyle w:val="ColorfulList-Accent1"/>
              <w:rPr>
                <w:rFonts w:cs="Arial"/>
                <w:b w:val="0"/>
                <w:highlight w:val="yellow"/>
              </w:rPr>
            </w:pPr>
            <w:r w:rsidRPr="00AF0135">
              <w:rPr>
                <w:rFonts w:cs="Arial"/>
                <w:b w:val="0"/>
              </w:rPr>
              <w:t>Initial payment</w:t>
            </w:r>
          </w:p>
        </w:tc>
        <w:tc>
          <w:tcPr>
            <w:tcW w:w="2191" w:type="dxa"/>
            <w:gridSpan w:val="2"/>
          </w:tcPr>
          <w:p w14:paraId="3E131309" w14:textId="77777777" w:rsidR="00DD5DA8" w:rsidRPr="0055792E" w:rsidRDefault="00DD5DA8" w:rsidP="00DD5DA8">
            <w:pPr>
              <w:pStyle w:val="ColorfulList-Accent1"/>
              <w:rPr>
                <w:rFonts w:cs="Arial"/>
                <w:b w:val="0"/>
                <w:highlight w:val="yellow"/>
              </w:rPr>
            </w:pPr>
            <w:r w:rsidRPr="00AF0135">
              <w:rPr>
                <w:rFonts w:cs="Arial"/>
                <w:b w:val="0"/>
              </w:rPr>
              <w:t>Within 14 days of signing Deed</w:t>
            </w:r>
          </w:p>
        </w:tc>
        <w:tc>
          <w:tcPr>
            <w:tcW w:w="2173" w:type="dxa"/>
          </w:tcPr>
          <w:p w14:paraId="7CCE1562" w14:textId="77777777" w:rsidR="00DD5DA8" w:rsidRPr="0055792E" w:rsidRDefault="00DD5DA8" w:rsidP="00DD5DA8">
            <w:pPr>
              <w:pStyle w:val="ColorfulList-Accent1"/>
              <w:rPr>
                <w:rFonts w:cs="Arial"/>
                <w:b w:val="0"/>
                <w:highlight w:val="yellow"/>
              </w:rPr>
            </w:pPr>
            <w:r w:rsidRPr="0055792E">
              <w:rPr>
                <w:b w:val="0"/>
                <w:highlight w:val="yellow"/>
              </w:rPr>
              <w:t>[Insert]</w:t>
            </w:r>
          </w:p>
        </w:tc>
      </w:tr>
      <w:tr w:rsidR="00DD5DA8" w:rsidRPr="0055792E" w14:paraId="6E3BE29E" w14:textId="77777777" w:rsidTr="00805A9B">
        <w:tc>
          <w:tcPr>
            <w:tcW w:w="1566" w:type="dxa"/>
          </w:tcPr>
          <w:p w14:paraId="607DA9D2" w14:textId="77777777" w:rsidR="00DD5DA8" w:rsidRPr="00805A9B" w:rsidRDefault="00DD5DA8" w:rsidP="00DD5DA8">
            <w:pPr>
              <w:pStyle w:val="ColorfulList-Accent1"/>
              <w:rPr>
                <w:bCs/>
                <w:highlight w:val="yellow"/>
              </w:rPr>
            </w:pPr>
            <w:r w:rsidRPr="00805A9B">
              <w:rPr>
                <w:bCs/>
              </w:rPr>
              <w:t>Milestone 2</w:t>
            </w:r>
          </w:p>
        </w:tc>
        <w:tc>
          <w:tcPr>
            <w:tcW w:w="2575" w:type="dxa"/>
          </w:tcPr>
          <w:p w14:paraId="4FE8C13E" w14:textId="77777777" w:rsidR="00DD5DA8" w:rsidRPr="0055792E" w:rsidRDefault="00DD5DA8" w:rsidP="00DD5DA8">
            <w:pPr>
              <w:pStyle w:val="ColorfulList-Accent1"/>
              <w:rPr>
                <w:rFonts w:cs="Arial"/>
                <w:b w:val="0"/>
                <w:highlight w:val="yellow"/>
              </w:rPr>
            </w:pPr>
            <w:r w:rsidRPr="0055792E">
              <w:rPr>
                <w:b w:val="0"/>
                <w:highlight w:val="yellow"/>
              </w:rPr>
              <w:t>[Insert]</w:t>
            </w:r>
          </w:p>
        </w:tc>
        <w:tc>
          <w:tcPr>
            <w:tcW w:w="2191" w:type="dxa"/>
            <w:gridSpan w:val="2"/>
          </w:tcPr>
          <w:p w14:paraId="2F4A4D34" w14:textId="77777777" w:rsidR="00DD5DA8" w:rsidRPr="0055792E" w:rsidRDefault="00DD5DA8" w:rsidP="00DD5DA8">
            <w:pPr>
              <w:pStyle w:val="ColorfulList-Accent1"/>
              <w:rPr>
                <w:rFonts w:cs="Arial"/>
                <w:b w:val="0"/>
                <w:highlight w:val="yellow"/>
              </w:rPr>
            </w:pPr>
            <w:r w:rsidRPr="0055792E">
              <w:rPr>
                <w:b w:val="0"/>
                <w:highlight w:val="yellow"/>
              </w:rPr>
              <w:t>[Insert]</w:t>
            </w:r>
          </w:p>
        </w:tc>
        <w:tc>
          <w:tcPr>
            <w:tcW w:w="2173" w:type="dxa"/>
          </w:tcPr>
          <w:p w14:paraId="50808A06" w14:textId="77777777" w:rsidR="00DD5DA8" w:rsidRPr="0055792E" w:rsidRDefault="00DD5DA8" w:rsidP="00DD5DA8">
            <w:pPr>
              <w:pStyle w:val="ColorfulList-Accent1"/>
              <w:rPr>
                <w:rFonts w:cs="Arial"/>
                <w:b w:val="0"/>
                <w:highlight w:val="yellow"/>
              </w:rPr>
            </w:pPr>
            <w:r w:rsidRPr="0055792E">
              <w:rPr>
                <w:b w:val="0"/>
                <w:highlight w:val="yellow"/>
              </w:rPr>
              <w:t>[Insert]</w:t>
            </w:r>
          </w:p>
        </w:tc>
      </w:tr>
      <w:tr w:rsidR="00DD5DA8" w:rsidRPr="0055792E" w14:paraId="12F8974B" w14:textId="77777777" w:rsidTr="00805A9B">
        <w:tc>
          <w:tcPr>
            <w:tcW w:w="1566" w:type="dxa"/>
          </w:tcPr>
          <w:p w14:paraId="0A71AA75" w14:textId="77777777" w:rsidR="00DD5DA8" w:rsidRPr="00805A9B" w:rsidRDefault="00DD5DA8" w:rsidP="00DD5DA8">
            <w:pPr>
              <w:pStyle w:val="ColorfulList-Accent1"/>
              <w:rPr>
                <w:bCs/>
                <w:highlight w:val="yellow"/>
              </w:rPr>
            </w:pPr>
            <w:r w:rsidRPr="00805A9B">
              <w:rPr>
                <w:bCs/>
              </w:rPr>
              <w:t>Milestone 3</w:t>
            </w:r>
          </w:p>
        </w:tc>
        <w:tc>
          <w:tcPr>
            <w:tcW w:w="2575" w:type="dxa"/>
          </w:tcPr>
          <w:p w14:paraId="45A50313" w14:textId="77777777" w:rsidR="00DD5DA8" w:rsidRPr="0055792E" w:rsidRDefault="00DD5DA8" w:rsidP="00DD5DA8">
            <w:pPr>
              <w:pStyle w:val="ColorfulList-Accent1"/>
              <w:rPr>
                <w:rFonts w:cs="Arial"/>
                <w:b w:val="0"/>
                <w:highlight w:val="yellow"/>
              </w:rPr>
            </w:pPr>
            <w:r w:rsidRPr="0055792E">
              <w:rPr>
                <w:b w:val="0"/>
                <w:highlight w:val="yellow"/>
              </w:rPr>
              <w:t>[Insert]</w:t>
            </w:r>
          </w:p>
        </w:tc>
        <w:tc>
          <w:tcPr>
            <w:tcW w:w="2191" w:type="dxa"/>
            <w:gridSpan w:val="2"/>
          </w:tcPr>
          <w:p w14:paraId="6673CF0F" w14:textId="77777777" w:rsidR="00DD5DA8" w:rsidRPr="0055792E" w:rsidRDefault="00DD5DA8" w:rsidP="00DD5DA8">
            <w:pPr>
              <w:pStyle w:val="ColorfulList-Accent1"/>
              <w:rPr>
                <w:rFonts w:cs="Arial"/>
                <w:b w:val="0"/>
                <w:highlight w:val="yellow"/>
              </w:rPr>
            </w:pPr>
            <w:r w:rsidRPr="0055792E">
              <w:rPr>
                <w:b w:val="0"/>
                <w:highlight w:val="yellow"/>
              </w:rPr>
              <w:t>[Insert]</w:t>
            </w:r>
          </w:p>
        </w:tc>
        <w:tc>
          <w:tcPr>
            <w:tcW w:w="2173" w:type="dxa"/>
          </w:tcPr>
          <w:p w14:paraId="03DB6684" w14:textId="77777777" w:rsidR="00DD5DA8" w:rsidRPr="0055792E" w:rsidRDefault="00DD5DA8" w:rsidP="00DD5DA8">
            <w:pPr>
              <w:pStyle w:val="ColorfulList-Accent1"/>
              <w:rPr>
                <w:rFonts w:cs="Arial"/>
                <w:b w:val="0"/>
                <w:highlight w:val="yellow"/>
              </w:rPr>
            </w:pPr>
            <w:r w:rsidRPr="0055792E">
              <w:rPr>
                <w:b w:val="0"/>
                <w:highlight w:val="yellow"/>
              </w:rPr>
              <w:t>[Insert]</w:t>
            </w:r>
          </w:p>
        </w:tc>
      </w:tr>
    </w:tbl>
    <w:p w14:paraId="65D0DAB5" w14:textId="77777777" w:rsidR="00885DE3" w:rsidRPr="0055792E" w:rsidRDefault="00885DE3" w:rsidP="00D41E81">
      <w:pPr>
        <w:pStyle w:val="Numpara1"/>
        <w:rPr>
          <w:b/>
        </w:rPr>
      </w:pPr>
      <w:bookmarkStart w:id="93" w:name="_Ref441755721"/>
      <w:r w:rsidRPr="0055792E">
        <w:rPr>
          <w:b/>
        </w:rPr>
        <w:t xml:space="preserve">Elements </w:t>
      </w:r>
      <w:r w:rsidR="004371F4" w:rsidRPr="0055792E">
        <w:rPr>
          <w:b/>
        </w:rPr>
        <w:t xml:space="preserve">that </w:t>
      </w:r>
      <w:r w:rsidR="00DC672C">
        <w:rPr>
          <w:b/>
        </w:rPr>
        <w:t>the</w:t>
      </w:r>
      <w:r w:rsidRPr="0055792E">
        <w:rPr>
          <w:b/>
        </w:rPr>
        <w:t xml:space="preserve"> Grant Recipient</w:t>
      </w:r>
      <w:r w:rsidR="00DC672C">
        <w:rPr>
          <w:b/>
        </w:rPr>
        <w:t xml:space="preserve"> is not required to provide</w:t>
      </w:r>
      <w:r w:rsidRPr="0055792E">
        <w:rPr>
          <w:b/>
        </w:rPr>
        <w:t>:</w:t>
      </w:r>
      <w:bookmarkEnd w:id="93"/>
    </w:p>
    <w:p w14:paraId="18633004" w14:textId="77777777" w:rsidR="00885DE3" w:rsidRPr="0055792E" w:rsidRDefault="00885DE3" w:rsidP="000C0BEF">
      <w:pPr>
        <w:pStyle w:val="BodyIndent1"/>
      </w:pPr>
      <w:r w:rsidRPr="0055792E">
        <w:rPr>
          <w:highlight w:val="yellow"/>
        </w:rPr>
        <w:t>[Insert</w:t>
      </w:r>
      <w:r w:rsidR="00DF42E2">
        <w:rPr>
          <w:highlight w:val="yellow"/>
        </w:rPr>
        <w:t xml:space="preserve"> item and supplier</w:t>
      </w:r>
      <w:r w:rsidRPr="0055792E">
        <w:rPr>
          <w:highlight w:val="yellow"/>
        </w:rPr>
        <w:t>]</w:t>
      </w:r>
    </w:p>
    <w:p w14:paraId="3035D043" w14:textId="77777777" w:rsidR="00885DE3" w:rsidRPr="0055792E" w:rsidRDefault="00885DE3" w:rsidP="00D41E81">
      <w:pPr>
        <w:pStyle w:val="Numpara1"/>
        <w:rPr>
          <w:b/>
        </w:rPr>
      </w:pPr>
      <w:bookmarkStart w:id="94" w:name="_Ref441756248"/>
      <w:r w:rsidRPr="0055792E">
        <w:rPr>
          <w:b/>
        </w:rPr>
        <w:t>Key person from Grant Recipient responsible for the delivery and quality of Project:</w:t>
      </w:r>
      <w:bookmarkEnd w:id="94"/>
    </w:p>
    <w:p w14:paraId="1B8366C5" w14:textId="77777777" w:rsidR="00885DE3" w:rsidRPr="0055792E" w:rsidRDefault="00885DE3" w:rsidP="00282313">
      <w:pPr>
        <w:pStyle w:val="BodyIndent1"/>
      </w:pPr>
      <w:r w:rsidRPr="0055792E">
        <w:rPr>
          <w:highlight w:val="yellow"/>
        </w:rPr>
        <w:t>[Insert]</w:t>
      </w:r>
    </w:p>
    <w:p w14:paraId="1B0A5189" w14:textId="77777777" w:rsidR="00885DE3" w:rsidRPr="0055792E" w:rsidRDefault="00F71778" w:rsidP="00D41E81">
      <w:pPr>
        <w:pStyle w:val="Numpara1"/>
        <w:rPr>
          <w:b/>
        </w:rPr>
      </w:pPr>
      <w:bookmarkStart w:id="95" w:name="_Ref441756261"/>
      <w:r>
        <w:rPr>
          <w:b/>
        </w:rPr>
        <w:br w:type="column"/>
      </w:r>
      <w:r w:rsidR="00885DE3" w:rsidRPr="0055792E">
        <w:rPr>
          <w:b/>
        </w:rPr>
        <w:lastRenderedPageBreak/>
        <w:t>Members of Grant Recipient team:</w:t>
      </w:r>
      <w:bookmarkEnd w:id="95"/>
    </w:p>
    <w:p w14:paraId="75E6B08F" w14:textId="77777777" w:rsidR="00885DE3" w:rsidRPr="0055792E" w:rsidRDefault="00885DE3" w:rsidP="00282313">
      <w:pPr>
        <w:pStyle w:val="BodyIndent1"/>
      </w:pPr>
      <w:r w:rsidRPr="0055792E">
        <w:rPr>
          <w:highlight w:val="yellow"/>
        </w:rPr>
        <w:t>[Insert]</w:t>
      </w:r>
    </w:p>
    <w:p w14:paraId="2E105C34" w14:textId="77777777" w:rsidR="00F94B06" w:rsidRDefault="00F94B06" w:rsidP="00D41E81">
      <w:pPr>
        <w:pStyle w:val="Numpara1"/>
        <w:rPr>
          <w:b/>
        </w:rPr>
      </w:pPr>
      <w:bookmarkStart w:id="96" w:name="_Ref441756829"/>
      <w:r>
        <w:rPr>
          <w:b/>
        </w:rPr>
        <w:t>Insurance</w:t>
      </w:r>
    </w:p>
    <w:p w14:paraId="44AE1347" w14:textId="77777777" w:rsidR="00885DE3" w:rsidRPr="0055792E" w:rsidRDefault="00885DE3" w:rsidP="00533B6F">
      <w:pPr>
        <w:pStyle w:val="Numpara2"/>
        <w:keepNext/>
        <w:rPr>
          <w:b/>
        </w:rPr>
      </w:pPr>
      <w:bookmarkStart w:id="97" w:name="_Ref118901055"/>
      <w:r w:rsidRPr="0055792E">
        <w:rPr>
          <w:b/>
        </w:rPr>
        <w:t>Level of Workers’ Compensation Insurance Required:</w:t>
      </w:r>
      <w:bookmarkEnd w:id="96"/>
      <w:bookmarkEnd w:id="97"/>
    </w:p>
    <w:p w14:paraId="65266335" w14:textId="77777777" w:rsidR="0021337E" w:rsidRPr="0055792E" w:rsidRDefault="0021337E" w:rsidP="00282313">
      <w:pPr>
        <w:pStyle w:val="BodyIndent1"/>
      </w:pPr>
      <w:r w:rsidRPr="0055792E">
        <w:rPr>
          <w:highlight w:val="yellow"/>
        </w:rPr>
        <w:t>[Insert]</w:t>
      </w:r>
    </w:p>
    <w:p w14:paraId="0CB8CEFC" w14:textId="77777777" w:rsidR="0021337E" w:rsidRPr="0055792E" w:rsidRDefault="0021337E" w:rsidP="000C0BEF">
      <w:pPr>
        <w:pStyle w:val="BodyIndent1"/>
      </w:pPr>
      <w:r w:rsidRPr="0055792E">
        <w:rPr>
          <w:highlight w:val="yellow"/>
        </w:rPr>
        <w:t xml:space="preserve">Provide the policy name, policy number, the </w:t>
      </w:r>
      <w:proofErr w:type="gramStart"/>
      <w:r w:rsidRPr="0055792E">
        <w:rPr>
          <w:highlight w:val="yellow"/>
        </w:rPr>
        <w:t>amount</w:t>
      </w:r>
      <w:proofErr w:type="gramEnd"/>
      <w:r w:rsidRPr="0055792E">
        <w:rPr>
          <w:highlight w:val="yellow"/>
        </w:rPr>
        <w:t xml:space="preserve"> and the period the policy is valid for.</w:t>
      </w:r>
      <w:r w:rsidRPr="0055792E">
        <w:t xml:space="preserve"> </w:t>
      </w:r>
    </w:p>
    <w:p w14:paraId="28E94E26" w14:textId="77777777" w:rsidR="00885DE3" w:rsidRPr="0055792E" w:rsidRDefault="00885DE3" w:rsidP="00A30894">
      <w:pPr>
        <w:pStyle w:val="Numpara2"/>
        <w:keepNext/>
        <w:rPr>
          <w:b/>
        </w:rPr>
      </w:pPr>
      <w:bookmarkStart w:id="98" w:name="_Ref441756834"/>
      <w:r w:rsidRPr="0055792E">
        <w:rPr>
          <w:b/>
        </w:rPr>
        <w:t>Level of Professional Indemnity Insurance Required:</w:t>
      </w:r>
      <w:bookmarkEnd w:id="98"/>
    </w:p>
    <w:p w14:paraId="1967CEEA" w14:textId="77777777" w:rsidR="0021337E" w:rsidRPr="0055792E" w:rsidRDefault="0021337E" w:rsidP="00282313">
      <w:pPr>
        <w:pStyle w:val="BodyIndent1"/>
      </w:pPr>
      <w:r w:rsidRPr="0055792E">
        <w:rPr>
          <w:highlight w:val="yellow"/>
        </w:rPr>
        <w:t xml:space="preserve">Provide the policy name, policy number, the </w:t>
      </w:r>
      <w:proofErr w:type="gramStart"/>
      <w:r w:rsidRPr="0055792E">
        <w:rPr>
          <w:highlight w:val="yellow"/>
        </w:rPr>
        <w:t>amount</w:t>
      </w:r>
      <w:proofErr w:type="gramEnd"/>
      <w:r w:rsidRPr="0055792E">
        <w:rPr>
          <w:highlight w:val="yellow"/>
        </w:rPr>
        <w:t xml:space="preserve"> and the period the policy is valid for.</w:t>
      </w:r>
      <w:r w:rsidRPr="0055792E">
        <w:t xml:space="preserve"> </w:t>
      </w:r>
    </w:p>
    <w:p w14:paraId="3E79A8F2" w14:textId="77777777" w:rsidR="00885DE3" w:rsidRPr="0055792E" w:rsidRDefault="00885DE3" w:rsidP="00A30894">
      <w:pPr>
        <w:pStyle w:val="Numpara2"/>
        <w:keepNext/>
        <w:rPr>
          <w:b/>
        </w:rPr>
      </w:pPr>
      <w:bookmarkStart w:id="99" w:name="_Ref441756839"/>
      <w:r w:rsidRPr="0055792E">
        <w:rPr>
          <w:b/>
        </w:rPr>
        <w:t>Level of Public Liability Insurance Required:</w:t>
      </w:r>
      <w:bookmarkEnd w:id="99"/>
    </w:p>
    <w:p w14:paraId="5C531FC2" w14:textId="77777777" w:rsidR="00885DE3" w:rsidRPr="0055792E" w:rsidRDefault="00885DE3" w:rsidP="00282313">
      <w:pPr>
        <w:pStyle w:val="BodyIndent1"/>
      </w:pPr>
      <w:r w:rsidRPr="0055792E">
        <w:rPr>
          <w:highlight w:val="yellow"/>
        </w:rPr>
        <w:t>[Insert]</w:t>
      </w:r>
    </w:p>
    <w:p w14:paraId="7BF63921" w14:textId="77777777" w:rsidR="0021337E" w:rsidRDefault="0021337E" w:rsidP="000C0BEF">
      <w:pPr>
        <w:pStyle w:val="BodyIndent1"/>
      </w:pPr>
      <w:r w:rsidRPr="0055792E">
        <w:rPr>
          <w:highlight w:val="yellow"/>
        </w:rPr>
        <w:t xml:space="preserve">Provide the policy name, policy number, the </w:t>
      </w:r>
      <w:proofErr w:type="gramStart"/>
      <w:r w:rsidRPr="0055792E">
        <w:rPr>
          <w:highlight w:val="yellow"/>
        </w:rPr>
        <w:t>amount</w:t>
      </w:r>
      <w:proofErr w:type="gramEnd"/>
      <w:r w:rsidRPr="0055792E">
        <w:rPr>
          <w:highlight w:val="yellow"/>
        </w:rPr>
        <w:t xml:space="preserve"> and the period the policy is valid for.</w:t>
      </w:r>
      <w:r w:rsidRPr="0055792E">
        <w:t xml:space="preserve"> </w:t>
      </w:r>
    </w:p>
    <w:p w14:paraId="2FFA9728" w14:textId="77777777" w:rsidR="00F94B06" w:rsidRPr="0055792E" w:rsidRDefault="00F94B06" w:rsidP="000C0BEF">
      <w:pPr>
        <w:pStyle w:val="BodyIndent1"/>
      </w:pPr>
      <w:r w:rsidRPr="0055792E">
        <w:rPr>
          <w:highlight w:val="yellow"/>
        </w:rPr>
        <w:t>If insurance policies have expired or are in the process of being renewed, a statement is required here which verifie</w:t>
      </w:r>
      <w:r w:rsidR="00DF42E2">
        <w:rPr>
          <w:highlight w:val="yellow"/>
        </w:rPr>
        <w:t>s</w:t>
      </w:r>
      <w:r w:rsidRPr="0055792E">
        <w:rPr>
          <w:highlight w:val="yellow"/>
        </w:rPr>
        <w:t xml:space="preserve"> that the policy will be renewed. For example, “The Grant Recipient has indicated it has held the following insurance policy and hereby undertakes that it will renew and maintain this policy or like policy during the period of the Deed (or, in the case of professional indemnity insurance, for a period ending 7 years from the date of expiration or earlier termination of this Deed) as soon as reasonably practicable, and undertakes to inform ACCAN of any changes as they arise.”</w:t>
      </w:r>
    </w:p>
    <w:p w14:paraId="3B85B039" w14:textId="77777777" w:rsidR="00885DE3" w:rsidRPr="0055792E" w:rsidRDefault="00885DE3" w:rsidP="00D41E81">
      <w:pPr>
        <w:pStyle w:val="Numpara1"/>
        <w:rPr>
          <w:b/>
        </w:rPr>
      </w:pPr>
      <w:bookmarkStart w:id="100" w:name="_Ref441756209"/>
      <w:r w:rsidRPr="0055792E">
        <w:rPr>
          <w:b/>
        </w:rPr>
        <w:t>ACCAN Policies to comply with</w:t>
      </w:r>
      <w:bookmarkEnd w:id="100"/>
    </w:p>
    <w:p w14:paraId="12C65A9E" w14:textId="6B64064C" w:rsidR="00885DE3" w:rsidRPr="0055792E" w:rsidRDefault="00531058" w:rsidP="00282313">
      <w:pPr>
        <w:pStyle w:val="BodyIndent1"/>
      </w:pPr>
      <w:hyperlink r:id="rId15" w:tooltip="ACCAN Privacy Policy on ACCAN website" w:history="1">
        <w:r w:rsidRPr="00531058">
          <w:rPr>
            <w:rStyle w:val="Hyperlink"/>
          </w:rPr>
          <w:t>ACCAN Privacy Policy</w:t>
        </w:r>
      </w:hyperlink>
    </w:p>
    <w:p w14:paraId="5E8F260E" w14:textId="77777777" w:rsidR="0021337E" w:rsidRPr="0055792E" w:rsidRDefault="0021337E" w:rsidP="00885DE3">
      <w:pPr>
        <w:ind w:left="510"/>
      </w:pPr>
    </w:p>
    <w:sectPr w:rsidR="0021337E" w:rsidRPr="0055792E" w:rsidSect="00FE491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417" w:bottom="1417" w:left="1417" w:header="709"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4EC3" w14:textId="77777777" w:rsidR="005235DC" w:rsidRDefault="005235DC" w:rsidP="00885DE3">
      <w:r>
        <w:separator/>
      </w:r>
    </w:p>
  </w:endnote>
  <w:endnote w:type="continuationSeparator" w:id="0">
    <w:p w14:paraId="0F8391FC" w14:textId="77777777" w:rsidR="005235DC" w:rsidRDefault="005235DC" w:rsidP="0088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5F94" w14:textId="77777777" w:rsidR="00D41F87" w:rsidRDefault="00D41F87">
    <w:pPr>
      <w:pStyle w:val="Footer"/>
    </w:pPr>
  </w:p>
  <w:p w14:paraId="7E297000" w14:textId="77777777" w:rsidR="00D41F87" w:rsidRDefault="00D41F87">
    <w:pPr>
      <w:pStyle w:val="Footer"/>
      <w:rPr>
        <w:rFonts w:cs="Arial"/>
        <w:sz w:val="14"/>
      </w:rPr>
    </w:pPr>
  </w:p>
  <w:p w14:paraId="16BABBE5" w14:textId="77777777" w:rsidR="00FE491C" w:rsidRPr="00E6605B" w:rsidRDefault="00805A9B">
    <w:pPr>
      <w:pStyle w:val="pageNumber0"/>
    </w:pPr>
    <w:r>
      <w:t>[9108595:35650191_1]</w:t>
    </w:r>
    <w:r w:rsidR="00FE491C">
      <w:tab/>
      <w:t>p</w:t>
    </w:r>
    <w:r w:rsidR="00FE491C" w:rsidRPr="00E6605B">
      <w:t xml:space="preserve">age </w:t>
    </w:r>
    <w:r w:rsidR="00FE491C" w:rsidRPr="00E6605B">
      <w:rPr>
        <w:rStyle w:val="PageNumber"/>
      </w:rPr>
      <w:fldChar w:fldCharType="begin"/>
    </w:r>
    <w:r w:rsidR="00FE491C" w:rsidRPr="00E6605B">
      <w:rPr>
        <w:rStyle w:val="PageNumber"/>
      </w:rPr>
      <w:instrText xml:space="preserve"> PAGE </w:instrText>
    </w:r>
    <w:r w:rsidR="00FE491C" w:rsidRPr="00E6605B">
      <w:rPr>
        <w:rStyle w:val="PageNumber"/>
      </w:rPr>
      <w:fldChar w:fldCharType="separate"/>
    </w:r>
    <w:r w:rsidR="00CD03AD">
      <w:rPr>
        <w:rStyle w:val="PageNumber"/>
        <w:noProof/>
      </w:rPr>
      <w:t>7</w:t>
    </w:r>
    <w:r w:rsidR="00FE491C" w:rsidRPr="00E6605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B084" w14:textId="77777777" w:rsidR="00FE491C" w:rsidRPr="00E6605B" w:rsidRDefault="00FE491C">
    <w:pPr>
      <w:pStyle w:val="pageNumber0"/>
    </w:pPr>
    <w:r>
      <w:tab/>
      <w:t>p</w:t>
    </w:r>
    <w:r w:rsidRPr="00E6605B">
      <w:t xml:space="preserve">age </w:t>
    </w:r>
    <w:r w:rsidRPr="00E6605B">
      <w:rPr>
        <w:rStyle w:val="PageNumber"/>
      </w:rPr>
      <w:fldChar w:fldCharType="begin"/>
    </w:r>
    <w:r w:rsidRPr="00E6605B">
      <w:rPr>
        <w:rStyle w:val="PageNumber"/>
      </w:rPr>
      <w:instrText xml:space="preserve"> PAGE </w:instrText>
    </w:r>
    <w:r w:rsidRPr="00E6605B">
      <w:rPr>
        <w:rStyle w:val="PageNumber"/>
      </w:rPr>
      <w:fldChar w:fldCharType="separate"/>
    </w:r>
    <w:r w:rsidR="008C2A7A">
      <w:rPr>
        <w:rStyle w:val="PageNumber"/>
        <w:noProof/>
      </w:rPr>
      <w:t>6</w:t>
    </w:r>
    <w:r w:rsidRPr="00E6605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E1EC" w14:textId="77777777" w:rsidR="00D41F87" w:rsidRDefault="00D41F87">
    <w:pPr>
      <w:pStyle w:val="Footer"/>
    </w:pPr>
  </w:p>
  <w:p w14:paraId="5747D853" w14:textId="77777777" w:rsidR="00D41F87" w:rsidRDefault="00D41F87">
    <w:pPr>
      <w:pStyle w:val="Footer"/>
      <w:rPr>
        <w:rFonts w:cs="Arial"/>
        <w:sz w:val="14"/>
      </w:rPr>
    </w:pPr>
  </w:p>
  <w:p w14:paraId="7A42CDD4" w14:textId="77777777" w:rsidR="00FE491C" w:rsidRPr="00E6605B" w:rsidRDefault="00805A9B">
    <w:pPr>
      <w:pStyle w:val="pageNumber0"/>
    </w:pPr>
    <w:r>
      <w:t>[9108595:35650191_1]</w:t>
    </w:r>
    <w:r w:rsidR="00FE491C">
      <w:tab/>
      <w:t>p</w:t>
    </w:r>
    <w:r w:rsidR="00FE491C" w:rsidRPr="00E6605B">
      <w:t xml:space="preserve">age </w:t>
    </w:r>
    <w:r w:rsidR="00FE491C" w:rsidRPr="00E6605B">
      <w:rPr>
        <w:rStyle w:val="PageNumber"/>
      </w:rPr>
      <w:fldChar w:fldCharType="begin"/>
    </w:r>
    <w:r w:rsidR="00FE491C" w:rsidRPr="00E6605B">
      <w:rPr>
        <w:rStyle w:val="PageNumber"/>
      </w:rPr>
      <w:instrText xml:space="preserve"> PAGE </w:instrText>
    </w:r>
    <w:r w:rsidR="00FE491C" w:rsidRPr="00E6605B">
      <w:rPr>
        <w:rStyle w:val="PageNumber"/>
      </w:rPr>
      <w:fldChar w:fldCharType="separate"/>
    </w:r>
    <w:r w:rsidR="00CD03AD">
      <w:rPr>
        <w:rStyle w:val="PageNumber"/>
        <w:noProof/>
      </w:rPr>
      <w:t>7</w:t>
    </w:r>
    <w:r w:rsidR="00FE491C" w:rsidRPr="00E6605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05C3" w14:textId="77777777" w:rsidR="005235DC" w:rsidRDefault="005235DC" w:rsidP="00885DE3">
      <w:r>
        <w:separator/>
      </w:r>
    </w:p>
  </w:footnote>
  <w:footnote w:type="continuationSeparator" w:id="0">
    <w:p w14:paraId="14B27EF3" w14:textId="77777777" w:rsidR="005235DC" w:rsidRDefault="005235DC" w:rsidP="0088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12C" w14:textId="77777777" w:rsidR="00D41F87" w:rsidRPr="00FE491C" w:rsidRDefault="00F66100" w:rsidP="00FE491C">
    <w:pPr>
      <w:pStyle w:val="Header"/>
    </w:pPr>
    <w:r>
      <w:pict w14:anchorId="367CF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177422" o:spid="_x0000_s1029" type="#_x0000_t136" style="position:absolute;margin-left:0;margin-top:0;width:456.8pt;height:182.7pt;rotation:315;z-index:-251657728;mso-position-horizontal:center;mso-position-horizontal-relative:margin;mso-position-vertical:center;mso-position-vertical-relative:margin" o:allowincell="f" fillcolor="silver" stroked="f">
          <v:fill opacity=".5"/>
          <v:textpath style="font-family:&quot;Arial&quot;;font-size:1pt" string="DRAFT"/>
        </v:shape>
      </w:pict>
    </w:r>
    <w:r w:rsidR="00FE491C">
      <w:pict w14:anchorId="72E9A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9.45pt;margin-top:28.35pt;width:122.25pt;height:29.25pt;z-index:251656704;mso-wrap-distance-right:0;mso-position-horizontal-relative:page;mso-position-vertical-relative:page" o:allowoverlap="f">
          <v:imagedata r:id="rId1" o:title="Maddocks logo_1020x242x2-600WinRGB-expanded AHP Aug 2010"/>
          <w10:wrap type="square" side="left"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02B5" w14:textId="77777777" w:rsidR="00F66100" w:rsidRDefault="00F66100">
    <w:pPr>
      <w:pStyle w:val="Header"/>
    </w:pPr>
    <w:r>
      <w:pict w14:anchorId="09A7C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177423" o:spid="_x0000_s1030" type="#_x0000_t136" style="position:absolute;margin-left:0;margin-top:0;width:456.8pt;height:182.7pt;rotation:315;z-index:-25165670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9623" w14:textId="77777777" w:rsidR="00D41F87" w:rsidRPr="00FE491C" w:rsidRDefault="00F66100" w:rsidP="00FE491C">
    <w:pPr>
      <w:pStyle w:val="Header"/>
    </w:pPr>
    <w:r>
      <w:pict w14:anchorId="0297E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177421" o:spid="_x0000_s1028" type="#_x0000_t136" style="position:absolute;margin-left:0;margin-top:0;width:456.8pt;height:182.7pt;rotation:315;z-index:-251658752;mso-position-horizontal:center;mso-position-horizontal-relative:margin;mso-position-vertical:center;mso-position-vertical-relative:margin" o:allowincell="f" fillcolor="silver" stroked="f">
          <v:fill opacity=".5"/>
          <v:textpath style="font-family:&quot;Arial&quot;;font-size:1pt" string="DRAFT"/>
        </v:shape>
      </w:pict>
    </w:r>
    <w:r w:rsidR="00FE491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AB510"/>
    <w:name w:val="MaddHeadnum"/>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2410" w:hanging="850"/>
      </w:p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45648"/>
    <w:multiLevelType w:val="multilevel"/>
    <w:tmpl w:val="2D8A6E32"/>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3080ADE"/>
    <w:multiLevelType w:val="multilevel"/>
    <w:tmpl w:val="4B708148"/>
    <w:name w:val="MadHeading"/>
    <w:lvl w:ilvl="0">
      <w:start w:val="1"/>
      <w:numFmt w:val="decimal"/>
      <w:lvlText w:val="%1."/>
      <w:lvlJc w:val="left"/>
      <w:pPr>
        <w:ind w:left="360" w:hanging="360"/>
      </w:pPr>
      <w:rPr>
        <w:rFonts w:hint="default"/>
        <w:b/>
      </w:rPr>
    </w:lvl>
    <w:lvl w:ilvl="1">
      <w:start w:val="2"/>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0"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53056885">
    <w:abstractNumId w:val="9"/>
  </w:num>
  <w:num w:numId="2" w16cid:durableId="1947300875">
    <w:abstractNumId w:val="10"/>
  </w:num>
  <w:num w:numId="3" w16cid:durableId="346831476">
    <w:abstractNumId w:val="4"/>
  </w:num>
  <w:num w:numId="4" w16cid:durableId="793594315">
    <w:abstractNumId w:val="8"/>
  </w:num>
  <w:num w:numId="5" w16cid:durableId="685013861">
    <w:abstractNumId w:val="0"/>
  </w:num>
  <w:num w:numId="6" w16cid:durableId="655694882">
    <w:abstractNumId w:val="5"/>
  </w:num>
  <w:num w:numId="7" w16cid:durableId="2127196521">
    <w:abstractNumId w:val="6"/>
  </w:num>
  <w:num w:numId="8" w16cid:durableId="493766572">
    <w:abstractNumId w:val="7"/>
  </w:num>
  <w:num w:numId="9" w16cid:durableId="1259021533">
    <w:abstractNumId w:val="1"/>
  </w:num>
  <w:num w:numId="10" w16cid:durableId="14956818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350E"/>
    <w:rsid w:val="00003153"/>
    <w:rsid w:val="00003A94"/>
    <w:rsid w:val="00010E2F"/>
    <w:rsid w:val="00010F81"/>
    <w:rsid w:val="00016887"/>
    <w:rsid w:val="00017311"/>
    <w:rsid w:val="00020D0B"/>
    <w:rsid w:val="000268D9"/>
    <w:rsid w:val="00030D61"/>
    <w:rsid w:val="00036022"/>
    <w:rsid w:val="00045951"/>
    <w:rsid w:val="00052BF5"/>
    <w:rsid w:val="00056B57"/>
    <w:rsid w:val="00060FD0"/>
    <w:rsid w:val="00067A63"/>
    <w:rsid w:val="000844E3"/>
    <w:rsid w:val="000A42F0"/>
    <w:rsid w:val="000A5615"/>
    <w:rsid w:val="000B63DE"/>
    <w:rsid w:val="000B7A58"/>
    <w:rsid w:val="000C0BEF"/>
    <w:rsid w:val="000C3FC3"/>
    <w:rsid w:val="000D10F7"/>
    <w:rsid w:val="000D3E36"/>
    <w:rsid w:val="000E13E1"/>
    <w:rsid w:val="000F76A0"/>
    <w:rsid w:val="00115DD9"/>
    <w:rsid w:val="001163C6"/>
    <w:rsid w:val="00131AE6"/>
    <w:rsid w:val="00132972"/>
    <w:rsid w:val="00141439"/>
    <w:rsid w:val="00154153"/>
    <w:rsid w:val="0016566B"/>
    <w:rsid w:val="00165F69"/>
    <w:rsid w:val="001727B5"/>
    <w:rsid w:val="00177D9B"/>
    <w:rsid w:val="00186A25"/>
    <w:rsid w:val="001907DA"/>
    <w:rsid w:val="001A0721"/>
    <w:rsid w:val="001B0897"/>
    <w:rsid w:val="001B1DAE"/>
    <w:rsid w:val="001B41FC"/>
    <w:rsid w:val="001C6F56"/>
    <w:rsid w:val="001C7C86"/>
    <w:rsid w:val="001D07E2"/>
    <w:rsid w:val="001D583E"/>
    <w:rsid w:val="001E688D"/>
    <w:rsid w:val="001F0E00"/>
    <w:rsid w:val="001F1C74"/>
    <w:rsid w:val="001F63C7"/>
    <w:rsid w:val="001F690C"/>
    <w:rsid w:val="00206838"/>
    <w:rsid w:val="0021337E"/>
    <w:rsid w:val="002226BE"/>
    <w:rsid w:val="00225E80"/>
    <w:rsid w:val="0024144C"/>
    <w:rsid w:val="00241871"/>
    <w:rsid w:val="00246B22"/>
    <w:rsid w:val="002611A6"/>
    <w:rsid w:val="00264FE5"/>
    <w:rsid w:val="00265BFC"/>
    <w:rsid w:val="00267A36"/>
    <w:rsid w:val="00282313"/>
    <w:rsid w:val="00291A9C"/>
    <w:rsid w:val="002966CF"/>
    <w:rsid w:val="002B7BFA"/>
    <w:rsid w:val="002C356D"/>
    <w:rsid w:val="002C6592"/>
    <w:rsid w:val="002D6FA6"/>
    <w:rsid w:val="002E62FF"/>
    <w:rsid w:val="002F24DB"/>
    <w:rsid w:val="00303F5F"/>
    <w:rsid w:val="00313AC7"/>
    <w:rsid w:val="003152A0"/>
    <w:rsid w:val="00315FC7"/>
    <w:rsid w:val="003173D4"/>
    <w:rsid w:val="0032166E"/>
    <w:rsid w:val="003216FD"/>
    <w:rsid w:val="00326C4A"/>
    <w:rsid w:val="0033230E"/>
    <w:rsid w:val="0034427F"/>
    <w:rsid w:val="00351064"/>
    <w:rsid w:val="00354669"/>
    <w:rsid w:val="00356C03"/>
    <w:rsid w:val="003649E0"/>
    <w:rsid w:val="00364A11"/>
    <w:rsid w:val="00391E9C"/>
    <w:rsid w:val="00391FF9"/>
    <w:rsid w:val="00395FAB"/>
    <w:rsid w:val="003A2364"/>
    <w:rsid w:val="003A4C9A"/>
    <w:rsid w:val="003B1465"/>
    <w:rsid w:val="003C2C42"/>
    <w:rsid w:val="003C3C5F"/>
    <w:rsid w:val="003C669A"/>
    <w:rsid w:val="003D0804"/>
    <w:rsid w:val="003D5ABC"/>
    <w:rsid w:val="003E4062"/>
    <w:rsid w:val="003E7318"/>
    <w:rsid w:val="003E7437"/>
    <w:rsid w:val="003E7C91"/>
    <w:rsid w:val="003F1040"/>
    <w:rsid w:val="003F342D"/>
    <w:rsid w:val="003F4853"/>
    <w:rsid w:val="003F4FB4"/>
    <w:rsid w:val="0040296B"/>
    <w:rsid w:val="00403250"/>
    <w:rsid w:val="00404449"/>
    <w:rsid w:val="00410481"/>
    <w:rsid w:val="00414479"/>
    <w:rsid w:val="00427ADD"/>
    <w:rsid w:val="004371F4"/>
    <w:rsid w:val="00441C0B"/>
    <w:rsid w:val="00442414"/>
    <w:rsid w:val="0045557C"/>
    <w:rsid w:val="0048464E"/>
    <w:rsid w:val="00485260"/>
    <w:rsid w:val="004A0037"/>
    <w:rsid w:val="004A5927"/>
    <w:rsid w:val="004A6290"/>
    <w:rsid w:val="004A6B7E"/>
    <w:rsid w:val="004B28FA"/>
    <w:rsid w:val="004B5590"/>
    <w:rsid w:val="004B56FC"/>
    <w:rsid w:val="004C1AD0"/>
    <w:rsid w:val="004C7A0D"/>
    <w:rsid w:val="004D1DC8"/>
    <w:rsid w:val="004D7F6C"/>
    <w:rsid w:val="004E1C2E"/>
    <w:rsid w:val="004E1EEF"/>
    <w:rsid w:val="004E27D5"/>
    <w:rsid w:val="004F2093"/>
    <w:rsid w:val="004F6735"/>
    <w:rsid w:val="00504EDC"/>
    <w:rsid w:val="00512551"/>
    <w:rsid w:val="005139C5"/>
    <w:rsid w:val="00516EE6"/>
    <w:rsid w:val="005235DC"/>
    <w:rsid w:val="00530412"/>
    <w:rsid w:val="00531058"/>
    <w:rsid w:val="00532D83"/>
    <w:rsid w:val="00533B6F"/>
    <w:rsid w:val="00546D10"/>
    <w:rsid w:val="00547611"/>
    <w:rsid w:val="00551A09"/>
    <w:rsid w:val="00551CB8"/>
    <w:rsid w:val="005535E3"/>
    <w:rsid w:val="00556A59"/>
    <w:rsid w:val="0055792E"/>
    <w:rsid w:val="00567EB0"/>
    <w:rsid w:val="0057598B"/>
    <w:rsid w:val="00586B2D"/>
    <w:rsid w:val="005972B3"/>
    <w:rsid w:val="005A1772"/>
    <w:rsid w:val="005A2089"/>
    <w:rsid w:val="005A28BA"/>
    <w:rsid w:val="005A7F8A"/>
    <w:rsid w:val="005B50D6"/>
    <w:rsid w:val="005C171F"/>
    <w:rsid w:val="005C5A3B"/>
    <w:rsid w:val="005D6E81"/>
    <w:rsid w:val="005E32E7"/>
    <w:rsid w:val="005F1DD2"/>
    <w:rsid w:val="005F45D5"/>
    <w:rsid w:val="005F7CDA"/>
    <w:rsid w:val="00600D63"/>
    <w:rsid w:val="00610CAB"/>
    <w:rsid w:val="00611D16"/>
    <w:rsid w:val="00612C7C"/>
    <w:rsid w:val="00614729"/>
    <w:rsid w:val="00625E37"/>
    <w:rsid w:val="00635A2D"/>
    <w:rsid w:val="00641072"/>
    <w:rsid w:val="00642518"/>
    <w:rsid w:val="00653EE5"/>
    <w:rsid w:val="00674DD8"/>
    <w:rsid w:val="0068570F"/>
    <w:rsid w:val="006872F3"/>
    <w:rsid w:val="00690A89"/>
    <w:rsid w:val="00693725"/>
    <w:rsid w:val="006A3443"/>
    <w:rsid w:val="006C006F"/>
    <w:rsid w:val="006C4F12"/>
    <w:rsid w:val="006D2E05"/>
    <w:rsid w:val="006D590E"/>
    <w:rsid w:val="006D74ED"/>
    <w:rsid w:val="006E0996"/>
    <w:rsid w:val="006E1810"/>
    <w:rsid w:val="006E6289"/>
    <w:rsid w:val="006F15BD"/>
    <w:rsid w:val="006F4FB2"/>
    <w:rsid w:val="006F664E"/>
    <w:rsid w:val="00700E2B"/>
    <w:rsid w:val="00701299"/>
    <w:rsid w:val="007026D3"/>
    <w:rsid w:val="007037DF"/>
    <w:rsid w:val="007042F5"/>
    <w:rsid w:val="007220E5"/>
    <w:rsid w:val="00725F23"/>
    <w:rsid w:val="00733F47"/>
    <w:rsid w:val="007434A0"/>
    <w:rsid w:val="007441A0"/>
    <w:rsid w:val="00745F0D"/>
    <w:rsid w:val="00760881"/>
    <w:rsid w:val="00766365"/>
    <w:rsid w:val="0076767D"/>
    <w:rsid w:val="00781EFE"/>
    <w:rsid w:val="00782902"/>
    <w:rsid w:val="007875BA"/>
    <w:rsid w:val="007A02EB"/>
    <w:rsid w:val="007A61DF"/>
    <w:rsid w:val="007B615D"/>
    <w:rsid w:val="007B7BFE"/>
    <w:rsid w:val="007C2CCE"/>
    <w:rsid w:val="007C6C51"/>
    <w:rsid w:val="007D2933"/>
    <w:rsid w:val="007D37A2"/>
    <w:rsid w:val="007D576B"/>
    <w:rsid w:val="007D66E6"/>
    <w:rsid w:val="007F21D2"/>
    <w:rsid w:val="007F55DB"/>
    <w:rsid w:val="007F563D"/>
    <w:rsid w:val="007F5E09"/>
    <w:rsid w:val="007F5F18"/>
    <w:rsid w:val="00801BE2"/>
    <w:rsid w:val="00805A9B"/>
    <w:rsid w:val="00810511"/>
    <w:rsid w:val="008105A5"/>
    <w:rsid w:val="008177E0"/>
    <w:rsid w:val="008215D0"/>
    <w:rsid w:val="00821648"/>
    <w:rsid w:val="0082513D"/>
    <w:rsid w:val="00837FB5"/>
    <w:rsid w:val="00847AF3"/>
    <w:rsid w:val="00850225"/>
    <w:rsid w:val="00851887"/>
    <w:rsid w:val="008616EF"/>
    <w:rsid w:val="0087255F"/>
    <w:rsid w:val="00873124"/>
    <w:rsid w:val="00876ADA"/>
    <w:rsid w:val="008803E7"/>
    <w:rsid w:val="0088077C"/>
    <w:rsid w:val="0088371A"/>
    <w:rsid w:val="00885DE3"/>
    <w:rsid w:val="00891055"/>
    <w:rsid w:val="008B2A39"/>
    <w:rsid w:val="008B40DF"/>
    <w:rsid w:val="008B4BB7"/>
    <w:rsid w:val="008B7610"/>
    <w:rsid w:val="008C2A7A"/>
    <w:rsid w:val="008C344B"/>
    <w:rsid w:val="008C7F3E"/>
    <w:rsid w:val="008D5A78"/>
    <w:rsid w:val="008F1CF2"/>
    <w:rsid w:val="008F2287"/>
    <w:rsid w:val="009004CE"/>
    <w:rsid w:val="00915F0B"/>
    <w:rsid w:val="00916879"/>
    <w:rsid w:val="009321C9"/>
    <w:rsid w:val="00934422"/>
    <w:rsid w:val="009376B7"/>
    <w:rsid w:val="00945B10"/>
    <w:rsid w:val="00955ADA"/>
    <w:rsid w:val="00957FFC"/>
    <w:rsid w:val="0096312F"/>
    <w:rsid w:val="00965E23"/>
    <w:rsid w:val="00973FDC"/>
    <w:rsid w:val="009745F5"/>
    <w:rsid w:val="00980AA6"/>
    <w:rsid w:val="009873D6"/>
    <w:rsid w:val="0099025B"/>
    <w:rsid w:val="00994874"/>
    <w:rsid w:val="009A2F14"/>
    <w:rsid w:val="009B3B2E"/>
    <w:rsid w:val="009B5900"/>
    <w:rsid w:val="009D4559"/>
    <w:rsid w:val="009E1D7D"/>
    <w:rsid w:val="009F23BE"/>
    <w:rsid w:val="009F6369"/>
    <w:rsid w:val="00A055E9"/>
    <w:rsid w:val="00A05B2F"/>
    <w:rsid w:val="00A1184D"/>
    <w:rsid w:val="00A242FE"/>
    <w:rsid w:val="00A26D69"/>
    <w:rsid w:val="00A30894"/>
    <w:rsid w:val="00A30E08"/>
    <w:rsid w:val="00A379DE"/>
    <w:rsid w:val="00A46231"/>
    <w:rsid w:val="00A47736"/>
    <w:rsid w:val="00A57D78"/>
    <w:rsid w:val="00A57EF6"/>
    <w:rsid w:val="00A6137D"/>
    <w:rsid w:val="00A66C0C"/>
    <w:rsid w:val="00A73E41"/>
    <w:rsid w:val="00A74F6E"/>
    <w:rsid w:val="00A7676B"/>
    <w:rsid w:val="00A87D25"/>
    <w:rsid w:val="00A910CB"/>
    <w:rsid w:val="00AB1BDC"/>
    <w:rsid w:val="00AB40A2"/>
    <w:rsid w:val="00AD2C59"/>
    <w:rsid w:val="00AD55AE"/>
    <w:rsid w:val="00AD58CD"/>
    <w:rsid w:val="00AE0AE0"/>
    <w:rsid w:val="00AF2D48"/>
    <w:rsid w:val="00AF3076"/>
    <w:rsid w:val="00AF422A"/>
    <w:rsid w:val="00AF7394"/>
    <w:rsid w:val="00B058A6"/>
    <w:rsid w:val="00B14AC1"/>
    <w:rsid w:val="00B24A80"/>
    <w:rsid w:val="00B35D6C"/>
    <w:rsid w:val="00B46C3E"/>
    <w:rsid w:val="00B477F2"/>
    <w:rsid w:val="00B51FDA"/>
    <w:rsid w:val="00B548B0"/>
    <w:rsid w:val="00B63B55"/>
    <w:rsid w:val="00B64F8C"/>
    <w:rsid w:val="00B667BD"/>
    <w:rsid w:val="00B70C55"/>
    <w:rsid w:val="00B8138B"/>
    <w:rsid w:val="00B87D3A"/>
    <w:rsid w:val="00B94AFC"/>
    <w:rsid w:val="00BB13D4"/>
    <w:rsid w:val="00BD3B76"/>
    <w:rsid w:val="00BD6AE3"/>
    <w:rsid w:val="00BD7A08"/>
    <w:rsid w:val="00BE64AA"/>
    <w:rsid w:val="00BF10F1"/>
    <w:rsid w:val="00C04F17"/>
    <w:rsid w:val="00C21171"/>
    <w:rsid w:val="00C334E1"/>
    <w:rsid w:val="00C3745B"/>
    <w:rsid w:val="00C47BC6"/>
    <w:rsid w:val="00C50818"/>
    <w:rsid w:val="00C52647"/>
    <w:rsid w:val="00C54D3F"/>
    <w:rsid w:val="00C57E3A"/>
    <w:rsid w:val="00C600DC"/>
    <w:rsid w:val="00C703CB"/>
    <w:rsid w:val="00C77FBE"/>
    <w:rsid w:val="00C82C3F"/>
    <w:rsid w:val="00C838F9"/>
    <w:rsid w:val="00CA5FD7"/>
    <w:rsid w:val="00CC0482"/>
    <w:rsid w:val="00CD03AD"/>
    <w:rsid w:val="00CD7A15"/>
    <w:rsid w:val="00CF27AB"/>
    <w:rsid w:val="00D045BA"/>
    <w:rsid w:val="00D168CE"/>
    <w:rsid w:val="00D171F9"/>
    <w:rsid w:val="00D27ADE"/>
    <w:rsid w:val="00D4065B"/>
    <w:rsid w:val="00D41E81"/>
    <w:rsid w:val="00D41F87"/>
    <w:rsid w:val="00D4388F"/>
    <w:rsid w:val="00D56E65"/>
    <w:rsid w:val="00D607AE"/>
    <w:rsid w:val="00D6525E"/>
    <w:rsid w:val="00D83484"/>
    <w:rsid w:val="00D84055"/>
    <w:rsid w:val="00D91231"/>
    <w:rsid w:val="00D943AC"/>
    <w:rsid w:val="00D950A6"/>
    <w:rsid w:val="00DA621F"/>
    <w:rsid w:val="00DB1251"/>
    <w:rsid w:val="00DC1F78"/>
    <w:rsid w:val="00DC672C"/>
    <w:rsid w:val="00DD119B"/>
    <w:rsid w:val="00DD1FC7"/>
    <w:rsid w:val="00DD5DA8"/>
    <w:rsid w:val="00DE2767"/>
    <w:rsid w:val="00DE5F88"/>
    <w:rsid w:val="00DF42E2"/>
    <w:rsid w:val="00E02487"/>
    <w:rsid w:val="00E06C2D"/>
    <w:rsid w:val="00E12088"/>
    <w:rsid w:val="00E12D67"/>
    <w:rsid w:val="00E15CF8"/>
    <w:rsid w:val="00E2541D"/>
    <w:rsid w:val="00E42E19"/>
    <w:rsid w:val="00E54EFD"/>
    <w:rsid w:val="00E603ED"/>
    <w:rsid w:val="00E62E1D"/>
    <w:rsid w:val="00E6721C"/>
    <w:rsid w:val="00E73A23"/>
    <w:rsid w:val="00E76352"/>
    <w:rsid w:val="00E86701"/>
    <w:rsid w:val="00EB2579"/>
    <w:rsid w:val="00ED11E3"/>
    <w:rsid w:val="00ED4AD2"/>
    <w:rsid w:val="00ED766A"/>
    <w:rsid w:val="00EE4128"/>
    <w:rsid w:val="00EF0BE0"/>
    <w:rsid w:val="00F03A85"/>
    <w:rsid w:val="00F0742A"/>
    <w:rsid w:val="00F10730"/>
    <w:rsid w:val="00F1079F"/>
    <w:rsid w:val="00F12A1E"/>
    <w:rsid w:val="00F1482E"/>
    <w:rsid w:val="00F201D4"/>
    <w:rsid w:val="00F240BA"/>
    <w:rsid w:val="00F2573B"/>
    <w:rsid w:val="00F32A16"/>
    <w:rsid w:val="00F510EE"/>
    <w:rsid w:val="00F5364A"/>
    <w:rsid w:val="00F54109"/>
    <w:rsid w:val="00F63C1C"/>
    <w:rsid w:val="00F64262"/>
    <w:rsid w:val="00F66100"/>
    <w:rsid w:val="00F67077"/>
    <w:rsid w:val="00F71778"/>
    <w:rsid w:val="00F77E64"/>
    <w:rsid w:val="00F80528"/>
    <w:rsid w:val="00F8213D"/>
    <w:rsid w:val="00F94B06"/>
    <w:rsid w:val="00FA30AC"/>
    <w:rsid w:val="00FA3433"/>
    <w:rsid w:val="00FA6396"/>
    <w:rsid w:val="00FB088C"/>
    <w:rsid w:val="00FB367A"/>
    <w:rsid w:val="00FC397D"/>
    <w:rsid w:val="00FC4876"/>
    <w:rsid w:val="00FC4CC4"/>
    <w:rsid w:val="00FC6B6C"/>
    <w:rsid w:val="00FD4092"/>
    <w:rsid w:val="00FD5938"/>
    <w:rsid w:val="00FD6B4F"/>
    <w:rsid w:val="00FD77B8"/>
    <w:rsid w:val="00FE491C"/>
    <w:rsid w:val="00FF08CA"/>
    <w:rsid w:val="00FF11B8"/>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1" type="connector" idref="#_x0000_s2050"/>
      </o:rules>
    </o:shapelayout>
  </w:shapeDefaults>
  <w:decimalSymbol w:val="."/>
  <w:listSeparator w:val=","/>
  <w14:docId w14:val="0659212D"/>
  <w15:chartTrackingRefBased/>
  <w15:docId w15:val="{8FE4E9F2-B6E9-4BC3-9BA1-1A0AE164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736"/>
    <w:rPr>
      <w:rFonts w:ascii="Arial" w:hAnsi="Arial"/>
    </w:rPr>
  </w:style>
  <w:style w:type="paragraph" w:styleId="Heading1">
    <w:name w:val="heading 1"/>
    <w:aliases w:val="H1,No numbers,heading 1Body,H-1,h1,1.,Chapter,Section Heading,Heading 1 St.George,Heading 1 Interstar,A MAJOR/BOLD,Schedheading,h1 chapter heading,Heading 1(Report Only),RFP Heading 1,Schedule Heading 1,Attribute Heading 1,Underline,Head1,69%"/>
    <w:basedOn w:val="Normal"/>
    <w:next w:val="BodyIndent1"/>
    <w:link w:val="Heading1Char"/>
    <w:qFormat/>
    <w:rsid w:val="001A0721"/>
    <w:pPr>
      <w:keepNext/>
      <w:numPr>
        <w:numId w:val="5"/>
      </w:numPr>
      <w:pBdr>
        <w:top w:val="single" w:sz="4" w:space="6" w:color="auto"/>
      </w:pBdr>
      <w:tabs>
        <w:tab w:val="left" w:pos="851"/>
      </w:tabs>
      <w:spacing w:before="480"/>
      <w:outlineLvl w:val="0"/>
    </w:pPr>
    <w:rPr>
      <w:b/>
      <w:kern w:val="28"/>
      <w:sz w:val="22"/>
    </w:rPr>
  </w:style>
  <w:style w:type="paragraph" w:styleId="Heading2">
    <w:name w:val="heading 2"/>
    <w:aliases w:val="h2,Attribute Heading 2,1.1,H2,Section,h2.H2,UNDERRUBRIK 1-2,Para2,h21,h22,heading 2body,l2,list 2,list 2,heading 2TOC,Head 2,List level 2,Header 2,h2 main heading,Reset numbering,test,B Sub/Bold,B Sub/Bold1,B Sub/Bold2,B Sub/Bold11,2m,2,p,h 2"/>
    <w:basedOn w:val="Normal"/>
    <w:next w:val="BodyIndent1"/>
    <w:link w:val="Heading2Char"/>
    <w:qFormat/>
    <w:rsid w:val="00ED11E3"/>
    <w:pPr>
      <w:keepNext/>
      <w:numPr>
        <w:ilvl w:val="1"/>
        <w:numId w:val="5"/>
      </w:numPr>
      <w:tabs>
        <w:tab w:val="left" w:pos="851"/>
      </w:tabs>
      <w:spacing w:before="240"/>
      <w:outlineLvl w:val="1"/>
    </w:pPr>
    <w:rPr>
      <w:b/>
    </w:rPr>
  </w:style>
  <w:style w:type="paragraph" w:styleId="Heading3">
    <w:name w:val="heading 3"/>
    <w:aliases w:val="H3,h3,h31,h32,Para3,a,h:3,h3 sub heading,H31,Head 3,C Sub-Sub/Italic,Head 31,Head 32,C Sub-Sub/Italic1,3,Sub2Para,3m,d,Heading 3a,(Alt+3),12pt Italic,1.1.1 Level 3 Headng,Level 1 - 1,(a),H-3,Major,Heading 3 - St.George,Comm3,Agt Head 3,JM"/>
    <w:basedOn w:val="Normal"/>
    <w:link w:val="Heading3Char"/>
    <w:qFormat/>
    <w:rsid w:val="00A57D78"/>
    <w:pPr>
      <w:numPr>
        <w:ilvl w:val="2"/>
        <w:numId w:val="5"/>
      </w:numPr>
      <w:tabs>
        <w:tab w:val="left" w:pos="1701"/>
      </w:tabs>
      <w:spacing w:before="240"/>
      <w:ind w:left="1702" w:hanging="851"/>
      <w:outlineLvl w:val="2"/>
    </w:pPr>
  </w:style>
  <w:style w:type="paragraph" w:styleId="Heading4">
    <w:name w:val="heading 4"/>
    <w:aliases w:val="Heading 3A,h4,h41,h42,Para4,H4,h4 sub sub heading,4,D Sub-Sub/Plain,H-4,i,Minor,Heading 4 StGeorge,Level 2 - a,(i),Agt Head 4,MisHead4,Normalhead4,LetHead4,Heading 4 Interstar,sd,(Alt+4),H41,(Alt+4)1,H42,(Alt+4)2,H43,(Alt+4)3,H44,(Alt+4)4,H45,bl"/>
    <w:basedOn w:val="Normal"/>
    <w:link w:val="Heading4Char"/>
    <w:qFormat/>
    <w:rsid w:val="00A57D78"/>
    <w:pPr>
      <w:numPr>
        <w:ilvl w:val="3"/>
        <w:numId w:val="5"/>
      </w:numPr>
      <w:tabs>
        <w:tab w:val="left" w:pos="2552"/>
      </w:tabs>
      <w:spacing w:before="240"/>
      <w:ind w:left="2552" w:hanging="851"/>
      <w:outlineLvl w:val="3"/>
    </w:pPr>
    <w:rPr>
      <w:lang w:val="en-US"/>
    </w:rPr>
  </w:style>
  <w:style w:type="paragraph" w:styleId="Heading5">
    <w:name w:val="heading 5"/>
    <w:aliases w:val="(A),H5,Level 3 - i,A,Heading 5(unused),s,h5,1.1.1.1.1,Level 3 - (i),Para5,Para51,h51,h52,Sub4Para,L5,(A)Text,Document Title 2,Dot GS,Heading 5 StGeorge,Body Text (R),level5,Appendix A to X,Heading 5   Appendix A to X,Appendix A to X1,Level 5,5"/>
    <w:basedOn w:val="Normal"/>
    <w:link w:val="Heading5Char"/>
    <w:qFormat/>
    <w:rsid w:val="008B7610"/>
    <w:pPr>
      <w:numPr>
        <w:ilvl w:val="4"/>
        <w:numId w:val="5"/>
      </w:numPr>
      <w:tabs>
        <w:tab w:val="clear" w:pos="2835"/>
        <w:tab w:val="num" w:pos="3402"/>
      </w:tabs>
      <w:spacing w:before="240"/>
      <w:ind w:left="3403" w:hanging="851"/>
      <w:outlineLvl w:val="4"/>
    </w:pPr>
  </w:style>
  <w:style w:type="paragraph" w:styleId="Heading6">
    <w:name w:val="heading 6"/>
    <w:basedOn w:val="Normal"/>
    <w:next w:val="Normal"/>
    <w:link w:val="Heading6Char"/>
    <w:rsid w:val="00FE491C"/>
    <w:pPr>
      <w:outlineLvl w:val="5"/>
    </w:pPr>
  </w:style>
  <w:style w:type="paragraph" w:styleId="Heading7">
    <w:name w:val="heading 7"/>
    <w:basedOn w:val="Normal"/>
    <w:next w:val="Normal"/>
    <w:link w:val="Heading7Char"/>
    <w:rsid w:val="00FE491C"/>
    <w:pPr>
      <w:outlineLvl w:val="6"/>
    </w:pPr>
  </w:style>
  <w:style w:type="paragraph" w:styleId="Heading8">
    <w:name w:val="heading 8"/>
    <w:basedOn w:val="Normal"/>
    <w:next w:val="Normal"/>
    <w:link w:val="Heading8Char"/>
    <w:rsid w:val="00FE491C"/>
    <w:pPr>
      <w:outlineLvl w:val="7"/>
    </w:pPr>
  </w:style>
  <w:style w:type="paragraph" w:styleId="Heading9">
    <w:name w:val="heading 9"/>
    <w:basedOn w:val="Normal"/>
    <w:next w:val="Normal"/>
    <w:link w:val="Heading9Char"/>
    <w:rsid w:val="00FE491C"/>
    <w:pPr>
      <w:outlineLvl w:val="8"/>
    </w:pPr>
  </w:style>
  <w:style w:type="character" w:default="1" w:styleId="DefaultParagraphFont">
    <w:name w:val="Default Paragraph Font"/>
    <w:uiPriority w:val="1"/>
    <w:unhideWhenUsed/>
    <w:rsid w:val="00FE491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E491C"/>
  </w:style>
  <w:style w:type="paragraph" w:styleId="Header">
    <w:name w:val="header"/>
    <w:basedOn w:val="Normal"/>
    <w:link w:val="HeaderChar"/>
    <w:uiPriority w:val="99"/>
    <w:unhideWhenUsed/>
    <w:rsid w:val="002A5093"/>
    <w:pPr>
      <w:tabs>
        <w:tab w:val="center" w:pos="4513"/>
        <w:tab w:val="right" w:pos="9026"/>
      </w:tabs>
    </w:pPr>
    <w:rPr>
      <w:noProof/>
    </w:rPr>
  </w:style>
  <w:style w:type="character" w:customStyle="1" w:styleId="HeaderChar">
    <w:name w:val="Header Char"/>
    <w:link w:val="Header"/>
    <w:uiPriority w:val="99"/>
    <w:rsid w:val="002A5093"/>
    <w:rPr>
      <w:noProof/>
    </w:rPr>
  </w:style>
  <w:style w:type="paragraph" w:styleId="Footer">
    <w:name w:val="footer"/>
    <w:basedOn w:val="Normal"/>
    <w:link w:val="FooterChar"/>
    <w:uiPriority w:val="99"/>
    <w:rsid w:val="00FE491C"/>
    <w:pPr>
      <w:tabs>
        <w:tab w:val="center" w:pos="4513"/>
        <w:tab w:val="right" w:pos="9026"/>
      </w:tabs>
    </w:pPr>
  </w:style>
  <w:style w:type="character" w:customStyle="1" w:styleId="FooterChar">
    <w:name w:val="Footer Char"/>
    <w:link w:val="Footer"/>
    <w:uiPriority w:val="99"/>
    <w:rsid w:val="00FE491C"/>
    <w:rPr>
      <w:rFonts w:ascii="Arial" w:hAnsi="Arial"/>
    </w:rPr>
  </w:style>
  <w:style w:type="paragraph" w:styleId="BalloonText">
    <w:name w:val="Balloon Text"/>
    <w:basedOn w:val="Normal"/>
    <w:link w:val="BalloonTextChar"/>
    <w:uiPriority w:val="99"/>
    <w:semiHidden/>
    <w:unhideWhenUsed/>
    <w:rsid w:val="0094350E"/>
    <w:rPr>
      <w:rFonts w:ascii="Tahoma" w:hAnsi="Tahoma" w:cs="Tahoma"/>
      <w:sz w:val="16"/>
      <w:szCs w:val="16"/>
    </w:rPr>
  </w:style>
  <w:style w:type="character" w:customStyle="1" w:styleId="BalloonTextChar">
    <w:name w:val="Balloon Text Char"/>
    <w:link w:val="BalloonText"/>
    <w:uiPriority w:val="99"/>
    <w:semiHidden/>
    <w:rsid w:val="0094350E"/>
    <w:rPr>
      <w:rFonts w:ascii="Tahoma" w:hAnsi="Tahoma" w:cs="Tahoma"/>
      <w:sz w:val="16"/>
      <w:szCs w:val="16"/>
    </w:rPr>
  </w:style>
  <w:style w:type="paragraph" w:styleId="ColorfulList-Accent1">
    <w:name w:val="Colorful List Accent 1"/>
    <w:basedOn w:val="Normal"/>
    <w:uiPriority w:val="34"/>
    <w:qFormat/>
    <w:rsid w:val="007462E4"/>
    <w:pPr>
      <w:spacing w:after="240"/>
      <w:contextualSpacing/>
    </w:pPr>
    <w:rPr>
      <w:b/>
    </w:rPr>
  </w:style>
  <w:style w:type="character" w:customStyle="1" w:styleId="Heading1Char">
    <w:name w:val="Heading 1 Char"/>
    <w:aliases w:val="Main Heading Char,h1 Char,No numbers Char,69% Char,Attribute Heading 1 Char,Heading 1 Char1 Char,Heading 1 Char Char Char,Section Heading Char Char Char,h1 Char Char Char,No numbers Char Char Char,69% Char Char Char,H1 Char Char Char"/>
    <w:link w:val="Heading1"/>
    <w:rsid w:val="001A0721"/>
    <w:rPr>
      <w:rFonts w:ascii="Arial" w:hAnsi="Arial"/>
      <w:b/>
      <w:kern w:val="28"/>
      <w:sz w:val="22"/>
    </w:rPr>
  </w:style>
  <w:style w:type="character" w:customStyle="1" w:styleId="Heading2Char">
    <w:name w:val="Heading 2 Char"/>
    <w:aliases w:val="Sub-heading Char,h2 Char,2 Char,list 2 Char,list 2 Char,heading 2TOC Char,Head 2 Char,List level 2 Char,Header 2 Char,body Char,Attribute Heading 2 Char,test Char,H2 Char,Heading 2 Char1 Char Char,Heading 2 Char Char Char Char,h2.H2 Char"/>
    <w:link w:val="Heading2"/>
    <w:rsid w:val="00ED11E3"/>
    <w:rPr>
      <w:rFonts w:ascii="Arial" w:hAnsi="Arial"/>
      <w:b/>
    </w:rPr>
  </w:style>
  <w:style w:type="character" w:styleId="PageNumber">
    <w:name w:val="page number"/>
    <w:rsid w:val="00FE491C"/>
  </w:style>
  <w:style w:type="table" w:styleId="TableGrid">
    <w:name w:val="Table Grid"/>
    <w:basedOn w:val="TableNormal"/>
    <w:uiPriority w:val="59"/>
    <w:rsid w:val="00FE491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Indent1Char">
    <w:name w:val="Body Indent 1 Char"/>
    <w:link w:val="BodyIndent1"/>
    <w:rsid w:val="00282313"/>
    <w:rPr>
      <w:rFonts w:ascii="Arial" w:hAnsi="Arial" w:cs="Arial"/>
    </w:rPr>
  </w:style>
  <w:style w:type="paragraph" w:styleId="PlainText">
    <w:name w:val="Plain Text"/>
    <w:basedOn w:val="Normal"/>
    <w:link w:val="PlainTextChar"/>
    <w:uiPriority w:val="99"/>
    <w:unhideWhenUsed/>
    <w:rsid w:val="006D28C6"/>
    <w:rPr>
      <w:rFonts w:eastAsia="Calibri"/>
      <w:szCs w:val="21"/>
      <w:lang w:eastAsia="en-US"/>
    </w:rPr>
  </w:style>
  <w:style w:type="character" w:customStyle="1" w:styleId="PlainTextChar">
    <w:name w:val="Plain Text Char"/>
    <w:link w:val="PlainText"/>
    <w:uiPriority w:val="99"/>
    <w:rsid w:val="006D28C6"/>
    <w:rPr>
      <w:rFonts w:ascii="Arial" w:eastAsia="Calibri" w:hAnsi="Arial" w:cs="Times New Roman"/>
      <w:szCs w:val="21"/>
      <w:lang w:eastAsia="en-US"/>
    </w:rPr>
  </w:style>
  <w:style w:type="character" w:customStyle="1" w:styleId="Heading3Char">
    <w:name w:val="Heading 3 Char"/>
    <w:link w:val="Heading3"/>
    <w:rsid w:val="00A57D78"/>
    <w:rPr>
      <w:rFonts w:ascii="Arial" w:hAnsi="Arial"/>
    </w:rPr>
  </w:style>
  <w:style w:type="character" w:customStyle="1" w:styleId="Heading4Char">
    <w:name w:val="Heading 4 Char"/>
    <w:link w:val="Heading4"/>
    <w:rsid w:val="00A57D78"/>
    <w:rPr>
      <w:rFonts w:ascii="Arial" w:hAnsi="Arial"/>
      <w:lang w:val="en-US"/>
    </w:rPr>
  </w:style>
  <w:style w:type="character" w:customStyle="1" w:styleId="Heading5Char">
    <w:name w:val="Heading 5 Char"/>
    <w:link w:val="Heading5"/>
    <w:rsid w:val="008B7610"/>
    <w:rPr>
      <w:rFonts w:ascii="Arial" w:hAnsi="Arial"/>
    </w:rPr>
  </w:style>
  <w:style w:type="character" w:customStyle="1" w:styleId="Heading6Char">
    <w:name w:val="Heading 6 Char"/>
    <w:link w:val="Heading6"/>
    <w:rsid w:val="00FE491C"/>
    <w:rPr>
      <w:rFonts w:ascii="Arial" w:hAnsi="Arial"/>
    </w:rPr>
  </w:style>
  <w:style w:type="character" w:customStyle="1" w:styleId="Heading7Char">
    <w:name w:val="Heading 7 Char"/>
    <w:link w:val="Heading7"/>
    <w:rsid w:val="00FE491C"/>
    <w:rPr>
      <w:rFonts w:ascii="Arial" w:hAnsi="Arial"/>
    </w:rPr>
  </w:style>
  <w:style w:type="character" w:customStyle="1" w:styleId="Heading8Char">
    <w:name w:val="Heading 8 Char"/>
    <w:link w:val="Heading8"/>
    <w:rsid w:val="00FE491C"/>
    <w:rPr>
      <w:rFonts w:ascii="Arial" w:hAnsi="Arial"/>
    </w:rPr>
  </w:style>
  <w:style w:type="character" w:customStyle="1" w:styleId="Heading9Char">
    <w:name w:val="Heading 9 Char"/>
    <w:link w:val="Heading9"/>
    <w:rsid w:val="00FE491C"/>
    <w:rPr>
      <w:rFonts w:ascii="Arial" w:hAnsi="Arial"/>
    </w:rPr>
  </w:style>
  <w:style w:type="paragraph" w:customStyle="1" w:styleId="BodyIndent1">
    <w:name w:val="Body Indent 1"/>
    <w:basedOn w:val="Normal"/>
    <w:link w:val="BodyIndent1Char"/>
    <w:qFormat/>
    <w:rsid w:val="00282313"/>
    <w:pPr>
      <w:tabs>
        <w:tab w:val="left" w:pos="851"/>
      </w:tabs>
      <w:spacing w:before="240"/>
      <w:ind w:left="851"/>
    </w:pPr>
    <w:rPr>
      <w:rFonts w:cs="Arial"/>
    </w:rPr>
  </w:style>
  <w:style w:type="paragraph" w:customStyle="1" w:styleId="legalDefinition">
    <w:name w:val="legalDefinition"/>
    <w:basedOn w:val="Normal"/>
    <w:qFormat/>
    <w:rsid w:val="00FE491C"/>
    <w:pPr>
      <w:numPr>
        <w:numId w:val="1"/>
      </w:numPr>
      <w:spacing w:before="240"/>
    </w:pPr>
    <w:rPr>
      <w:lang w:eastAsia="en-US"/>
    </w:rPr>
  </w:style>
  <w:style w:type="table" w:styleId="ColorfulList-Accent4">
    <w:name w:val="Colorful List Accent 4"/>
    <w:basedOn w:val="TableNormal"/>
    <w:rsid w:val="006D590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Shading">
    <w:name w:val="Colorful Shading"/>
    <w:basedOn w:val="TableNormal"/>
    <w:rsid w:val="006D590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BodyText2">
    <w:name w:val="Body Text 2"/>
    <w:basedOn w:val="Normal"/>
    <w:link w:val="BodyText2Char"/>
    <w:rsid w:val="006D590E"/>
    <w:pPr>
      <w:spacing w:after="120" w:line="480" w:lineRule="auto"/>
    </w:pPr>
  </w:style>
  <w:style w:type="character" w:customStyle="1" w:styleId="BodyText2Char">
    <w:name w:val="Body Text 2 Char"/>
    <w:link w:val="BodyText2"/>
    <w:rsid w:val="006D590E"/>
    <w:rPr>
      <w:rFonts w:ascii="Arial" w:hAnsi="Arial"/>
      <w:sz w:val="22"/>
      <w:szCs w:val="22"/>
    </w:rPr>
  </w:style>
  <w:style w:type="paragraph" w:styleId="BodyText3">
    <w:name w:val="Body Text 3"/>
    <w:basedOn w:val="Normal"/>
    <w:link w:val="BodyText3Char"/>
    <w:rsid w:val="006D590E"/>
    <w:pPr>
      <w:spacing w:after="120"/>
    </w:pPr>
    <w:rPr>
      <w:sz w:val="16"/>
      <w:szCs w:val="16"/>
    </w:rPr>
  </w:style>
  <w:style w:type="character" w:customStyle="1" w:styleId="BodyText3Char">
    <w:name w:val="Body Text 3 Char"/>
    <w:link w:val="BodyText3"/>
    <w:rsid w:val="006D590E"/>
    <w:rPr>
      <w:rFonts w:ascii="Arial" w:hAnsi="Arial"/>
      <w:sz w:val="16"/>
      <w:szCs w:val="16"/>
    </w:rPr>
  </w:style>
  <w:style w:type="paragraph" w:styleId="BodyText">
    <w:name w:val="Body Text"/>
    <w:basedOn w:val="Normal"/>
    <w:link w:val="BodyTextChar"/>
    <w:rsid w:val="006D590E"/>
    <w:pPr>
      <w:spacing w:after="120"/>
    </w:pPr>
  </w:style>
  <w:style w:type="character" w:customStyle="1" w:styleId="BodyTextChar">
    <w:name w:val="Body Text Char"/>
    <w:link w:val="BodyText"/>
    <w:rsid w:val="006D590E"/>
    <w:rPr>
      <w:rFonts w:ascii="Arial" w:hAnsi="Arial"/>
      <w:sz w:val="22"/>
      <w:szCs w:val="22"/>
    </w:rPr>
  </w:style>
  <w:style w:type="paragraph" w:styleId="BodyTextFirstIndent">
    <w:name w:val="Body Text First Indent"/>
    <w:basedOn w:val="BodyText"/>
    <w:link w:val="BodyTextFirstIndentChar"/>
    <w:rsid w:val="006D590E"/>
    <w:pPr>
      <w:ind w:firstLine="210"/>
    </w:pPr>
  </w:style>
  <w:style w:type="character" w:customStyle="1" w:styleId="BodyTextFirstIndentChar">
    <w:name w:val="Body Text First Indent Char"/>
    <w:basedOn w:val="BodyTextChar"/>
    <w:link w:val="BodyTextFirstIndent"/>
    <w:rsid w:val="006D590E"/>
    <w:rPr>
      <w:rFonts w:ascii="Arial" w:hAnsi="Arial"/>
      <w:sz w:val="22"/>
      <w:szCs w:val="22"/>
    </w:rPr>
  </w:style>
  <w:style w:type="paragraph" w:styleId="BodyTextIndent">
    <w:name w:val="Body Text Indent"/>
    <w:basedOn w:val="Normal"/>
    <w:link w:val="BodyTextIndentChar"/>
    <w:rsid w:val="006D590E"/>
    <w:pPr>
      <w:spacing w:after="120"/>
      <w:ind w:left="283"/>
    </w:pPr>
  </w:style>
  <w:style w:type="character" w:customStyle="1" w:styleId="BodyTextIndentChar">
    <w:name w:val="Body Text Indent Char"/>
    <w:link w:val="BodyTextIndent"/>
    <w:rsid w:val="006D590E"/>
    <w:rPr>
      <w:rFonts w:ascii="Arial" w:hAnsi="Arial"/>
      <w:sz w:val="22"/>
      <w:szCs w:val="22"/>
    </w:rPr>
  </w:style>
  <w:style w:type="paragraph" w:styleId="BodyTextFirstIndent2">
    <w:name w:val="Body Text First Indent 2"/>
    <w:basedOn w:val="BodyTextIndent"/>
    <w:link w:val="BodyTextFirstIndent2Char"/>
    <w:rsid w:val="006D590E"/>
    <w:pPr>
      <w:ind w:firstLine="210"/>
    </w:pPr>
  </w:style>
  <w:style w:type="character" w:customStyle="1" w:styleId="BodyTextFirstIndent2Char">
    <w:name w:val="Body Text First Indent 2 Char"/>
    <w:basedOn w:val="BodyTextIndentChar"/>
    <w:link w:val="BodyTextFirstIndent2"/>
    <w:rsid w:val="006D590E"/>
    <w:rPr>
      <w:rFonts w:ascii="Arial" w:hAnsi="Arial"/>
      <w:sz w:val="22"/>
      <w:szCs w:val="22"/>
    </w:rPr>
  </w:style>
  <w:style w:type="paragraph" w:styleId="BodyTextIndent2">
    <w:name w:val="Body Text Indent 2"/>
    <w:basedOn w:val="Normal"/>
    <w:link w:val="BodyTextIndent2Char"/>
    <w:rsid w:val="006D590E"/>
    <w:pPr>
      <w:spacing w:after="120" w:line="480" w:lineRule="auto"/>
      <w:ind w:left="283"/>
    </w:pPr>
  </w:style>
  <w:style w:type="character" w:customStyle="1" w:styleId="BodyTextIndent2Char">
    <w:name w:val="Body Text Indent 2 Char"/>
    <w:link w:val="BodyTextIndent2"/>
    <w:rsid w:val="006D590E"/>
    <w:rPr>
      <w:rFonts w:ascii="Arial" w:hAnsi="Arial"/>
      <w:sz w:val="22"/>
      <w:szCs w:val="22"/>
    </w:rPr>
  </w:style>
  <w:style w:type="paragraph" w:styleId="BodyTextIndent3">
    <w:name w:val="Body Text Indent 3"/>
    <w:basedOn w:val="Normal"/>
    <w:link w:val="BodyTextIndent3Char"/>
    <w:rsid w:val="006D590E"/>
    <w:pPr>
      <w:spacing w:after="120"/>
      <w:ind w:left="283"/>
    </w:pPr>
    <w:rPr>
      <w:sz w:val="16"/>
      <w:szCs w:val="16"/>
    </w:rPr>
  </w:style>
  <w:style w:type="character" w:customStyle="1" w:styleId="BodyTextIndent3Char">
    <w:name w:val="Body Text Indent 3 Char"/>
    <w:link w:val="BodyTextIndent3"/>
    <w:rsid w:val="006D590E"/>
    <w:rPr>
      <w:rFonts w:ascii="Arial" w:hAnsi="Arial"/>
      <w:sz w:val="16"/>
      <w:szCs w:val="16"/>
    </w:rPr>
  </w:style>
  <w:style w:type="paragraph" w:customStyle="1" w:styleId="pageNumber0">
    <w:name w:val="pageNumber"/>
    <w:basedOn w:val="Normal"/>
    <w:qFormat/>
    <w:rsid w:val="00FE491C"/>
    <w:pPr>
      <w:tabs>
        <w:tab w:val="right" w:pos="9072"/>
      </w:tabs>
    </w:pPr>
    <w:rPr>
      <w:sz w:val="14"/>
      <w:szCs w:val="14"/>
    </w:rPr>
  </w:style>
  <w:style w:type="paragraph" w:customStyle="1" w:styleId="Headingpara2">
    <w:name w:val="Headingpara2"/>
    <w:basedOn w:val="Heading2"/>
    <w:qFormat/>
    <w:rsid w:val="00132972"/>
    <w:pPr>
      <w:keepNext w:val="0"/>
    </w:pPr>
    <w:rPr>
      <w:b w:val="0"/>
    </w:rPr>
  </w:style>
  <w:style w:type="paragraph" w:customStyle="1" w:styleId="covBodyText">
    <w:name w:val="covBodyText"/>
    <w:basedOn w:val="Normal"/>
    <w:qFormat/>
    <w:rsid w:val="00FE491C"/>
    <w:pPr>
      <w:ind w:left="397"/>
    </w:pPr>
    <w:rPr>
      <w:sz w:val="22"/>
    </w:rPr>
  </w:style>
  <w:style w:type="paragraph" w:customStyle="1" w:styleId="covSubTitle">
    <w:name w:val="covSubTitle"/>
    <w:basedOn w:val="Normal"/>
    <w:next w:val="covBodyText"/>
    <w:rsid w:val="00FE491C"/>
    <w:pPr>
      <w:ind w:left="397"/>
    </w:pPr>
    <w:rPr>
      <w:b/>
      <w:sz w:val="22"/>
    </w:rPr>
  </w:style>
  <w:style w:type="paragraph" w:customStyle="1" w:styleId="covTitle">
    <w:name w:val="covTitle"/>
    <w:basedOn w:val="Normal"/>
    <w:next w:val="covBodyText"/>
    <w:qFormat/>
    <w:rsid w:val="00FE491C"/>
    <w:pPr>
      <w:spacing w:before="3600"/>
      <w:ind w:left="397"/>
    </w:pPr>
    <w:rPr>
      <w:b/>
      <w:sz w:val="34"/>
    </w:rPr>
  </w:style>
  <w:style w:type="paragraph" w:customStyle="1" w:styleId="legalRecital1">
    <w:name w:val="legalRecital1"/>
    <w:basedOn w:val="Normal"/>
    <w:qFormat/>
    <w:rsid w:val="00FE491C"/>
    <w:pPr>
      <w:numPr>
        <w:numId w:val="7"/>
      </w:numPr>
      <w:spacing w:before="240"/>
    </w:pPr>
  </w:style>
  <w:style w:type="paragraph" w:customStyle="1" w:styleId="mainTitle">
    <w:name w:val="mainTitle"/>
    <w:basedOn w:val="Normal"/>
    <w:next w:val="Normal"/>
    <w:qFormat/>
    <w:rsid w:val="00FE491C"/>
    <w:pPr>
      <w:pBdr>
        <w:top w:val="single" w:sz="4" w:space="1" w:color="auto"/>
      </w:pBdr>
    </w:pPr>
    <w:rPr>
      <w:b/>
      <w:sz w:val="34"/>
    </w:rPr>
  </w:style>
  <w:style w:type="paragraph" w:customStyle="1" w:styleId="legalSchedule">
    <w:name w:val="legalSchedule"/>
    <w:basedOn w:val="Normal"/>
    <w:next w:val="Normal"/>
    <w:qFormat/>
    <w:rsid w:val="00FE491C"/>
    <w:pPr>
      <w:pageBreakBefore/>
      <w:numPr>
        <w:numId w:val="8"/>
      </w:numPr>
      <w:pBdr>
        <w:top w:val="single" w:sz="4" w:space="1" w:color="auto"/>
      </w:pBdr>
    </w:pPr>
    <w:rPr>
      <w:b/>
      <w:sz w:val="34"/>
    </w:rPr>
  </w:style>
  <w:style w:type="paragraph" w:customStyle="1" w:styleId="legalTitleDescription">
    <w:name w:val="legalTitleDescription"/>
    <w:basedOn w:val="Normal"/>
    <w:next w:val="Normal"/>
    <w:qFormat/>
    <w:rsid w:val="00FE491C"/>
    <w:pPr>
      <w:spacing w:before="240"/>
    </w:pPr>
    <w:rPr>
      <w:b/>
      <w:sz w:val="22"/>
    </w:rPr>
  </w:style>
  <w:style w:type="paragraph" w:customStyle="1" w:styleId="Numpara1">
    <w:name w:val="Numpara1"/>
    <w:basedOn w:val="Normal"/>
    <w:qFormat/>
    <w:rsid w:val="00FE491C"/>
    <w:pPr>
      <w:numPr>
        <w:numId w:val="9"/>
      </w:numPr>
      <w:spacing w:before="240"/>
    </w:pPr>
    <w:rPr>
      <w:rFonts w:cs="Arial"/>
      <w:szCs w:val="22"/>
    </w:rPr>
  </w:style>
  <w:style w:type="paragraph" w:customStyle="1" w:styleId="Numpara2">
    <w:name w:val="Numpara2"/>
    <w:basedOn w:val="Normal"/>
    <w:qFormat/>
    <w:rsid w:val="00FE491C"/>
    <w:pPr>
      <w:numPr>
        <w:ilvl w:val="1"/>
        <w:numId w:val="9"/>
      </w:numPr>
      <w:spacing w:before="240"/>
    </w:pPr>
    <w:rPr>
      <w:rFonts w:cs="Arial"/>
      <w:szCs w:val="22"/>
    </w:rPr>
  </w:style>
  <w:style w:type="paragraph" w:customStyle="1" w:styleId="Numpara3">
    <w:name w:val="Numpara3"/>
    <w:basedOn w:val="Normal"/>
    <w:qFormat/>
    <w:rsid w:val="00FE491C"/>
    <w:pPr>
      <w:numPr>
        <w:ilvl w:val="2"/>
        <w:numId w:val="9"/>
      </w:numPr>
      <w:spacing w:before="240"/>
    </w:pPr>
    <w:rPr>
      <w:rFonts w:cs="Arial"/>
      <w:szCs w:val="22"/>
    </w:rPr>
  </w:style>
  <w:style w:type="paragraph" w:customStyle="1" w:styleId="Numpara4">
    <w:name w:val="Numpara4"/>
    <w:basedOn w:val="Normal"/>
    <w:qFormat/>
    <w:rsid w:val="00FE491C"/>
    <w:pPr>
      <w:numPr>
        <w:ilvl w:val="3"/>
        <w:numId w:val="9"/>
      </w:numPr>
      <w:spacing w:before="240"/>
    </w:pPr>
    <w:rPr>
      <w:rFonts w:cs="Arial"/>
      <w:szCs w:val="22"/>
    </w:rPr>
  </w:style>
  <w:style w:type="paragraph" w:styleId="TOC1">
    <w:name w:val="toc 1"/>
    <w:next w:val="Normal"/>
    <w:autoRedefine/>
    <w:rsid w:val="00FE491C"/>
    <w:pPr>
      <w:tabs>
        <w:tab w:val="left" w:pos="851"/>
        <w:tab w:val="right" w:leader="dot" w:pos="9072"/>
      </w:tabs>
      <w:spacing w:before="120" w:after="120"/>
      <w:ind w:left="851" w:hanging="851"/>
    </w:pPr>
    <w:rPr>
      <w:rFonts w:ascii="Arial" w:hAnsi="Arial"/>
      <w:b/>
      <w:lang w:eastAsia="en-US"/>
    </w:rPr>
  </w:style>
  <w:style w:type="paragraph" w:styleId="TOC2">
    <w:name w:val="toc 2"/>
    <w:next w:val="Normal"/>
    <w:autoRedefine/>
    <w:rsid w:val="00FE491C"/>
    <w:pPr>
      <w:tabs>
        <w:tab w:val="right" w:leader="dot" w:pos="9072"/>
      </w:tabs>
      <w:ind w:left="1702" w:hanging="851"/>
    </w:pPr>
    <w:rPr>
      <w:rFonts w:ascii="Arial" w:hAnsi="Arial"/>
      <w:lang w:eastAsia="en-US"/>
    </w:rPr>
  </w:style>
  <w:style w:type="paragraph" w:customStyle="1" w:styleId="legalScheduleDesc">
    <w:name w:val="legalScheduleDesc"/>
    <w:basedOn w:val="Normal"/>
    <w:next w:val="Normal"/>
    <w:qFormat/>
    <w:rsid w:val="00FE491C"/>
    <w:pPr>
      <w:keepNext/>
      <w:spacing w:before="240"/>
    </w:pPr>
    <w:rPr>
      <w:b/>
      <w:sz w:val="22"/>
    </w:rPr>
  </w:style>
  <w:style w:type="paragraph" w:customStyle="1" w:styleId="BodyIndent2">
    <w:name w:val="Body Indent 2"/>
    <w:basedOn w:val="Normal"/>
    <w:qFormat/>
    <w:rsid w:val="00FE491C"/>
    <w:pPr>
      <w:spacing w:before="240"/>
      <w:ind w:left="1701"/>
    </w:pPr>
    <w:rPr>
      <w:rFonts w:cs="Arial"/>
    </w:rPr>
  </w:style>
  <w:style w:type="paragraph" w:customStyle="1" w:styleId="Bullet1">
    <w:name w:val="Bullet1"/>
    <w:basedOn w:val="Normal"/>
    <w:qFormat/>
    <w:rsid w:val="00FE491C"/>
    <w:pPr>
      <w:numPr>
        <w:numId w:val="2"/>
      </w:numPr>
      <w:spacing w:before="240"/>
    </w:pPr>
    <w:rPr>
      <w:rFonts w:cs="Arial"/>
    </w:rPr>
  </w:style>
  <w:style w:type="paragraph" w:customStyle="1" w:styleId="Bullet2">
    <w:name w:val="Bullet2"/>
    <w:basedOn w:val="Normal"/>
    <w:qFormat/>
    <w:rsid w:val="00FE491C"/>
    <w:pPr>
      <w:numPr>
        <w:numId w:val="3"/>
      </w:numPr>
      <w:spacing w:before="240"/>
    </w:pPr>
  </w:style>
  <w:style w:type="paragraph" w:customStyle="1" w:styleId="correspQuote">
    <w:name w:val="correspQuote"/>
    <w:basedOn w:val="Normal"/>
    <w:qFormat/>
    <w:rsid w:val="00FE491C"/>
    <w:pPr>
      <w:spacing w:before="240"/>
      <w:ind w:left="851" w:right="851"/>
    </w:pPr>
    <w:rPr>
      <w:rFonts w:cs="Arial"/>
      <w:sz w:val="18"/>
    </w:rPr>
  </w:style>
  <w:style w:type="paragraph" w:styleId="TOC3">
    <w:name w:val="toc 3"/>
    <w:next w:val="Normal"/>
    <w:autoRedefine/>
    <w:uiPriority w:val="39"/>
    <w:unhideWhenUsed/>
    <w:rsid w:val="00FE491C"/>
    <w:pPr>
      <w:tabs>
        <w:tab w:val="left" w:pos="851"/>
        <w:tab w:val="right" w:leader="dot" w:pos="9060"/>
      </w:tabs>
      <w:spacing w:before="240"/>
    </w:pPr>
    <w:rPr>
      <w:rFonts w:ascii="Arial" w:hAnsi="Arial"/>
      <w:b/>
      <w:color w:val="82002A"/>
      <w:sz w:val="22"/>
      <w:lang w:eastAsia="en-US"/>
    </w:rPr>
  </w:style>
  <w:style w:type="paragraph" w:styleId="TOC4">
    <w:name w:val="toc 4"/>
    <w:basedOn w:val="Normal"/>
    <w:next w:val="Normal"/>
    <w:autoRedefine/>
    <w:rsid w:val="00FE491C"/>
    <w:pPr>
      <w:ind w:left="660"/>
    </w:pPr>
  </w:style>
  <w:style w:type="paragraph" w:styleId="TOC5">
    <w:name w:val="toc 5"/>
    <w:basedOn w:val="Normal"/>
    <w:next w:val="Normal"/>
    <w:autoRedefine/>
    <w:rsid w:val="00FE491C"/>
    <w:pPr>
      <w:ind w:left="880"/>
    </w:pPr>
  </w:style>
  <w:style w:type="paragraph" w:styleId="TOC6">
    <w:name w:val="toc 6"/>
    <w:basedOn w:val="Normal"/>
    <w:next w:val="Normal"/>
    <w:autoRedefine/>
    <w:rsid w:val="00FE491C"/>
    <w:pPr>
      <w:ind w:left="1100"/>
    </w:pPr>
  </w:style>
  <w:style w:type="paragraph" w:styleId="TOC7">
    <w:name w:val="toc 7"/>
    <w:basedOn w:val="Normal"/>
    <w:next w:val="Normal"/>
    <w:autoRedefine/>
    <w:rsid w:val="00FE491C"/>
    <w:pPr>
      <w:ind w:left="1320"/>
    </w:pPr>
  </w:style>
  <w:style w:type="paragraph" w:styleId="TOC8">
    <w:name w:val="toc 8"/>
    <w:basedOn w:val="Normal"/>
    <w:next w:val="Normal"/>
    <w:autoRedefine/>
    <w:rsid w:val="00FE491C"/>
    <w:pPr>
      <w:ind w:left="1540"/>
    </w:pPr>
  </w:style>
  <w:style w:type="paragraph" w:styleId="TOC9">
    <w:name w:val="toc 9"/>
    <w:basedOn w:val="Normal"/>
    <w:next w:val="Normal"/>
    <w:autoRedefine/>
    <w:rsid w:val="00FE491C"/>
    <w:pPr>
      <w:ind w:left="1760"/>
    </w:pPr>
  </w:style>
  <w:style w:type="paragraph" w:customStyle="1" w:styleId="BodyIndent3">
    <w:name w:val="Body Indent 3"/>
    <w:basedOn w:val="Normal"/>
    <w:qFormat/>
    <w:rsid w:val="00FE491C"/>
    <w:pPr>
      <w:spacing w:before="240"/>
      <w:ind w:left="2268"/>
    </w:pPr>
    <w:rPr>
      <w:rFonts w:cs="Arial"/>
    </w:rPr>
  </w:style>
  <w:style w:type="paragraph" w:customStyle="1" w:styleId="Bullet3">
    <w:name w:val="Bullet3"/>
    <w:basedOn w:val="Normal"/>
    <w:qFormat/>
    <w:rsid w:val="00FE491C"/>
    <w:pPr>
      <w:numPr>
        <w:numId w:val="4"/>
      </w:numPr>
      <w:spacing w:before="240"/>
    </w:pPr>
  </w:style>
  <w:style w:type="character" w:styleId="FootnoteReference">
    <w:name w:val="footnote reference"/>
    <w:uiPriority w:val="99"/>
    <w:rsid w:val="00FE491C"/>
    <w:rPr>
      <w:vertAlign w:val="superscript"/>
    </w:rPr>
  </w:style>
  <w:style w:type="paragraph" w:styleId="FootnoteText">
    <w:name w:val="footnote text"/>
    <w:basedOn w:val="Normal"/>
    <w:link w:val="FootnoteTextChar"/>
    <w:uiPriority w:val="99"/>
    <w:rsid w:val="00FE491C"/>
    <w:rPr>
      <w:sz w:val="18"/>
    </w:rPr>
  </w:style>
  <w:style w:type="character" w:customStyle="1" w:styleId="FootnoteTextChar">
    <w:name w:val="Footnote Text Char"/>
    <w:link w:val="FootnoteText"/>
    <w:uiPriority w:val="99"/>
    <w:rsid w:val="00FE491C"/>
    <w:rPr>
      <w:rFonts w:ascii="Arial" w:hAnsi="Arial"/>
      <w:sz w:val="18"/>
    </w:rPr>
  </w:style>
  <w:style w:type="table" w:customStyle="1" w:styleId="MadTabPlumGrid">
    <w:name w:val="MadTabPlumGrid"/>
    <w:basedOn w:val="TableNormal"/>
    <w:uiPriority w:val="99"/>
    <w:rsid w:val="00FE491C"/>
    <w:pPr>
      <w:spacing w:before="60" w:after="60"/>
    </w:pPr>
    <w:rPr>
      <w:rFonts w:ascii="Arial" w:hAnsi="Arial"/>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FE491C"/>
    <w:pPr>
      <w:spacing w:before="60" w:after="60"/>
    </w:pPr>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customStyle="1" w:styleId="legalPart">
    <w:name w:val="legalPart"/>
    <w:basedOn w:val="Normal"/>
    <w:next w:val="Normal"/>
    <w:qFormat/>
    <w:rsid w:val="00FE491C"/>
    <w:pPr>
      <w:keepNext/>
      <w:numPr>
        <w:numId w:val="10"/>
      </w:numPr>
      <w:pBdr>
        <w:top w:val="single" w:sz="4" w:space="6" w:color="82002A"/>
      </w:pBdr>
      <w:spacing w:before="480" w:after="480"/>
    </w:pPr>
    <w:rPr>
      <w:b/>
      <w:color w:val="82002A"/>
      <w:sz w:val="22"/>
      <w:lang w:eastAsia="en-US"/>
    </w:rPr>
  </w:style>
  <w:style w:type="paragraph" w:customStyle="1" w:styleId="legalAttachment">
    <w:name w:val="legalAttachment"/>
    <w:basedOn w:val="Normal"/>
    <w:next w:val="Normal"/>
    <w:qFormat/>
    <w:rsid w:val="00FE491C"/>
    <w:pPr>
      <w:pageBreakBefore/>
      <w:numPr>
        <w:numId w:val="6"/>
      </w:numPr>
      <w:pBdr>
        <w:top w:val="single" w:sz="4" w:space="1" w:color="auto"/>
      </w:pBdr>
    </w:pPr>
    <w:rPr>
      <w:b/>
      <w:sz w:val="34"/>
      <w:lang w:eastAsia="en-US"/>
    </w:rPr>
  </w:style>
  <w:style w:type="character" w:styleId="Hyperlink">
    <w:name w:val="Hyperlink"/>
    <w:rsid w:val="006E1810"/>
    <w:rPr>
      <w:color w:val="0000FF"/>
      <w:u w:val="single"/>
    </w:rPr>
  </w:style>
  <w:style w:type="character" w:styleId="UnresolvedMention">
    <w:name w:val="Unresolved Mention"/>
    <w:uiPriority w:val="99"/>
    <w:semiHidden/>
    <w:unhideWhenUsed/>
    <w:rsid w:val="00851887"/>
    <w:rPr>
      <w:color w:val="605E5C"/>
      <w:shd w:val="clear" w:color="auto" w:fill="E1DFDD"/>
    </w:rPr>
  </w:style>
  <w:style w:type="character" w:styleId="CommentReference">
    <w:name w:val="annotation reference"/>
    <w:rsid w:val="004F2093"/>
    <w:rPr>
      <w:sz w:val="16"/>
      <w:szCs w:val="16"/>
    </w:rPr>
  </w:style>
  <w:style w:type="paragraph" w:styleId="CommentText">
    <w:name w:val="annotation text"/>
    <w:basedOn w:val="Normal"/>
    <w:link w:val="CommentTextChar"/>
    <w:rsid w:val="004F2093"/>
  </w:style>
  <w:style w:type="character" w:customStyle="1" w:styleId="CommentTextChar">
    <w:name w:val="Comment Text Char"/>
    <w:link w:val="CommentText"/>
    <w:rsid w:val="004F2093"/>
    <w:rPr>
      <w:rFonts w:ascii="Arial" w:hAnsi="Arial"/>
    </w:rPr>
  </w:style>
  <w:style w:type="paragraph" w:styleId="CommentSubject">
    <w:name w:val="annotation subject"/>
    <w:basedOn w:val="CommentText"/>
    <w:next w:val="CommentText"/>
    <w:link w:val="CommentSubjectChar"/>
    <w:rsid w:val="004F2093"/>
    <w:rPr>
      <w:b/>
      <w:bCs/>
    </w:rPr>
  </w:style>
  <w:style w:type="character" w:customStyle="1" w:styleId="CommentSubjectChar">
    <w:name w:val="Comment Subject Char"/>
    <w:link w:val="CommentSubject"/>
    <w:rsid w:val="004F2093"/>
    <w:rPr>
      <w:rFonts w:ascii="Arial" w:hAnsi="Arial"/>
      <w:b/>
      <w:bCs/>
    </w:rPr>
  </w:style>
  <w:style w:type="paragraph" w:styleId="Revision">
    <w:name w:val="Revision"/>
    <w:hidden/>
    <w:rsid w:val="00177D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9251">
      <w:bodyDiv w:val="1"/>
      <w:marLeft w:val="0"/>
      <w:marRight w:val="0"/>
      <w:marTop w:val="0"/>
      <w:marBottom w:val="0"/>
      <w:divBdr>
        <w:top w:val="none" w:sz="0" w:space="0" w:color="auto"/>
        <w:left w:val="none" w:sz="0" w:space="0" w:color="auto"/>
        <w:bottom w:val="none" w:sz="0" w:space="0" w:color="auto"/>
        <w:right w:val="none" w:sz="0" w:space="0" w:color="auto"/>
      </w:divBdr>
    </w:div>
    <w:div w:id="460460402">
      <w:bodyDiv w:val="1"/>
      <w:marLeft w:val="0"/>
      <w:marRight w:val="0"/>
      <w:marTop w:val="0"/>
      <w:marBottom w:val="0"/>
      <w:divBdr>
        <w:top w:val="none" w:sz="0" w:space="0" w:color="auto"/>
        <w:left w:val="none" w:sz="0" w:space="0" w:color="auto"/>
        <w:bottom w:val="none" w:sz="0" w:space="0" w:color="auto"/>
        <w:right w:val="none" w:sz="0" w:space="0" w:color="auto"/>
      </w:divBdr>
    </w:div>
    <w:div w:id="17832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accan.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grants@accan.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accan.org.au/privacy-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accan.org.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5" ma:contentTypeDescription="Create a new document." ma:contentTypeScope="" ma:versionID="8c8380a20484548d4426d668da6f2322">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b307f437d79007c2540368950c5ba8d9"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documentManagement>
</p:properties>
</file>

<file path=customXml/itemProps1.xml><?xml version="1.0" encoding="utf-8"?>
<ds:datastoreItem xmlns:ds="http://schemas.openxmlformats.org/officeDocument/2006/customXml" ds:itemID="{E3B3017D-3179-43E3-B178-6F080F717769}">
  <ds:schemaRefs>
    <ds:schemaRef ds:uri="http://schemas.openxmlformats.org/officeDocument/2006/bibliography"/>
  </ds:schemaRefs>
</ds:datastoreItem>
</file>

<file path=customXml/itemProps2.xml><?xml version="1.0" encoding="utf-8"?>
<ds:datastoreItem xmlns:ds="http://schemas.openxmlformats.org/officeDocument/2006/customXml" ds:itemID="{B80DE591-DFC4-4387-8CD4-35922C08E97F}">
  <ds:schemaRefs>
    <ds:schemaRef ds:uri="http://schemas.microsoft.com/sharepoint/v3/contenttype/forms"/>
  </ds:schemaRefs>
</ds:datastoreItem>
</file>

<file path=customXml/itemProps3.xml><?xml version="1.0" encoding="utf-8"?>
<ds:datastoreItem xmlns:ds="http://schemas.openxmlformats.org/officeDocument/2006/customXml" ds:itemID="{1EAD62C1-DF2F-455B-84D2-E19FF9E2F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51701-CBA5-411E-9C73-EEE9CDF627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7198</Words>
  <Characters>41034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48136</CharactersWithSpaces>
  <SharedDoc>false</SharedDoc>
  <HLinks>
    <vt:vector size="24" baseType="variant">
      <vt:variant>
        <vt:i4>5570592</vt:i4>
      </vt:variant>
      <vt:variant>
        <vt:i4>189</vt:i4>
      </vt:variant>
      <vt:variant>
        <vt:i4>0</vt:i4>
      </vt:variant>
      <vt:variant>
        <vt:i4>5</vt:i4>
      </vt:variant>
      <vt:variant>
        <vt:lpwstr>mailto:grants@accan.org.au</vt:lpwstr>
      </vt:variant>
      <vt:variant>
        <vt:lpwstr/>
      </vt:variant>
      <vt:variant>
        <vt:i4>6553617</vt:i4>
      </vt:variant>
      <vt:variant>
        <vt:i4>186</vt:i4>
      </vt:variant>
      <vt:variant>
        <vt:i4>0</vt:i4>
      </vt:variant>
      <vt:variant>
        <vt:i4>5</vt:i4>
      </vt:variant>
      <vt:variant>
        <vt:lpwstr>mailto:finance@accan.org.au</vt:lpwstr>
      </vt:variant>
      <vt:variant>
        <vt:lpwstr/>
      </vt:variant>
      <vt:variant>
        <vt:i4>5570592</vt:i4>
      </vt:variant>
      <vt:variant>
        <vt:i4>183</vt:i4>
      </vt:variant>
      <vt:variant>
        <vt:i4>0</vt:i4>
      </vt:variant>
      <vt:variant>
        <vt:i4>5</vt:i4>
      </vt:variant>
      <vt:variant>
        <vt:lpwstr>mailto:grants@accan.org.au</vt:lpwstr>
      </vt:variant>
      <vt:variant>
        <vt:lpwstr/>
      </vt:variant>
      <vt:variant>
        <vt:i4>5308424</vt:i4>
      </vt:variant>
      <vt:variant>
        <vt:i4>174</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Tanya Karliychuk</dc:creator>
  <cp:keywords/>
  <cp:lastModifiedBy>Tanya Karliychuk</cp:lastModifiedBy>
  <cp:revision>2</cp:revision>
  <cp:lastPrinted>2016-01-28T04:44:00Z</cp:lastPrinted>
  <dcterms:created xsi:type="dcterms:W3CDTF">2022-12-20T05:43:00Z</dcterms:created>
  <dcterms:modified xsi:type="dcterms:W3CDTF">2022-12-20T05:43:00Z</dcterms:modified>
</cp:coreProperties>
</file>