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0E07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5CB9EC4E" wp14:editId="63AB5768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3F452046" wp14:editId="59F4020F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00FFD11F" wp14:editId="7106334D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15EB1526" wp14:editId="769721B4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1" behindDoc="0" locked="0" layoutInCell="1" allowOverlap="1" wp14:anchorId="1EF4DA7F" wp14:editId="326F0764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D13D006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2C2059D6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02330B2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87B4537" wp14:editId="5C1B5088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9C4D62A"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16A45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14:paraId="11100139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2E0B9231" w14:textId="3DE49174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3C0CA7">
        <w:rPr>
          <w:rStyle w:val="DocDateChar"/>
        </w:rPr>
        <w:t>12 April 2024</w:t>
      </w:r>
    </w:p>
    <w:p w14:paraId="26BCAE6A" w14:textId="77777777" w:rsidR="007438D5" w:rsidRDefault="007438D5" w:rsidP="007438D5">
      <w:pPr>
        <w:spacing w:after="0"/>
      </w:pPr>
      <w:r w:rsidRPr="00127420">
        <w:t>Department of Infrastructure, Transport, Regional Development, Communications and the Arts</w:t>
      </w:r>
    </w:p>
    <w:p w14:paraId="32737357" w14:textId="065C873C" w:rsidR="008F2ED5" w:rsidRDefault="004B2E9A" w:rsidP="00C74C7C">
      <w:r>
        <w:t>Webform Submission</w:t>
      </w:r>
    </w:p>
    <w:p w14:paraId="3F3FBEFF" w14:textId="5DCA45DB" w:rsidR="001A3EF6" w:rsidRDefault="004B2E9A" w:rsidP="004B2E9A">
      <w:pPr>
        <w:jc w:val="center"/>
        <w:rPr>
          <w:b/>
          <w:bCs/>
        </w:rPr>
      </w:pPr>
      <w:r w:rsidRPr="004B2E9A">
        <w:rPr>
          <w:b/>
          <w:bCs/>
        </w:rPr>
        <w:t>Re: Ministerial Policy Statement—Expiring Spectrum Licences</w:t>
      </w:r>
    </w:p>
    <w:p w14:paraId="699DFA61" w14:textId="4A20B24A" w:rsidR="00127420" w:rsidRDefault="00127420" w:rsidP="00C74C7C">
      <w:r w:rsidRPr="00127420">
        <w:t>The Australian Communications Consumer Action Network (</w:t>
      </w:r>
      <w:r w:rsidRPr="00127420">
        <w:rPr>
          <w:b/>
          <w:bCs/>
        </w:rPr>
        <w:t>ACCAN</w:t>
      </w:r>
      <w:r w:rsidRPr="00127420">
        <w:t>) thanks the Department of Infrastructure, Transport, Regional Development, Communications and the Arts (</w:t>
      </w:r>
      <w:r w:rsidRPr="00127420">
        <w:rPr>
          <w:b/>
          <w:bCs/>
        </w:rPr>
        <w:t>the Department</w:t>
      </w:r>
      <w:r w:rsidRPr="00127420">
        <w:t xml:space="preserve">) for the opportunity to provide feedback on the </w:t>
      </w:r>
      <w:r>
        <w:t xml:space="preserve">draft </w:t>
      </w:r>
      <w:r w:rsidRPr="00127420">
        <w:t>Ministerial Policy Statement—Expiring Spectrum Licences</w:t>
      </w:r>
      <w:r>
        <w:t xml:space="preserve"> (</w:t>
      </w:r>
      <w:r w:rsidRPr="00127420">
        <w:rPr>
          <w:b/>
          <w:bCs/>
        </w:rPr>
        <w:t xml:space="preserve">the </w:t>
      </w:r>
      <w:r w:rsidR="00F7636A">
        <w:rPr>
          <w:b/>
          <w:bCs/>
        </w:rPr>
        <w:t>D</w:t>
      </w:r>
      <w:r w:rsidRPr="00127420">
        <w:rPr>
          <w:b/>
          <w:bCs/>
        </w:rPr>
        <w:t>raf</w:t>
      </w:r>
      <w:r w:rsidR="000F55EA">
        <w:rPr>
          <w:b/>
          <w:bCs/>
        </w:rPr>
        <w:t>t</w:t>
      </w:r>
      <w:r>
        <w:t xml:space="preserve">). </w:t>
      </w:r>
    </w:p>
    <w:p w14:paraId="0B809672" w14:textId="2F18E88B" w:rsidR="001A3EF6" w:rsidRDefault="001A3EF6" w:rsidP="00C74C7C">
      <w:r w:rsidRPr="001A3EF6">
        <w:t>ACCAN is the peak body that represents consumers on communications issues including telecommunications, broadband, and emerging new services. ACCAN provides a strong unified voice to industry and government as consumers work towards communications services that are trusted, inclusive and available for all.</w:t>
      </w:r>
    </w:p>
    <w:p w14:paraId="193EA51B" w14:textId="4A1D3D92" w:rsidR="00BD1F87" w:rsidRDefault="00127420" w:rsidP="00C74C7C">
      <w:r>
        <w:t xml:space="preserve">ACCAN supports the </w:t>
      </w:r>
      <w:r w:rsidR="000F55EA">
        <w:t>D</w:t>
      </w:r>
      <w:r w:rsidR="009B1F42">
        <w:t xml:space="preserve">raft </w:t>
      </w:r>
      <w:r w:rsidR="002A465A">
        <w:t xml:space="preserve">and welcomes further engagement from the Department on </w:t>
      </w:r>
      <w:r w:rsidR="009226A4">
        <w:t xml:space="preserve">this topic. </w:t>
      </w:r>
      <w:r w:rsidR="005115E0">
        <w:t xml:space="preserve">ACCAN would support additions and clarifications to the </w:t>
      </w:r>
      <w:r w:rsidR="00CB2B1C">
        <w:t>Draft</w:t>
      </w:r>
      <w:r w:rsidR="009226A4">
        <w:t>. The</w:t>
      </w:r>
      <w:r w:rsidR="00414BD0">
        <w:t xml:space="preserve"> Draft</w:t>
      </w:r>
      <w:r w:rsidR="00745415">
        <w:t xml:space="preserve"> should</w:t>
      </w:r>
      <w:r w:rsidR="009226A4">
        <w:t>:</w:t>
      </w:r>
      <w:r w:rsidR="005115E0">
        <w:t xml:space="preserve"> </w:t>
      </w:r>
    </w:p>
    <w:p w14:paraId="7C368D7A" w14:textId="52BE1E8A" w:rsidR="00D34877" w:rsidRDefault="00762297" w:rsidP="00597F7C">
      <w:pPr>
        <w:pStyle w:val="ListParagraph"/>
        <w:numPr>
          <w:ilvl w:val="0"/>
          <w:numId w:val="38"/>
        </w:numPr>
      </w:pPr>
      <w:r>
        <w:t xml:space="preserve">Encourage the </w:t>
      </w:r>
      <w:r w:rsidRPr="00762297">
        <w:t>A</w:t>
      </w:r>
      <w:r w:rsidR="004C50FD">
        <w:t>ustralian Communications and Media Authority (</w:t>
      </w:r>
      <w:r w:rsidR="004C50FD" w:rsidRPr="004C50FD">
        <w:rPr>
          <w:b/>
          <w:bCs/>
        </w:rPr>
        <w:t>ACMA</w:t>
      </w:r>
      <w:r w:rsidR="004C50FD">
        <w:t xml:space="preserve">) </w:t>
      </w:r>
      <w:r>
        <w:t xml:space="preserve">to </w:t>
      </w:r>
      <w:r w:rsidRPr="00762297">
        <w:t xml:space="preserve">consider information on the utilisation of spectrum to inform it's understanding of actual and potential competition amongst incumbent and prospective spectrum licensees to inform </w:t>
      </w:r>
      <w:r w:rsidR="005361F1" w:rsidRPr="00762297">
        <w:t>its</w:t>
      </w:r>
      <w:r w:rsidRPr="00762297">
        <w:t xml:space="preserve"> application of the public interest criteria.</w:t>
      </w:r>
    </w:p>
    <w:p w14:paraId="525BDFA7" w14:textId="4366420F" w:rsidR="009506AB" w:rsidRDefault="009506AB" w:rsidP="009506AB">
      <w:pPr>
        <w:pStyle w:val="ListParagraph"/>
        <w:numPr>
          <w:ilvl w:val="0"/>
          <w:numId w:val="38"/>
        </w:numPr>
      </w:pPr>
      <w:r>
        <w:t>R</w:t>
      </w:r>
      <w:r w:rsidRPr="009520D1">
        <w:t>ecommend that the ACMA consider developing public interest criteria for the use of low earth orbit satellites</w:t>
      </w:r>
      <w:r w:rsidR="0C556B4C">
        <w:t xml:space="preserve"> </w:t>
      </w:r>
      <w:r w:rsidR="0C556B4C" w:rsidRPr="00CB793A">
        <w:t xml:space="preserve">due to the potentially significant benefits of low earth orbit satellites in improving communications </w:t>
      </w:r>
      <w:r w:rsidR="00CB793A" w:rsidRPr="00CB793A">
        <w:t>reliability</w:t>
      </w:r>
      <w:r w:rsidR="00CB793A">
        <w:t xml:space="preserve">. </w:t>
      </w:r>
    </w:p>
    <w:p w14:paraId="1447BCD0" w14:textId="7198459F" w:rsidR="00130BA9" w:rsidRDefault="00BD1F87" w:rsidP="00C74C7C">
      <w:r w:rsidRPr="00BD1F87">
        <w:t xml:space="preserve">For ACCAN’s extended comments, please see the attached copy of the </w:t>
      </w:r>
      <w:r w:rsidR="00195323">
        <w:t>D</w:t>
      </w:r>
      <w:r w:rsidRPr="00BD1F87">
        <w:t>raft</w:t>
      </w:r>
      <w:r>
        <w:t xml:space="preserve">. </w:t>
      </w:r>
      <w:r w:rsidR="00130BA9">
        <w:t xml:space="preserve"> </w:t>
      </w:r>
    </w:p>
    <w:p w14:paraId="74A79605" w14:textId="285F09D5" w:rsidR="004F240D" w:rsidRDefault="00EF4EE2" w:rsidP="00C74C7C">
      <w:r w:rsidRPr="00EF4EE2">
        <w:t xml:space="preserve">We thank the </w:t>
      </w:r>
      <w:r>
        <w:t>Department</w:t>
      </w:r>
      <w:r w:rsidRPr="00EF4EE2">
        <w:t xml:space="preserve"> for the opportunity to comment on the </w:t>
      </w:r>
      <w:r w:rsidR="00195323">
        <w:t>D</w:t>
      </w:r>
      <w:r>
        <w:t>raft</w:t>
      </w:r>
      <w:r w:rsidRPr="00EF4EE2">
        <w:t xml:space="preserve">. Should you wish to discuss any of the issues raised in this submission further, please do not hesitate to contact me at: </w:t>
      </w:r>
      <w:hyperlink r:id="rId21" w:history="1">
        <w:r w:rsidRPr="009C74CC">
          <w:rPr>
            <w:rStyle w:val="Hyperlink"/>
          </w:rPr>
          <w:t>con.gouskos@accan.org.au</w:t>
        </w:r>
      </w:hyperlink>
      <w:r w:rsidRPr="00EF4EE2">
        <w:t>.</w:t>
      </w:r>
    </w:p>
    <w:p w14:paraId="7830EC13" w14:textId="4D4A3E70" w:rsidR="00EF4EE2" w:rsidRDefault="00EF4EE2" w:rsidP="00C74C7C">
      <w:r>
        <w:t xml:space="preserve">Yours sincerely, </w:t>
      </w:r>
    </w:p>
    <w:p w14:paraId="3A36F9F2" w14:textId="111DE547" w:rsidR="00AE6DEC" w:rsidRPr="00A263E5" w:rsidRDefault="00EF4EE2" w:rsidP="0091780A">
      <w:pPr>
        <w:spacing w:after="0" w:line="240" w:lineRule="auto"/>
      </w:pPr>
      <w:r>
        <w:t>Con Gouskos</w:t>
      </w:r>
    </w:p>
    <w:p w14:paraId="174741CF" w14:textId="086A17FC" w:rsidR="00AE6DEC" w:rsidRPr="00A263E5" w:rsidRDefault="00EF4EE2" w:rsidP="0091780A">
      <w:pPr>
        <w:spacing w:after="0" w:line="240" w:lineRule="auto"/>
      </w:pPr>
      <w:r>
        <w:t>Policy Officer</w:t>
      </w:r>
    </w:p>
    <w:p w14:paraId="23B47359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7A2389">
        <w:br/>
      </w:r>
      <w:r w:rsidR="007A2389">
        <w:br/>
      </w:r>
      <w:r w:rsidR="007A2389">
        <w:lastRenderedPageBreak/>
        <w:t xml:space="preserve">ACCAN is committed to reconciliation that acknowledges Australia’s past and values the unique culture and heritage of Aboriginal and Torres Strait Islander peoples.  </w:t>
      </w:r>
      <w:hyperlink r:id="rId22" w:history="1">
        <w:r w:rsidR="007A2389">
          <w:rPr>
            <w:rStyle w:val="Hyperlink"/>
          </w:rPr>
          <w:t>Read our RAP</w:t>
        </w:r>
      </w:hyperlink>
    </w:p>
    <w:sectPr w:rsidR="00DC13F4" w:rsidSect="003A65C0">
      <w:headerReference w:type="default" r:id="rId23"/>
      <w:footerReference w:type="default" r:id="rId24"/>
      <w:footerReference w:type="first" r:id="rId25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9F6C0" w14:textId="77777777" w:rsidR="003A65C0" w:rsidRDefault="003A65C0">
      <w:pPr>
        <w:spacing w:after="0" w:line="240" w:lineRule="auto"/>
      </w:pPr>
      <w:r>
        <w:separator/>
      </w:r>
    </w:p>
  </w:endnote>
  <w:endnote w:type="continuationSeparator" w:id="0">
    <w:p w14:paraId="2AECAC66" w14:textId="77777777" w:rsidR="003A65C0" w:rsidRDefault="003A65C0">
      <w:pPr>
        <w:spacing w:after="0" w:line="240" w:lineRule="auto"/>
      </w:pPr>
      <w:r>
        <w:continuationSeparator/>
      </w:r>
    </w:p>
  </w:endnote>
  <w:endnote w:type="continuationNotice" w:id="1">
    <w:p w14:paraId="60ECCF45" w14:textId="77777777" w:rsidR="003A65C0" w:rsidRDefault="003A65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711897-A855-4971-B748-922819DA036C}"/>
    <w:embedBold r:id="rId2" w:fontKey="{5F0EDE09-C169-42DA-8159-94492A626654}"/>
    <w:embedItalic r:id="rId3" w:fontKey="{E7CED4D5-40D1-4674-9E9B-D3738EAD99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FB0C2D6-E364-4940-9E7A-03AA9378110D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C7DBC559-D797-4424-AE2C-0445ADE9E33C}"/>
    <w:embedBoldItalic r:id="rId6" w:fontKey="{AC3F98EF-8C6C-4427-BBF9-AB744A668E6E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E17E74E-8DF4-4A9B-95CC-871931FA02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32313D05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2536057"/>
      <w:docPartObj>
        <w:docPartGallery w:val="Page Numbers (Bottom of Page)"/>
        <w:docPartUnique/>
      </w:docPartObj>
    </w:sdtPr>
    <w:sdtEndPr/>
    <w:sdtContent>
      <w:p w14:paraId="3681DB1B" w14:textId="77777777" w:rsidR="00D560F9" w:rsidRPr="00A72DB0" w:rsidRDefault="00D560F9" w:rsidP="009236CD">
        <w:pPr>
          <w:pStyle w:val="Letterhead1"/>
        </w:pPr>
        <w:r w:rsidRPr="00A72DB0">
          <w:rPr>
            <w:color w:val="2B579A"/>
            <w:shd w:val="clear" w:color="auto" w:fill="E6E6E6"/>
          </w:rPr>
          <w:fldChar w:fldCharType="begin"/>
        </w:r>
        <w:r w:rsidRPr="00A72DB0">
          <w:instrText xml:space="preserve"> PAGE   \* MERGEFORMAT </w:instrText>
        </w:r>
        <w:r w:rsidRPr="00A72DB0">
          <w:rPr>
            <w:color w:val="2B579A"/>
            <w:shd w:val="clear" w:color="auto" w:fill="E6E6E6"/>
          </w:rPr>
          <w:fldChar w:fldCharType="separate"/>
        </w:r>
        <w:r w:rsidRPr="00A72DB0">
          <w:t>2</w:t>
        </w:r>
        <w:r w:rsidRPr="00A72DB0">
          <w:rPr>
            <w:color w:val="2B579A"/>
            <w:shd w:val="clear" w:color="auto" w:fill="E6E6E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7F228" w14:textId="77777777" w:rsidR="003A65C0" w:rsidRDefault="003A65C0">
      <w:pPr>
        <w:spacing w:after="0" w:line="240" w:lineRule="auto"/>
      </w:pPr>
      <w:r>
        <w:separator/>
      </w:r>
    </w:p>
  </w:footnote>
  <w:footnote w:type="continuationSeparator" w:id="0">
    <w:p w14:paraId="25931B7F" w14:textId="77777777" w:rsidR="003A65C0" w:rsidRDefault="003A65C0">
      <w:pPr>
        <w:spacing w:after="0" w:line="240" w:lineRule="auto"/>
      </w:pPr>
      <w:r>
        <w:continuationSeparator/>
      </w:r>
    </w:p>
  </w:footnote>
  <w:footnote w:type="continuationNotice" w:id="1">
    <w:p w14:paraId="6D85E790" w14:textId="77777777" w:rsidR="003A65C0" w:rsidRDefault="003A65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B88D3" w14:textId="77777777" w:rsidR="00200982" w:rsidRPr="00AD3EFC" w:rsidRDefault="00AD3EFC" w:rsidP="00CB1B60">
    <w:pPr>
      <w:pStyle w:val="Letterhead2"/>
    </w:pPr>
    <w:r>
      <w:rPr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2B8309B4" wp14:editId="5D18057F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D97C16F" wp14:editId="41E4B988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41507A59"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24E6F3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079170F9"/>
    <w:multiLevelType w:val="hybridMultilevel"/>
    <w:tmpl w:val="A9A0D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74C28B3"/>
    <w:multiLevelType w:val="hybridMultilevel"/>
    <w:tmpl w:val="ED406E76"/>
    <w:lvl w:ilvl="0" w:tplc="45E49D0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4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5"/>
  </w:num>
  <w:num w:numId="2" w16cid:durableId="1309937645">
    <w:abstractNumId w:val="18"/>
  </w:num>
  <w:num w:numId="3" w16cid:durableId="1363020806">
    <w:abstractNumId w:val="13"/>
  </w:num>
  <w:num w:numId="4" w16cid:durableId="239025159">
    <w:abstractNumId w:val="8"/>
  </w:num>
  <w:num w:numId="5" w16cid:durableId="2094617308">
    <w:abstractNumId w:val="0"/>
  </w:num>
  <w:num w:numId="6" w16cid:durableId="986864448">
    <w:abstractNumId w:val="30"/>
  </w:num>
  <w:num w:numId="7" w16cid:durableId="204946168">
    <w:abstractNumId w:val="3"/>
  </w:num>
  <w:num w:numId="8" w16cid:durableId="455099623">
    <w:abstractNumId w:val="23"/>
  </w:num>
  <w:num w:numId="9" w16cid:durableId="1137186840">
    <w:abstractNumId w:val="28"/>
  </w:num>
  <w:num w:numId="10" w16cid:durableId="777330096">
    <w:abstractNumId w:val="7"/>
  </w:num>
  <w:num w:numId="11" w16cid:durableId="1249999174">
    <w:abstractNumId w:val="32"/>
  </w:num>
  <w:num w:numId="12" w16cid:durableId="557977458">
    <w:abstractNumId w:val="10"/>
  </w:num>
  <w:num w:numId="13" w16cid:durableId="1941254348">
    <w:abstractNumId w:val="26"/>
  </w:num>
  <w:num w:numId="14" w16cid:durableId="906915118">
    <w:abstractNumId w:val="29"/>
  </w:num>
  <w:num w:numId="15" w16cid:durableId="1170877089">
    <w:abstractNumId w:val="21"/>
  </w:num>
  <w:num w:numId="16" w16cid:durableId="146635364">
    <w:abstractNumId w:val="17"/>
  </w:num>
  <w:num w:numId="17" w16cid:durableId="1411393860">
    <w:abstractNumId w:val="15"/>
  </w:num>
  <w:num w:numId="18" w16cid:durableId="654381262">
    <w:abstractNumId w:val="24"/>
  </w:num>
  <w:num w:numId="19" w16cid:durableId="226838686">
    <w:abstractNumId w:val="19"/>
  </w:num>
  <w:num w:numId="20" w16cid:durableId="480970995">
    <w:abstractNumId w:val="16"/>
  </w:num>
  <w:num w:numId="21" w16cid:durableId="1312520820">
    <w:abstractNumId w:val="34"/>
  </w:num>
  <w:num w:numId="22" w16cid:durableId="1253125788">
    <w:abstractNumId w:val="31"/>
  </w:num>
  <w:num w:numId="23" w16cid:durableId="699430088">
    <w:abstractNumId w:val="27"/>
  </w:num>
  <w:num w:numId="24" w16cid:durableId="351348626">
    <w:abstractNumId w:val="22"/>
  </w:num>
  <w:num w:numId="25" w16cid:durableId="1908613085">
    <w:abstractNumId w:val="4"/>
  </w:num>
  <w:num w:numId="26" w16cid:durableId="706226158">
    <w:abstractNumId w:val="6"/>
  </w:num>
  <w:num w:numId="27" w16cid:durableId="1278414560">
    <w:abstractNumId w:val="5"/>
  </w:num>
  <w:num w:numId="28" w16cid:durableId="758254510">
    <w:abstractNumId w:val="20"/>
  </w:num>
  <w:num w:numId="29" w16cid:durableId="473834808">
    <w:abstractNumId w:val="2"/>
  </w:num>
  <w:num w:numId="30" w16cid:durableId="1203983130">
    <w:abstractNumId w:val="33"/>
  </w:num>
  <w:num w:numId="31" w16cid:durableId="101430864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9"/>
  </w:num>
  <w:num w:numId="34" w16cid:durableId="1705908320">
    <w:abstractNumId w:val="11"/>
  </w:num>
  <w:num w:numId="35" w16cid:durableId="2495120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2"/>
  </w:num>
  <w:num w:numId="37" w16cid:durableId="1281185398">
    <w:abstractNumId w:val="14"/>
  </w:num>
  <w:num w:numId="38" w16cid:durableId="1461803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9E0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6B23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1A78"/>
    <w:rsid w:val="000B2023"/>
    <w:rsid w:val="000B2C45"/>
    <w:rsid w:val="000B7682"/>
    <w:rsid w:val="000C231C"/>
    <w:rsid w:val="000C463F"/>
    <w:rsid w:val="000C5BAA"/>
    <w:rsid w:val="000C7431"/>
    <w:rsid w:val="000C7E8B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55EA"/>
    <w:rsid w:val="000F764C"/>
    <w:rsid w:val="00103999"/>
    <w:rsid w:val="00103DAC"/>
    <w:rsid w:val="00104DAD"/>
    <w:rsid w:val="001050E4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420"/>
    <w:rsid w:val="001275E7"/>
    <w:rsid w:val="00130BA9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309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323"/>
    <w:rsid w:val="0019567C"/>
    <w:rsid w:val="00196FE2"/>
    <w:rsid w:val="001A0171"/>
    <w:rsid w:val="001A2736"/>
    <w:rsid w:val="001A2BA5"/>
    <w:rsid w:val="001A3380"/>
    <w:rsid w:val="001A3EF6"/>
    <w:rsid w:val="001A5738"/>
    <w:rsid w:val="001A5ACB"/>
    <w:rsid w:val="001A60E4"/>
    <w:rsid w:val="001A73AD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6836"/>
    <w:rsid w:val="001E7889"/>
    <w:rsid w:val="001F013B"/>
    <w:rsid w:val="001F3911"/>
    <w:rsid w:val="001F7374"/>
    <w:rsid w:val="001F77F6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2349B"/>
    <w:rsid w:val="00230C69"/>
    <w:rsid w:val="002366E4"/>
    <w:rsid w:val="0024025D"/>
    <w:rsid w:val="002412A0"/>
    <w:rsid w:val="002443C7"/>
    <w:rsid w:val="002446C4"/>
    <w:rsid w:val="00244FE0"/>
    <w:rsid w:val="00245265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40CC"/>
    <w:rsid w:val="0028734E"/>
    <w:rsid w:val="00294208"/>
    <w:rsid w:val="00296FA3"/>
    <w:rsid w:val="002A1728"/>
    <w:rsid w:val="002A465A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03FD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0B32"/>
    <w:rsid w:val="00333F12"/>
    <w:rsid w:val="003367F5"/>
    <w:rsid w:val="00336BC3"/>
    <w:rsid w:val="00336F1E"/>
    <w:rsid w:val="003403FD"/>
    <w:rsid w:val="00340A76"/>
    <w:rsid w:val="003415A4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8769F"/>
    <w:rsid w:val="0039416E"/>
    <w:rsid w:val="003A0471"/>
    <w:rsid w:val="003A22CB"/>
    <w:rsid w:val="003A2485"/>
    <w:rsid w:val="003A504A"/>
    <w:rsid w:val="003A65C0"/>
    <w:rsid w:val="003B0198"/>
    <w:rsid w:val="003B4F26"/>
    <w:rsid w:val="003B4F60"/>
    <w:rsid w:val="003C0CA7"/>
    <w:rsid w:val="003C1118"/>
    <w:rsid w:val="003C3084"/>
    <w:rsid w:val="003C30A8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FC3"/>
    <w:rsid w:val="003F3FBD"/>
    <w:rsid w:val="003F6530"/>
    <w:rsid w:val="003F74E3"/>
    <w:rsid w:val="00401C2C"/>
    <w:rsid w:val="0040204B"/>
    <w:rsid w:val="00403105"/>
    <w:rsid w:val="00403948"/>
    <w:rsid w:val="00405151"/>
    <w:rsid w:val="0040544A"/>
    <w:rsid w:val="0040553A"/>
    <w:rsid w:val="00406CAA"/>
    <w:rsid w:val="004112F5"/>
    <w:rsid w:val="00413565"/>
    <w:rsid w:val="00414BD0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450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3B9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2E9A"/>
    <w:rsid w:val="004B7A5E"/>
    <w:rsid w:val="004C04CB"/>
    <w:rsid w:val="004C09B2"/>
    <w:rsid w:val="004C175A"/>
    <w:rsid w:val="004C49E2"/>
    <w:rsid w:val="004C50FD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240D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15E0"/>
    <w:rsid w:val="0051223B"/>
    <w:rsid w:val="0051227E"/>
    <w:rsid w:val="00512BFB"/>
    <w:rsid w:val="00512C16"/>
    <w:rsid w:val="0051315D"/>
    <w:rsid w:val="005172A4"/>
    <w:rsid w:val="00523A77"/>
    <w:rsid w:val="00531161"/>
    <w:rsid w:val="00533CCD"/>
    <w:rsid w:val="005361F1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97F7C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417"/>
    <w:rsid w:val="005C64CC"/>
    <w:rsid w:val="005C6875"/>
    <w:rsid w:val="005D0532"/>
    <w:rsid w:val="005D06E3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26CD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22F"/>
    <w:rsid w:val="006C5BBE"/>
    <w:rsid w:val="006C607A"/>
    <w:rsid w:val="006C74DF"/>
    <w:rsid w:val="006D5F32"/>
    <w:rsid w:val="006D69E0"/>
    <w:rsid w:val="006D6A6A"/>
    <w:rsid w:val="006D6F63"/>
    <w:rsid w:val="006D75E8"/>
    <w:rsid w:val="006D7DC3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8D5"/>
    <w:rsid w:val="00743E4F"/>
    <w:rsid w:val="0074488D"/>
    <w:rsid w:val="00744A39"/>
    <w:rsid w:val="00745415"/>
    <w:rsid w:val="0074570E"/>
    <w:rsid w:val="0074602B"/>
    <w:rsid w:val="00746385"/>
    <w:rsid w:val="00753C18"/>
    <w:rsid w:val="00756D28"/>
    <w:rsid w:val="007613E7"/>
    <w:rsid w:val="0076229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993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389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05E3"/>
    <w:rsid w:val="007D16B8"/>
    <w:rsid w:val="007D4CC8"/>
    <w:rsid w:val="007D5DEF"/>
    <w:rsid w:val="007D608B"/>
    <w:rsid w:val="007E015B"/>
    <w:rsid w:val="007E0E9D"/>
    <w:rsid w:val="007E1AAD"/>
    <w:rsid w:val="007E24B6"/>
    <w:rsid w:val="007E4966"/>
    <w:rsid w:val="007E4A9C"/>
    <w:rsid w:val="007E52CD"/>
    <w:rsid w:val="007E54B9"/>
    <w:rsid w:val="007E56E3"/>
    <w:rsid w:val="007E63FD"/>
    <w:rsid w:val="007F2DE0"/>
    <w:rsid w:val="007F4375"/>
    <w:rsid w:val="007F4E7A"/>
    <w:rsid w:val="007F60FD"/>
    <w:rsid w:val="00802234"/>
    <w:rsid w:val="0080352B"/>
    <w:rsid w:val="008052C7"/>
    <w:rsid w:val="008100F2"/>
    <w:rsid w:val="008101F0"/>
    <w:rsid w:val="00810E6A"/>
    <w:rsid w:val="00812650"/>
    <w:rsid w:val="00812754"/>
    <w:rsid w:val="00814BC9"/>
    <w:rsid w:val="00814BE5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5153"/>
    <w:rsid w:val="008A7DB4"/>
    <w:rsid w:val="008B0D8F"/>
    <w:rsid w:val="008B11E4"/>
    <w:rsid w:val="008B1C8C"/>
    <w:rsid w:val="008B2703"/>
    <w:rsid w:val="008B6761"/>
    <w:rsid w:val="008C54AB"/>
    <w:rsid w:val="008D04EA"/>
    <w:rsid w:val="008D1CCE"/>
    <w:rsid w:val="008D28EA"/>
    <w:rsid w:val="008D3059"/>
    <w:rsid w:val="008D3281"/>
    <w:rsid w:val="008D3323"/>
    <w:rsid w:val="008D4538"/>
    <w:rsid w:val="008D5E7D"/>
    <w:rsid w:val="008D6210"/>
    <w:rsid w:val="008E1EBD"/>
    <w:rsid w:val="008E2764"/>
    <w:rsid w:val="008E6279"/>
    <w:rsid w:val="008E77D0"/>
    <w:rsid w:val="008F05C4"/>
    <w:rsid w:val="008F13D4"/>
    <w:rsid w:val="008F13EC"/>
    <w:rsid w:val="008F2ED5"/>
    <w:rsid w:val="008F56F4"/>
    <w:rsid w:val="008F7808"/>
    <w:rsid w:val="008F78DC"/>
    <w:rsid w:val="009010D2"/>
    <w:rsid w:val="00901883"/>
    <w:rsid w:val="00902659"/>
    <w:rsid w:val="009037D9"/>
    <w:rsid w:val="00905305"/>
    <w:rsid w:val="009107B6"/>
    <w:rsid w:val="00912373"/>
    <w:rsid w:val="00916598"/>
    <w:rsid w:val="00916AA4"/>
    <w:rsid w:val="00916BAD"/>
    <w:rsid w:val="0091780A"/>
    <w:rsid w:val="00917B48"/>
    <w:rsid w:val="00921CCF"/>
    <w:rsid w:val="009226A4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7F30"/>
    <w:rsid w:val="009506AB"/>
    <w:rsid w:val="00951DFC"/>
    <w:rsid w:val="009520D1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4E32"/>
    <w:rsid w:val="00995301"/>
    <w:rsid w:val="00995B6D"/>
    <w:rsid w:val="00997D9E"/>
    <w:rsid w:val="009A179F"/>
    <w:rsid w:val="009A466E"/>
    <w:rsid w:val="009A54BB"/>
    <w:rsid w:val="009A7891"/>
    <w:rsid w:val="009B0CD4"/>
    <w:rsid w:val="009B1F42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4329"/>
    <w:rsid w:val="00A0796F"/>
    <w:rsid w:val="00A10851"/>
    <w:rsid w:val="00A10C55"/>
    <w:rsid w:val="00A1101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56ABB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44B5"/>
    <w:rsid w:val="00A95CC8"/>
    <w:rsid w:val="00A97440"/>
    <w:rsid w:val="00AA1622"/>
    <w:rsid w:val="00AA321A"/>
    <w:rsid w:val="00AA4A37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F24BE"/>
    <w:rsid w:val="00AF2E24"/>
    <w:rsid w:val="00AF49BE"/>
    <w:rsid w:val="00AF53F1"/>
    <w:rsid w:val="00AF675C"/>
    <w:rsid w:val="00B003CF"/>
    <w:rsid w:val="00B00FD6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26191"/>
    <w:rsid w:val="00B30C5E"/>
    <w:rsid w:val="00B31ABF"/>
    <w:rsid w:val="00B3271C"/>
    <w:rsid w:val="00B34792"/>
    <w:rsid w:val="00B356F6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24"/>
    <w:rsid w:val="00B633E6"/>
    <w:rsid w:val="00B640FC"/>
    <w:rsid w:val="00B64A95"/>
    <w:rsid w:val="00B65ADE"/>
    <w:rsid w:val="00B67B32"/>
    <w:rsid w:val="00B71E1D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1F87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682"/>
    <w:rsid w:val="00BE4AA1"/>
    <w:rsid w:val="00BE57BB"/>
    <w:rsid w:val="00BE5EF2"/>
    <w:rsid w:val="00BF1DD0"/>
    <w:rsid w:val="00BF6213"/>
    <w:rsid w:val="00BF7077"/>
    <w:rsid w:val="00BF79E2"/>
    <w:rsid w:val="00C03CDF"/>
    <w:rsid w:val="00C041A3"/>
    <w:rsid w:val="00C0471F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C1A"/>
    <w:rsid w:val="00C52CDF"/>
    <w:rsid w:val="00C54340"/>
    <w:rsid w:val="00C609FE"/>
    <w:rsid w:val="00C60DFD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B1C"/>
    <w:rsid w:val="00CB2FCD"/>
    <w:rsid w:val="00CB3240"/>
    <w:rsid w:val="00CB529E"/>
    <w:rsid w:val="00CB6F86"/>
    <w:rsid w:val="00CB793A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36A6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0EB7"/>
    <w:rsid w:val="00D2295D"/>
    <w:rsid w:val="00D23195"/>
    <w:rsid w:val="00D278DF"/>
    <w:rsid w:val="00D328E5"/>
    <w:rsid w:val="00D33FB6"/>
    <w:rsid w:val="00D34877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277F"/>
    <w:rsid w:val="00DA7FA9"/>
    <w:rsid w:val="00DB3EA3"/>
    <w:rsid w:val="00DB4E2B"/>
    <w:rsid w:val="00DB4F7A"/>
    <w:rsid w:val="00DB54C1"/>
    <w:rsid w:val="00DB7A44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490F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4C6D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1EE2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607C"/>
    <w:rsid w:val="00ED7D2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4EE2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5C66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592"/>
    <w:rsid w:val="00F71C7C"/>
    <w:rsid w:val="00F72F58"/>
    <w:rsid w:val="00F7636A"/>
    <w:rsid w:val="00F80474"/>
    <w:rsid w:val="00F8307D"/>
    <w:rsid w:val="00F83EA2"/>
    <w:rsid w:val="00F84BFF"/>
    <w:rsid w:val="00F84D57"/>
    <w:rsid w:val="00F86B82"/>
    <w:rsid w:val="00F9170F"/>
    <w:rsid w:val="00F922AA"/>
    <w:rsid w:val="00F9507F"/>
    <w:rsid w:val="00F97B8B"/>
    <w:rsid w:val="00FA17B2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556B4C"/>
    <w:rsid w:val="0CD6C8E2"/>
    <w:rsid w:val="0D1B25FC"/>
    <w:rsid w:val="0D458C1C"/>
    <w:rsid w:val="0E0CDA7D"/>
    <w:rsid w:val="0EF774F8"/>
    <w:rsid w:val="10B9CCE1"/>
    <w:rsid w:val="10E48B4C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64F753B"/>
    <w:rsid w:val="4C3EA36E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  <w:rsid w:val="7F94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0617E"/>
  <w15:docId w15:val="{0515E3CA-A95B-42EE-833E-1070E6094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512BFB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512BFB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8D5E7D"/>
    <w:rPr>
      <w:rFonts w:ascii="Verdana" w:eastAsiaTheme="minorEastAsia" w:hAnsi="Verdan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8D5E7D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7F60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60FD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A5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153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A5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153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sid w:val="007D05E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con.gouskos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accan.org.au/about-us/reporting/reconcilitiation-action-plan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Gouskos\ACCAN\ACCAN%20-%20Issues\Infrastructure\Spectrum\Ministerial%20Policy%20Statement%20-%20Expiring%20Spectrum%20Licences\ACCAN%20submission%20to%20the%20DITRDCA%20consultation%20on%20the%20ministerial%20policy%20statemen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1B8366B727E549B51F19B2B16DD61A" ma:contentTypeVersion="20" ma:contentTypeDescription="Create a new document." ma:contentTypeScope="" ma:versionID="e62f20f92fa2310e04eae3e652e5d745">
  <xsd:schema xmlns:xsd="http://www.w3.org/2001/XMLSchema" xmlns:xs="http://www.w3.org/2001/XMLSchema" xmlns:p="http://schemas.microsoft.com/office/2006/metadata/properties" xmlns:ns2="a8216cc2-e404-46cc-a0b4-4841820a541e" xmlns:ns3="2afa1a33-c191-48ee-b288-192490d33fec" targetNamespace="http://schemas.microsoft.com/office/2006/metadata/properties" ma:root="true" ma:fieldsID="947508e41c540ab6f9d14db192347315" ns2:_="" ns3:_="">
    <xsd:import namespace="a8216cc2-e404-46cc-a0b4-4841820a541e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16cc2-e404-46cc-a0b4-4841820a5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Samuel Kininmonth</DisplayName>
        <AccountId>2085</AccountId>
        <AccountType/>
      </UserInfo>
      <UserInfo>
        <DisplayName>Con Gouskos</DisplayName>
        <AccountId>3107</AccountId>
        <AccountType/>
      </UserInfo>
      <UserInfo>
        <DisplayName>Audrey Reoch</DisplayName>
        <AccountId>4947</AccountId>
        <AccountType/>
      </UserInfo>
    </SharedWithUsers>
    <TaxCatchAll xmlns="2afa1a33-c191-48ee-b288-192490d33fec" xsi:nil="true"/>
    <lcf76f155ced4ddcb4097134ff3c332f xmlns="a8216cc2-e404-46cc-a0b4-4841820a541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8E6590D2-4ABE-4872-9B2F-51D1C214D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16cc2-e404-46cc-a0b4-4841820a541e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a8216cc2-e404-46cc-a0b4-4841820a541e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ACCAN submission to the DITRDCA consultation on the ministerial policy statement</Template>
  <TotalTime>49</TotalTime>
  <Pages>2</Pages>
  <Words>380</Words>
  <Characters>2168</Characters>
  <Application>Microsoft Office Word</Application>
  <DocSecurity>0</DocSecurity>
  <Lines>18</Lines>
  <Paragraphs>5</Paragraphs>
  <ScaleCrop>false</ScaleCrop>
  <Company/>
  <LinksUpToDate>false</LinksUpToDate>
  <CharactersWithSpaces>2543</CharactersWithSpaces>
  <SharedDoc>false</SharedDoc>
  <HLinks>
    <vt:vector size="24" baseType="variant">
      <vt:variant>
        <vt:i4>4784136</vt:i4>
      </vt:variant>
      <vt:variant>
        <vt:i4>3</vt:i4>
      </vt:variant>
      <vt:variant>
        <vt:i4>0</vt:i4>
      </vt:variant>
      <vt:variant>
        <vt:i4>5</vt:i4>
      </vt:variant>
      <vt:variant>
        <vt:lpwstr>https://accan.org.au/about-us/reporting/reconcilitiation-action-plan</vt:lpwstr>
      </vt:variant>
      <vt:variant>
        <vt:lpwstr/>
      </vt:variant>
      <vt:variant>
        <vt:i4>6291528</vt:i4>
      </vt:variant>
      <vt:variant>
        <vt:i4>0</vt:i4>
      </vt:variant>
      <vt:variant>
        <vt:i4>0</vt:i4>
      </vt:variant>
      <vt:variant>
        <vt:i4>5</vt:i4>
      </vt:variant>
      <vt:variant>
        <vt:lpwstr>mailto:con.gouskos@accan.org.au</vt:lpwstr>
      </vt:variant>
      <vt:variant>
        <vt:lpwstr/>
      </vt:variant>
      <vt:variant>
        <vt:i4>458814</vt:i4>
      </vt:variant>
      <vt:variant>
        <vt:i4>3</vt:i4>
      </vt:variant>
      <vt:variant>
        <vt:i4>0</vt:i4>
      </vt:variant>
      <vt:variant>
        <vt:i4>5</vt:i4>
      </vt:variant>
      <vt:variant>
        <vt:lpwstr>mailto:gareth.downing@accan.org.au</vt:lpwstr>
      </vt:variant>
      <vt:variant>
        <vt:lpwstr/>
      </vt:variant>
      <vt:variant>
        <vt:i4>6291528</vt:i4>
      </vt:variant>
      <vt:variant>
        <vt:i4>0</vt:i4>
      </vt:variant>
      <vt:variant>
        <vt:i4>0</vt:i4>
      </vt:variant>
      <vt:variant>
        <vt:i4>5</vt:i4>
      </vt:variant>
      <vt:variant>
        <vt:lpwstr>mailto:Con.Gouskos@accan.org.au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 Gouskos</dc:creator>
  <cp:keywords/>
  <cp:lastModifiedBy>Con Gouskos</cp:lastModifiedBy>
  <cp:revision>67</cp:revision>
  <cp:lastPrinted>2022-03-29T20:13:00Z</cp:lastPrinted>
  <dcterms:created xsi:type="dcterms:W3CDTF">2024-04-08T17:34:00Z</dcterms:created>
  <dcterms:modified xsi:type="dcterms:W3CDTF">2024-04-12T06:23:00Z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0x0101008E1B8366B727E549B51F19B2B16DD61A</vt:lpwstr>
  </property>
</Properties>
</file>