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2C01" w14:textId="77777777" w:rsidR="00C7127B" w:rsidRPr="008E5DF7" w:rsidRDefault="00C7127B" w:rsidP="008E5DF7"/>
    <w:p w14:paraId="5479365A" w14:textId="77826FFB" w:rsidR="008E5DF7" w:rsidRPr="008E5DF7" w:rsidRDefault="00015E69" w:rsidP="008E5DF7">
      <w:r w:rsidRPr="008E5DF7">
        <w:t>20th April 2021</w:t>
      </w:r>
    </w:p>
    <w:p w14:paraId="60E7FD1F" w14:textId="27940CA1" w:rsidR="008E5DF7" w:rsidRPr="008E5DF7" w:rsidRDefault="00015E69" w:rsidP="008E5DF7">
      <w:r w:rsidRPr="008E5DF7">
        <w:t>Infrastructure Australia</w:t>
      </w:r>
      <w:r>
        <w:br/>
      </w:r>
      <w:r w:rsidRPr="008E5DF7">
        <w:t>21/126 Phillip St</w:t>
      </w:r>
      <w:r>
        <w:br/>
      </w:r>
      <w:r w:rsidRPr="008E5DF7">
        <w:t>Sydney NSW 2000</w:t>
      </w:r>
    </w:p>
    <w:p w14:paraId="7A6F0965" w14:textId="64CA9B34" w:rsidR="00C7127B" w:rsidRPr="008E5DF7" w:rsidRDefault="00BA1AC1" w:rsidP="00BA1AC1">
      <w:pPr>
        <w:jc w:val="center"/>
        <w:rPr>
          <w:rStyle w:val="Strong"/>
        </w:rPr>
      </w:pPr>
      <w:r>
        <w:rPr>
          <w:rStyle w:val="Strong"/>
        </w:rPr>
        <w:t xml:space="preserve">Re: </w:t>
      </w:r>
      <w:r w:rsidR="00015E69" w:rsidRPr="008E5DF7">
        <w:rPr>
          <w:rStyle w:val="Strong"/>
        </w:rPr>
        <w:t>Industry submissions for Infrastructure Australia’s Regional Strengths and Gaps project</w:t>
      </w:r>
    </w:p>
    <w:p w14:paraId="10C85BE9" w14:textId="1F675C77" w:rsidR="00C7127B" w:rsidRPr="008E5DF7" w:rsidRDefault="00BA1AC1" w:rsidP="00ED1B25">
      <w:pPr>
        <w:jc w:val="both"/>
      </w:pPr>
      <w:r>
        <w:t>The Australian Communications Consumer Action Network (</w:t>
      </w:r>
      <w:r w:rsidR="00C7127B" w:rsidRPr="008E5DF7">
        <w:t>ACCAN</w:t>
      </w:r>
      <w:r>
        <w:t>)</w:t>
      </w:r>
      <w:r w:rsidR="00C7127B" w:rsidRPr="008E5DF7">
        <w:t xml:space="preserve"> thanks </w:t>
      </w:r>
      <w:r w:rsidR="00015E69" w:rsidRPr="008E5DF7">
        <w:t>Infrastructure Australia</w:t>
      </w:r>
      <w:r w:rsidR="00C7127B" w:rsidRPr="008E5DF7">
        <w:t xml:space="preserve"> for the opportunity to contribute to its </w:t>
      </w:r>
      <w:r w:rsidR="00015E69" w:rsidRPr="008E5DF7">
        <w:t>Industry consultation for the Regional Strengths and Gaps project.</w:t>
      </w:r>
      <w:r w:rsidR="00615399">
        <w:t xml:space="preserve"> We commend </w:t>
      </w:r>
      <w:r w:rsidR="00716210">
        <w:t xml:space="preserve">Infrastructure Australia on </w:t>
      </w:r>
      <w:r w:rsidR="00615399">
        <w:t xml:space="preserve">this initiative. </w:t>
      </w:r>
    </w:p>
    <w:p w14:paraId="717AA2A1" w14:textId="0E45B14A" w:rsidR="00C7127B" w:rsidRDefault="00015E69" w:rsidP="00ED1B25">
      <w:pPr>
        <w:jc w:val="both"/>
      </w:pPr>
      <w:r w:rsidRPr="008E5DF7">
        <w:t xml:space="preserve">ACCAN is Australia’s peak communications consumer organisation representing individuals, small </w:t>
      </w:r>
      <w:proofErr w:type="gramStart"/>
      <w:r w:rsidRPr="008E5DF7">
        <w:t>businesses</w:t>
      </w:r>
      <w:proofErr w:type="gramEnd"/>
      <w:r w:rsidRPr="008E5DF7">
        <w:t xml:space="preserve"> and not-for-profit groups as consumers of communications products and services. ACCAN is a member </w:t>
      </w:r>
      <w:r w:rsidR="007E4583">
        <w:t>of</w:t>
      </w:r>
      <w:r w:rsidRPr="008E5DF7">
        <w:t xml:space="preserve"> the Regional, Rural and Remote Communications Coalition</w:t>
      </w:r>
      <w:r w:rsidR="005B65D7">
        <w:t xml:space="preserve"> (RRRCC)</w:t>
      </w:r>
      <w:r w:rsidRPr="008E5DF7">
        <w:t xml:space="preserve">, a group of organisations representing the businesses, </w:t>
      </w:r>
      <w:proofErr w:type="gramStart"/>
      <w:r w:rsidRPr="008E5DF7">
        <w:t>communities</w:t>
      </w:r>
      <w:proofErr w:type="gramEnd"/>
      <w:r w:rsidRPr="008E5DF7">
        <w:t xml:space="preserve"> and families of rural and regional Australia</w:t>
      </w:r>
      <w:r w:rsidR="00D323C4">
        <w:t>. The group was formed</w:t>
      </w:r>
      <w:r w:rsidRPr="008E5DF7">
        <w:t xml:space="preserve"> to highlight our collective concern about the lack of equitable access to reliable and quality telecommunications services in regional, </w:t>
      </w:r>
      <w:proofErr w:type="gramStart"/>
      <w:r w:rsidRPr="008E5DF7">
        <w:t>rural</w:t>
      </w:r>
      <w:proofErr w:type="gramEnd"/>
      <w:r w:rsidRPr="008E5DF7">
        <w:t xml:space="preserve"> and remote Australia.</w:t>
      </w:r>
    </w:p>
    <w:p w14:paraId="09DEE172" w14:textId="3F071B7B" w:rsidR="006808A1" w:rsidRPr="008E5DF7" w:rsidRDefault="00C03821" w:rsidP="00ED1B25">
      <w:pPr>
        <w:jc w:val="both"/>
      </w:pPr>
      <w:r>
        <w:t xml:space="preserve">Appropriately addressing gaps in telecommunications infrastructure will have a significant impact on communications consumers, particularly those in regional, </w:t>
      </w:r>
      <w:proofErr w:type="gramStart"/>
      <w:r>
        <w:t>rural</w:t>
      </w:r>
      <w:proofErr w:type="gramEnd"/>
      <w:r>
        <w:t xml:space="preserve"> and remote Australia. This includes people in remote Indigenous communities</w:t>
      </w:r>
      <w:r w:rsidR="000472F1">
        <w:t>.</w:t>
      </w:r>
      <w:r w:rsidR="005E3901">
        <w:t xml:space="preserve"> </w:t>
      </w:r>
      <w:r w:rsidR="00F92A48">
        <w:t>Consumers are</w:t>
      </w:r>
      <w:r w:rsidR="005E3901">
        <w:t xml:space="preserve"> increasing</w:t>
      </w:r>
      <w:r w:rsidR="00F92A48">
        <w:t xml:space="preserve">ly reliant </w:t>
      </w:r>
      <w:r w:rsidR="005E3901">
        <w:t>on telecommunications</w:t>
      </w:r>
      <w:r w:rsidR="00F92A48">
        <w:t xml:space="preserve"> products and services</w:t>
      </w:r>
      <w:r w:rsidR="005E3901">
        <w:t xml:space="preserve">, </w:t>
      </w:r>
      <w:r w:rsidR="00F92A48">
        <w:t xml:space="preserve">and </w:t>
      </w:r>
      <w:r w:rsidR="0067118B">
        <w:t xml:space="preserve">infrastructure </w:t>
      </w:r>
      <w:r w:rsidR="009F7677">
        <w:t xml:space="preserve">in Australia’s regions must </w:t>
      </w:r>
      <w:r w:rsidR="00D871D4">
        <w:t>meet consumer need.</w:t>
      </w:r>
    </w:p>
    <w:p w14:paraId="54BC1419" w14:textId="5FD4FDCE" w:rsidR="00015E69" w:rsidRPr="008E5DF7" w:rsidRDefault="00015E69" w:rsidP="00ED1B25">
      <w:pPr>
        <w:jc w:val="both"/>
      </w:pPr>
      <w:r w:rsidRPr="008E5DF7">
        <w:t xml:space="preserve">As a peak organisation, ACCAN does not have </w:t>
      </w:r>
      <w:r w:rsidR="00CA2C97" w:rsidRPr="008E5DF7">
        <w:t>granular</w:t>
      </w:r>
      <w:r w:rsidRPr="008E5DF7">
        <w:t xml:space="preserve"> data </w:t>
      </w:r>
      <w:r w:rsidR="00CA2C97" w:rsidRPr="008E5DF7">
        <w:t xml:space="preserve">on each </w:t>
      </w:r>
      <w:r w:rsidR="008E5DF7" w:rsidRPr="008E5DF7">
        <w:t>region’s</w:t>
      </w:r>
      <w:r w:rsidR="00CA2C97" w:rsidRPr="008E5DF7">
        <w:t xml:space="preserve"> </w:t>
      </w:r>
      <w:r w:rsidR="008E5DF7">
        <w:t xml:space="preserve">infrastructure </w:t>
      </w:r>
      <w:r w:rsidR="00CA2C97" w:rsidRPr="008E5DF7">
        <w:t xml:space="preserve">strengths and gaps, however we would like to highlight </w:t>
      </w:r>
      <w:r w:rsidR="008E5DF7">
        <w:t xml:space="preserve">recent </w:t>
      </w:r>
      <w:r w:rsidR="00CA2C97" w:rsidRPr="008E5DF7">
        <w:t>research which presents both strength</w:t>
      </w:r>
      <w:r w:rsidR="00E45B51">
        <w:t>s</w:t>
      </w:r>
      <w:r w:rsidR="00CA2C97" w:rsidRPr="008E5DF7">
        <w:t xml:space="preserve"> and weaknesses in </w:t>
      </w:r>
      <w:r w:rsidR="00E45B51">
        <w:t xml:space="preserve">relation to </w:t>
      </w:r>
      <w:r w:rsidR="00CA2C97" w:rsidRPr="008E5DF7">
        <w:t xml:space="preserve">telecommunications infrastructure in </w:t>
      </w:r>
      <w:r w:rsidR="008E5DF7">
        <w:t>regional and rural Australia.</w:t>
      </w:r>
      <w:r w:rsidR="00CA2C97" w:rsidRPr="008E5DF7">
        <w:t xml:space="preserve"> </w:t>
      </w:r>
      <w:r w:rsidR="00260702">
        <w:t xml:space="preserve">We also identify resources for communities </w:t>
      </w:r>
      <w:r w:rsidR="00BD0C01">
        <w:t xml:space="preserve">to use in working with the industry to improve local communications infrastructure. </w:t>
      </w:r>
    </w:p>
    <w:p w14:paraId="65E5CBF6" w14:textId="5B931D2A" w:rsidR="00CA2C97" w:rsidRPr="008E5DF7" w:rsidRDefault="00CA2C97" w:rsidP="008E5DF7">
      <w:pPr>
        <w:rPr>
          <w:u w:val="single"/>
        </w:rPr>
      </w:pPr>
      <w:r w:rsidRPr="008E5DF7">
        <w:rPr>
          <w:u w:val="single"/>
        </w:rPr>
        <w:t>Wamboin Communications Action Group</w:t>
      </w:r>
    </w:p>
    <w:p w14:paraId="0ECAC640" w14:textId="1E49905B" w:rsidR="00CA2C97" w:rsidRPr="008E5DF7" w:rsidRDefault="00CA2C97" w:rsidP="00ED1B25">
      <w:pPr>
        <w:jc w:val="both"/>
      </w:pPr>
      <w:r w:rsidRPr="008E5DF7">
        <w:t xml:space="preserve">The Wamboin Communications Action Group </w:t>
      </w:r>
      <w:r w:rsidR="003E5992">
        <w:t xml:space="preserve">(WCAG) </w:t>
      </w:r>
      <w:r w:rsidR="00833FF4">
        <w:t xml:space="preserve">is an initiative </w:t>
      </w:r>
      <w:r w:rsidR="00702A98">
        <w:t xml:space="preserve">of </w:t>
      </w:r>
      <w:r w:rsidR="00702A98" w:rsidRPr="008E5DF7">
        <w:t>residents</w:t>
      </w:r>
      <w:r w:rsidRPr="008E5DF7">
        <w:t xml:space="preserve"> of the Wamboin, </w:t>
      </w:r>
      <w:proofErr w:type="spellStart"/>
      <w:r w:rsidRPr="008E5DF7">
        <w:t>Bywong</w:t>
      </w:r>
      <w:proofErr w:type="spellEnd"/>
      <w:r w:rsidRPr="008E5DF7">
        <w:t xml:space="preserve"> and Sutton regional area</w:t>
      </w:r>
      <w:r w:rsidR="00424559">
        <w:t xml:space="preserve"> who </w:t>
      </w:r>
      <w:r w:rsidR="002D3EE5">
        <w:t>were</w:t>
      </w:r>
      <w:r w:rsidRPr="008E5DF7">
        <w:t xml:space="preserve"> concern</w:t>
      </w:r>
      <w:r w:rsidR="002D3EE5">
        <w:t>ed</w:t>
      </w:r>
      <w:r w:rsidRPr="008E5DF7">
        <w:t xml:space="preserve"> that they would be receiving NBN SkyMuster satellite service, with no reasonable possibility of being upgraded to either wireless or fibre. The group was successful in gaining the attention of locals, media, state and federal politicians as well as a number of commercial </w:t>
      </w:r>
      <w:proofErr w:type="gramStart"/>
      <w:r w:rsidRPr="008E5DF7">
        <w:t>network</w:t>
      </w:r>
      <w:proofErr w:type="gramEnd"/>
      <w:r w:rsidRPr="008E5DF7">
        <w:t xml:space="preserve"> providers, and </w:t>
      </w:r>
      <w:r w:rsidR="008B5D36">
        <w:t>was</w:t>
      </w:r>
      <w:r w:rsidRPr="008E5DF7">
        <w:t xml:space="preserve"> able to lobby </w:t>
      </w:r>
      <w:r w:rsidR="002579D1" w:rsidRPr="008E5DF7">
        <w:t>politicians</w:t>
      </w:r>
      <w:r w:rsidRPr="008E5DF7">
        <w:t xml:space="preserve"> to gain a $5m grant towards the cost of </w:t>
      </w:r>
      <w:r w:rsidR="002579D1" w:rsidRPr="008E5DF7">
        <w:t>a commercially viable solution for connectivity. WCAG</w:t>
      </w:r>
      <w:r w:rsidR="008E5DF7">
        <w:t xml:space="preserve"> have produced a </w:t>
      </w:r>
      <w:r w:rsidR="002579D1" w:rsidRPr="008E5DF7">
        <w:t xml:space="preserve">report into how they achieved this outcome, providing guidance to other communities across Australia with </w:t>
      </w:r>
      <w:r w:rsidR="002579D1" w:rsidRPr="008E5DF7">
        <w:lastRenderedPageBreak/>
        <w:t>similar aspirations</w:t>
      </w:r>
      <w:r w:rsidR="00304581">
        <w:t xml:space="preserve"> to improve </w:t>
      </w:r>
      <w:r w:rsidR="002B17EA">
        <w:t xml:space="preserve">network capability to meet current and future </w:t>
      </w:r>
      <w:r w:rsidR="00456500">
        <w:t>telecommunications needs</w:t>
      </w:r>
      <w:r w:rsidR="002579D1" w:rsidRPr="008E5DF7">
        <w:t>.</w:t>
      </w:r>
      <w:r w:rsidR="008E5DF7">
        <w:rPr>
          <w:rStyle w:val="FootnoteReference"/>
        </w:rPr>
        <w:footnoteReference w:id="2"/>
      </w:r>
    </w:p>
    <w:p w14:paraId="2A426090" w14:textId="28451B60" w:rsidR="00CA2C97" w:rsidRPr="008E5DF7" w:rsidRDefault="002579D1" w:rsidP="008E5DF7">
      <w:pPr>
        <w:rPr>
          <w:u w:val="single"/>
        </w:rPr>
      </w:pPr>
      <w:r w:rsidRPr="008E5DF7">
        <w:rPr>
          <w:u w:val="single"/>
        </w:rPr>
        <w:t>Remote Indigenous Communications Review</w:t>
      </w:r>
    </w:p>
    <w:p w14:paraId="08BDE20B" w14:textId="568B509B" w:rsidR="00C7127B" w:rsidRDefault="002579D1" w:rsidP="00ED1B25">
      <w:pPr>
        <w:jc w:val="both"/>
      </w:pPr>
      <w:r w:rsidRPr="008E5DF7">
        <w:t xml:space="preserve">In June 2020, ACCAN commissioned a review of programs that support telecommunications and internet access in Remote Indigenous Communities (RICs) and any gaps or outstanding needs identified by community stakeholders. </w:t>
      </w:r>
      <w:r w:rsidR="001C6C83">
        <w:t xml:space="preserve">This report </w:t>
      </w:r>
      <w:r w:rsidR="0051432E">
        <w:t>views</w:t>
      </w:r>
      <w:r w:rsidR="001C6C83">
        <w:t xml:space="preserve"> infrastructure </w:t>
      </w:r>
      <w:r w:rsidR="00A65264">
        <w:t>broadly to include</w:t>
      </w:r>
      <w:r w:rsidR="001C6C83">
        <w:t xml:space="preserve"> last mile infrastructure such as Wi-Fi and community access facilities. </w:t>
      </w:r>
      <w:r w:rsidRPr="008E5DF7">
        <w:t xml:space="preserve">The report provides a summary of the </w:t>
      </w:r>
      <w:r w:rsidR="008E5DF7" w:rsidRPr="008E5DF7">
        <w:t>effectiveness</w:t>
      </w:r>
      <w:r w:rsidRPr="008E5DF7">
        <w:t xml:space="preserve"> </w:t>
      </w:r>
      <w:r w:rsidR="00A4102A">
        <w:t xml:space="preserve">of existing programs, </w:t>
      </w:r>
      <w:r w:rsidRPr="008E5DF7">
        <w:t xml:space="preserve">and gaps within current </w:t>
      </w:r>
      <w:r w:rsidR="008E5DF7">
        <w:t>state</w:t>
      </w:r>
      <w:r w:rsidR="00A65264">
        <w:t>, territory</w:t>
      </w:r>
      <w:r w:rsidR="008E5DF7">
        <w:t xml:space="preserve"> and federal </w:t>
      </w:r>
      <w:r w:rsidRPr="008E5DF7">
        <w:t>government and external investment in improving digital inclusion in RICs.</w:t>
      </w:r>
      <w:r w:rsidR="008E5DF7">
        <w:rPr>
          <w:rStyle w:val="FootnoteReference"/>
        </w:rPr>
        <w:footnoteReference w:id="3"/>
      </w:r>
      <w:r w:rsidR="006B6D60">
        <w:t xml:space="preserve"> Despite infrastructure being increasingly available </w:t>
      </w:r>
      <w:r w:rsidR="00C6569D">
        <w:t>in</w:t>
      </w:r>
      <w:r w:rsidR="006B6D60">
        <w:t xml:space="preserve"> remote communities, th</w:t>
      </w:r>
      <w:r w:rsidR="00C6569D">
        <w:t>is</w:t>
      </w:r>
      <w:r w:rsidR="006B6D60">
        <w:t xml:space="preserve"> report found t</w:t>
      </w:r>
      <w:r w:rsidR="00C6569D">
        <w:t>hat there are still significant gaps in access and usage of communications technologies.</w:t>
      </w:r>
    </w:p>
    <w:p w14:paraId="170FC30B" w14:textId="44B53282" w:rsidR="002250DC" w:rsidRDefault="002250DC" w:rsidP="008E5DF7">
      <w:pPr>
        <w:rPr>
          <w:u w:val="single"/>
        </w:rPr>
      </w:pPr>
      <w:r>
        <w:rPr>
          <w:u w:val="single"/>
        </w:rPr>
        <w:t>ACCAN’s community consultation guide</w:t>
      </w:r>
    </w:p>
    <w:p w14:paraId="5AE81261" w14:textId="402F3951" w:rsidR="00545597" w:rsidRDefault="002250DC" w:rsidP="00ED1B25">
      <w:pPr>
        <w:jc w:val="both"/>
      </w:pPr>
      <w:r>
        <w:t xml:space="preserve">Mobile coverage is a key issue for consumers in regional, </w:t>
      </w:r>
      <w:proofErr w:type="gramStart"/>
      <w:r>
        <w:t>rural</w:t>
      </w:r>
      <w:proofErr w:type="gramEnd"/>
      <w:r>
        <w:t xml:space="preserve"> and remote Australia. </w:t>
      </w:r>
      <w:r w:rsidRPr="002250DC">
        <w:t xml:space="preserve">The Mobile Black Spot Program </w:t>
      </w:r>
      <w:r w:rsidR="00E45B51">
        <w:t>has</w:t>
      </w:r>
      <w:r w:rsidRPr="002250DC">
        <w:t xml:space="preserve"> deliver</w:t>
      </w:r>
      <w:r w:rsidR="00E45B51">
        <w:t>ed</w:t>
      </w:r>
      <w:r w:rsidRPr="002250DC">
        <w:t xml:space="preserve"> improvements to mobile coverage, but the demand for these improvements far outstrip supply.</w:t>
      </w:r>
      <w:r>
        <w:t xml:space="preserve"> ACCAN has created a</w:t>
      </w:r>
      <w:r w:rsidRPr="002250DC">
        <w:t xml:space="preserve"> </w:t>
      </w:r>
      <w:r>
        <w:t>g</w:t>
      </w:r>
      <w:r w:rsidRPr="002250DC">
        <w:t>uide</w:t>
      </w:r>
      <w:r w:rsidR="00FC58F4">
        <w:t xml:space="preserve">, in consultation with mobile network </w:t>
      </w:r>
      <w:r w:rsidR="004E13A4">
        <w:t>operato</w:t>
      </w:r>
      <w:r w:rsidR="00FC58F4">
        <w:t>rs,</w:t>
      </w:r>
      <w:r w:rsidRPr="002250DC">
        <w:t xml:space="preserve"> </w:t>
      </w:r>
      <w:r>
        <w:t xml:space="preserve">that </w:t>
      </w:r>
      <w:r w:rsidRPr="002250DC">
        <w:t>sets out steps to help communities understand what mobile network operators look for when deciding where to invest, and how to put together an effective business case for investment. It also contains information on who communities can contact and potentially partner with to achieve results.</w:t>
      </w:r>
      <w:r w:rsidR="00E45B51">
        <w:rPr>
          <w:rStyle w:val="FootnoteReference"/>
        </w:rPr>
        <w:footnoteReference w:id="4"/>
      </w:r>
    </w:p>
    <w:p w14:paraId="4D695F68" w14:textId="35F28611" w:rsidR="00702A98" w:rsidRDefault="004F0358" w:rsidP="00ED1B25">
      <w:pPr>
        <w:jc w:val="both"/>
      </w:pPr>
      <w:r>
        <w:t xml:space="preserve">Thank you again for this opportunity to </w:t>
      </w:r>
      <w:r w:rsidR="00DC168C">
        <w:t xml:space="preserve">provide feedback on the </w:t>
      </w:r>
      <w:r w:rsidR="001D3000">
        <w:t>infrastructure strengths and gaps in Australia’s regions.</w:t>
      </w:r>
      <w:r w:rsidR="00DC168C">
        <w:t xml:space="preserve"> Please do not hesitate to contact ACCAN should you require any additional information about any of the research reports we have outlined in our submission. </w:t>
      </w:r>
    </w:p>
    <w:p w14:paraId="794D4C63" w14:textId="72EBA407" w:rsidR="00DC168C" w:rsidRDefault="0072352C">
      <w:r>
        <w:t>Yours sincerely,</w:t>
      </w:r>
    </w:p>
    <w:p w14:paraId="14740D84" w14:textId="667CABE0" w:rsidR="0072352C" w:rsidRDefault="0072352C" w:rsidP="00702A98">
      <w:pPr>
        <w:spacing w:after="0"/>
      </w:pPr>
      <w:r>
        <w:t>Megan Ward</w:t>
      </w:r>
    </w:p>
    <w:p w14:paraId="76CFA7D2" w14:textId="499AB4DC" w:rsidR="0072352C" w:rsidRPr="00193B95" w:rsidRDefault="0072352C" w:rsidP="00702A98">
      <w:pPr>
        <w:spacing w:after="0"/>
      </w:pPr>
      <w:r>
        <w:t>Economic Advisor</w:t>
      </w:r>
    </w:p>
    <w:sectPr w:rsidR="0072352C" w:rsidRPr="00193B95" w:rsidSect="00C7127B">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83A3" w14:textId="77777777" w:rsidR="003B4BC2" w:rsidRDefault="003B4BC2" w:rsidP="00C7127B">
      <w:pPr>
        <w:spacing w:after="0" w:line="240" w:lineRule="auto"/>
      </w:pPr>
      <w:r>
        <w:separator/>
      </w:r>
    </w:p>
  </w:endnote>
  <w:endnote w:type="continuationSeparator" w:id="0">
    <w:p w14:paraId="0421C8CD" w14:textId="77777777" w:rsidR="003B4BC2" w:rsidRDefault="003B4BC2" w:rsidP="00C7127B">
      <w:pPr>
        <w:spacing w:after="0" w:line="240" w:lineRule="auto"/>
      </w:pPr>
      <w:r>
        <w:continuationSeparator/>
      </w:r>
    </w:p>
  </w:endnote>
  <w:endnote w:type="continuationNotice" w:id="1">
    <w:p w14:paraId="51D95087" w14:textId="77777777" w:rsidR="003B4BC2" w:rsidRDefault="003B4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3740"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3C775ECA"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5260"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23B61AB9"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1C2BE9A0"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3B328083" wp14:editId="560246CF">
              <wp:simplePos x="0" y="0"/>
              <wp:positionH relativeFrom="column">
                <wp:posOffset>-396240</wp:posOffset>
              </wp:positionH>
              <wp:positionV relativeFrom="paragraph">
                <wp:posOffset>97155</wp:posOffset>
              </wp:positionV>
              <wp:extent cx="6461760" cy="0"/>
              <wp:effectExtent l="0" t="19050" r="1524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C467B" id="Straight Connector 1"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5BAE5E5D" w14:textId="77777777" w:rsidR="007949B6" w:rsidRDefault="007949B6" w:rsidP="007949B6">
    <w:pPr>
      <w:spacing w:after="0"/>
      <w:ind w:hanging="567"/>
    </w:pPr>
    <w:r>
      <w:t>PO Box 639, Broadway NSW 2007</w:t>
    </w:r>
  </w:p>
  <w:p w14:paraId="4B66FB50" w14:textId="77777777"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14:paraId="48C40A9F"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130B" w14:textId="77777777" w:rsidR="003B4BC2" w:rsidRDefault="003B4BC2" w:rsidP="00C7127B">
      <w:pPr>
        <w:spacing w:after="0" w:line="240" w:lineRule="auto"/>
      </w:pPr>
      <w:r>
        <w:separator/>
      </w:r>
    </w:p>
  </w:footnote>
  <w:footnote w:type="continuationSeparator" w:id="0">
    <w:p w14:paraId="5E284546" w14:textId="77777777" w:rsidR="003B4BC2" w:rsidRDefault="003B4BC2" w:rsidP="00C7127B">
      <w:pPr>
        <w:spacing w:after="0" w:line="240" w:lineRule="auto"/>
      </w:pPr>
      <w:r>
        <w:continuationSeparator/>
      </w:r>
    </w:p>
  </w:footnote>
  <w:footnote w:type="continuationNotice" w:id="1">
    <w:p w14:paraId="0D69CC79" w14:textId="77777777" w:rsidR="003B4BC2" w:rsidRDefault="003B4BC2">
      <w:pPr>
        <w:spacing w:after="0" w:line="240" w:lineRule="auto"/>
      </w:pPr>
    </w:p>
  </w:footnote>
  <w:footnote w:id="2">
    <w:p w14:paraId="245A2559" w14:textId="61930F39" w:rsidR="008E5DF7" w:rsidRPr="008E5DF7" w:rsidRDefault="008E5DF7">
      <w:pPr>
        <w:pStyle w:val="FootnoteText"/>
        <w:rPr>
          <w:lang w:val="en-US"/>
        </w:rPr>
      </w:pPr>
      <w:r>
        <w:rPr>
          <w:rStyle w:val="FootnoteReference"/>
        </w:rPr>
        <w:footnoteRef/>
      </w:r>
      <w:r>
        <w:t xml:space="preserve"> Wamboin Communications Action Group, 2021, </w:t>
      </w:r>
      <w:r w:rsidRPr="008E5DF7">
        <w:rPr>
          <w:i/>
          <w:iCs/>
        </w:rPr>
        <w:t>Achieve better broadband for Regional Communities (ABBRC). How to establish a community group.</w:t>
      </w:r>
      <w:r>
        <w:t xml:space="preserve"> </w:t>
      </w:r>
      <w:hyperlink r:id="rId1" w:history="1">
        <w:r w:rsidRPr="00EE67A5">
          <w:rPr>
            <w:rStyle w:val="Hyperlink"/>
          </w:rPr>
          <w:t>https://accan.org.au/files/Grants/Better%20Broadband%20How%20to%20Establish%20a%20Community%20Group.doc.pdf</w:t>
        </w:r>
      </w:hyperlink>
      <w:r>
        <w:t xml:space="preserve"> </w:t>
      </w:r>
    </w:p>
  </w:footnote>
  <w:footnote w:id="3">
    <w:p w14:paraId="46B0CAC0" w14:textId="5089D82C" w:rsidR="008E5DF7" w:rsidRPr="008E5DF7" w:rsidRDefault="008E5DF7">
      <w:pPr>
        <w:pStyle w:val="FootnoteText"/>
        <w:rPr>
          <w:i/>
          <w:iCs/>
          <w:lang w:val="en-US"/>
        </w:rPr>
      </w:pPr>
      <w:r>
        <w:rPr>
          <w:rStyle w:val="FootnoteReference"/>
        </w:rPr>
        <w:footnoteRef/>
      </w:r>
      <w:r>
        <w:t xml:space="preserve"> </w:t>
      </w:r>
      <w:r>
        <w:rPr>
          <w:lang w:val="en-US"/>
        </w:rPr>
        <w:t xml:space="preserve">Featherstone, D. 2020. </w:t>
      </w:r>
      <w:r>
        <w:rPr>
          <w:i/>
          <w:iCs/>
          <w:lang w:val="en-US"/>
        </w:rPr>
        <w:t xml:space="preserve">Remote Indigenous Communications Review. </w:t>
      </w:r>
      <w:hyperlink r:id="rId2" w:history="1">
        <w:r w:rsidRPr="008E5DF7">
          <w:rPr>
            <w:rStyle w:val="Hyperlink"/>
            <w:lang w:val="en-US"/>
          </w:rPr>
          <w:t>https://accan.org.au/files/Reports/ACCAN_Remote%20Indigenous%20Communications%20Review_.pdf</w:t>
        </w:r>
      </w:hyperlink>
      <w:r>
        <w:rPr>
          <w:i/>
          <w:iCs/>
          <w:lang w:val="en-US"/>
        </w:rPr>
        <w:t xml:space="preserve"> </w:t>
      </w:r>
    </w:p>
  </w:footnote>
  <w:footnote w:id="4">
    <w:p w14:paraId="0F63B085" w14:textId="39D0B2C6" w:rsidR="00E45B51" w:rsidRPr="00E45B51" w:rsidRDefault="00E45B51">
      <w:pPr>
        <w:pStyle w:val="FootnoteText"/>
        <w:rPr>
          <w:lang w:val="en-US"/>
        </w:rPr>
      </w:pPr>
      <w:r>
        <w:rPr>
          <w:rStyle w:val="FootnoteReference"/>
        </w:rPr>
        <w:footnoteRef/>
      </w:r>
      <w:r>
        <w:t xml:space="preserve"> </w:t>
      </w:r>
      <w:r>
        <w:rPr>
          <w:lang w:val="en-US"/>
        </w:rPr>
        <w:t>ACCAN,</w:t>
      </w:r>
      <w:r w:rsidRPr="00E45B51">
        <w:rPr>
          <w:i/>
          <w:iCs/>
          <w:lang w:val="en-US"/>
        </w:rPr>
        <w:t xml:space="preserve"> Community Consultation Guide,</w:t>
      </w:r>
      <w:r>
        <w:rPr>
          <w:lang w:val="en-US"/>
        </w:rPr>
        <w:t xml:space="preserve"> 2</w:t>
      </w:r>
      <w:r w:rsidRPr="00E45B51">
        <w:rPr>
          <w:vertAlign w:val="superscript"/>
          <w:lang w:val="en-US"/>
        </w:rPr>
        <w:t>nd</w:t>
      </w:r>
      <w:r>
        <w:rPr>
          <w:lang w:val="en-US"/>
        </w:rPr>
        <w:t xml:space="preserve"> ed. </w:t>
      </w:r>
      <w:hyperlink r:id="rId3" w:history="1">
        <w:r w:rsidRPr="00EE67A5">
          <w:rPr>
            <w:rStyle w:val="Hyperlink"/>
            <w:lang w:val="en-US"/>
          </w:rPr>
          <w:t>http://accan.org.au/files/Community%20Kits%20-%20Mar16%20-%20Web%20Version.pdf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2131" w14:textId="77777777" w:rsidR="00C7127B" w:rsidRDefault="00C7127B" w:rsidP="00983739">
    <w:pPr>
      <w:pStyle w:val="Header"/>
    </w:pPr>
    <w:r>
      <w:rPr>
        <w:noProof/>
      </w:rPr>
      <w:drawing>
        <wp:anchor distT="0" distB="0" distL="114300" distR="114300" simplePos="0" relativeHeight="251658240" behindDoc="1" locked="0" layoutInCell="1" allowOverlap="1" wp14:anchorId="67CA8DE2" wp14:editId="50E748B2">
          <wp:simplePos x="0" y="0"/>
          <wp:positionH relativeFrom="column">
            <wp:posOffset>5029200</wp:posOffset>
          </wp:positionH>
          <wp:positionV relativeFrom="paragraph">
            <wp:posOffset>175260</wp:posOffset>
          </wp:positionV>
          <wp:extent cx="664682" cy="308131"/>
          <wp:effectExtent l="0" t="0" r="254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A68" w14:textId="77777777" w:rsidR="00C7127B" w:rsidRDefault="00C7127B" w:rsidP="007949B6">
    <w:pPr>
      <w:pStyle w:val="Header"/>
      <w:jc w:val="right"/>
    </w:pPr>
    <w:r>
      <w:rPr>
        <w:noProof/>
      </w:rPr>
      <w:drawing>
        <wp:anchor distT="0" distB="0" distL="114300" distR="114300" simplePos="0" relativeHeight="251658241" behindDoc="1" locked="0" layoutInCell="1" allowOverlap="1" wp14:anchorId="2A5786F8" wp14:editId="53DCBB17">
          <wp:simplePos x="0" y="0"/>
          <wp:positionH relativeFrom="column">
            <wp:posOffset>4072890</wp:posOffset>
          </wp:positionH>
          <wp:positionV relativeFrom="paragraph">
            <wp:posOffset>332740</wp:posOffset>
          </wp:positionV>
          <wp:extent cx="1630800" cy="756000"/>
          <wp:effectExtent l="0" t="0" r="762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674DC"/>
    <w:multiLevelType w:val="hybridMultilevel"/>
    <w:tmpl w:val="EC0AF2F8"/>
    <w:lvl w:ilvl="0" w:tplc="8AB856D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A486E09"/>
    <w:multiLevelType w:val="hybridMultilevel"/>
    <w:tmpl w:val="CC74F27E"/>
    <w:lvl w:ilvl="0" w:tplc="68BC855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15E69"/>
    <w:rsid w:val="000472F1"/>
    <w:rsid w:val="000D3CA7"/>
    <w:rsid w:val="000D6222"/>
    <w:rsid w:val="000E0E34"/>
    <w:rsid w:val="0015436A"/>
    <w:rsid w:val="00155787"/>
    <w:rsid w:val="00155FA9"/>
    <w:rsid w:val="001737B4"/>
    <w:rsid w:val="00193B95"/>
    <w:rsid w:val="001A441F"/>
    <w:rsid w:val="001C6C83"/>
    <w:rsid w:val="001D3000"/>
    <w:rsid w:val="002250DC"/>
    <w:rsid w:val="002579D1"/>
    <w:rsid w:val="00260702"/>
    <w:rsid w:val="002B17EA"/>
    <w:rsid w:val="002D3EE5"/>
    <w:rsid w:val="00304581"/>
    <w:rsid w:val="003315EA"/>
    <w:rsid w:val="00387144"/>
    <w:rsid w:val="003B4BC2"/>
    <w:rsid w:val="003E5992"/>
    <w:rsid w:val="00412EC6"/>
    <w:rsid w:val="0042021C"/>
    <w:rsid w:val="00424559"/>
    <w:rsid w:val="00427B2C"/>
    <w:rsid w:val="00456500"/>
    <w:rsid w:val="004E13A4"/>
    <w:rsid w:val="004F0358"/>
    <w:rsid w:val="00501FEA"/>
    <w:rsid w:val="0051432E"/>
    <w:rsid w:val="005154E1"/>
    <w:rsid w:val="00545597"/>
    <w:rsid w:val="005B65D7"/>
    <w:rsid w:val="005E3901"/>
    <w:rsid w:val="00615399"/>
    <w:rsid w:val="006667CA"/>
    <w:rsid w:val="0067118B"/>
    <w:rsid w:val="006808A1"/>
    <w:rsid w:val="006912AC"/>
    <w:rsid w:val="006A4E49"/>
    <w:rsid w:val="006B6D60"/>
    <w:rsid w:val="006D69A1"/>
    <w:rsid w:val="00702A98"/>
    <w:rsid w:val="00716210"/>
    <w:rsid w:val="0072352C"/>
    <w:rsid w:val="00747ABC"/>
    <w:rsid w:val="00770855"/>
    <w:rsid w:val="007949B6"/>
    <w:rsid w:val="007A4127"/>
    <w:rsid w:val="007E4583"/>
    <w:rsid w:val="00833FF4"/>
    <w:rsid w:val="008371FF"/>
    <w:rsid w:val="00841313"/>
    <w:rsid w:val="0084286B"/>
    <w:rsid w:val="008A0E1A"/>
    <w:rsid w:val="008B5D36"/>
    <w:rsid w:val="008C68DD"/>
    <w:rsid w:val="008E5DF7"/>
    <w:rsid w:val="00951DB0"/>
    <w:rsid w:val="009615A0"/>
    <w:rsid w:val="00983739"/>
    <w:rsid w:val="009F7677"/>
    <w:rsid w:val="00A265E3"/>
    <w:rsid w:val="00A36041"/>
    <w:rsid w:val="00A4102A"/>
    <w:rsid w:val="00A65264"/>
    <w:rsid w:val="00A8759D"/>
    <w:rsid w:val="00AB3CB9"/>
    <w:rsid w:val="00AC1AA1"/>
    <w:rsid w:val="00AD11B6"/>
    <w:rsid w:val="00BA1AC1"/>
    <w:rsid w:val="00BD0C01"/>
    <w:rsid w:val="00C03821"/>
    <w:rsid w:val="00C6569D"/>
    <w:rsid w:val="00C7127B"/>
    <w:rsid w:val="00C82433"/>
    <w:rsid w:val="00CA2962"/>
    <w:rsid w:val="00CA2C97"/>
    <w:rsid w:val="00CE6EF3"/>
    <w:rsid w:val="00D14766"/>
    <w:rsid w:val="00D323C4"/>
    <w:rsid w:val="00D45901"/>
    <w:rsid w:val="00D871D4"/>
    <w:rsid w:val="00DB1884"/>
    <w:rsid w:val="00DC168C"/>
    <w:rsid w:val="00DD390A"/>
    <w:rsid w:val="00E45B51"/>
    <w:rsid w:val="00E52825"/>
    <w:rsid w:val="00E66C31"/>
    <w:rsid w:val="00E75F7C"/>
    <w:rsid w:val="00ED1B25"/>
    <w:rsid w:val="00ED2A56"/>
    <w:rsid w:val="00EF179B"/>
    <w:rsid w:val="00F12C07"/>
    <w:rsid w:val="00F47A6B"/>
    <w:rsid w:val="00F744F2"/>
    <w:rsid w:val="00F92A48"/>
    <w:rsid w:val="00FB7D6F"/>
    <w:rsid w:val="00FC58F4"/>
    <w:rsid w:val="00FF37E0"/>
    <w:rsid w:val="158D6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54CDB"/>
  <w15:docId w15:val="{F8E4DE74-A760-4B42-BFC2-6801D1EA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Strong">
    <w:name w:val="Strong"/>
    <w:basedOn w:val="DefaultParagraphFont"/>
    <w:uiPriority w:val="22"/>
    <w:qFormat/>
    <w:rsid w:val="00015E69"/>
    <w:rPr>
      <w:b/>
      <w:bCs/>
    </w:rPr>
  </w:style>
  <w:style w:type="paragraph" w:styleId="FootnoteText">
    <w:name w:val="footnote text"/>
    <w:basedOn w:val="Normal"/>
    <w:link w:val="FootnoteTextChar"/>
    <w:uiPriority w:val="99"/>
    <w:semiHidden/>
    <w:unhideWhenUsed/>
    <w:rsid w:val="008E5D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DF7"/>
    <w:rPr>
      <w:sz w:val="20"/>
      <w:szCs w:val="20"/>
    </w:rPr>
  </w:style>
  <w:style w:type="character" w:styleId="FootnoteReference">
    <w:name w:val="footnote reference"/>
    <w:basedOn w:val="DefaultParagraphFont"/>
    <w:uiPriority w:val="99"/>
    <w:semiHidden/>
    <w:unhideWhenUsed/>
    <w:rsid w:val="008E5DF7"/>
    <w:rPr>
      <w:vertAlign w:val="superscript"/>
    </w:rPr>
  </w:style>
  <w:style w:type="character" w:styleId="UnresolvedMention">
    <w:name w:val="Unresolved Mention"/>
    <w:basedOn w:val="DefaultParagraphFont"/>
    <w:uiPriority w:val="99"/>
    <w:semiHidden/>
    <w:unhideWhenUsed/>
    <w:rsid w:val="008E5DF7"/>
    <w:rPr>
      <w:color w:val="605E5C"/>
      <w:shd w:val="clear" w:color="auto" w:fill="E1DFDD"/>
    </w:rPr>
  </w:style>
  <w:style w:type="paragraph" w:styleId="ListParagraph">
    <w:name w:val="List Paragraph"/>
    <w:basedOn w:val="Normal"/>
    <w:uiPriority w:val="34"/>
    <w:qFormat/>
    <w:rsid w:val="002250DC"/>
    <w:pPr>
      <w:spacing w:after="0" w:line="240" w:lineRule="auto"/>
      <w:ind w:left="720"/>
    </w:pPr>
    <w:rPr>
      <w:rFonts w:ascii="Calibri" w:eastAsiaTheme="minorHAnsi" w:hAnsi="Calibri" w:cs="Calibri"/>
      <w:lang w:eastAsia="en-US"/>
    </w:rPr>
  </w:style>
  <w:style w:type="character" w:styleId="CommentReference">
    <w:name w:val="annotation reference"/>
    <w:basedOn w:val="DefaultParagraphFont"/>
    <w:uiPriority w:val="99"/>
    <w:semiHidden/>
    <w:unhideWhenUsed/>
    <w:rsid w:val="00E45B51"/>
    <w:rPr>
      <w:sz w:val="16"/>
      <w:szCs w:val="16"/>
    </w:rPr>
  </w:style>
  <w:style w:type="paragraph" w:styleId="CommentText">
    <w:name w:val="annotation text"/>
    <w:basedOn w:val="Normal"/>
    <w:link w:val="CommentTextChar"/>
    <w:uiPriority w:val="99"/>
    <w:semiHidden/>
    <w:unhideWhenUsed/>
    <w:rsid w:val="00E45B51"/>
    <w:pPr>
      <w:spacing w:line="240" w:lineRule="auto"/>
    </w:pPr>
    <w:rPr>
      <w:sz w:val="20"/>
      <w:szCs w:val="20"/>
    </w:rPr>
  </w:style>
  <w:style w:type="character" w:customStyle="1" w:styleId="CommentTextChar">
    <w:name w:val="Comment Text Char"/>
    <w:basedOn w:val="DefaultParagraphFont"/>
    <w:link w:val="CommentText"/>
    <w:uiPriority w:val="99"/>
    <w:semiHidden/>
    <w:rsid w:val="00E45B51"/>
    <w:rPr>
      <w:sz w:val="20"/>
      <w:szCs w:val="20"/>
    </w:rPr>
  </w:style>
  <w:style w:type="paragraph" w:styleId="CommentSubject">
    <w:name w:val="annotation subject"/>
    <w:basedOn w:val="CommentText"/>
    <w:next w:val="CommentText"/>
    <w:link w:val="CommentSubjectChar"/>
    <w:uiPriority w:val="99"/>
    <w:semiHidden/>
    <w:unhideWhenUsed/>
    <w:rsid w:val="00E45B51"/>
    <w:rPr>
      <w:b/>
      <w:bCs/>
    </w:rPr>
  </w:style>
  <w:style w:type="character" w:customStyle="1" w:styleId="CommentSubjectChar">
    <w:name w:val="Comment Subject Char"/>
    <w:basedOn w:val="CommentTextChar"/>
    <w:link w:val="CommentSubject"/>
    <w:uiPriority w:val="99"/>
    <w:semiHidden/>
    <w:rsid w:val="00E45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20785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can.org.au/files/Community%20Kits%20-%20Mar16%20-%20Web%20Version.pdf" TargetMode="External"/><Relationship Id="rId2" Type="http://schemas.openxmlformats.org/officeDocument/2006/relationships/hyperlink" Target="https://accan.org.au/files/Reports/ACCAN_Remote%20Indigenous%20Communications%20Review_.pdf" TargetMode="External"/><Relationship Id="rId1" Type="http://schemas.openxmlformats.org/officeDocument/2006/relationships/hyperlink" Target="https://accan.org.au/files/Grants/Better%20Broadband%20How%20to%20Establish%20a%20Community%20Group.do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Una Lawrence</DisplayName>
        <AccountId>28</AccountId>
        <AccountType/>
      </UserInfo>
    </SharedWithUsers>
  </documentManagement>
</p:properties>
</file>

<file path=customXml/itemProps1.xml><?xml version="1.0" encoding="utf-8"?>
<ds:datastoreItem xmlns:ds="http://schemas.openxmlformats.org/officeDocument/2006/customXml" ds:itemID="{6B774B6A-61DB-4797-8989-BD1149D3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9C287-5EE3-4789-9DFA-DAEBDD46793C}">
  <ds:schemaRefs>
    <ds:schemaRef ds:uri="http://schemas.openxmlformats.org/officeDocument/2006/bibliography"/>
  </ds:schemaRefs>
</ds:datastoreItem>
</file>

<file path=customXml/itemProps3.xml><?xml version="1.0" encoding="utf-8"?>
<ds:datastoreItem xmlns:ds="http://schemas.openxmlformats.org/officeDocument/2006/customXml" ds:itemID="{C6ED3F03-4C0B-4B74-B1B2-A4CA81D327EB}">
  <ds:schemaRefs>
    <ds:schemaRef ds:uri="http://schemas.microsoft.com/sharepoint/v3/contenttype/forms"/>
  </ds:schemaRefs>
</ds:datastoreItem>
</file>

<file path=customXml/itemProps4.xml><?xml version="1.0" encoding="utf-8"?>
<ds:datastoreItem xmlns:ds="http://schemas.openxmlformats.org/officeDocument/2006/customXml" ds:itemID="{0E9D9565-363D-48D1-AA71-971857EE6D9D}">
  <ds:schemaRefs>
    <ds:schemaRef ds:uri="http://schemas.microsoft.com/office/2006/metadata/properties"/>
    <ds:schemaRef ds:uri="http://schemas.microsoft.com/office/infopath/2007/PartnerControls"/>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Links>
    <vt:vector size="24" baseType="variant">
      <vt:variant>
        <vt:i4>2687015</vt:i4>
      </vt:variant>
      <vt:variant>
        <vt:i4>6</vt:i4>
      </vt:variant>
      <vt:variant>
        <vt:i4>0</vt:i4>
      </vt:variant>
      <vt:variant>
        <vt:i4>5</vt:i4>
      </vt:variant>
      <vt:variant>
        <vt:lpwstr>http://accan.org.au/files/Community Kits - Mar16 - Web Version.pdf</vt:lpwstr>
      </vt:variant>
      <vt:variant>
        <vt:lpwstr/>
      </vt:variant>
      <vt:variant>
        <vt:i4>5374034</vt:i4>
      </vt:variant>
      <vt:variant>
        <vt:i4>3</vt:i4>
      </vt:variant>
      <vt:variant>
        <vt:i4>0</vt:i4>
      </vt:variant>
      <vt:variant>
        <vt:i4>5</vt:i4>
      </vt:variant>
      <vt:variant>
        <vt:lpwstr>https://accan.org.au/files/Reports/ACCAN_Remote Indigenous Communications Review_.pdf</vt:lpwstr>
      </vt:variant>
      <vt:variant>
        <vt:lpwstr/>
      </vt:variant>
      <vt:variant>
        <vt:i4>5046301</vt:i4>
      </vt:variant>
      <vt:variant>
        <vt:i4>0</vt:i4>
      </vt:variant>
      <vt:variant>
        <vt:i4>0</vt:i4>
      </vt:variant>
      <vt:variant>
        <vt:i4>5</vt:i4>
      </vt:variant>
      <vt:variant>
        <vt:lpwstr>https://accan.org.au/files/Grants/Better Broadband How to Establish a Community Group.doc.pdf</vt:lpwstr>
      </vt:variant>
      <vt:variant>
        <vt:lpwstr/>
      </vt:variant>
      <vt:variant>
        <vt:i4>2490480</vt:i4>
      </vt:variant>
      <vt:variant>
        <vt:i4>3</vt:i4>
      </vt:variant>
      <vt:variant>
        <vt:i4>0</vt:i4>
      </vt:variant>
      <vt:variant>
        <vt:i4>5</vt:i4>
      </vt:variant>
      <vt:variant>
        <vt:lpwstr>http://relayservice.gov.au/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Megan Ward</cp:lastModifiedBy>
  <cp:revision>2</cp:revision>
  <cp:lastPrinted>2021-05-27T00:26:00Z</cp:lastPrinted>
  <dcterms:created xsi:type="dcterms:W3CDTF">2021-05-27T00:28:00Z</dcterms:created>
  <dcterms:modified xsi:type="dcterms:W3CDTF">2021-05-27T00:28:00Z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