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A43B" w14:textId="0A889C1B" w:rsidR="0030729A" w:rsidRPr="00641168" w:rsidRDefault="00BE6EA4" w:rsidP="00641168">
      <w:pPr>
        <w:pStyle w:val="Heading1"/>
        <w:rPr>
          <w:rStyle w:val="eop"/>
        </w:rPr>
      </w:pPr>
      <w:r w:rsidRPr="00641168">
        <w:rPr>
          <w:rStyle w:val="normaltextrun"/>
        </w:rPr>
        <w:t>Addressing Telecommunications Afford</w:t>
      </w:r>
      <w:r w:rsidR="00DE7E60" w:rsidRPr="00641168">
        <w:rPr>
          <w:rStyle w:val="normaltextrun"/>
        </w:rPr>
        <w:t>a</w:t>
      </w:r>
      <w:r w:rsidRPr="00641168">
        <w:rPr>
          <w:rStyle w:val="normaltextrun"/>
        </w:rPr>
        <w:t>bility</w:t>
      </w:r>
      <w:r w:rsidR="00DE7E60" w:rsidRPr="00641168">
        <w:rPr>
          <w:rStyle w:val="normaltextrun"/>
        </w:rPr>
        <w:t xml:space="preserve">: </w:t>
      </w:r>
      <w:r w:rsidR="00DE7E60" w:rsidRPr="00641168">
        <w:rPr>
          <w:rStyle w:val="normaltextrun"/>
        </w:rPr>
        <w:br/>
        <w:t>Evaluating Support for Low Income Consumers</w:t>
      </w:r>
    </w:p>
    <w:p w14:paraId="052745DE" w14:textId="532C78B7" w:rsidR="00E87C73" w:rsidRPr="00743CFE" w:rsidRDefault="00E87C73" w:rsidP="00743CFE">
      <w:pPr>
        <w:pStyle w:val="Heading2"/>
        <w:rPr>
          <w:rStyle w:val="eop"/>
        </w:rPr>
      </w:pPr>
      <w:r w:rsidRPr="00743CFE">
        <w:rPr>
          <w:rStyle w:val="eop"/>
        </w:rPr>
        <w:t>Research Aim</w:t>
      </w:r>
    </w:p>
    <w:p w14:paraId="4DBD459A" w14:textId="4C5E18B8" w:rsidR="004776C4" w:rsidRDefault="00307CA0">
      <w:r w:rsidRPr="00FE31E7">
        <w:t xml:space="preserve">ACCAN commissioned a </w:t>
      </w:r>
      <w:r w:rsidR="007B6CFE" w:rsidRPr="00FE31E7">
        <w:t xml:space="preserve">report by </w:t>
      </w:r>
      <w:r w:rsidR="00DD3439" w:rsidRPr="00FE31E7">
        <w:t>Action Market Research</w:t>
      </w:r>
      <w:r w:rsidRPr="00FE31E7">
        <w:t>, which</w:t>
      </w:r>
      <w:r w:rsidR="00DD3439" w:rsidRPr="00FE31E7">
        <w:t xml:space="preserve"> </w:t>
      </w:r>
      <w:r w:rsidR="007B6CFE" w:rsidRPr="00FE31E7">
        <w:t>assess</w:t>
      </w:r>
      <w:r w:rsidR="001F4683">
        <w:t>ed</w:t>
      </w:r>
      <w:r w:rsidR="007B6CFE" w:rsidRPr="00FE31E7">
        <w:t xml:space="preserve"> </w:t>
      </w:r>
      <w:r w:rsidR="31331C3B" w:rsidRPr="00FE31E7">
        <w:t xml:space="preserve">the effectiveness of </w:t>
      </w:r>
      <w:hyperlink r:id="rId11">
        <w:r w:rsidR="404E4ACB" w:rsidRPr="5E86BB9F">
          <w:rPr>
            <w:rStyle w:val="Hyperlink"/>
          </w:rPr>
          <w:t>programs and offers</w:t>
        </w:r>
      </w:hyperlink>
      <w:r w:rsidR="00DD3439" w:rsidRPr="00FE31E7">
        <w:t xml:space="preserve"> being provided by the telecommunication</w:t>
      </w:r>
      <w:r w:rsidR="00B02202">
        <w:t>s</w:t>
      </w:r>
      <w:r w:rsidR="00DD3439" w:rsidRPr="00FE31E7">
        <w:t xml:space="preserve"> industry to assist low income households </w:t>
      </w:r>
      <w:r w:rsidR="00FD0349" w:rsidRPr="00FE31E7">
        <w:t xml:space="preserve">and individuals </w:t>
      </w:r>
      <w:r w:rsidR="00DD3439" w:rsidRPr="00FE31E7">
        <w:t>with the</w:t>
      </w:r>
      <w:r w:rsidR="009E53E6">
        <w:t xml:space="preserve"> affordability of their</w:t>
      </w:r>
      <w:r w:rsidR="00DD3439" w:rsidRPr="00FE31E7">
        <w:t xml:space="preserve"> telecommunication</w:t>
      </w:r>
      <w:r w:rsidR="00B72231">
        <w:t>s</w:t>
      </w:r>
      <w:r w:rsidR="00DD3439" w:rsidRPr="00FE31E7">
        <w:t xml:space="preserve"> </w:t>
      </w:r>
      <w:r w:rsidR="009E53E6">
        <w:t>services</w:t>
      </w:r>
      <w:r w:rsidR="007B6CFE" w:rsidRPr="00FE31E7">
        <w:t xml:space="preserve">. </w:t>
      </w:r>
      <w:r w:rsidR="1396045D" w:rsidRPr="00FE31E7">
        <w:t>These programs and offers include</w:t>
      </w:r>
      <w:r w:rsidR="00A664A5">
        <w:t>, for example,</w:t>
      </w:r>
      <w:r w:rsidR="1396045D" w:rsidRPr="00FE31E7">
        <w:t xml:space="preserve"> </w:t>
      </w:r>
      <w:r w:rsidR="008911F3">
        <w:t xml:space="preserve">discounted </w:t>
      </w:r>
      <w:r w:rsidR="009E53E6">
        <w:t>services, certain fee exemptions or free data.</w:t>
      </w:r>
      <w:r w:rsidR="1396045D" w:rsidRPr="00FE31E7">
        <w:t xml:space="preserve"> </w:t>
      </w:r>
    </w:p>
    <w:p w14:paraId="0E20091E" w14:textId="04D87B8B" w:rsidR="004776C4" w:rsidRDefault="004776C4" w:rsidP="00F701D7">
      <w:pPr>
        <w:pStyle w:val="Heading2"/>
      </w:pPr>
      <w:r>
        <w:t>Research Approach</w:t>
      </w:r>
    </w:p>
    <w:p w14:paraId="32392B04" w14:textId="3B1B01E4" w:rsidR="00DD3439" w:rsidRPr="00FE31E7" w:rsidRDefault="5D19FB90">
      <w:r>
        <w:t xml:space="preserve">The research </w:t>
      </w:r>
      <w:r w:rsidR="42F16211">
        <w:t>encompassed</w:t>
      </w:r>
      <w:r>
        <w:t xml:space="preserve"> primary fieldwork with community </w:t>
      </w:r>
      <w:r w:rsidR="343C00FB">
        <w:t xml:space="preserve">organisations </w:t>
      </w:r>
      <w:r>
        <w:t xml:space="preserve">involved </w:t>
      </w:r>
      <w:r w:rsidR="360F5650">
        <w:t xml:space="preserve">in </w:t>
      </w:r>
      <w:r w:rsidR="65ADD7D1">
        <w:t>deliver</w:t>
      </w:r>
      <w:r w:rsidR="6C9548D9">
        <w:t>ing</w:t>
      </w:r>
      <w:r>
        <w:t xml:space="preserve"> some of the </w:t>
      </w:r>
      <w:r w:rsidR="274156BD">
        <w:t>programs</w:t>
      </w:r>
      <w:r w:rsidR="6FE8DE9C">
        <w:t xml:space="preserve"> (</w:t>
      </w:r>
      <w:r w:rsidR="7B8FF457">
        <w:t xml:space="preserve">program </w:t>
      </w:r>
      <w:r w:rsidR="6FE8DE9C">
        <w:t>partner</w:t>
      </w:r>
      <w:r w:rsidR="7B8FF457">
        <w:t>s</w:t>
      </w:r>
      <w:r w:rsidR="6FE8DE9C">
        <w:t>)</w:t>
      </w:r>
      <w:r>
        <w:t xml:space="preserve">, community organisations who work with </w:t>
      </w:r>
      <w:proofErr w:type="gramStart"/>
      <w:r>
        <w:t>low income</w:t>
      </w:r>
      <w:proofErr w:type="gramEnd"/>
      <w:r>
        <w:t xml:space="preserve"> </w:t>
      </w:r>
      <w:r w:rsidR="73A6DC2A">
        <w:t xml:space="preserve">individuals and </w:t>
      </w:r>
      <w:r>
        <w:t xml:space="preserve">households, </w:t>
      </w:r>
      <w:r w:rsidR="21E1644B">
        <w:t xml:space="preserve">and </w:t>
      </w:r>
      <w:r w:rsidR="42F16211">
        <w:t xml:space="preserve">low income </w:t>
      </w:r>
      <w:r w:rsidR="1D342EA2">
        <w:t xml:space="preserve">individuals </w:t>
      </w:r>
      <w:r w:rsidR="5962CA37">
        <w:t xml:space="preserve">themselves – both those </w:t>
      </w:r>
      <w:r w:rsidR="42F16211">
        <w:t>that have received programs and offers from telcos</w:t>
      </w:r>
      <w:r w:rsidR="24C51969">
        <w:t xml:space="preserve"> (program recipients)</w:t>
      </w:r>
      <w:r>
        <w:t xml:space="preserve"> and</w:t>
      </w:r>
      <w:r w:rsidR="42F16211">
        <w:t xml:space="preserve"> </w:t>
      </w:r>
      <w:r w:rsidR="59550F84">
        <w:t>those</w:t>
      </w:r>
      <w:r w:rsidR="48328626">
        <w:t xml:space="preserve"> </w:t>
      </w:r>
      <w:r w:rsidR="42F16211">
        <w:t>that haven’t</w:t>
      </w:r>
      <w:r>
        <w:t xml:space="preserve">. </w:t>
      </w:r>
    </w:p>
    <w:p w14:paraId="5DE52E6B" w14:textId="12087FE0" w:rsidR="00711AB8" w:rsidRPr="00FE31E7" w:rsidRDefault="42DE3891" w:rsidP="00EA29E7">
      <w:r>
        <w:t xml:space="preserve">As the survey of </w:t>
      </w:r>
      <w:proofErr w:type="gramStart"/>
      <w:r>
        <w:t>low income</w:t>
      </w:r>
      <w:proofErr w:type="gramEnd"/>
      <w:r>
        <w:t xml:space="preserve"> </w:t>
      </w:r>
      <w:r w:rsidR="59C5131D">
        <w:t xml:space="preserve">individuals </w:t>
      </w:r>
      <w:r>
        <w:t>was carried out online, the respondents ha</w:t>
      </w:r>
      <w:r w:rsidR="343C00FB">
        <w:t>d</w:t>
      </w:r>
      <w:r>
        <w:t xml:space="preserve"> some level of connectivity. </w:t>
      </w:r>
      <w:r w:rsidR="7B8FF457">
        <w:t xml:space="preserve">Whilst the survey couldn’t reach those who are </w:t>
      </w:r>
      <w:r w:rsidR="3A30565E">
        <w:t xml:space="preserve">not digitally </w:t>
      </w:r>
      <w:r w:rsidR="7B8FF457">
        <w:t>connected, the in-depth interviews with community organisations provided an insight into the needs of this cohort.</w:t>
      </w:r>
      <w:r w:rsidR="00EA29E7">
        <w:br w:type="column"/>
      </w:r>
      <w:r w:rsidR="00EA29E7">
        <w:br/>
      </w:r>
      <w:r w:rsidR="00E87C73" w:rsidRPr="00EA29E7">
        <w:rPr>
          <w:rStyle w:val="Heading2Char"/>
        </w:rPr>
        <w:t>Key findings</w:t>
      </w:r>
    </w:p>
    <w:p w14:paraId="22A7A3FF" w14:textId="2EC0832F" w:rsidR="00711AB8" w:rsidRPr="00FE31E7" w:rsidRDefault="00711AB8" w:rsidP="00711AB8">
      <w:r w:rsidRPr="00FE31E7">
        <w:t xml:space="preserve">Affordability is a key issue faced by many </w:t>
      </w:r>
      <w:proofErr w:type="gramStart"/>
      <w:r w:rsidRPr="00FE31E7">
        <w:t>low income</w:t>
      </w:r>
      <w:proofErr w:type="gramEnd"/>
      <w:r w:rsidRPr="00FE31E7">
        <w:t xml:space="preserve"> households when it comes to their phone and internet needs. The research found that existing telco </w:t>
      </w:r>
      <w:proofErr w:type="gramStart"/>
      <w:r w:rsidRPr="00FE31E7">
        <w:t>low income</w:t>
      </w:r>
      <w:proofErr w:type="gramEnd"/>
      <w:r w:rsidRPr="00FE31E7">
        <w:t xml:space="preserve"> measures can </w:t>
      </w:r>
      <w:r w:rsidR="14E0AF39">
        <w:t>contribute to</w:t>
      </w:r>
      <w:r w:rsidRPr="00FE31E7">
        <w:t xml:space="preserve"> addressing the needs of low income households, with </w:t>
      </w:r>
      <w:r w:rsidR="00B00C82">
        <w:t>those</w:t>
      </w:r>
      <w:r w:rsidRPr="00FE31E7">
        <w:t xml:space="preserve"> that had accessed the affordability supports reporting benefits from doing so. The key benefits </w:t>
      </w:r>
      <w:r w:rsidR="00781E35">
        <w:t>program recipients</w:t>
      </w:r>
      <w:r w:rsidRPr="00FE31E7">
        <w:t xml:space="preserve"> report</w:t>
      </w:r>
      <w:r w:rsidR="00CD3CDB">
        <w:t>ed</w:t>
      </w:r>
      <w:r w:rsidRPr="00FE31E7">
        <w:t xml:space="preserve"> include</w:t>
      </w:r>
      <w:r w:rsidR="00CD3CDB">
        <w:t>d</w:t>
      </w:r>
      <w:r w:rsidRPr="00FE31E7">
        <w:t xml:space="preserve"> greater feelings of connectedness, an ability to remain connected to telco services, and being more able to afford the telco services they need.</w:t>
      </w:r>
      <w:r w:rsidR="001C5DBD">
        <w:t xml:space="preserve"> </w:t>
      </w:r>
      <w:r w:rsidR="00E635A0">
        <w:t>N</w:t>
      </w:r>
      <w:r w:rsidRPr="00FE31E7">
        <w:t>early two-thirds of those who had received telco affordability supports said that the assistance they received was important to them.</w:t>
      </w:r>
    </w:p>
    <w:p w14:paraId="25F69105" w14:textId="279989F0" w:rsidR="00711AB8" w:rsidRPr="00FE31E7" w:rsidRDefault="00711AB8" w:rsidP="00711AB8">
      <w:r w:rsidRPr="00FE31E7">
        <w:t xml:space="preserve">While it </w:t>
      </w:r>
      <w:r w:rsidR="00DB6402">
        <w:t>was</w:t>
      </w:r>
      <w:r w:rsidR="00DB6402" w:rsidRPr="00FE31E7">
        <w:t xml:space="preserve"> </w:t>
      </w:r>
      <w:r w:rsidRPr="00FE31E7">
        <w:t xml:space="preserve">difficult to determine the exact number of households accessing the </w:t>
      </w:r>
      <w:r w:rsidR="009A1737">
        <w:t>programs and offers</w:t>
      </w:r>
      <w:r w:rsidRPr="00FE31E7">
        <w:t xml:space="preserve">, the research found that the demand and need for such </w:t>
      </w:r>
      <w:r w:rsidR="009A1737">
        <w:t>measures</w:t>
      </w:r>
      <w:r w:rsidRPr="00FE31E7">
        <w:t xml:space="preserve"> outweigh their availability. Additionally, there is a lack of awareness amongst </w:t>
      </w:r>
      <w:proofErr w:type="gramStart"/>
      <w:r w:rsidRPr="00FE31E7">
        <w:t>low income</w:t>
      </w:r>
      <w:proofErr w:type="gramEnd"/>
      <w:r w:rsidRPr="00FE31E7">
        <w:t xml:space="preserve"> consumers of the measures</w:t>
      </w:r>
      <w:r w:rsidR="009A1737">
        <w:t xml:space="preserve">. </w:t>
      </w:r>
      <w:r w:rsidRPr="00FE31E7">
        <w:t xml:space="preserve">The research identified areas to improve consumer education to support consumers to navigate the </w:t>
      </w:r>
      <w:r w:rsidR="0013723D">
        <w:t xml:space="preserve">telco </w:t>
      </w:r>
      <w:r w:rsidRPr="00FE31E7">
        <w:t xml:space="preserve">market. Increasing awareness and expanding the availability of existing </w:t>
      </w:r>
      <w:r w:rsidR="009A1737">
        <w:t>programs and offers</w:t>
      </w:r>
      <w:r w:rsidR="009A1737" w:rsidRPr="00FE31E7">
        <w:t xml:space="preserve"> </w:t>
      </w:r>
      <w:r w:rsidRPr="00FE31E7">
        <w:t xml:space="preserve">among </w:t>
      </w:r>
      <w:proofErr w:type="gramStart"/>
      <w:r w:rsidRPr="00FE31E7">
        <w:t>low income</w:t>
      </w:r>
      <w:proofErr w:type="gramEnd"/>
      <w:r w:rsidRPr="00FE31E7">
        <w:t xml:space="preserve"> households will assist in helping </w:t>
      </w:r>
      <w:r w:rsidR="006F5E90">
        <w:t>them</w:t>
      </w:r>
      <w:r w:rsidR="004655CF">
        <w:t xml:space="preserve"> </w:t>
      </w:r>
      <w:r w:rsidRPr="00FE31E7">
        <w:t xml:space="preserve">to better understand and find a suitable offer that is right for them.  </w:t>
      </w:r>
    </w:p>
    <w:p w14:paraId="01F32898" w14:textId="77777777" w:rsidR="00EA29E7" w:rsidRDefault="00EA29E7">
      <w:r>
        <w:br w:type="page"/>
      </w:r>
    </w:p>
    <w:p w14:paraId="275B9037" w14:textId="1FE3D1C5" w:rsidR="00711AB8" w:rsidRPr="00FE31E7" w:rsidRDefault="00711AB8">
      <w:r w:rsidRPr="00FE31E7">
        <w:lastRenderedPageBreak/>
        <w:t>The research also made findings around what successful collaboration between telcos and community organisations involve</w:t>
      </w:r>
      <w:r w:rsidR="00A70689">
        <w:t>s</w:t>
      </w:r>
      <w:r w:rsidRPr="00FE31E7">
        <w:t xml:space="preserve">, and how relationships between community organisations and telcos can help support </w:t>
      </w:r>
      <w:proofErr w:type="gramStart"/>
      <w:r w:rsidRPr="00FE31E7">
        <w:t>low income</w:t>
      </w:r>
      <w:proofErr w:type="gramEnd"/>
      <w:r w:rsidRPr="00FE31E7">
        <w:t xml:space="preserve"> households. Community organisations were keen for telcos to understand how to </w:t>
      </w:r>
      <w:r w:rsidR="007C6556" w:rsidRPr="00FE31E7">
        <w:t xml:space="preserve">better </w:t>
      </w:r>
      <w:r w:rsidRPr="00FE31E7">
        <w:t xml:space="preserve">support vulnerable </w:t>
      </w:r>
      <w:r w:rsidR="009A1737">
        <w:t>individuals and households</w:t>
      </w:r>
      <w:r w:rsidR="009A1737" w:rsidRPr="00FE31E7">
        <w:t xml:space="preserve"> </w:t>
      </w:r>
      <w:r w:rsidRPr="00FE31E7">
        <w:t>with their telco needs.</w:t>
      </w:r>
    </w:p>
    <w:p w14:paraId="084F22B3" w14:textId="7E910CB4" w:rsidR="00E87C73" w:rsidRPr="00FE31E7" w:rsidRDefault="00E87C73" w:rsidP="00F244A0">
      <w:pPr>
        <w:pStyle w:val="Heading2"/>
      </w:pPr>
      <w:r w:rsidRPr="00FE31E7">
        <w:t xml:space="preserve">The need for </w:t>
      </w:r>
      <w:r w:rsidR="009F782D" w:rsidRPr="00FE31E7">
        <w:t xml:space="preserve">a </w:t>
      </w:r>
      <w:r w:rsidR="005E1E99" w:rsidRPr="00FE31E7">
        <w:t>government review of affordability provisions</w:t>
      </w:r>
    </w:p>
    <w:p w14:paraId="4D7FDF6A" w14:textId="064091DC" w:rsidR="00655F0E" w:rsidRPr="00FE31E7" w:rsidRDefault="009A1737" w:rsidP="1373BE9C">
      <w:bookmarkStart w:id="0" w:name="_Hlk85778881"/>
      <w:r>
        <w:t>Currently a</w:t>
      </w:r>
      <w:r w:rsidR="00C22BF0">
        <w:t xml:space="preserve"> significant share </w:t>
      </w:r>
      <w:r w:rsidR="005E1E99">
        <w:t xml:space="preserve">of </w:t>
      </w:r>
      <w:r>
        <w:t xml:space="preserve">the measures </w:t>
      </w:r>
      <w:r w:rsidR="005E1E99">
        <w:t xml:space="preserve">available to </w:t>
      </w:r>
      <w:r w:rsidR="008118D0">
        <w:t>assist</w:t>
      </w:r>
      <w:r w:rsidR="005E1E99">
        <w:t xml:space="preserve"> </w:t>
      </w:r>
      <w:proofErr w:type="gramStart"/>
      <w:r w:rsidR="005E1E99">
        <w:t>low income</w:t>
      </w:r>
      <w:proofErr w:type="gramEnd"/>
      <w:r w:rsidR="005E1E99">
        <w:t xml:space="preserve"> consumers with </w:t>
      </w:r>
      <w:r w:rsidR="41CB696E">
        <w:t>the</w:t>
      </w:r>
      <w:r w:rsidR="4C5B7E89">
        <w:t xml:space="preserve"> affordability of the</w:t>
      </w:r>
      <w:r w:rsidR="41CB696E">
        <w:t xml:space="preserve">ir </w:t>
      </w:r>
      <w:r w:rsidR="005E1E99">
        <w:t xml:space="preserve">telecommunications </w:t>
      </w:r>
      <w:r w:rsidR="00DB6402">
        <w:t xml:space="preserve">services </w:t>
      </w:r>
      <w:r w:rsidR="005E1E99">
        <w:t xml:space="preserve">are provided by Telstra. Telstra is required to offer products and arrangements to </w:t>
      </w:r>
      <w:proofErr w:type="gramStart"/>
      <w:r w:rsidR="005E1E99">
        <w:t>low income</w:t>
      </w:r>
      <w:proofErr w:type="gramEnd"/>
      <w:r w:rsidR="005E1E99">
        <w:t xml:space="preserve"> customers</w:t>
      </w:r>
      <w:r w:rsidR="0037481F">
        <w:t xml:space="preserve"> </w:t>
      </w:r>
      <w:r w:rsidR="00986404">
        <w:t xml:space="preserve">under </w:t>
      </w:r>
      <w:r w:rsidR="005F3545">
        <w:t>its</w:t>
      </w:r>
      <w:r w:rsidR="00DF273A">
        <w:t xml:space="preserve"> </w:t>
      </w:r>
      <w:r>
        <w:t>C</w:t>
      </w:r>
      <w:r w:rsidR="00DF273A">
        <w:t xml:space="preserve">arrier </w:t>
      </w:r>
      <w:r>
        <w:t>L</w:t>
      </w:r>
      <w:r w:rsidR="00DF273A">
        <w:t>icen</w:t>
      </w:r>
      <w:r w:rsidR="00172CA9">
        <w:t>c</w:t>
      </w:r>
      <w:r w:rsidR="00DF273A">
        <w:t xml:space="preserve">e </w:t>
      </w:r>
      <w:r>
        <w:t>C</w:t>
      </w:r>
      <w:r w:rsidR="00DF273A">
        <w:t>onditions</w:t>
      </w:r>
      <w:r w:rsidR="005E1E99">
        <w:t>.</w:t>
      </w:r>
      <w:r w:rsidR="00BA747E">
        <w:t xml:space="preserve"> </w:t>
      </w:r>
      <w:r w:rsidR="617A6674">
        <w:t>These</w:t>
      </w:r>
      <w:r w:rsidR="61330826">
        <w:t xml:space="preserve"> </w:t>
      </w:r>
      <w:proofErr w:type="gramStart"/>
      <w:r w:rsidR="617A6674">
        <w:t>low income</w:t>
      </w:r>
      <w:proofErr w:type="gramEnd"/>
      <w:r w:rsidR="617A6674">
        <w:t xml:space="preserve"> products and arrangements </w:t>
      </w:r>
      <w:r w:rsidR="003B19FB">
        <w:t xml:space="preserve">are </w:t>
      </w:r>
      <w:r w:rsidR="004938DB">
        <w:t>developed in con</w:t>
      </w:r>
      <w:r w:rsidR="00674A8E">
        <w:t>junction</w:t>
      </w:r>
      <w:r w:rsidR="004938DB">
        <w:t xml:space="preserve"> with </w:t>
      </w:r>
      <w:r w:rsidR="617A6674">
        <w:t>low income consumer advocacy groups</w:t>
      </w:r>
      <w:r w:rsidR="00ED2B1C">
        <w:t xml:space="preserve"> and </w:t>
      </w:r>
      <w:r>
        <w:t xml:space="preserve">program </w:t>
      </w:r>
      <w:r w:rsidR="00ED2B1C">
        <w:t>partners</w:t>
      </w:r>
      <w:r w:rsidR="617A6674">
        <w:t xml:space="preserve">. </w:t>
      </w:r>
      <w:r w:rsidR="00BA747E">
        <w:t xml:space="preserve">The </w:t>
      </w:r>
      <w:r w:rsidR="00DF273A">
        <w:t>research found</w:t>
      </w:r>
      <w:r w:rsidR="00BA747E">
        <w:t xml:space="preserve"> that </w:t>
      </w:r>
      <w:r w:rsidR="00996BF9">
        <w:t>people</w:t>
      </w:r>
      <w:r w:rsidR="007841E1">
        <w:t xml:space="preserve"> who access</w:t>
      </w:r>
      <w:r w:rsidR="001046E3">
        <w:t>ed</w:t>
      </w:r>
      <w:r w:rsidR="007841E1">
        <w:t xml:space="preserve"> an </w:t>
      </w:r>
      <w:r w:rsidR="00D1769F">
        <w:t>affordability measure</w:t>
      </w:r>
      <w:r w:rsidR="007841E1">
        <w:t xml:space="preserve"> </w:t>
      </w:r>
      <w:r w:rsidR="00BA747E">
        <w:t>mostly had experience with Telstra</w:t>
      </w:r>
      <w:r w:rsidR="00CC0A45">
        <w:t>’s</w:t>
      </w:r>
      <w:r w:rsidR="00BA747E">
        <w:t xml:space="preserve"> </w:t>
      </w:r>
      <w:proofErr w:type="gramStart"/>
      <w:r>
        <w:t>low income</w:t>
      </w:r>
      <w:proofErr w:type="gramEnd"/>
      <w:r>
        <w:t xml:space="preserve"> measures </w:t>
      </w:r>
      <w:r w:rsidR="008B157D">
        <w:t xml:space="preserve">over any other measures </w:t>
      </w:r>
      <w:r w:rsidR="7B904BF3">
        <w:t>offered by other providers</w:t>
      </w:r>
      <w:r w:rsidR="008B157D">
        <w:t>.</w:t>
      </w:r>
      <w:r w:rsidR="005D2645">
        <w:t xml:space="preserve"> </w:t>
      </w:r>
      <w:r w:rsidR="00071E9A">
        <w:t xml:space="preserve">This </w:t>
      </w:r>
      <w:r w:rsidR="000E46D7">
        <w:t>possibly</w:t>
      </w:r>
      <w:r w:rsidR="00071E9A">
        <w:t xml:space="preserve"> reflects that existing affordability measures were designed when Telstra was the ubiquitous telecommunications provider</w:t>
      </w:r>
      <w:r w:rsidR="00B67184">
        <w:t>.</w:t>
      </w:r>
      <w:r w:rsidR="00152AD7">
        <w:br w:type="column"/>
      </w:r>
      <w:r w:rsidR="00C23149" w:rsidRPr="00FE31E7">
        <w:t xml:space="preserve">Given </w:t>
      </w:r>
      <w:r w:rsidR="00655F0E" w:rsidRPr="00FE31E7">
        <w:t xml:space="preserve">the </w:t>
      </w:r>
      <w:r w:rsidR="001058B8" w:rsidRPr="00FE31E7">
        <w:t>structural changes in the telecommunications industry, and the fact that th</w:t>
      </w:r>
      <w:r w:rsidR="000E46D7">
        <w:t xml:space="preserve">is </w:t>
      </w:r>
      <w:r w:rsidR="00655F0E" w:rsidRPr="00FE31E7">
        <w:t xml:space="preserve">research </w:t>
      </w:r>
      <w:r w:rsidR="000E46D7">
        <w:t>highlight</w:t>
      </w:r>
      <w:r w:rsidR="66273200">
        <w:t>ed</w:t>
      </w:r>
      <w:r w:rsidR="00C23149" w:rsidRPr="00FE31E7">
        <w:t xml:space="preserve"> unmet need amongst </w:t>
      </w:r>
      <w:proofErr w:type="gramStart"/>
      <w:r w:rsidR="00C23149" w:rsidRPr="00FE31E7">
        <w:t>low income</w:t>
      </w:r>
      <w:proofErr w:type="gramEnd"/>
      <w:r w:rsidR="00C23149" w:rsidRPr="00FE31E7">
        <w:t xml:space="preserve"> consumers for affordable services,</w:t>
      </w:r>
      <w:r w:rsidR="00655F0E" w:rsidRPr="00FE31E7">
        <w:t xml:space="preserve"> a comprehensive review is required to understand</w:t>
      </w:r>
      <w:r w:rsidR="0016488D" w:rsidRPr="00FE31E7">
        <w:t xml:space="preserve"> how the </w:t>
      </w:r>
      <w:r w:rsidR="00BF7E57">
        <w:t xml:space="preserve">current </w:t>
      </w:r>
      <w:r w:rsidR="0016488D" w:rsidRPr="00FE31E7">
        <w:t>gaps in low income measures can be appropriately addressed.</w:t>
      </w:r>
    </w:p>
    <w:p w14:paraId="5B59C867" w14:textId="41823159" w:rsidR="006A5C59" w:rsidRPr="00FE31E7" w:rsidRDefault="008420CE">
      <w:pPr>
        <w:rPr>
          <w:rStyle w:val="IntenseEmphasis"/>
        </w:rPr>
      </w:pPr>
      <w:r>
        <w:rPr>
          <w:rStyle w:val="IntenseEmphasis"/>
        </w:rPr>
        <w:t xml:space="preserve">There is a need for </w:t>
      </w:r>
      <w:r w:rsidR="005026C1">
        <w:rPr>
          <w:rStyle w:val="IntenseEmphasis"/>
        </w:rPr>
        <w:t xml:space="preserve">a </w:t>
      </w:r>
      <w:r w:rsidR="006A5C59" w:rsidRPr="00FE31E7">
        <w:rPr>
          <w:rStyle w:val="IntenseEmphasis"/>
        </w:rPr>
        <w:t xml:space="preserve">comprehensive </w:t>
      </w:r>
      <w:r w:rsidR="00CD562D" w:rsidRPr="00FE31E7">
        <w:rPr>
          <w:rStyle w:val="IntenseEmphasis"/>
        </w:rPr>
        <w:t>re</w:t>
      </w:r>
      <w:r w:rsidR="006A5C59" w:rsidRPr="00FE31E7">
        <w:rPr>
          <w:rStyle w:val="IntenseEmphasis"/>
        </w:rPr>
        <w:t>view of telecommunications affordability provisions</w:t>
      </w:r>
      <w:r w:rsidR="00C62132">
        <w:rPr>
          <w:rStyle w:val="IntenseEmphasis"/>
        </w:rPr>
        <w:t>.</w:t>
      </w:r>
      <w:r w:rsidR="005418CC">
        <w:rPr>
          <w:rStyle w:val="IntenseEmphasis"/>
        </w:rPr>
        <w:t xml:space="preserve"> T</w:t>
      </w:r>
      <w:r w:rsidR="00C62132">
        <w:rPr>
          <w:rStyle w:val="IntenseEmphasis"/>
        </w:rPr>
        <w:t xml:space="preserve">his </w:t>
      </w:r>
      <w:r w:rsidR="009D40A9">
        <w:rPr>
          <w:rStyle w:val="IntenseEmphasis"/>
        </w:rPr>
        <w:t>c</w:t>
      </w:r>
      <w:r w:rsidR="0097236C">
        <w:rPr>
          <w:rStyle w:val="IntenseEmphasis"/>
        </w:rPr>
        <w:t xml:space="preserve">ould </w:t>
      </w:r>
      <w:r w:rsidR="00533E24">
        <w:rPr>
          <w:rStyle w:val="IntenseEmphasis"/>
        </w:rPr>
        <w:t>inform new</w:t>
      </w:r>
      <w:r w:rsidR="0097236C">
        <w:rPr>
          <w:rStyle w:val="IntenseEmphasis"/>
        </w:rPr>
        <w:t xml:space="preserve"> </w:t>
      </w:r>
      <w:r w:rsidR="00FD5808">
        <w:rPr>
          <w:rStyle w:val="IntenseEmphasis"/>
        </w:rPr>
        <w:t xml:space="preserve">regulatory requirements on </w:t>
      </w:r>
      <w:r w:rsidR="003828BE">
        <w:rPr>
          <w:rStyle w:val="IntenseEmphasis"/>
        </w:rPr>
        <w:t>telecommunications</w:t>
      </w:r>
      <w:r w:rsidR="00721E10">
        <w:rPr>
          <w:rStyle w:val="IntenseEmphasis"/>
        </w:rPr>
        <w:t xml:space="preserve"> providers to offer</w:t>
      </w:r>
      <w:r w:rsidR="00EE1BE9">
        <w:rPr>
          <w:rStyle w:val="IntenseEmphasis"/>
        </w:rPr>
        <w:t xml:space="preserve"> </w:t>
      </w:r>
      <w:r w:rsidR="006A5C59" w:rsidRPr="00FE31E7">
        <w:rPr>
          <w:rStyle w:val="IntenseEmphasis"/>
        </w:rPr>
        <w:t>affordable services</w:t>
      </w:r>
      <w:r w:rsidR="00312AEE">
        <w:rPr>
          <w:rStyle w:val="IntenseEmphasis"/>
        </w:rPr>
        <w:t xml:space="preserve"> targeted</w:t>
      </w:r>
      <w:r w:rsidR="006A5C59" w:rsidRPr="00FE31E7">
        <w:rPr>
          <w:rStyle w:val="IntenseEmphasis"/>
        </w:rPr>
        <w:t xml:space="preserve"> to people on l</w:t>
      </w:r>
      <w:r w:rsidR="00DC2D48" w:rsidRPr="00FE31E7">
        <w:rPr>
          <w:rStyle w:val="IntenseEmphasis"/>
        </w:rPr>
        <w:t>ow</w:t>
      </w:r>
      <w:r w:rsidR="006A5C59" w:rsidRPr="00FE31E7">
        <w:rPr>
          <w:rStyle w:val="IntenseEmphasis"/>
        </w:rPr>
        <w:t xml:space="preserve"> incomes. </w:t>
      </w:r>
      <w:r w:rsidR="00C22BF0" w:rsidRPr="00FE31E7">
        <w:rPr>
          <w:rStyle w:val="IntenseEmphasis"/>
        </w:rPr>
        <w:t xml:space="preserve"> </w:t>
      </w:r>
    </w:p>
    <w:bookmarkEnd w:id="0"/>
    <w:p w14:paraId="11F45C6F" w14:textId="1132BF8B" w:rsidR="00E104D7" w:rsidRPr="00FE31E7" w:rsidRDefault="007241A5" w:rsidP="00E104D7">
      <w:pPr>
        <w:pStyle w:val="Heading1"/>
      </w:pPr>
      <w:r w:rsidRPr="00FE31E7">
        <w:rPr>
          <w:rStyle w:val="IntenseEmphasis"/>
        </w:rPr>
        <w:br w:type="page"/>
      </w:r>
      <w:r w:rsidR="00E104D7" w:rsidRPr="00FE31E7">
        <w:lastRenderedPageBreak/>
        <w:t>Telcos need to improve the breadth and depth of supports</w:t>
      </w:r>
    </w:p>
    <w:p w14:paraId="4F99A641" w14:textId="3AAC08DC" w:rsidR="00E104D7" w:rsidRPr="00FE31E7" w:rsidRDefault="00CD4ED1" w:rsidP="00E104D7">
      <w:bookmarkStart w:id="1" w:name="_Hlk85778925"/>
      <w:r w:rsidRPr="00FE31E7">
        <w:t>T</w:t>
      </w:r>
      <w:r w:rsidR="00E104D7" w:rsidRPr="00FE31E7">
        <w:t xml:space="preserve">he research </w:t>
      </w:r>
      <w:r w:rsidR="00B61212">
        <w:t>show</w:t>
      </w:r>
      <w:r w:rsidR="007E78FC">
        <w:t>ed</w:t>
      </w:r>
      <w:r w:rsidR="00E104D7" w:rsidRPr="00FE31E7">
        <w:t xml:space="preserve"> that</w:t>
      </w:r>
      <w:r w:rsidR="00B51460">
        <w:t xml:space="preserve"> people</w:t>
      </w:r>
      <w:r w:rsidR="004776C4" w:rsidRPr="00FE31E7">
        <w:t xml:space="preserve"> </w:t>
      </w:r>
      <w:r w:rsidR="00E104D7" w:rsidRPr="00FE31E7">
        <w:t>who</w:t>
      </w:r>
      <w:r w:rsidR="004776C4">
        <w:t xml:space="preserve"> had</w:t>
      </w:r>
      <w:r w:rsidR="00E104D7" w:rsidRPr="00FE31E7">
        <w:t xml:space="preserve"> access</w:t>
      </w:r>
      <w:r w:rsidR="004776C4">
        <w:t>ed</w:t>
      </w:r>
      <w:r w:rsidR="00E104D7" w:rsidRPr="00FE31E7">
        <w:t xml:space="preserve"> measures aimed at improving the affordability of telecommunications service</w:t>
      </w:r>
      <w:r w:rsidR="009D40A9">
        <w:t>s</w:t>
      </w:r>
      <w:r w:rsidR="00E104D7" w:rsidRPr="00FE31E7">
        <w:t xml:space="preserve"> benefit</w:t>
      </w:r>
      <w:r w:rsidR="004776C4">
        <w:t>ted</w:t>
      </w:r>
      <w:r w:rsidR="00E104D7" w:rsidRPr="00FE31E7">
        <w:t xml:space="preserve"> from those </w:t>
      </w:r>
      <w:r w:rsidR="5BF55B1E" w:rsidRPr="00FE31E7">
        <w:t>supports</w:t>
      </w:r>
      <w:r w:rsidR="00E104D7" w:rsidRPr="00FE31E7">
        <w:t>,</w:t>
      </w:r>
      <w:r w:rsidR="00775C45" w:rsidRPr="00FE31E7">
        <w:t xml:space="preserve"> but</w:t>
      </w:r>
      <w:r w:rsidR="00E104D7" w:rsidRPr="00FE31E7">
        <w:t xml:space="preserve"> it also </w:t>
      </w:r>
      <w:r w:rsidR="008F6F06" w:rsidRPr="00FE31E7">
        <w:t xml:space="preserve">revealed </w:t>
      </w:r>
      <w:r w:rsidR="00E104D7" w:rsidRPr="00FE31E7">
        <w:t xml:space="preserve">a need to increase the breadth and depth of </w:t>
      </w:r>
      <w:r w:rsidR="004776C4">
        <w:t xml:space="preserve">available </w:t>
      </w:r>
      <w:r w:rsidR="00E104D7" w:rsidRPr="00FE31E7">
        <w:t xml:space="preserve">supports. </w:t>
      </w:r>
    </w:p>
    <w:bookmarkEnd w:id="1"/>
    <w:p w14:paraId="500418BD" w14:textId="57890B9C" w:rsidR="006A5C59" w:rsidRPr="00FE31E7" w:rsidRDefault="004776C4" w:rsidP="00E104D7">
      <w:pPr>
        <w:pStyle w:val="Heading2"/>
      </w:pPr>
      <w:r>
        <w:t>Households and individuals</w:t>
      </w:r>
      <w:r w:rsidRPr="00FE31E7">
        <w:t xml:space="preserve"> </w:t>
      </w:r>
      <w:r w:rsidR="00CD562D" w:rsidRPr="00FE31E7">
        <w:t>benefit from accessing programs and offers aimed at improving affordability of services</w:t>
      </w:r>
      <w:r w:rsidR="00700715" w:rsidRPr="00FE31E7">
        <w:t>…</w:t>
      </w:r>
    </w:p>
    <w:p w14:paraId="762CE825" w14:textId="5C0B138D" w:rsidR="006A5C59" w:rsidRPr="00FE31E7" w:rsidRDefault="00DD1FCC" w:rsidP="00812395">
      <w:r w:rsidRPr="00FE31E7">
        <w:t xml:space="preserve">Three in four </w:t>
      </w:r>
      <w:proofErr w:type="gramStart"/>
      <w:r w:rsidRPr="00FE31E7">
        <w:t>low income</w:t>
      </w:r>
      <w:proofErr w:type="gramEnd"/>
      <w:r w:rsidRPr="00FE31E7">
        <w:t xml:space="preserve"> individuals</w:t>
      </w:r>
      <w:r w:rsidR="00955CFA">
        <w:t xml:space="preserve"> (74%)</w:t>
      </w:r>
      <w:r w:rsidRPr="00FE31E7">
        <w:t xml:space="preserve"> </w:t>
      </w:r>
      <w:r w:rsidR="006A5C59" w:rsidRPr="00FE31E7">
        <w:t xml:space="preserve">who had accessed a program or offer </w:t>
      </w:r>
      <w:r w:rsidR="00F21D59" w:rsidRPr="00FE31E7">
        <w:t xml:space="preserve">(program recipients) </w:t>
      </w:r>
      <w:r w:rsidR="006A5C59" w:rsidRPr="00FE31E7">
        <w:t>believed the support was either extremely or somewhat effective</w:t>
      </w:r>
      <w:r w:rsidR="12877EE8" w:rsidRPr="00FE31E7">
        <w:t xml:space="preserve">, </w:t>
      </w:r>
      <w:r w:rsidR="12F64792" w:rsidRPr="00FE31E7">
        <w:t>w</w:t>
      </w:r>
      <w:r w:rsidR="1EDECA73" w:rsidRPr="00FE31E7">
        <w:t>ith</w:t>
      </w:r>
      <w:r w:rsidR="006A5C59" w:rsidRPr="00FE31E7">
        <w:t xml:space="preserve"> just under half </w:t>
      </w:r>
      <w:r w:rsidR="534CCD1F" w:rsidRPr="00FE31E7">
        <w:t>(</w:t>
      </w:r>
      <w:r w:rsidR="006A5C59" w:rsidRPr="00FE31E7">
        <w:t>45</w:t>
      </w:r>
      <w:r w:rsidR="1EDECA73" w:rsidRPr="00FE31E7">
        <w:t>%</w:t>
      </w:r>
      <w:r w:rsidR="1B8EDD8B" w:rsidRPr="00FE31E7">
        <w:t>)</w:t>
      </w:r>
      <w:r w:rsidR="006A5C59" w:rsidRPr="00FE31E7">
        <w:t xml:space="preserve"> saying it was extremely effective. </w:t>
      </w:r>
      <w:proofErr w:type="gramStart"/>
      <w:r w:rsidR="006A5C59" w:rsidRPr="00FE31E7">
        <w:t>The majority of</w:t>
      </w:r>
      <w:proofErr w:type="gramEnd"/>
      <w:r w:rsidR="006A5C59" w:rsidRPr="00FE31E7">
        <w:t xml:space="preserve"> </w:t>
      </w:r>
      <w:r w:rsidR="00F21D59" w:rsidRPr="00FE31E7">
        <w:t xml:space="preserve">program </w:t>
      </w:r>
      <w:r w:rsidR="006A5C59" w:rsidRPr="00FE31E7">
        <w:t xml:space="preserve">recipients (81%) found it very easy or somewhat easy to access the offer. </w:t>
      </w:r>
    </w:p>
    <w:p w14:paraId="64CA638D" w14:textId="7B75B835" w:rsidR="006A5C59" w:rsidRPr="00FE31E7" w:rsidRDefault="00F21D59" w:rsidP="00812395">
      <w:r w:rsidRPr="00FE31E7">
        <w:t>Program recipients</w:t>
      </w:r>
      <w:r w:rsidR="006A5C59" w:rsidRPr="00FE31E7">
        <w:t xml:space="preserve"> </w:t>
      </w:r>
      <w:r w:rsidR="00010DC7" w:rsidRPr="00FE31E7">
        <w:t xml:space="preserve">had higher rates of service usage </w:t>
      </w:r>
      <w:r w:rsidR="006A5C59" w:rsidRPr="00FE31E7">
        <w:t>than those who hadn’t</w:t>
      </w:r>
      <w:r w:rsidRPr="00FE31E7">
        <w:t xml:space="preserve"> accessed </w:t>
      </w:r>
      <w:r w:rsidR="00143587">
        <w:t>measures</w:t>
      </w:r>
      <w:r w:rsidR="000E2662" w:rsidRPr="00FE31E7">
        <w:t xml:space="preserve">, across </w:t>
      </w:r>
      <w:r w:rsidR="006A5C59" w:rsidRPr="00FE31E7">
        <w:t>all service types. A slightly higher percentage</w:t>
      </w:r>
      <w:r w:rsidR="00010DC7" w:rsidRPr="00FE31E7">
        <w:t xml:space="preserve"> </w:t>
      </w:r>
      <w:r w:rsidR="006A5C59" w:rsidRPr="00FE31E7">
        <w:t xml:space="preserve">of </w:t>
      </w:r>
      <w:r w:rsidR="00B61212">
        <w:t>respondents</w:t>
      </w:r>
      <w:r w:rsidR="006A5C59" w:rsidRPr="00FE31E7">
        <w:t xml:space="preserve"> who had not accessed supports reported feeling not connected at all</w:t>
      </w:r>
      <w:r w:rsidR="00B23CBD" w:rsidRPr="00FE31E7">
        <w:t xml:space="preserve"> (23%)</w:t>
      </w:r>
      <w:r w:rsidR="006A5C59" w:rsidRPr="00FE31E7">
        <w:t>, compared with those</w:t>
      </w:r>
      <w:r w:rsidR="00010DC7" w:rsidRPr="00FE31E7">
        <w:t xml:space="preserve"> </w:t>
      </w:r>
      <w:r w:rsidR="006A5C59" w:rsidRPr="00FE31E7">
        <w:t>who had accessed supports</w:t>
      </w:r>
      <w:r w:rsidR="00B23CBD" w:rsidRPr="00FE31E7">
        <w:t xml:space="preserve"> (20%)</w:t>
      </w:r>
      <w:r w:rsidR="006A5C59" w:rsidRPr="00FE31E7">
        <w:t xml:space="preserve">. </w:t>
      </w:r>
    </w:p>
    <w:p w14:paraId="3A4C09C5" w14:textId="1501C971" w:rsidR="006A5C59" w:rsidRPr="00FE31E7" w:rsidRDefault="006A5C59" w:rsidP="00812395">
      <w:r w:rsidRPr="00FE31E7">
        <w:t xml:space="preserve">Community organisations helping to </w:t>
      </w:r>
      <w:r w:rsidR="00F41C82">
        <w:t xml:space="preserve">deliver programs </w:t>
      </w:r>
      <w:r w:rsidR="00054C20">
        <w:t>considered</w:t>
      </w:r>
      <w:r w:rsidRPr="00FE31E7">
        <w:t xml:space="preserve"> that </w:t>
      </w:r>
      <w:r w:rsidR="00B826D9" w:rsidRPr="00FE31E7">
        <w:t xml:space="preserve">program </w:t>
      </w:r>
      <w:r w:rsidRPr="00FE31E7">
        <w:t>recipients experienced relief after accessing the program as they were able to stay connected.</w:t>
      </w:r>
      <w:r w:rsidR="00945373" w:rsidRPr="00FE31E7">
        <w:t xml:space="preserve"> Additionally</w:t>
      </w:r>
      <w:r w:rsidR="23E0204D" w:rsidRPr="00FE31E7">
        <w:t>,</w:t>
      </w:r>
      <w:r w:rsidR="00945373" w:rsidRPr="00FE31E7">
        <w:t xml:space="preserve"> i</w:t>
      </w:r>
      <w:r w:rsidRPr="00FE31E7">
        <w:t xml:space="preserve">n-depth interviews with </w:t>
      </w:r>
      <w:r w:rsidR="00114B38" w:rsidRPr="00FE31E7">
        <w:t>program recipients</w:t>
      </w:r>
      <w:r w:rsidRPr="00FE31E7">
        <w:t xml:space="preserve"> indicated that they were helpful. </w:t>
      </w:r>
    </w:p>
    <w:p w14:paraId="64A9D8BD" w14:textId="1A7D975E" w:rsidR="00CD562D" w:rsidRPr="00FE31E7" w:rsidRDefault="006A5C59" w:rsidP="006D1A2A">
      <w:pPr>
        <w:pStyle w:val="StyleQuoteLeft05cmRight058cm"/>
      </w:pPr>
      <w:r w:rsidRPr="00FE31E7">
        <w:rPr>
          <w:rStyle w:val="SubtleEmphasis"/>
        </w:rPr>
        <w:t>“Many of the participants told The Smith Family at the time that they couldn't have afforded the extra data before and, in particular, parents were relieved that they could stay connected to their kids and call/text them at any time.”</w:t>
      </w:r>
      <w:r w:rsidR="00433C8B" w:rsidRPr="00FE31E7">
        <w:rPr>
          <w:rStyle w:val="SubtleEmphasis"/>
          <w:iCs w:val="0"/>
        </w:rPr>
        <w:t xml:space="preserve"> – The Smith Family</w:t>
      </w:r>
    </w:p>
    <w:p w14:paraId="47C1D491" w14:textId="54D8A88E" w:rsidR="005E1E99" w:rsidRDefault="00700715" w:rsidP="00E104D7">
      <w:pPr>
        <w:pStyle w:val="Heading2"/>
      </w:pPr>
      <w:r w:rsidRPr="00FE31E7">
        <w:t>…Yet t</w:t>
      </w:r>
      <w:r w:rsidR="00E104D7" w:rsidRPr="00FE31E7">
        <w:t>he</w:t>
      </w:r>
      <w:r w:rsidR="00945373" w:rsidRPr="00FE31E7">
        <w:t xml:space="preserve"> need for support outstrips supply</w:t>
      </w:r>
      <w:r w:rsidR="006A5C59" w:rsidRPr="00FE31E7">
        <w:t xml:space="preserve"> </w:t>
      </w:r>
      <w:r w:rsidR="005E1E99" w:rsidRPr="00FE31E7">
        <w:t xml:space="preserve"> </w:t>
      </w:r>
    </w:p>
    <w:p w14:paraId="0AB1DE4D" w14:textId="7125F771" w:rsidR="00B51460" w:rsidRPr="00B51460" w:rsidRDefault="00B51460" w:rsidP="00A664A5">
      <w:pPr>
        <w:pStyle w:val="Heading3"/>
      </w:pPr>
      <w:r>
        <w:t xml:space="preserve">Findings from the survey of </w:t>
      </w:r>
      <w:proofErr w:type="gramStart"/>
      <w:r>
        <w:t>low income</w:t>
      </w:r>
      <w:proofErr w:type="gramEnd"/>
      <w:r>
        <w:t xml:space="preserve"> households</w:t>
      </w:r>
    </w:p>
    <w:p w14:paraId="42A23114" w14:textId="7F65E41F" w:rsidR="00CD562D" w:rsidRPr="00FE31E7" w:rsidRDefault="00CD562D" w:rsidP="00CD562D">
      <w:bookmarkStart w:id="2" w:name="_Hlk85779952"/>
      <w:r w:rsidRPr="00FE31E7">
        <w:t xml:space="preserve">The research demonstrated that affordability issues are the main obstacle </w:t>
      </w:r>
      <w:r w:rsidR="00931163">
        <w:t xml:space="preserve">to </w:t>
      </w:r>
      <w:r w:rsidR="00B51460">
        <w:t>people</w:t>
      </w:r>
      <w:r w:rsidR="00673811">
        <w:t xml:space="preserve"> </w:t>
      </w:r>
      <w:r w:rsidRPr="00FE31E7">
        <w:t>connecting to services they would like</w:t>
      </w:r>
      <w:r w:rsidR="590B1DD8">
        <w:t>.</w:t>
      </w:r>
      <w:r w:rsidRPr="00FE31E7">
        <w:t xml:space="preserve"> </w:t>
      </w:r>
      <w:r w:rsidR="008804C5" w:rsidRPr="00FE31E7">
        <w:t>A quarter</w:t>
      </w:r>
      <w:r w:rsidRPr="00FE31E7">
        <w:t xml:space="preserve"> of </w:t>
      </w:r>
      <w:r w:rsidR="00673811">
        <w:t xml:space="preserve">survey </w:t>
      </w:r>
      <w:r w:rsidR="00010DC7" w:rsidRPr="00FE31E7">
        <w:t>respondents</w:t>
      </w:r>
      <w:r w:rsidRPr="00FE31E7">
        <w:t xml:space="preserve"> who wanted to connect to another telecommunications service or services </w:t>
      </w:r>
      <w:r w:rsidR="00134479" w:rsidRPr="00FE31E7">
        <w:t>had</w:t>
      </w:r>
      <w:r w:rsidRPr="00FE31E7">
        <w:t xml:space="preserve"> not connected because they </w:t>
      </w:r>
      <w:r w:rsidR="0F31C85D" w:rsidRPr="00FE31E7">
        <w:t>ha</w:t>
      </w:r>
      <w:r w:rsidR="37507DE8" w:rsidRPr="00FE31E7">
        <w:t>d</w:t>
      </w:r>
      <w:r w:rsidRPr="00FE31E7">
        <w:t xml:space="preserve"> other more important expenses that </w:t>
      </w:r>
      <w:r w:rsidR="52C5EF36" w:rsidRPr="00FE31E7">
        <w:t xml:space="preserve">took </w:t>
      </w:r>
      <w:r w:rsidRPr="00FE31E7">
        <w:t>priority</w:t>
      </w:r>
      <w:r w:rsidR="00FE12FD">
        <w:t>.</w:t>
      </w:r>
      <w:r w:rsidR="6D64F321">
        <w:t xml:space="preserve"> </w:t>
      </w:r>
      <w:r w:rsidR="00FE12FD">
        <w:t>A</w:t>
      </w:r>
      <w:r w:rsidR="000A0261" w:rsidRPr="00FE31E7">
        <w:t xml:space="preserve"> similar </w:t>
      </w:r>
      <w:r w:rsidR="00673811">
        <w:t>proportion</w:t>
      </w:r>
      <w:r w:rsidR="000A0261" w:rsidRPr="00FE31E7">
        <w:t xml:space="preserve"> </w:t>
      </w:r>
      <w:r w:rsidRPr="00FE31E7">
        <w:t xml:space="preserve">of respondents indicated they hadn’t connected to a service that they wanted because they were simply not able to afford </w:t>
      </w:r>
      <w:r w:rsidR="00067EDE" w:rsidRPr="00FE31E7">
        <w:t>it.</w:t>
      </w:r>
    </w:p>
    <w:p w14:paraId="04522E4A" w14:textId="0B1F75A3" w:rsidR="00CD562D" w:rsidRPr="00FE31E7" w:rsidRDefault="00CD562D" w:rsidP="00CD562D">
      <w:r w:rsidRPr="00FE31E7">
        <w:t xml:space="preserve">Where </w:t>
      </w:r>
      <w:proofErr w:type="gramStart"/>
      <w:r w:rsidRPr="00FE31E7">
        <w:t>low income</w:t>
      </w:r>
      <w:proofErr w:type="gramEnd"/>
      <w:r w:rsidRPr="00FE31E7">
        <w:t xml:space="preserve"> </w:t>
      </w:r>
      <w:r w:rsidR="00010DC7" w:rsidRPr="00FE31E7">
        <w:t>households</w:t>
      </w:r>
      <w:r w:rsidR="006A6318">
        <w:t xml:space="preserve"> and individuals</w:t>
      </w:r>
      <w:r w:rsidRPr="00FE31E7">
        <w:t xml:space="preserve"> were connected to a service, </w:t>
      </w:r>
      <w:r w:rsidR="005176DD" w:rsidRPr="00FE31E7">
        <w:t xml:space="preserve">paying for </w:t>
      </w:r>
      <w:r w:rsidR="0002162D">
        <w:t xml:space="preserve">it </w:t>
      </w:r>
      <w:r w:rsidR="310EB0DC" w:rsidRPr="00FE31E7">
        <w:t>c</w:t>
      </w:r>
      <w:r w:rsidR="3A4ED1A0" w:rsidRPr="00FE31E7">
        <w:t>ould</w:t>
      </w:r>
      <w:r w:rsidR="00010DC7" w:rsidRPr="00FE31E7">
        <w:t xml:space="preserve"> be a challenge</w:t>
      </w:r>
      <w:r w:rsidR="005176DD" w:rsidRPr="00FE31E7">
        <w:t xml:space="preserve">. </w:t>
      </w:r>
      <w:r w:rsidRPr="00FE31E7">
        <w:t xml:space="preserve"> </w:t>
      </w:r>
    </w:p>
    <w:p w14:paraId="700422F3" w14:textId="59E0844E" w:rsidR="00DB6402" w:rsidRDefault="00DB6402" w:rsidP="00D65317">
      <w:pPr>
        <w:pStyle w:val="ListParagraph"/>
        <w:numPr>
          <w:ilvl w:val="0"/>
          <w:numId w:val="4"/>
        </w:numPr>
        <w:ind w:left="567"/>
      </w:pPr>
      <w:r>
        <w:t>57</w:t>
      </w:r>
      <w:r w:rsidR="275E52D9" w:rsidRPr="00FE31E7">
        <w:t xml:space="preserve">% </w:t>
      </w:r>
      <w:r w:rsidR="493EECF9" w:rsidRPr="00FE31E7">
        <w:t>of respondents</w:t>
      </w:r>
      <w:r w:rsidR="005176DD" w:rsidRPr="00FE31E7">
        <w:t xml:space="preserve"> </w:t>
      </w:r>
      <w:r>
        <w:t xml:space="preserve">experienced some difficulty paying for an NBN or other broadband service. </w:t>
      </w:r>
    </w:p>
    <w:p w14:paraId="6A1D425F" w14:textId="30B8DDFD" w:rsidR="005176DD" w:rsidRPr="00FE31E7" w:rsidRDefault="00DB6402" w:rsidP="00D65317">
      <w:pPr>
        <w:pStyle w:val="ListParagraph"/>
        <w:numPr>
          <w:ilvl w:val="0"/>
          <w:numId w:val="4"/>
        </w:numPr>
        <w:ind w:left="567"/>
      </w:pPr>
      <w:r>
        <w:t xml:space="preserve">59% of respondents experienced some difficulty </w:t>
      </w:r>
      <w:r w:rsidR="275E52D9" w:rsidRPr="00FE31E7">
        <w:t>pay</w:t>
      </w:r>
      <w:r w:rsidR="3AE04653" w:rsidRPr="00FE31E7">
        <w:t>ing</w:t>
      </w:r>
      <w:r w:rsidR="005176DD" w:rsidRPr="00FE31E7">
        <w:t xml:space="preserve"> for </w:t>
      </w:r>
      <w:r w:rsidR="00010DC7" w:rsidRPr="00FE31E7">
        <w:t>a mobile phone service with data</w:t>
      </w:r>
      <w:r>
        <w:t>.</w:t>
      </w:r>
    </w:p>
    <w:p w14:paraId="79F93923" w14:textId="1E4DE2C1" w:rsidR="005176DD" w:rsidRPr="00FE31E7" w:rsidRDefault="005176DD" w:rsidP="00D65317">
      <w:pPr>
        <w:pStyle w:val="ListParagraph"/>
        <w:numPr>
          <w:ilvl w:val="0"/>
          <w:numId w:val="4"/>
        </w:numPr>
        <w:ind w:left="567"/>
      </w:pPr>
      <w:r w:rsidRPr="00FE31E7">
        <w:t>1 in 10 respondents usually or always had difficulty paying for their mobile phone with</w:t>
      </w:r>
      <w:r w:rsidR="007D05B7">
        <w:t xml:space="preserve"> </w:t>
      </w:r>
      <w:r w:rsidRPr="00FE31E7">
        <w:t xml:space="preserve">data or </w:t>
      </w:r>
      <w:r w:rsidR="00945373" w:rsidRPr="00FE31E7">
        <w:t xml:space="preserve">an </w:t>
      </w:r>
      <w:r w:rsidR="002B2012" w:rsidRPr="00FE31E7">
        <w:t>NBN</w:t>
      </w:r>
      <w:r w:rsidR="004C3081" w:rsidRPr="00FE31E7">
        <w:t xml:space="preserve"> or other </w:t>
      </w:r>
      <w:r w:rsidRPr="00FE31E7">
        <w:t xml:space="preserve">broadband service. </w:t>
      </w:r>
    </w:p>
    <w:p w14:paraId="6CC77D29" w14:textId="390D4E76" w:rsidR="005176DD" w:rsidRPr="00FE31E7" w:rsidRDefault="00812395" w:rsidP="005176DD">
      <w:proofErr w:type="gramStart"/>
      <w:r w:rsidRPr="00FE31E7">
        <w:t>Low income</w:t>
      </w:r>
      <w:proofErr w:type="gramEnd"/>
      <w:r w:rsidRPr="00FE31E7">
        <w:t xml:space="preserve"> </w:t>
      </w:r>
      <w:r w:rsidR="00101D95">
        <w:t>individuals</w:t>
      </w:r>
      <w:r w:rsidR="00101D95" w:rsidRPr="00FE31E7">
        <w:t xml:space="preserve"> </w:t>
      </w:r>
      <w:r w:rsidR="00945373" w:rsidRPr="00FE31E7">
        <w:t>reported experiencing</w:t>
      </w:r>
      <w:r w:rsidRPr="00FE31E7">
        <w:t xml:space="preserve"> the following top three </w:t>
      </w:r>
      <w:r w:rsidR="005515CE">
        <w:t>problems</w:t>
      </w:r>
      <w:r w:rsidRPr="00FE31E7">
        <w:t>:</w:t>
      </w:r>
    </w:p>
    <w:p w14:paraId="5D98BD8A" w14:textId="5B96B794" w:rsidR="00812395" w:rsidRPr="00FE31E7" w:rsidRDefault="00812395" w:rsidP="00D65317">
      <w:pPr>
        <w:pStyle w:val="ListParagraph"/>
        <w:numPr>
          <w:ilvl w:val="0"/>
          <w:numId w:val="4"/>
        </w:numPr>
        <w:ind w:left="567"/>
      </w:pPr>
      <w:r w:rsidRPr="00FE31E7">
        <w:t xml:space="preserve">22% - running out of data </w:t>
      </w:r>
    </w:p>
    <w:p w14:paraId="400DA2F9" w14:textId="5A3FD5FE" w:rsidR="00812395" w:rsidRPr="00FE31E7" w:rsidRDefault="00812395" w:rsidP="00D65317">
      <w:pPr>
        <w:pStyle w:val="ListParagraph"/>
        <w:numPr>
          <w:ilvl w:val="0"/>
          <w:numId w:val="4"/>
        </w:numPr>
        <w:ind w:left="567"/>
      </w:pPr>
      <w:r w:rsidRPr="00FE31E7">
        <w:t xml:space="preserve">20% - struggling to afford a phone or internet service </w:t>
      </w:r>
    </w:p>
    <w:p w14:paraId="5E0166D6" w14:textId="4A1E2321" w:rsidR="00812395" w:rsidRPr="00FE31E7" w:rsidRDefault="00812395" w:rsidP="00D65317">
      <w:pPr>
        <w:pStyle w:val="ListParagraph"/>
        <w:numPr>
          <w:ilvl w:val="0"/>
          <w:numId w:val="4"/>
        </w:numPr>
        <w:ind w:left="567"/>
      </w:pPr>
      <w:r w:rsidRPr="00FE31E7">
        <w:t xml:space="preserve">16% </w:t>
      </w:r>
      <w:r w:rsidR="00945373" w:rsidRPr="00FE31E7">
        <w:t xml:space="preserve">- </w:t>
      </w:r>
      <w:r w:rsidRPr="00FE31E7">
        <w:t>struggling to afford a device.</w:t>
      </w:r>
    </w:p>
    <w:bookmarkEnd w:id="2"/>
    <w:p w14:paraId="4D3546D7" w14:textId="77777777" w:rsidR="00D65317" w:rsidRDefault="00D65317">
      <w:r>
        <w:br w:type="page"/>
      </w:r>
    </w:p>
    <w:p w14:paraId="65D08D8A" w14:textId="6ED06EBD" w:rsidR="006444D1" w:rsidRPr="00FE31E7" w:rsidRDefault="006444D1" w:rsidP="00812395">
      <w:r w:rsidRPr="00FE31E7">
        <w:lastRenderedPageBreak/>
        <w:t xml:space="preserve">Where </w:t>
      </w:r>
      <w:r w:rsidR="00143587">
        <w:t xml:space="preserve">survey </w:t>
      </w:r>
      <w:r w:rsidRPr="00FE31E7">
        <w:t xml:space="preserve">respondents </w:t>
      </w:r>
      <w:r w:rsidR="0082671B">
        <w:t>said</w:t>
      </w:r>
      <w:r w:rsidRPr="00FE31E7">
        <w:t xml:space="preserve"> they found it somewhat or extremely difficult to find a phone or internet offer that </w:t>
      </w:r>
      <w:r w:rsidR="19C26127" w:rsidRPr="00FE31E7">
        <w:t xml:space="preserve">was </w:t>
      </w:r>
      <w:r w:rsidRPr="00FE31E7">
        <w:t xml:space="preserve">relevant or interesting to them, 58% of comments related to issues of affordability. </w:t>
      </w:r>
    </w:p>
    <w:p w14:paraId="345E514F" w14:textId="71881C62" w:rsidR="006444D1" w:rsidRPr="00D65317" w:rsidRDefault="006444D1" w:rsidP="00D65317">
      <w:pPr>
        <w:pStyle w:val="Quote"/>
        <w:ind w:left="284" w:right="331"/>
        <w:rPr>
          <w:rStyle w:val="SubtleEmphasis"/>
        </w:rPr>
      </w:pPr>
      <w:r w:rsidRPr="00D65317">
        <w:rPr>
          <w:rStyle w:val="SubtleEmphasis"/>
        </w:rPr>
        <w:t xml:space="preserve">“Finding something I can afford but that still gives a good service, i.e., data and speed is difficult” </w:t>
      </w:r>
      <w:r w:rsidR="0085711A" w:rsidRPr="00D65317">
        <w:rPr>
          <w:rStyle w:val="SubtleEmphasis"/>
        </w:rPr>
        <w:t xml:space="preserve">– </w:t>
      </w:r>
      <w:r w:rsidR="00433C8B" w:rsidRPr="00D65317">
        <w:rPr>
          <w:rStyle w:val="SubtleEmphasis"/>
        </w:rPr>
        <w:t>Survey respondent</w:t>
      </w:r>
    </w:p>
    <w:p w14:paraId="2BD9B754" w14:textId="2CE46C96" w:rsidR="00812395" w:rsidRDefault="00812395" w:rsidP="00812395">
      <w:r w:rsidRPr="00FE31E7">
        <w:t xml:space="preserve">Despite these challenges with affordability, </w:t>
      </w:r>
      <w:r w:rsidR="00101D95">
        <w:t>just under</w:t>
      </w:r>
      <w:r w:rsidR="00101D95" w:rsidRPr="00FE31E7">
        <w:t xml:space="preserve"> </w:t>
      </w:r>
      <w:r w:rsidR="00101D95">
        <w:t>a quarter</w:t>
      </w:r>
      <w:r w:rsidRPr="00FE31E7">
        <w:t xml:space="preserve"> of </w:t>
      </w:r>
      <w:r w:rsidR="00101D95">
        <w:t>survey</w:t>
      </w:r>
      <w:r w:rsidR="00EB3CFA">
        <w:t xml:space="preserve"> </w:t>
      </w:r>
      <w:r w:rsidR="00101D95">
        <w:t>respondents</w:t>
      </w:r>
      <w:r w:rsidRPr="00FE31E7">
        <w:t xml:space="preserve"> </w:t>
      </w:r>
      <w:r w:rsidR="00101D95">
        <w:t xml:space="preserve">reported </w:t>
      </w:r>
      <w:r w:rsidR="008856D2">
        <w:t xml:space="preserve">that they or their household had </w:t>
      </w:r>
      <w:r w:rsidRPr="00FE31E7">
        <w:t xml:space="preserve">used a program or offer </w:t>
      </w:r>
      <w:r w:rsidR="00945373" w:rsidRPr="00FE31E7">
        <w:t>designed to</w:t>
      </w:r>
      <w:r w:rsidRPr="00FE31E7">
        <w:t xml:space="preserve"> assist with the cost of their internet or phone service. </w:t>
      </w:r>
    </w:p>
    <w:p w14:paraId="0D065FF3" w14:textId="4221E821" w:rsidR="00B51460" w:rsidRPr="00B51460" w:rsidRDefault="00375E27" w:rsidP="00A664A5">
      <w:pPr>
        <w:pStyle w:val="Heading3"/>
      </w:pPr>
      <w:r>
        <w:t>C</w:t>
      </w:r>
      <w:r w:rsidR="00B51460">
        <w:t>ommunity organisations</w:t>
      </w:r>
      <w:r>
        <w:t>’ perspectives</w:t>
      </w:r>
    </w:p>
    <w:p w14:paraId="2CFD0B6D" w14:textId="51D0D551" w:rsidR="00812395" w:rsidRPr="00FE31E7" w:rsidRDefault="183946B0" w:rsidP="00812395">
      <w:bookmarkStart w:id="3" w:name="_Hlk85780102"/>
      <w:r w:rsidRPr="00FE31E7">
        <w:t xml:space="preserve">The research found that </w:t>
      </w:r>
      <w:r w:rsidR="00CB242D">
        <w:t>community</w:t>
      </w:r>
      <w:r w:rsidRPr="00FE31E7">
        <w:t xml:space="preserve"> organisations</w:t>
      </w:r>
      <w:r w:rsidR="00812395" w:rsidRPr="00FE31E7">
        <w:t xml:space="preserve"> believe that telcos need to </w:t>
      </w:r>
      <w:r w:rsidR="00812395">
        <w:t>improv</w:t>
      </w:r>
      <w:r w:rsidR="00713F64">
        <w:t>e</w:t>
      </w:r>
      <w:r w:rsidR="00812395" w:rsidRPr="00FE31E7">
        <w:t xml:space="preserve"> the affordability </w:t>
      </w:r>
      <w:r w:rsidR="47ED34B8" w:rsidRPr="00FE31E7">
        <w:t xml:space="preserve">of </w:t>
      </w:r>
      <w:r w:rsidR="00812395" w:rsidRPr="00FE31E7">
        <w:t xml:space="preserve">and access </w:t>
      </w:r>
      <w:r w:rsidR="150011F6" w:rsidRPr="00FE31E7">
        <w:t xml:space="preserve">to </w:t>
      </w:r>
      <w:r w:rsidR="00812395" w:rsidRPr="00FE31E7">
        <w:t xml:space="preserve">telecommunications for </w:t>
      </w:r>
      <w:proofErr w:type="gramStart"/>
      <w:r w:rsidR="00812395" w:rsidRPr="00FE31E7">
        <w:t>low income</w:t>
      </w:r>
      <w:proofErr w:type="gramEnd"/>
      <w:r w:rsidR="00812395" w:rsidRPr="00FE31E7">
        <w:t xml:space="preserve"> households. </w:t>
      </w:r>
      <w:r w:rsidR="00010DC7">
        <w:t>9</w:t>
      </w:r>
      <w:r w:rsidR="00010DC7" w:rsidRPr="00FE31E7">
        <w:t xml:space="preserve"> of the 10</w:t>
      </w:r>
      <w:r w:rsidR="002B2012" w:rsidRPr="00FE31E7">
        <w:t xml:space="preserve"> community organisations interviewed considered </w:t>
      </w:r>
      <w:r w:rsidR="50FBC79F" w:rsidRPr="00FE31E7">
        <w:t xml:space="preserve">that </w:t>
      </w:r>
      <w:r w:rsidR="002B2012" w:rsidRPr="00FE31E7">
        <w:t xml:space="preserve">telcos </w:t>
      </w:r>
      <w:r w:rsidR="743F0B48" w:rsidRPr="00FE31E7">
        <w:t>we</w:t>
      </w:r>
      <w:r w:rsidR="19D3041A" w:rsidRPr="00FE31E7">
        <w:t>re</w:t>
      </w:r>
      <w:r w:rsidR="002B2012" w:rsidRPr="00FE31E7">
        <w:t xml:space="preserve"> not doing enough to support the needs of </w:t>
      </w:r>
      <w:proofErr w:type="gramStart"/>
      <w:r w:rsidR="002B2012" w:rsidRPr="00FE31E7">
        <w:t>low income</w:t>
      </w:r>
      <w:proofErr w:type="gramEnd"/>
      <w:r w:rsidR="002B2012" w:rsidRPr="00FE31E7">
        <w:t xml:space="preserve"> groups with their connectivity and telecommunications needs. </w:t>
      </w:r>
      <w:r w:rsidR="067D53E4">
        <w:t xml:space="preserve">Given their role in supporting people on low incomes or in crisis, community organisations are well placed to understand the connectivity needs of </w:t>
      </w:r>
      <w:r w:rsidR="646407A0">
        <w:t>these cohorts</w:t>
      </w:r>
      <w:r w:rsidR="067D53E4">
        <w:t>.</w:t>
      </w:r>
    </w:p>
    <w:p w14:paraId="1D9363CC" w14:textId="7428DC31" w:rsidR="00945373" w:rsidRPr="00293AD4" w:rsidRDefault="00945373" w:rsidP="006A5C59">
      <w:pPr>
        <w:rPr>
          <w:rStyle w:val="IntenseEmphasis"/>
        </w:rPr>
      </w:pPr>
      <w:r w:rsidRPr="00FE31E7">
        <w:t xml:space="preserve">The </w:t>
      </w:r>
      <w:r w:rsidR="3CC7D158" w:rsidRPr="00FE31E7">
        <w:t>re</w:t>
      </w:r>
      <w:r w:rsidR="29FD0D4C" w:rsidRPr="00FE31E7">
        <w:t>search</w:t>
      </w:r>
      <w:r w:rsidRPr="00FE31E7">
        <w:t xml:space="preserve"> identified that demand for </w:t>
      </w:r>
      <w:proofErr w:type="gramStart"/>
      <w:r w:rsidR="3F9D4A10" w:rsidRPr="00FE31E7">
        <w:t>low income</w:t>
      </w:r>
      <w:proofErr w:type="gramEnd"/>
      <w:r w:rsidR="3F9D4A10" w:rsidRPr="00FE31E7">
        <w:t xml:space="preserve"> telco </w:t>
      </w:r>
      <w:r w:rsidRPr="00FE31E7">
        <w:t>programs is increasing year on year, particularly given a</w:t>
      </w:r>
      <w:r w:rsidR="4DE2EB74" w:rsidRPr="00FE31E7">
        <w:t xml:space="preserve"> growing </w:t>
      </w:r>
      <w:r w:rsidRPr="00FE31E7">
        <w:t xml:space="preserve">reliance on digital </w:t>
      </w:r>
      <w:r w:rsidR="60022840" w:rsidRPr="00FE31E7">
        <w:t xml:space="preserve">technologies </w:t>
      </w:r>
      <w:r w:rsidRPr="00FE31E7">
        <w:t xml:space="preserve">and </w:t>
      </w:r>
      <w:r w:rsidR="00E9520C" w:rsidRPr="00FE31E7">
        <w:t xml:space="preserve">the </w:t>
      </w:r>
      <w:r w:rsidRPr="00FE31E7">
        <w:t>consequence</w:t>
      </w:r>
      <w:r w:rsidR="00E9520C" w:rsidRPr="00FE31E7">
        <w:t>s</w:t>
      </w:r>
      <w:r w:rsidRPr="00FE31E7">
        <w:t xml:space="preserve"> of social issues relate</w:t>
      </w:r>
      <w:r w:rsidR="00BC570E">
        <w:t>d</w:t>
      </w:r>
      <w:r w:rsidRPr="00FE31E7">
        <w:t xml:space="preserve"> to the COVID-19 lockdowns. </w:t>
      </w:r>
      <w:r w:rsidR="00626CDA" w:rsidRPr="00FE31E7">
        <w:t>I</w:t>
      </w:r>
      <w:r w:rsidR="00104A10" w:rsidRPr="00FE31E7">
        <w:t>nterviews with community organisations help</w:t>
      </w:r>
      <w:r w:rsidR="00626CDA" w:rsidRPr="00FE31E7">
        <w:t>ing</w:t>
      </w:r>
      <w:r w:rsidR="00104A10" w:rsidRPr="00FE31E7">
        <w:t xml:space="preserve"> to </w:t>
      </w:r>
      <w:r w:rsidR="008856D2">
        <w:t>deliver programs</w:t>
      </w:r>
      <w:r w:rsidR="00104A10" w:rsidRPr="00FE31E7">
        <w:t xml:space="preserve"> found that the current </w:t>
      </w:r>
      <w:r w:rsidR="008856D2">
        <w:t>measures</w:t>
      </w:r>
      <w:r w:rsidR="008856D2" w:rsidRPr="00FE31E7">
        <w:t xml:space="preserve"> </w:t>
      </w:r>
      <w:r w:rsidR="00C723F0" w:rsidRPr="00FE31E7">
        <w:t>offered by telcos</w:t>
      </w:r>
      <w:r w:rsidR="1F9B93FF" w:rsidRPr="00FE31E7">
        <w:t xml:space="preserve"> </w:t>
      </w:r>
      <w:r w:rsidR="008856D2">
        <w:t>aren’t</w:t>
      </w:r>
      <w:r w:rsidR="008856D2" w:rsidRPr="00FE31E7">
        <w:t xml:space="preserve"> </w:t>
      </w:r>
      <w:r w:rsidR="00104A10" w:rsidRPr="00FE31E7">
        <w:t>meeting demand. Concerningly</w:t>
      </w:r>
      <w:r w:rsidR="502EB7C0" w:rsidRPr="00FE31E7">
        <w:t>,</w:t>
      </w:r>
      <w:r w:rsidR="00104A10" w:rsidRPr="00FE31E7">
        <w:t xml:space="preserve"> multiple program partners mentioned that </w:t>
      </w:r>
      <w:r w:rsidR="436C93EC" w:rsidRPr="00FE31E7">
        <w:t>future</w:t>
      </w:r>
      <w:r w:rsidR="1F9B93FF" w:rsidRPr="00FE31E7">
        <w:t xml:space="preserve"> </w:t>
      </w:r>
      <w:r w:rsidR="00104A10" w:rsidRPr="00FE31E7">
        <w:t xml:space="preserve">funding </w:t>
      </w:r>
      <w:r w:rsidR="03DE486F" w:rsidRPr="00FE31E7">
        <w:t>for such initiatives</w:t>
      </w:r>
      <w:r w:rsidR="00104A10" w:rsidRPr="00FE31E7">
        <w:t xml:space="preserve"> is not certain and/or being stopped. </w:t>
      </w:r>
      <w:r w:rsidR="00D65317">
        <w:br w:type="column"/>
      </w:r>
      <w:r w:rsidRPr="00293AD4">
        <w:rPr>
          <w:rStyle w:val="IntenseEmphasis"/>
        </w:rPr>
        <w:t>Given an increasing demand for such programs, there is a</w:t>
      </w:r>
      <w:r w:rsidR="00021466" w:rsidRPr="00293AD4">
        <w:rPr>
          <w:rStyle w:val="IntenseEmphasis"/>
        </w:rPr>
        <w:t xml:space="preserve"> </w:t>
      </w:r>
      <w:r w:rsidRPr="00293AD4">
        <w:rPr>
          <w:rStyle w:val="IntenseEmphasis"/>
        </w:rPr>
        <w:t>n</w:t>
      </w:r>
      <w:r w:rsidR="00021466" w:rsidRPr="00293AD4">
        <w:rPr>
          <w:rStyle w:val="IntenseEmphasis"/>
        </w:rPr>
        <w:t>eed</w:t>
      </w:r>
      <w:r w:rsidRPr="00293AD4">
        <w:rPr>
          <w:rStyle w:val="IntenseEmphasis"/>
        </w:rPr>
        <w:t xml:space="preserve"> for telcos to expand programs </w:t>
      </w:r>
      <w:r w:rsidR="004C3081" w:rsidRPr="00293AD4">
        <w:rPr>
          <w:rStyle w:val="IntenseEmphasis"/>
        </w:rPr>
        <w:t>and offers</w:t>
      </w:r>
      <w:r w:rsidRPr="00293AD4">
        <w:rPr>
          <w:rStyle w:val="IntenseEmphasis"/>
        </w:rPr>
        <w:t xml:space="preserve"> which assist with meeting need </w:t>
      </w:r>
      <w:r w:rsidR="3CC7D158" w:rsidRPr="00293AD4">
        <w:rPr>
          <w:rStyle w:val="IntenseEmphasis"/>
        </w:rPr>
        <w:t>in</w:t>
      </w:r>
      <w:r w:rsidR="029B97C0" w:rsidRPr="00293AD4">
        <w:rPr>
          <w:rStyle w:val="IntenseEmphasis"/>
        </w:rPr>
        <w:t>to</w:t>
      </w:r>
      <w:r w:rsidRPr="00293AD4">
        <w:rPr>
          <w:rStyle w:val="IntenseEmphasis"/>
        </w:rPr>
        <w:t xml:space="preserve"> the future. </w:t>
      </w:r>
    </w:p>
    <w:p w14:paraId="280D1DC5" w14:textId="12233D4F" w:rsidR="008856D2" w:rsidRDefault="008856D2" w:rsidP="008856D2">
      <w:r>
        <w:t xml:space="preserve">Broader take-up of affordability </w:t>
      </w:r>
      <w:r w:rsidR="00670257">
        <w:t>programs and offers</w:t>
      </w:r>
      <w:r>
        <w:t xml:space="preserve"> benefits </w:t>
      </w:r>
      <w:proofErr w:type="gramStart"/>
      <w:r w:rsidR="00670257">
        <w:t>low income</w:t>
      </w:r>
      <w:proofErr w:type="gramEnd"/>
      <w:r w:rsidR="00670257">
        <w:t xml:space="preserve"> households and individuals,</w:t>
      </w:r>
      <w:r>
        <w:t xml:space="preserve"> and </w:t>
      </w:r>
      <w:r w:rsidR="00670257">
        <w:t>telcos</w:t>
      </w:r>
      <w:r>
        <w:t xml:space="preserve">. For instance, </w:t>
      </w:r>
      <w:r w:rsidR="00670257">
        <w:t>households and individuals</w:t>
      </w:r>
      <w:r>
        <w:t xml:space="preserve"> would be able to access the social and economic benefits that digital inclusion provides while reducing the risk of financial hardship, and telcos would benefit from the acquisition of customers who may have otherwise remained disconnected. </w:t>
      </w:r>
      <w:r w:rsidR="00C14E35">
        <w:t xml:space="preserve">It is also likely to </w:t>
      </w:r>
      <w:r>
        <w:t>reduce the number of financially over-committed customers.</w:t>
      </w:r>
    </w:p>
    <w:p w14:paraId="26CDC3FE" w14:textId="7C7C8392" w:rsidR="00B51460" w:rsidRPr="00B51460" w:rsidRDefault="008856D2" w:rsidP="006D1A2A">
      <w:pPr>
        <w:pStyle w:val="StyleQuoteLeft05cmRight058cm"/>
      </w:pPr>
      <w:r>
        <w:t>“The cost of living is expensive and as technology has advanced it is now essential to have access to [the internet] to be able to study and do basic tasks like pay bills …” – Survey respondent</w:t>
      </w:r>
      <w:r w:rsidR="002A01E4">
        <w:t xml:space="preserve"> </w:t>
      </w:r>
    </w:p>
    <w:p w14:paraId="04A5173C" w14:textId="61D9BB03" w:rsidR="00E104D7" w:rsidRPr="00FE31E7" w:rsidRDefault="503DACE7" w:rsidP="00E104D7">
      <w:pPr>
        <w:pStyle w:val="Heading2"/>
      </w:pPr>
      <w:r>
        <w:t xml:space="preserve">There are </w:t>
      </w:r>
      <w:r w:rsidR="6AA91A4C">
        <w:t>d</w:t>
      </w:r>
      <w:r w:rsidR="00E104D7">
        <w:t>esign</w:t>
      </w:r>
      <w:r w:rsidR="00E104D7" w:rsidRPr="00FE31E7">
        <w:t xml:space="preserve"> and eligibility </w:t>
      </w:r>
      <w:r w:rsidR="0012133A">
        <w:t xml:space="preserve">gaps in </w:t>
      </w:r>
      <w:r w:rsidR="00E104D7" w:rsidRPr="00FE31E7">
        <w:t>existing programs</w:t>
      </w:r>
    </w:p>
    <w:p w14:paraId="621A1136" w14:textId="4AD353F8" w:rsidR="00FB19D6" w:rsidRPr="00FE31E7" w:rsidRDefault="27BA45E2" w:rsidP="7A4D63F5">
      <w:r w:rsidRPr="54B2AAC2">
        <w:t xml:space="preserve">The research </w:t>
      </w:r>
      <w:r w:rsidRPr="7A4D63F5">
        <w:t xml:space="preserve">identified </w:t>
      </w:r>
      <w:r w:rsidRPr="54B2AAC2">
        <w:t xml:space="preserve">some offers and programs </w:t>
      </w:r>
      <w:r w:rsidRPr="7A4D63F5">
        <w:t xml:space="preserve">that </w:t>
      </w:r>
      <w:r w:rsidRPr="54B2AAC2">
        <w:t xml:space="preserve">were specifically targeted at </w:t>
      </w:r>
      <w:proofErr w:type="gramStart"/>
      <w:r w:rsidRPr="54B2AAC2">
        <w:t>low income</w:t>
      </w:r>
      <w:proofErr w:type="gramEnd"/>
      <w:r w:rsidRPr="54B2AAC2">
        <w:t xml:space="preserve"> consumers, while others assisted with affordability for a broader range of household types. </w:t>
      </w:r>
    </w:p>
    <w:p w14:paraId="24EF252B" w14:textId="728C7C97" w:rsidR="00FB19D6" w:rsidRPr="00FE31E7" w:rsidRDefault="27BA45E2" w:rsidP="7A4D63F5">
      <w:r w:rsidRPr="7A4D63F5">
        <w:t>W</w:t>
      </w:r>
      <w:r w:rsidRPr="54B2AAC2">
        <w:t xml:space="preserve">hen considered collectively, design and eligibility gaps between existing measures mean some </w:t>
      </w:r>
      <w:r w:rsidR="1751759D" w:rsidRPr="54B2AAC2">
        <w:t>people on low income</w:t>
      </w:r>
      <w:r w:rsidRPr="54B2AAC2">
        <w:t xml:space="preserve"> are missing out. There is a need for a deeper consideration of affordability, so that telco measures can better address consumer need. </w:t>
      </w:r>
    </w:p>
    <w:bookmarkEnd w:id="3"/>
    <w:p w14:paraId="0C869B1D" w14:textId="77777777" w:rsidR="00D65317" w:rsidRDefault="00D65317">
      <w:r>
        <w:br w:type="page"/>
      </w:r>
    </w:p>
    <w:p w14:paraId="46738259" w14:textId="201CD0E5" w:rsidR="00566A0B" w:rsidRPr="00FE31E7" w:rsidRDefault="00FD0163" w:rsidP="00E9520C">
      <w:r>
        <w:lastRenderedPageBreak/>
        <w:t xml:space="preserve">The following </w:t>
      </w:r>
      <w:r w:rsidR="00C349E9">
        <w:t xml:space="preserve">product design and eligibility issues </w:t>
      </w:r>
      <w:r w:rsidR="00B61F2F">
        <w:t>are</w:t>
      </w:r>
      <w:r w:rsidR="004F794B">
        <w:t xml:space="preserve"> areas for improvement. </w:t>
      </w:r>
    </w:p>
    <w:p w14:paraId="194ED410" w14:textId="0D574A72" w:rsidR="00FB19D6" w:rsidRPr="00FE31E7" w:rsidRDefault="00FB19D6" w:rsidP="00E9520C">
      <w:r w:rsidRPr="00FE31E7">
        <w:rPr>
          <w:b/>
          <w:bCs/>
        </w:rPr>
        <w:t>Service type and eligibility issues</w:t>
      </w:r>
      <w:r w:rsidRPr="00FE31E7">
        <w:t xml:space="preserve"> </w:t>
      </w:r>
      <w:bookmarkStart w:id="4" w:name="_Hlk85780238"/>
      <w:r w:rsidRPr="00FE31E7">
        <w:t xml:space="preserve">– </w:t>
      </w:r>
      <w:r w:rsidR="0085711A" w:rsidRPr="00FE31E7">
        <w:t>A</w:t>
      </w:r>
      <w:r w:rsidR="0014576F" w:rsidRPr="00FE31E7">
        <w:t xml:space="preserve"> range of </w:t>
      </w:r>
      <w:r w:rsidR="00104A10" w:rsidRPr="00FE31E7">
        <w:t>service</w:t>
      </w:r>
      <w:r w:rsidR="0014576F" w:rsidRPr="00FE31E7">
        <w:t xml:space="preserve"> </w:t>
      </w:r>
      <w:r w:rsidR="00104A10" w:rsidRPr="00FE31E7">
        <w:t xml:space="preserve">types </w:t>
      </w:r>
      <w:r w:rsidR="0014576F" w:rsidRPr="00FE31E7">
        <w:t>were identified in the list of offers and programs</w:t>
      </w:r>
      <w:r w:rsidR="68E21B86" w:rsidRPr="00FE31E7">
        <w:t xml:space="preserve"> considered by this research</w:t>
      </w:r>
      <w:r w:rsidR="70479190" w:rsidRPr="00FE31E7">
        <w:t>.</w:t>
      </w:r>
      <w:r w:rsidR="0085711A" w:rsidRPr="00FE31E7">
        <w:t xml:space="preserve"> Yet</w:t>
      </w:r>
      <w:r w:rsidR="0014576F" w:rsidRPr="00FE31E7">
        <w:t xml:space="preserve"> due to eligibility criteria</w:t>
      </w:r>
      <w:r w:rsidR="0085711A" w:rsidRPr="00FE31E7">
        <w:t>,</w:t>
      </w:r>
      <w:r w:rsidR="0014576F" w:rsidRPr="00FE31E7">
        <w:t xml:space="preserve"> t</w:t>
      </w:r>
      <w:r w:rsidRPr="00FE31E7">
        <w:t xml:space="preserve">here is currently no offer for affordable broadband </w:t>
      </w:r>
      <w:r w:rsidR="00BC2CC5" w:rsidRPr="00FE31E7">
        <w:t xml:space="preserve">available </w:t>
      </w:r>
      <w:r w:rsidR="50432A66" w:rsidRPr="00FE31E7">
        <w:t xml:space="preserve">to </w:t>
      </w:r>
      <w:r w:rsidRPr="00FE31E7">
        <w:t xml:space="preserve">all </w:t>
      </w:r>
      <w:proofErr w:type="gramStart"/>
      <w:r w:rsidRPr="00FE31E7">
        <w:t>low income</w:t>
      </w:r>
      <w:proofErr w:type="gramEnd"/>
      <w:r w:rsidRPr="00FE31E7">
        <w:t xml:space="preserve"> households</w:t>
      </w:r>
      <w:r w:rsidR="0085711A" w:rsidRPr="00FE31E7">
        <w:t xml:space="preserve">, meaning </w:t>
      </w:r>
      <w:r w:rsidR="2B64FC7E" w:rsidRPr="00FE31E7">
        <w:t xml:space="preserve">that </w:t>
      </w:r>
      <w:r w:rsidR="0085711A" w:rsidRPr="00FE31E7">
        <w:t>some households miss out</w:t>
      </w:r>
      <w:r w:rsidR="1CFB756D" w:rsidRPr="00FE31E7">
        <w:t xml:space="preserve"> on this service</w:t>
      </w:r>
      <w:r w:rsidRPr="00FE31E7">
        <w:t>.</w:t>
      </w:r>
    </w:p>
    <w:bookmarkEnd w:id="4"/>
    <w:p w14:paraId="1FBC70CB" w14:textId="288CB3B0" w:rsidR="00240A3C" w:rsidRDefault="00274B0B" w:rsidP="006D1A2A">
      <w:pPr>
        <w:pStyle w:val="StyleQuoteLeft05cmRight058cm"/>
        <w:rPr>
          <w:lang w:val="en-US"/>
        </w:rPr>
      </w:pPr>
      <w:r>
        <w:rPr>
          <w:lang w:val="en-US"/>
        </w:rPr>
        <w:t>“</w:t>
      </w:r>
      <w:r w:rsidRPr="00C01511">
        <w:rPr>
          <w:lang w:val="en-US"/>
        </w:rPr>
        <w:t>We have a lot of people around without access to NBN so that is still a big problem.</w:t>
      </w:r>
      <w:r>
        <w:rPr>
          <w:lang w:val="en-US"/>
        </w:rPr>
        <w:t xml:space="preserve">” </w:t>
      </w:r>
      <w:r w:rsidR="00110E38">
        <w:rPr>
          <w:lang w:val="en-US"/>
        </w:rPr>
        <w:t xml:space="preserve">– </w:t>
      </w:r>
      <w:r>
        <w:rPr>
          <w:lang w:val="en-US"/>
        </w:rPr>
        <w:t xml:space="preserve">WESNET </w:t>
      </w:r>
    </w:p>
    <w:p w14:paraId="744B70CB" w14:textId="470E39D3" w:rsidR="00872229" w:rsidRDefault="007F7F6A" w:rsidP="00E9520C">
      <w:pPr>
        <w:rPr>
          <w:rStyle w:val="IntenseEmphasis"/>
        </w:rPr>
      </w:pPr>
      <w:r>
        <w:rPr>
          <w:rStyle w:val="IntenseEmphasis"/>
        </w:rPr>
        <w:t>There is a need for a</w:t>
      </w:r>
      <w:r w:rsidR="004C5314" w:rsidRPr="00FE31E7">
        <w:rPr>
          <w:rStyle w:val="IntenseEmphasis"/>
        </w:rPr>
        <w:t xml:space="preserve"> concessional NBN service to meet the connectivity needs of </w:t>
      </w:r>
      <w:proofErr w:type="gramStart"/>
      <w:r w:rsidR="004C5314" w:rsidRPr="00FE31E7">
        <w:rPr>
          <w:rStyle w:val="IntenseEmphasis"/>
        </w:rPr>
        <w:t>low income</w:t>
      </w:r>
      <w:proofErr w:type="gramEnd"/>
      <w:r w:rsidR="004C5314" w:rsidRPr="00FE31E7">
        <w:rPr>
          <w:rStyle w:val="IntenseEmphasis"/>
        </w:rPr>
        <w:t xml:space="preserve"> households.</w:t>
      </w:r>
      <w:r w:rsidR="00005A92">
        <w:rPr>
          <w:rStyle w:val="IntenseEmphasis"/>
        </w:rPr>
        <w:t xml:space="preserve"> </w:t>
      </w:r>
    </w:p>
    <w:p w14:paraId="1CC3DCB3" w14:textId="26EB641F" w:rsidR="00E9520C" w:rsidRPr="00FE31E7" w:rsidRDefault="00FB19D6" w:rsidP="00E9520C">
      <w:r w:rsidRPr="00FE31E7">
        <w:rPr>
          <w:b/>
          <w:bCs/>
        </w:rPr>
        <w:t xml:space="preserve">Method of access </w:t>
      </w:r>
      <w:r w:rsidR="00CD5602">
        <w:rPr>
          <w:b/>
          <w:bCs/>
        </w:rPr>
        <w:t>–</w:t>
      </w:r>
      <w:r w:rsidR="007F692C" w:rsidRPr="00FE31E7">
        <w:t xml:space="preserve"> </w:t>
      </w:r>
      <w:r w:rsidR="00736F5C" w:rsidRPr="00FE31E7">
        <w:t xml:space="preserve">Certain programs </w:t>
      </w:r>
      <w:r w:rsidR="00A17341">
        <w:t xml:space="preserve">and offers </w:t>
      </w:r>
      <w:r w:rsidR="00736F5C" w:rsidRPr="00FE31E7">
        <w:t xml:space="preserve">are accessed directly through </w:t>
      </w:r>
      <w:r w:rsidR="0014576F" w:rsidRPr="00FE31E7">
        <w:t>community organisations</w:t>
      </w:r>
      <w:r w:rsidR="633DB1B3" w:rsidRPr="00FE31E7">
        <w:t xml:space="preserve">. </w:t>
      </w:r>
      <w:r w:rsidR="07FA25F3" w:rsidRPr="00FE31E7">
        <w:t>This</w:t>
      </w:r>
      <w:r w:rsidR="00736F5C" w:rsidRPr="00FE31E7">
        <w:t xml:space="preserve"> may prevent a </w:t>
      </w:r>
      <w:proofErr w:type="gramStart"/>
      <w:r w:rsidR="00736F5C" w:rsidRPr="00FE31E7">
        <w:t>low income</w:t>
      </w:r>
      <w:proofErr w:type="gramEnd"/>
      <w:r w:rsidR="00736F5C" w:rsidRPr="00FE31E7">
        <w:t xml:space="preserve"> </w:t>
      </w:r>
      <w:r w:rsidR="00021466">
        <w:t xml:space="preserve">individual or </w:t>
      </w:r>
      <w:r w:rsidR="00736F5C" w:rsidRPr="00FE31E7">
        <w:t xml:space="preserve">household in need of support from accessing </w:t>
      </w:r>
      <w:r w:rsidR="00C81C6A">
        <w:t>it</w:t>
      </w:r>
      <w:r w:rsidR="1099F030" w:rsidRPr="00FE31E7">
        <w:t xml:space="preserve">, </w:t>
      </w:r>
      <w:r w:rsidR="00C81C6A">
        <w:t>as they may not</w:t>
      </w:r>
      <w:r w:rsidR="1099F030" w:rsidRPr="00FE31E7">
        <w:t xml:space="preserve"> </w:t>
      </w:r>
      <w:r w:rsidR="00736F5C" w:rsidRPr="00FE31E7">
        <w:t>have an existing relationship with that community organisation</w:t>
      </w:r>
      <w:r w:rsidR="00134479" w:rsidRPr="00FE31E7">
        <w:t xml:space="preserve"> or meet specific </w:t>
      </w:r>
      <w:r w:rsidR="33A1B863" w:rsidRPr="00FE31E7">
        <w:t xml:space="preserve">eligibility </w:t>
      </w:r>
      <w:r w:rsidR="00134479" w:rsidRPr="00FE31E7">
        <w:t>criteria</w:t>
      </w:r>
      <w:r w:rsidR="00736F5C" w:rsidRPr="00FE31E7">
        <w:t xml:space="preserve">. This highlights the need for multiple </w:t>
      </w:r>
      <w:r w:rsidRPr="00FE31E7">
        <w:t>methods of receiving support.</w:t>
      </w:r>
    </w:p>
    <w:p w14:paraId="47AEB1C2" w14:textId="15535BE6" w:rsidR="00BC2CC5" w:rsidRPr="00FE31E7" w:rsidRDefault="00BC2CC5" w:rsidP="00E9520C">
      <w:r w:rsidRPr="00FE31E7">
        <w:t xml:space="preserve">The majority (80%) of </w:t>
      </w:r>
      <w:proofErr w:type="gramStart"/>
      <w:r w:rsidR="72950579" w:rsidRPr="00FE31E7">
        <w:t>low income</w:t>
      </w:r>
      <w:proofErr w:type="gramEnd"/>
      <w:r w:rsidR="72950579" w:rsidRPr="00FE31E7">
        <w:t xml:space="preserve"> </w:t>
      </w:r>
      <w:r w:rsidR="004731A4">
        <w:t>individuals</w:t>
      </w:r>
      <w:r w:rsidR="200F197B" w:rsidRPr="00FE31E7">
        <w:t xml:space="preserve"> </w:t>
      </w:r>
      <w:r w:rsidR="7F618C13" w:rsidRPr="00FE31E7">
        <w:t>reported a preference for</w:t>
      </w:r>
      <w:r w:rsidRPr="00FE31E7">
        <w:t xml:space="preserve"> receiving support directly through </w:t>
      </w:r>
      <w:r w:rsidR="43E8D587" w:rsidRPr="00FE31E7">
        <w:t xml:space="preserve">their </w:t>
      </w:r>
      <w:r w:rsidRPr="00FE31E7">
        <w:t>internet and phone providers.</w:t>
      </w:r>
      <w:r w:rsidR="00A03ECB" w:rsidRPr="00FE31E7">
        <w:t xml:space="preserve"> </w:t>
      </w:r>
      <w:r w:rsidR="2261B8E3" w:rsidRPr="00FE31E7">
        <w:t xml:space="preserve">Given this </w:t>
      </w:r>
      <w:r w:rsidR="55A0E9FE" w:rsidRPr="00FE31E7">
        <w:t xml:space="preserve">consumer </w:t>
      </w:r>
      <w:r w:rsidR="2261B8E3" w:rsidRPr="00FE31E7">
        <w:t xml:space="preserve">preference, </w:t>
      </w:r>
      <w:r w:rsidR="00670257">
        <w:t>telcos have a clear</w:t>
      </w:r>
      <w:r w:rsidR="00F739EB" w:rsidRPr="00FE31E7">
        <w:t xml:space="preserve"> </w:t>
      </w:r>
      <w:r w:rsidR="00670257">
        <w:t>role to play</w:t>
      </w:r>
      <w:r w:rsidR="00670257" w:rsidRPr="00FE31E7">
        <w:t xml:space="preserve"> </w:t>
      </w:r>
      <w:r w:rsidR="00670257">
        <w:t>in</w:t>
      </w:r>
      <w:r w:rsidR="00670257" w:rsidRPr="00FE31E7">
        <w:t xml:space="preserve"> </w:t>
      </w:r>
      <w:r w:rsidR="00F739EB" w:rsidRPr="00FE31E7">
        <w:t>provid</w:t>
      </w:r>
      <w:r w:rsidR="00670257">
        <w:t>ing</w:t>
      </w:r>
      <w:r w:rsidR="00F739EB" w:rsidRPr="00FE31E7">
        <w:t xml:space="preserve"> relief directly to </w:t>
      </w:r>
      <w:proofErr w:type="gramStart"/>
      <w:r w:rsidR="00F739EB" w:rsidRPr="00FE31E7">
        <w:t>low income</w:t>
      </w:r>
      <w:proofErr w:type="gramEnd"/>
      <w:r w:rsidR="00F739EB" w:rsidRPr="00FE31E7">
        <w:t xml:space="preserve"> consumers.</w:t>
      </w:r>
    </w:p>
    <w:p w14:paraId="23B4034D" w14:textId="5738B29A" w:rsidR="006444D1" w:rsidRPr="00FE31E7" w:rsidRDefault="00BC2CC5" w:rsidP="7950FB30">
      <w:r w:rsidRPr="00FE31E7">
        <w:rPr>
          <w:b/>
          <w:bCs/>
        </w:rPr>
        <w:t xml:space="preserve">Retailer choice </w:t>
      </w:r>
      <w:r w:rsidR="00A03ECB" w:rsidRPr="00FE31E7">
        <w:t>–</w:t>
      </w:r>
      <w:r w:rsidRPr="00FE31E7">
        <w:t xml:space="preserve"> </w:t>
      </w:r>
      <w:r w:rsidR="00A03ECB" w:rsidRPr="00FE31E7">
        <w:t>The research</w:t>
      </w:r>
      <w:r w:rsidR="006444D1" w:rsidRPr="00FE31E7">
        <w:t xml:space="preserve"> </w:t>
      </w:r>
      <w:r w:rsidR="00A03ECB" w:rsidRPr="00FE31E7">
        <w:t>found</w:t>
      </w:r>
      <w:r w:rsidR="006444D1" w:rsidRPr="00FE31E7">
        <w:t xml:space="preserve"> </w:t>
      </w:r>
      <w:r w:rsidR="068DE586" w:rsidRPr="00FE31E7">
        <w:t xml:space="preserve">that in some </w:t>
      </w:r>
      <w:r w:rsidR="00E3390C" w:rsidRPr="00FE31E7">
        <w:t xml:space="preserve">instances </w:t>
      </w:r>
      <w:r w:rsidR="00A03ECB" w:rsidRPr="00FE31E7">
        <w:t>consumers had to change retailer</w:t>
      </w:r>
      <w:r w:rsidR="5EC25F68" w:rsidRPr="00FE31E7">
        <w:t>s</w:t>
      </w:r>
      <w:r w:rsidR="00A03ECB" w:rsidRPr="00FE31E7">
        <w:t xml:space="preserve"> to access a </w:t>
      </w:r>
      <w:proofErr w:type="gramStart"/>
      <w:r w:rsidR="272E069D" w:rsidRPr="00FE31E7">
        <w:t>low income</w:t>
      </w:r>
      <w:proofErr w:type="gramEnd"/>
      <w:r w:rsidR="272E069D" w:rsidRPr="00FE31E7">
        <w:t xml:space="preserve"> support. In some </w:t>
      </w:r>
      <w:proofErr w:type="gramStart"/>
      <w:r w:rsidR="272E069D" w:rsidRPr="00FE31E7">
        <w:t>cases</w:t>
      </w:r>
      <w:proofErr w:type="gramEnd"/>
      <w:r w:rsidR="272E069D" w:rsidRPr="00FE31E7">
        <w:t xml:space="preserve"> these consumers</w:t>
      </w:r>
      <w:r w:rsidR="00A03ECB" w:rsidRPr="00FE31E7">
        <w:t xml:space="preserve"> </w:t>
      </w:r>
      <w:r w:rsidR="00E3390C" w:rsidRPr="00FE31E7">
        <w:t>experienced issues with number porting</w:t>
      </w:r>
      <w:r w:rsidR="006444D1" w:rsidRPr="00FE31E7">
        <w:t>.</w:t>
      </w:r>
      <w:r w:rsidR="00736F5C" w:rsidRPr="00FE31E7">
        <w:t xml:space="preserve"> </w:t>
      </w:r>
      <w:r w:rsidR="006444D1" w:rsidRPr="00FE31E7">
        <w:t>The research also found that when devices</w:t>
      </w:r>
      <w:r w:rsidR="006B6F81">
        <w:t xml:space="preserve"> and services</w:t>
      </w:r>
      <w:r w:rsidR="006444D1" w:rsidRPr="00FE31E7">
        <w:t xml:space="preserve"> were l</w:t>
      </w:r>
      <w:r w:rsidR="00F55C10">
        <w:t>inked</w:t>
      </w:r>
      <w:r w:rsidR="006444D1" w:rsidRPr="00FE31E7">
        <w:t xml:space="preserve"> to a particular </w:t>
      </w:r>
      <w:r w:rsidR="0085711A" w:rsidRPr="00FE31E7">
        <w:t>retailer, it</w:t>
      </w:r>
      <w:r w:rsidR="006444D1" w:rsidRPr="00FE31E7">
        <w:t xml:space="preserve"> may not </w:t>
      </w:r>
      <w:r w:rsidR="00736F5C" w:rsidRPr="00FE31E7">
        <w:t>necessarily be the</w:t>
      </w:r>
      <w:r w:rsidR="006444D1" w:rsidRPr="00FE31E7">
        <w:t xml:space="preserve"> consumer</w:t>
      </w:r>
      <w:r w:rsidR="00A03ECB" w:rsidRPr="00FE31E7">
        <w:t>’</w:t>
      </w:r>
      <w:r w:rsidR="006444D1" w:rsidRPr="00FE31E7">
        <w:t xml:space="preserve">s </w:t>
      </w:r>
      <w:r w:rsidR="0085711A" w:rsidRPr="00FE31E7">
        <w:t>retailer</w:t>
      </w:r>
      <w:r w:rsidR="006444D1" w:rsidRPr="00FE31E7">
        <w:t xml:space="preserve"> of choice, or the most affordable </w:t>
      </w:r>
      <w:r w:rsidR="0085711A" w:rsidRPr="00FE31E7">
        <w:t>retailer</w:t>
      </w:r>
      <w:r w:rsidR="00E57D2B">
        <w:t>, meaning</w:t>
      </w:r>
      <w:r w:rsidR="00736F5C" w:rsidRPr="00FE31E7">
        <w:t xml:space="preserve"> that </w:t>
      </w:r>
      <w:r w:rsidR="008D0C41" w:rsidRPr="008D0C41">
        <w:t>subsequent</w:t>
      </w:r>
      <w:r w:rsidR="008D0C41" w:rsidRPr="008D0C41">
        <w:t xml:space="preserve"> </w:t>
      </w:r>
      <w:r w:rsidR="00F739EB" w:rsidRPr="00FE31E7">
        <w:t>credit top-ups were costly</w:t>
      </w:r>
      <w:r w:rsidRPr="00FE31E7">
        <w:t>.</w:t>
      </w:r>
      <w:r w:rsidR="00F739EB" w:rsidRPr="00FE31E7">
        <w:t xml:space="preserve"> Many of the measures examined in the research were provided by Telstra,</w:t>
      </w:r>
      <w:r w:rsidR="00E3390C" w:rsidRPr="00FE31E7">
        <w:t xml:space="preserve"> </w:t>
      </w:r>
      <w:r w:rsidR="5940349F" w:rsidRPr="00FE31E7">
        <w:t xml:space="preserve">meaning </w:t>
      </w:r>
      <w:r w:rsidR="5940349F" w:rsidRPr="00FE31E7">
        <w:t xml:space="preserve">that </w:t>
      </w:r>
      <w:r w:rsidR="55990083" w:rsidRPr="00FE31E7">
        <w:t xml:space="preserve">there is significantly less support available </w:t>
      </w:r>
      <w:r w:rsidR="00F739EB" w:rsidRPr="00FE31E7">
        <w:t xml:space="preserve">for </w:t>
      </w:r>
      <w:proofErr w:type="gramStart"/>
      <w:r w:rsidR="55970436" w:rsidRPr="00FE31E7">
        <w:t>low income</w:t>
      </w:r>
      <w:proofErr w:type="gramEnd"/>
      <w:r w:rsidR="55970436" w:rsidRPr="00FE31E7">
        <w:t xml:space="preserve"> </w:t>
      </w:r>
      <w:r w:rsidR="00F739EB" w:rsidRPr="00FE31E7">
        <w:t>consumers who are not Telstra</w:t>
      </w:r>
      <w:r w:rsidR="00FB39AE" w:rsidRPr="00FE31E7">
        <w:t xml:space="preserve"> customers</w:t>
      </w:r>
      <w:r w:rsidR="00F739EB" w:rsidRPr="00FE31E7">
        <w:t xml:space="preserve">. </w:t>
      </w:r>
    </w:p>
    <w:p w14:paraId="0720B8B0" w14:textId="24192FD4" w:rsidR="007F692C" w:rsidRPr="00FE31E7" w:rsidRDefault="00D6474F" w:rsidP="00E104D7">
      <w:pPr>
        <w:rPr>
          <w:rStyle w:val="IntenseEmphasis"/>
        </w:rPr>
      </w:pPr>
      <w:r>
        <w:rPr>
          <w:rStyle w:val="IntenseEmphasis"/>
        </w:rPr>
        <w:t>There is a need for</w:t>
      </w:r>
      <w:r w:rsidR="00B32AEA">
        <w:rPr>
          <w:rStyle w:val="IntenseEmphasis"/>
        </w:rPr>
        <w:t xml:space="preserve"> all major retailers to offer</w:t>
      </w:r>
      <w:r>
        <w:rPr>
          <w:rStyle w:val="IntenseEmphasis"/>
        </w:rPr>
        <w:t xml:space="preserve"> </w:t>
      </w:r>
      <w:r w:rsidR="007F692C" w:rsidRPr="00FE31E7">
        <w:rPr>
          <w:rStyle w:val="IntenseEmphasis"/>
        </w:rPr>
        <w:t xml:space="preserve">affordable </w:t>
      </w:r>
      <w:r w:rsidR="004D5C46" w:rsidRPr="00FE31E7">
        <w:rPr>
          <w:rStyle w:val="IntenseEmphasis"/>
        </w:rPr>
        <w:t>mobile phone service</w:t>
      </w:r>
      <w:r w:rsidR="00B32AEA">
        <w:rPr>
          <w:rStyle w:val="IntenseEmphasis"/>
        </w:rPr>
        <w:t>s</w:t>
      </w:r>
      <w:r w:rsidR="004D5C46" w:rsidRPr="00FE31E7">
        <w:rPr>
          <w:rStyle w:val="IntenseEmphasis"/>
        </w:rPr>
        <w:t xml:space="preserve"> with sufficient </w:t>
      </w:r>
      <w:r w:rsidR="007F692C" w:rsidRPr="00FE31E7">
        <w:rPr>
          <w:rStyle w:val="IntenseEmphasis"/>
        </w:rPr>
        <w:t>data</w:t>
      </w:r>
      <w:r w:rsidR="00B32AEA">
        <w:rPr>
          <w:rStyle w:val="IntenseEmphasis"/>
        </w:rPr>
        <w:t xml:space="preserve"> targeted </w:t>
      </w:r>
      <w:r w:rsidR="007F692C" w:rsidRPr="00FE31E7">
        <w:rPr>
          <w:rStyle w:val="IntenseEmphasis"/>
        </w:rPr>
        <w:t xml:space="preserve">to </w:t>
      </w:r>
      <w:proofErr w:type="gramStart"/>
      <w:r w:rsidR="007F692C" w:rsidRPr="00FE31E7">
        <w:rPr>
          <w:rStyle w:val="IntenseEmphasis"/>
        </w:rPr>
        <w:t>low income</w:t>
      </w:r>
      <w:proofErr w:type="gramEnd"/>
      <w:r w:rsidR="007F692C" w:rsidRPr="00FE31E7">
        <w:rPr>
          <w:rStyle w:val="IntenseEmphasis"/>
        </w:rPr>
        <w:t xml:space="preserve"> consumers. </w:t>
      </w:r>
    </w:p>
    <w:p w14:paraId="0CFD6613" w14:textId="04B57801" w:rsidR="007C4882" w:rsidRPr="00FE31E7" w:rsidRDefault="009E5C32" w:rsidP="00104A10">
      <w:r w:rsidRPr="00FE31E7">
        <w:rPr>
          <w:rStyle w:val="IntenseEmphasis"/>
          <w:bCs/>
          <w:i w:val="0"/>
          <w:iCs w:val="0"/>
          <w:color w:val="auto"/>
        </w:rPr>
        <w:t>T</w:t>
      </w:r>
      <w:r w:rsidR="00A03ECB" w:rsidRPr="00FE31E7">
        <w:rPr>
          <w:rStyle w:val="IntenseEmphasis"/>
          <w:bCs/>
          <w:i w:val="0"/>
          <w:iCs w:val="0"/>
          <w:color w:val="auto"/>
        </w:rPr>
        <w:t xml:space="preserve">ype of </w:t>
      </w:r>
      <w:r w:rsidR="00A03ECB" w:rsidRPr="00560D00">
        <w:rPr>
          <w:rStyle w:val="IntenseEmphasis"/>
          <w:bCs/>
          <w:i w:val="0"/>
          <w:iCs w:val="0"/>
          <w:color w:val="auto"/>
        </w:rPr>
        <w:t>support –</w:t>
      </w:r>
      <w:r w:rsidR="00A03ECB" w:rsidRPr="00560D00">
        <w:rPr>
          <w:rStyle w:val="IntenseEmphasis"/>
          <w:b w:val="0"/>
          <w:bCs/>
          <w:i w:val="0"/>
          <w:iCs w:val="0"/>
          <w:color w:val="auto"/>
        </w:rPr>
        <w:t xml:space="preserve"> The majority of </w:t>
      </w:r>
      <w:proofErr w:type="gramStart"/>
      <w:r w:rsidR="00D85919" w:rsidRPr="00560D00">
        <w:rPr>
          <w:rStyle w:val="IntenseEmphasis"/>
          <w:b w:val="0"/>
          <w:bCs/>
          <w:i w:val="0"/>
          <w:iCs w:val="0"/>
          <w:color w:val="auto"/>
        </w:rPr>
        <w:t>low income</w:t>
      </w:r>
      <w:proofErr w:type="gramEnd"/>
      <w:r w:rsidR="00D85919" w:rsidRPr="00560D00">
        <w:rPr>
          <w:rStyle w:val="IntenseEmphasis"/>
          <w:b w:val="0"/>
          <w:bCs/>
          <w:i w:val="0"/>
          <w:iCs w:val="0"/>
          <w:color w:val="auto"/>
        </w:rPr>
        <w:t xml:space="preserve"> individuals </w:t>
      </w:r>
      <w:r w:rsidR="00A03ECB" w:rsidRPr="00560D00">
        <w:rPr>
          <w:rStyle w:val="IntenseEmphasis"/>
          <w:b w:val="0"/>
          <w:bCs/>
          <w:i w:val="0"/>
          <w:iCs w:val="0"/>
          <w:color w:val="auto"/>
        </w:rPr>
        <w:t>said a discounted service would be the most helpful</w:t>
      </w:r>
      <w:r w:rsidR="0B9C1F2B" w:rsidRPr="00560D00">
        <w:rPr>
          <w:rStyle w:val="IntenseEmphasis"/>
          <w:b w:val="0"/>
          <w:bCs/>
          <w:i w:val="0"/>
          <w:iCs w:val="0"/>
          <w:color w:val="auto"/>
        </w:rPr>
        <w:t xml:space="preserve"> support for them</w:t>
      </w:r>
      <w:r w:rsidR="00A03ECB" w:rsidRPr="00560D00">
        <w:rPr>
          <w:rStyle w:val="IntenseEmphasis"/>
          <w:b w:val="0"/>
          <w:bCs/>
          <w:i w:val="0"/>
          <w:iCs w:val="0"/>
          <w:color w:val="auto"/>
        </w:rPr>
        <w:t xml:space="preserve"> (87%), followed by hardware/device affordability support (69%) or access to free public Wi-Fi (62%).</w:t>
      </w:r>
      <w:r w:rsidR="007C4882" w:rsidRPr="00560D00">
        <w:rPr>
          <w:rStyle w:val="IntenseEmphasis"/>
          <w:b w:val="0"/>
          <w:bCs/>
          <w:i w:val="0"/>
          <w:iCs w:val="0"/>
          <w:color w:val="auto"/>
        </w:rPr>
        <w:t xml:space="preserve"> The re</w:t>
      </w:r>
      <w:r w:rsidR="3916D95A" w:rsidRPr="00560D00">
        <w:rPr>
          <w:rStyle w:val="IntenseEmphasis"/>
          <w:b w:val="0"/>
          <w:bCs/>
          <w:i w:val="0"/>
          <w:iCs w:val="0"/>
          <w:color w:val="auto"/>
        </w:rPr>
        <w:t>search</w:t>
      </w:r>
      <w:r w:rsidR="007C4882" w:rsidRPr="00560D00">
        <w:rPr>
          <w:rStyle w:val="IntenseEmphasis"/>
          <w:b w:val="0"/>
          <w:bCs/>
          <w:i w:val="0"/>
          <w:iCs w:val="0"/>
          <w:color w:val="auto"/>
        </w:rPr>
        <w:t xml:space="preserve"> found that discounts can make a significant difference in helping with cost and connectivity needs.</w:t>
      </w:r>
    </w:p>
    <w:p w14:paraId="186287F0" w14:textId="281F0A81" w:rsidR="00A03ECB" w:rsidRPr="00560D00" w:rsidRDefault="00104A10" w:rsidP="7950FB30">
      <w:pPr>
        <w:rPr>
          <w:rStyle w:val="IntenseEmphasis"/>
          <w:b w:val="0"/>
          <w:bCs/>
          <w:i w:val="0"/>
          <w:iCs w:val="0"/>
          <w:color w:val="auto"/>
        </w:rPr>
      </w:pPr>
      <w:r w:rsidRPr="00FE31E7">
        <w:t xml:space="preserve">When asked about </w:t>
      </w:r>
      <w:r w:rsidR="6939900C" w:rsidRPr="00FE31E7">
        <w:t xml:space="preserve">the top </w:t>
      </w:r>
      <w:r w:rsidR="00CE7896">
        <w:t xml:space="preserve">communications and connectivity </w:t>
      </w:r>
      <w:r w:rsidR="0089497C">
        <w:t xml:space="preserve">needs </w:t>
      </w:r>
      <w:r w:rsidR="6939900C" w:rsidRPr="00FE31E7">
        <w:t xml:space="preserve">of </w:t>
      </w:r>
      <w:proofErr w:type="gramStart"/>
      <w:r w:rsidRPr="00FE31E7">
        <w:t>low income</w:t>
      </w:r>
      <w:proofErr w:type="gramEnd"/>
      <w:r w:rsidRPr="00FE31E7">
        <w:t xml:space="preserve"> households, the majority of community organisations mentioned the need for a phone, followed closely by access to the internet as one of their most important needs overall. </w:t>
      </w:r>
      <w:r w:rsidR="00B344CF" w:rsidRPr="00560D00">
        <w:rPr>
          <w:rStyle w:val="IntenseEmphasis"/>
          <w:b w:val="0"/>
          <w:bCs/>
          <w:i w:val="0"/>
          <w:iCs w:val="0"/>
          <w:color w:val="auto"/>
        </w:rPr>
        <w:t xml:space="preserve">They </w:t>
      </w:r>
      <w:r w:rsidR="007C4882" w:rsidRPr="00560D00">
        <w:rPr>
          <w:rStyle w:val="IntenseEmphasis"/>
          <w:b w:val="0"/>
          <w:bCs/>
          <w:i w:val="0"/>
          <w:iCs w:val="0"/>
          <w:color w:val="auto"/>
        </w:rPr>
        <w:t xml:space="preserve">also highlighted access to devices as a top connectivity need </w:t>
      </w:r>
      <w:r w:rsidR="005027C6" w:rsidRPr="00560D00">
        <w:rPr>
          <w:rStyle w:val="IntenseEmphasis"/>
          <w:b w:val="0"/>
          <w:bCs/>
          <w:i w:val="0"/>
          <w:iCs w:val="0"/>
          <w:color w:val="auto"/>
        </w:rPr>
        <w:t>a</w:t>
      </w:r>
      <w:r w:rsidR="00C05C09" w:rsidRPr="00560D00">
        <w:rPr>
          <w:rStyle w:val="IntenseEmphasis"/>
          <w:b w:val="0"/>
          <w:bCs/>
          <w:i w:val="0"/>
          <w:iCs w:val="0"/>
          <w:color w:val="auto"/>
        </w:rPr>
        <w:t xml:space="preserve">nd </w:t>
      </w:r>
      <w:r w:rsidR="007C4882" w:rsidRPr="00560D00">
        <w:rPr>
          <w:rStyle w:val="IntenseEmphasis"/>
          <w:b w:val="0"/>
          <w:bCs/>
          <w:i w:val="0"/>
          <w:iCs w:val="0"/>
          <w:color w:val="auto"/>
        </w:rPr>
        <w:t>reported that clients enter into lease agreements</w:t>
      </w:r>
      <w:r w:rsidR="2177DEDA" w:rsidRPr="00560D00">
        <w:rPr>
          <w:rStyle w:val="IntenseEmphasis"/>
          <w:b w:val="0"/>
          <w:bCs/>
          <w:i w:val="0"/>
          <w:iCs w:val="0"/>
          <w:color w:val="auto"/>
        </w:rPr>
        <w:t xml:space="preserve"> for devices,</w:t>
      </w:r>
      <w:r w:rsidR="007C4882" w:rsidRPr="00560D00">
        <w:rPr>
          <w:rStyle w:val="IntenseEmphasis"/>
          <w:b w:val="0"/>
          <w:bCs/>
          <w:i w:val="0"/>
          <w:iCs w:val="0"/>
          <w:color w:val="auto"/>
        </w:rPr>
        <w:t xml:space="preserve"> which can be problematic as they can get scammed</w:t>
      </w:r>
      <w:r w:rsidR="3068D603" w:rsidRPr="00560D00">
        <w:rPr>
          <w:rStyle w:val="IntenseEmphasis"/>
          <w:b w:val="0"/>
          <w:bCs/>
          <w:i w:val="0"/>
          <w:iCs w:val="0"/>
          <w:color w:val="auto"/>
        </w:rPr>
        <w:t xml:space="preserve"> or end up paying more than the device is worth</w:t>
      </w:r>
      <w:r w:rsidR="007C4882" w:rsidRPr="00560D00">
        <w:rPr>
          <w:rStyle w:val="IntenseEmphasis"/>
          <w:b w:val="0"/>
          <w:bCs/>
          <w:i w:val="0"/>
          <w:iCs w:val="0"/>
          <w:color w:val="auto"/>
        </w:rPr>
        <w:t xml:space="preserve">.  </w:t>
      </w:r>
    </w:p>
    <w:p w14:paraId="6E6710C8" w14:textId="52109F5A" w:rsidR="0062129A" w:rsidRPr="00FE31E7" w:rsidRDefault="004156AC" w:rsidP="003948C4">
      <w:pPr>
        <w:pStyle w:val="StyleQuoteLeft05cmRight058cm"/>
        <w:spacing w:before="240"/>
        <w:ind w:right="329"/>
      </w:pPr>
      <w:r>
        <w:t>“</w:t>
      </w:r>
      <w:r w:rsidR="001A0386" w:rsidRPr="0075093A">
        <w:t>There are houses with families of five people who might not even have a single computer between them, and the government expects all their paperwork to be submitted electronically these days –this makes it very difficult.</w:t>
      </w:r>
      <w:r w:rsidR="003B2D27">
        <w:t>”</w:t>
      </w:r>
      <w:r w:rsidR="001A0386" w:rsidRPr="0075093A">
        <w:t xml:space="preserve"> </w:t>
      </w:r>
      <w:r w:rsidR="004D5C46" w:rsidRPr="00FE31E7">
        <w:t xml:space="preserve">- </w:t>
      </w:r>
      <w:r w:rsidR="001A0386">
        <w:t xml:space="preserve"> Bidwill Uniting</w:t>
      </w:r>
    </w:p>
    <w:p w14:paraId="27CC5C49" w14:textId="4436415D" w:rsidR="00995FA3" w:rsidRPr="00995FA3" w:rsidRDefault="00995FA3" w:rsidP="003948C4">
      <w:pPr>
        <w:pStyle w:val="StyleQuoteLeft05cmRight058cm"/>
        <w:spacing w:before="240"/>
        <w:ind w:right="329"/>
      </w:pPr>
      <w:r>
        <w:t>“Y</w:t>
      </w:r>
      <w:r w:rsidRPr="00317B65">
        <w:t>ou can’t access schoolwork on a mobile phone</w:t>
      </w:r>
      <w:r>
        <w:t>” – Unnamed organisation</w:t>
      </w:r>
    </w:p>
    <w:p w14:paraId="15502FFA" w14:textId="77777777" w:rsidR="003948C4" w:rsidRDefault="003948C4">
      <w:pPr>
        <w:rPr>
          <w:rStyle w:val="IntenseEmphasis"/>
        </w:rPr>
      </w:pPr>
      <w:r>
        <w:rPr>
          <w:rStyle w:val="IntenseEmphasis"/>
        </w:rPr>
        <w:br w:type="page"/>
      </w:r>
    </w:p>
    <w:p w14:paraId="5361A679" w14:textId="04BB0234" w:rsidR="0070399C" w:rsidRPr="00152AD7" w:rsidRDefault="00D9404F" w:rsidP="0070399C">
      <w:pPr>
        <w:rPr>
          <w:rStyle w:val="IntenseEmphasis"/>
        </w:rPr>
      </w:pPr>
      <w:r w:rsidRPr="00152AD7">
        <w:rPr>
          <w:rStyle w:val="IntenseEmphasis"/>
        </w:rPr>
        <w:lastRenderedPageBreak/>
        <w:t xml:space="preserve">There is a need for the </w:t>
      </w:r>
      <w:r w:rsidR="01F7D35F" w:rsidRPr="00152AD7">
        <w:rPr>
          <w:rStyle w:val="IntenseEmphasis"/>
        </w:rPr>
        <w:t>C</w:t>
      </w:r>
      <w:r w:rsidR="519A958C" w:rsidRPr="00152AD7">
        <w:rPr>
          <w:rStyle w:val="IntenseEmphasis"/>
        </w:rPr>
        <w:t xml:space="preserve">ommonwealth Government </w:t>
      </w:r>
      <w:r w:rsidRPr="00152AD7">
        <w:rPr>
          <w:rStyle w:val="IntenseEmphasis"/>
        </w:rPr>
        <w:t xml:space="preserve">to </w:t>
      </w:r>
      <w:r w:rsidR="519A958C" w:rsidRPr="00152AD7">
        <w:rPr>
          <w:rStyle w:val="IntenseEmphasis"/>
        </w:rPr>
        <w:t xml:space="preserve">work with State and Territory Governments and the telecommunications industry to </w:t>
      </w:r>
      <w:r w:rsidR="3D3602CB" w:rsidRPr="00152AD7">
        <w:rPr>
          <w:rStyle w:val="IntenseEmphasis"/>
        </w:rPr>
        <w:t xml:space="preserve">fund </w:t>
      </w:r>
      <w:r w:rsidR="519A958C" w:rsidRPr="00152AD7">
        <w:rPr>
          <w:rStyle w:val="IntenseEmphasis"/>
        </w:rPr>
        <w:t>a relief package of basic telecommunications equipment for households without functional equipment, or who require additional equipment to meet the needs of school age children.</w:t>
      </w:r>
    </w:p>
    <w:p w14:paraId="5287239F" w14:textId="65115F29" w:rsidR="009E5C32" w:rsidRPr="00560D00" w:rsidRDefault="00134BD7" w:rsidP="7950FB30">
      <w:pPr>
        <w:rPr>
          <w:rStyle w:val="IntenseEmphasis"/>
          <w:b w:val="0"/>
          <w:bCs/>
          <w:i w:val="0"/>
          <w:iCs w:val="0"/>
          <w:color w:val="auto"/>
        </w:rPr>
      </w:pPr>
      <w:r w:rsidRPr="00560D00">
        <w:rPr>
          <w:rStyle w:val="IntenseEmphasis"/>
          <w:b w:val="0"/>
          <w:bCs/>
          <w:i w:val="0"/>
          <w:iCs w:val="0"/>
          <w:color w:val="auto"/>
        </w:rPr>
        <w:t xml:space="preserve">Another important </w:t>
      </w:r>
      <w:r w:rsidR="009E5C32" w:rsidRPr="00560D00">
        <w:rPr>
          <w:rStyle w:val="IntenseEmphasis"/>
          <w:b w:val="0"/>
          <w:bCs/>
          <w:i w:val="0"/>
          <w:iCs w:val="0"/>
          <w:color w:val="auto"/>
        </w:rPr>
        <w:t xml:space="preserve">need flagged </w:t>
      </w:r>
      <w:r w:rsidR="00B91C85" w:rsidRPr="00560D00">
        <w:rPr>
          <w:rStyle w:val="IntenseEmphasis"/>
          <w:b w:val="0"/>
          <w:bCs/>
          <w:i w:val="0"/>
          <w:iCs w:val="0"/>
          <w:color w:val="auto"/>
        </w:rPr>
        <w:t>by community organisations</w:t>
      </w:r>
      <w:r w:rsidRPr="00560D00">
        <w:rPr>
          <w:rStyle w:val="IntenseEmphasis"/>
          <w:b w:val="0"/>
          <w:bCs/>
          <w:i w:val="0"/>
          <w:iCs w:val="0"/>
          <w:color w:val="auto"/>
        </w:rPr>
        <w:t xml:space="preserve"> was that of </w:t>
      </w:r>
      <w:r w:rsidR="009E5C32" w:rsidRPr="00560D00">
        <w:rPr>
          <w:rStyle w:val="IntenseEmphasis"/>
          <w:b w:val="0"/>
          <w:bCs/>
          <w:i w:val="0"/>
          <w:iCs w:val="0"/>
          <w:color w:val="auto"/>
        </w:rPr>
        <w:t xml:space="preserve">free </w:t>
      </w:r>
      <w:r w:rsidR="002D2093">
        <w:rPr>
          <w:rStyle w:val="IntenseEmphasis"/>
          <w:b w:val="0"/>
          <w:bCs/>
          <w:i w:val="0"/>
          <w:iCs w:val="0"/>
          <w:color w:val="auto"/>
        </w:rPr>
        <w:br/>
      </w:r>
      <w:r w:rsidR="009E5C32" w:rsidRPr="00560D00">
        <w:rPr>
          <w:rStyle w:val="IntenseEmphasis"/>
          <w:b w:val="0"/>
          <w:bCs/>
          <w:i w:val="0"/>
          <w:iCs w:val="0"/>
          <w:color w:val="auto"/>
        </w:rPr>
        <w:t xml:space="preserve">Wi-Fi. </w:t>
      </w:r>
      <w:r w:rsidR="1EC1A93D" w:rsidRPr="00560D00">
        <w:rPr>
          <w:rStyle w:val="IntenseEmphasis"/>
          <w:b w:val="0"/>
          <w:bCs/>
          <w:i w:val="0"/>
          <w:iCs w:val="0"/>
          <w:color w:val="auto"/>
        </w:rPr>
        <w:t xml:space="preserve">Some community organisations suggested that </w:t>
      </w:r>
      <w:r w:rsidR="009E5C32" w:rsidRPr="00560D00">
        <w:rPr>
          <w:rStyle w:val="IntenseEmphasis"/>
          <w:b w:val="0"/>
          <w:bCs/>
          <w:i w:val="0"/>
          <w:iCs w:val="0"/>
          <w:color w:val="auto"/>
        </w:rPr>
        <w:t>Wi-Fi should be provided free of charge in public spaces and public housing</w:t>
      </w:r>
      <w:r w:rsidR="007C4882" w:rsidRPr="00560D00">
        <w:rPr>
          <w:rStyle w:val="IntenseEmphasis"/>
          <w:b w:val="0"/>
          <w:bCs/>
          <w:i w:val="0"/>
          <w:iCs w:val="0"/>
          <w:color w:val="auto"/>
        </w:rPr>
        <w:t>.</w:t>
      </w:r>
    </w:p>
    <w:p w14:paraId="313B8B3D" w14:textId="7379AE3C" w:rsidR="009F782D" w:rsidRPr="00FE31E7" w:rsidRDefault="00A33BEC">
      <w:pPr>
        <w:rPr>
          <w:rStyle w:val="IntenseEmphasis"/>
        </w:rPr>
      </w:pPr>
      <w:r w:rsidRPr="00FE31E7">
        <w:rPr>
          <w:rStyle w:val="IntenseEmphasis"/>
        </w:rPr>
        <w:t>The</w:t>
      </w:r>
      <w:r w:rsidR="00D85919">
        <w:rPr>
          <w:rStyle w:val="IntenseEmphasis"/>
        </w:rPr>
        <w:t>re is a need to review the</w:t>
      </w:r>
      <w:r w:rsidRPr="00FE31E7">
        <w:rPr>
          <w:rStyle w:val="IntenseEmphasis"/>
        </w:rPr>
        <w:t xml:space="preserve"> availability of free public Wi-Fi across Australia</w:t>
      </w:r>
      <w:r w:rsidR="00D85919">
        <w:rPr>
          <w:rStyle w:val="IntenseEmphasis"/>
        </w:rPr>
        <w:t xml:space="preserve">. </w:t>
      </w:r>
      <w:r w:rsidRPr="00FE31E7">
        <w:rPr>
          <w:rStyle w:val="IntenseEmphasis"/>
        </w:rPr>
        <w:t xml:space="preserve">Funding should be allocated to support the expansion of these services where necessary, and the production of consumer information materials to ensure </w:t>
      </w:r>
      <w:proofErr w:type="gramStart"/>
      <w:r w:rsidRPr="00FE31E7">
        <w:rPr>
          <w:rStyle w:val="IntenseEmphasis"/>
        </w:rPr>
        <w:t>low income</w:t>
      </w:r>
      <w:proofErr w:type="gramEnd"/>
      <w:r w:rsidRPr="00FE31E7">
        <w:rPr>
          <w:rStyle w:val="IntenseEmphasis"/>
        </w:rPr>
        <w:t xml:space="preserve"> households are aware of the services available to them. </w:t>
      </w:r>
      <w:r w:rsidR="00AF0E54" w:rsidRPr="00FE31E7">
        <w:rPr>
          <w:rStyle w:val="IntenseEmphasis"/>
        </w:rPr>
        <w:br w:type="page"/>
      </w:r>
    </w:p>
    <w:p w14:paraId="7EEF3E93" w14:textId="50ED2C3F" w:rsidR="005851E2" w:rsidRDefault="0B0ED29B" w:rsidP="005851E2">
      <w:pPr>
        <w:pStyle w:val="Heading1"/>
      </w:pPr>
      <w:r w:rsidRPr="00FE31E7">
        <w:lastRenderedPageBreak/>
        <w:t xml:space="preserve">Consumers need to be better supported to understand where to go for affordability assistance </w:t>
      </w:r>
    </w:p>
    <w:p w14:paraId="466C7774" w14:textId="324165D3" w:rsidR="005851E2" w:rsidRPr="00380B50" w:rsidRDefault="00194413" w:rsidP="005851E2">
      <w:r w:rsidRPr="009F3DFF">
        <w:t>Th</w:t>
      </w:r>
      <w:r w:rsidR="00E00B53">
        <w:t>e</w:t>
      </w:r>
      <w:r w:rsidRPr="00380B50">
        <w:t xml:space="preserve"> </w:t>
      </w:r>
      <w:r w:rsidR="0B0ED29B" w:rsidRPr="00380B50">
        <w:t xml:space="preserve">research found that more must be done to support </w:t>
      </w:r>
      <w:r w:rsidR="00B32259">
        <w:t>individuals</w:t>
      </w:r>
      <w:r w:rsidR="003F1E3E">
        <w:t>,</w:t>
      </w:r>
      <w:r w:rsidR="00B32259">
        <w:t xml:space="preserve"> </w:t>
      </w:r>
      <w:proofErr w:type="gramStart"/>
      <w:r w:rsidR="00B32259">
        <w:t>households</w:t>
      </w:r>
      <w:proofErr w:type="gramEnd"/>
      <w:r w:rsidR="00B32259" w:rsidRPr="00380B50">
        <w:t xml:space="preserve"> </w:t>
      </w:r>
      <w:r w:rsidR="0B0ED29B" w:rsidRPr="00380B50">
        <w:t xml:space="preserve">and </w:t>
      </w:r>
      <w:r w:rsidR="006A5931">
        <w:t>community organisations</w:t>
      </w:r>
      <w:r w:rsidR="0B0ED29B" w:rsidRPr="00380B50">
        <w:t xml:space="preserve"> </w:t>
      </w:r>
      <w:r w:rsidR="5F6F0330" w:rsidRPr="00380B50">
        <w:t xml:space="preserve">to </w:t>
      </w:r>
      <w:r w:rsidR="0B0ED29B" w:rsidRPr="00380B50">
        <w:t>access low income offers and programs</w:t>
      </w:r>
      <w:r w:rsidR="32F184C8" w:rsidRPr="00380B50">
        <w:t>. The research suggest</w:t>
      </w:r>
      <w:r w:rsidR="003F1E3E">
        <w:t>ed</w:t>
      </w:r>
      <w:r w:rsidR="32F184C8" w:rsidRPr="00380B50">
        <w:t xml:space="preserve"> that</w:t>
      </w:r>
      <w:r w:rsidR="0B0ED29B" w:rsidRPr="00380B50">
        <w:t xml:space="preserve"> multiple approaches to expanding community awareness </w:t>
      </w:r>
      <w:r w:rsidR="7457C813" w:rsidRPr="00380B50">
        <w:t xml:space="preserve">about these programs </w:t>
      </w:r>
      <w:r w:rsidR="0B0ED29B" w:rsidRPr="00380B50">
        <w:t xml:space="preserve">are necessary. </w:t>
      </w:r>
    </w:p>
    <w:p w14:paraId="3B407E3F" w14:textId="77777777" w:rsidR="005851E2" w:rsidRPr="00FE31E7" w:rsidRDefault="005851E2" w:rsidP="005851E2">
      <w:pPr>
        <w:pStyle w:val="Heading2"/>
      </w:pPr>
      <w:r w:rsidRPr="00FE31E7">
        <w:t>There is a lack of awareness about the availability of low income offers and programs</w:t>
      </w:r>
    </w:p>
    <w:p w14:paraId="344323FC" w14:textId="36825414" w:rsidR="006655F8" w:rsidRPr="006655F8" w:rsidRDefault="00483FD3" w:rsidP="006655F8">
      <w:r>
        <w:t>A</w:t>
      </w:r>
      <w:r w:rsidRPr="00FF1007">
        <w:t xml:space="preserve">lmost half of </w:t>
      </w:r>
      <w:r w:rsidR="00E35FAD">
        <w:t>survey respondents</w:t>
      </w:r>
      <w:r w:rsidRPr="00FF1007">
        <w:t xml:space="preserve"> (46%) were not aware of any telecommunications affordability programs or offers available to them via telcos.</w:t>
      </w:r>
      <w:r w:rsidR="00FC7ED2">
        <w:t xml:space="preserve"> </w:t>
      </w:r>
      <w:r w:rsidR="00B1656D">
        <w:t xml:space="preserve">Indeed, </w:t>
      </w:r>
      <w:r w:rsidR="00AC5782">
        <w:t>the Optus</w:t>
      </w:r>
      <w:r w:rsidR="00B1656D">
        <w:t xml:space="preserve"> Donate Your Data</w:t>
      </w:r>
      <w:r w:rsidR="00AC5782">
        <w:t xml:space="preserve"> program was the most well-known</w:t>
      </w:r>
      <w:r w:rsidR="00B1656D">
        <w:t xml:space="preserve">, </w:t>
      </w:r>
      <w:r w:rsidR="00F94C12">
        <w:t>but</w:t>
      </w:r>
      <w:r w:rsidR="000307CC">
        <w:t xml:space="preserve"> only</w:t>
      </w:r>
      <w:r w:rsidR="00B1656D">
        <w:t xml:space="preserve"> </w:t>
      </w:r>
      <w:r w:rsidR="00D0203F">
        <w:t xml:space="preserve">a </w:t>
      </w:r>
      <w:r w:rsidR="00B1656D">
        <w:t xml:space="preserve">quarter of </w:t>
      </w:r>
      <w:proofErr w:type="gramStart"/>
      <w:r w:rsidR="00B1656D">
        <w:t>low income</w:t>
      </w:r>
      <w:proofErr w:type="gramEnd"/>
      <w:r w:rsidR="00B1656D">
        <w:t xml:space="preserve"> </w:t>
      </w:r>
      <w:r w:rsidR="000307CC">
        <w:t>individuals</w:t>
      </w:r>
      <w:r w:rsidR="00E35FAD">
        <w:t xml:space="preserve"> surveyed</w:t>
      </w:r>
      <w:r w:rsidR="000307CC">
        <w:t xml:space="preserve"> </w:t>
      </w:r>
      <w:r w:rsidR="00B1656D">
        <w:t xml:space="preserve">knew about that program. </w:t>
      </w:r>
    </w:p>
    <w:p w14:paraId="17340C8B" w14:textId="03CB2A62" w:rsidR="005851E2" w:rsidRPr="00FE31E7" w:rsidRDefault="0B0ED29B" w:rsidP="006D1A2A">
      <w:pPr>
        <w:pStyle w:val="StyleQuoteLeft05cmRight058cm"/>
      </w:pPr>
      <w:r w:rsidRPr="00FE31E7">
        <w:t xml:space="preserve">“Awareness of the </w:t>
      </w:r>
      <w:r w:rsidR="4379817E" w:rsidRPr="00FE31E7">
        <w:t>[</w:t>
      </w:r>
      <w:r w:rsidRPr="00FE31E7">
        <w:t>Telstra Top-up</w:t>
      </w:r>
      <w:r w:rsidR="35C48E64" w:rsidRPr="00FE31E7">
        <w:t>]</w:t>
      </w:r>
      <w:r w:rsidRPr="00FE31E7">
        <w:t xml:space="preserve"> Program could be improved (from both the client</w:t>
      </w:r>
      <w:r w:rsidR="2EF2E2F8" w:rsidRPr="00FE31E7">
        <w:t>’s</w:t>
      </w:r>
      <w:r w:rsidRPr="00FE31E7">
        <w:t xml:space="preserve"> and service providers’ perspectives) and </w:t>
      </w:r>
      <w:r w:rsidRPr="001D2BA6">
        <w:t>the continually increasing demand for such programs … means that there is an opportunity for other telcos … to offer similar programs to assist with meeting this demand in the future</w:t>
      </w:r>
      <w:r w:rsidRPr="00FE31E7">
        <w:t xml:space="preserve">” – </w:t>
      </w:r>
      <w:r w:rsidR="007C1414" w:rsidRPr="00FE31E7">
        <w:t>Action Market Research</w:t>
      </w:r>
    </w:p>
    <w:p w14:paraId="621E31F4" w14:textId="18578F27" w:rsidR="00AA0052" w:rsidRPr="00AA0052" w:rsidRDefault="00AA0052" w:rsidP="00A80E77">
      <w:r w:rsidRPr="00FE31E7">
        <w:t xml:space="preserve">While </w:t>
      </w:r>
      <w:r w:rsidR="001D2BA6">
        <w:t>the</w:t>
      </w:r>
      <w:r w:rsidR="001D2BA6" w:rsidRPr="00FE31E7">
        <w:t xml:space="preserve"> </w:t>
      </w:r>
      <w:r w:rsidRPr="00FE31E7">
        <w:t xml:space="preserve">lack of awareness may be partially explained by the low number of offers and programs available on the market and their limited eligibility requirements, survey responses and interviews with </w:t>
      </w:r>
      <w:r w:rsidR="000307CC">
        <w:t xml:space="preserve">community organisations </w:t>
      </w:r>
      <w:r w:rsidRPr="00FE31E7">
        <w:t>indicated that available programs are not adequately advertised in many cases.</w:t>
      </w:r>
      <w:r w:rsidR="00743CFE">
        <w:br w:type="column"/>
      </w:r>
    </w:p>
    <w:p w14:paraId="5DE59533" w14:textId="06FF3235" w:rsidR="00DE5B2A" w:rsidRPr="00F701D7" w:rsidRDefault="00DE5B2A" w:rsidP="00A80E77">
      <w:pPr>
        <w:rPr>
          <w:i/>
          <w:color w:val="4472C4" w:themeColor="accent1"/>
        </w:rPr>
      </w:pPr>
      <w:r w:rsidRPr="00D36600">
        <w:rPr>
          <w:rStyle w:val="IntenseEmphasis"/>
        </w:rPr>
        <w:t xml:space="preserve">There is a need for affordability measures to be more broadly advertised on telco websites and through program partners and community organisations. </w:t>
      </w:r>
    </w:p>
    <w:p w14:paraId="48F2ECA9" w14:textId="26EC963D" w:rsidR="00847F4B" w:rsidRDefault="00847F4B">
      <w:pPr>
        <w:pStyle w:val="Heading2"/>
      </w:pPr>
      <w:r>
        <w:t xml:space="preserve">Lack of awareness means </w:t>
      </w:r>
      <w:r w:rsidR="008277EC">
        <w:t xml:space="preserve">people on </w:t>
      </w:r>
      <w:r w:rsidR="00677EB3">
        <w:t>low income</w:t>
      </w:r>
      <w:r w:rsidR="008277EC">
        <w:t>s</w:t>
      </w:r>
      <w:r w:rsidR="00F22BD5">
        <w:t xml:space="preserve"> </w:t>
      </w:r>
      <w:r w:rsidR="00C21D82">
        <w:t>are missing out on</w:t>
      </w:r>
      <w:r w:rsidR="00677EB3">
        <w:t xml:space="preserve"> supports</w:t>
      </w:r>
    </w:p>
    <w:p w14:paraId="624324CD" w14:textId="27913BFD" w:rsidR="00B40396" w:rsidRPr="00FE31E7" w:rsidRDefault="00B40396" w:rsidP="00B40396">
      <w:r w:rsidRPr="00FE31E7">
        <w:t xml:space="preserve">Roughly a quarter of survey respondents had recently been the recipient of some form of phone or internet program or offer </w:t>
      </w:r>
      <w:r w:rsidR="006655F8">
        <w:t>that assists with affordability</w:t>
      </w:r>
      <w:r>
        <w:t>.</w:t>
      </w:r>
    </w:p>
    <w:p w14:paraId="44E7C3C2" w14:textId="09FB42EE" w:rsidR="00B40396" w:rsidRPr="00FE31E7" w:rsidRDefault="00B40396" w:rsidP="00B40396">
      <w:r>
        <w:t>However, o</w:t>
      </w:r>
      <w:r w:rsidRPr="00FE31E7">
        <w:t xml:space="preserve">ver half of </w:t>
      </w:r>
      <w:r w:rsidR="00E52252">
        <w:t>the surveyed</w:t>
      </w:r>
      <w:r w:rsidRPr="00FE31E7">
        <w:t xml:space="preserve"> people on low incomes (55%) indicated they have experienced </w:t>
      </w:r>
      <w:proofErr w:type="gramStart"/>
      <w:r w:rsidRPr="00FE31E7">
        <w:t>some kind of affordability</w:t>
      </w:r>
      <w:proofErr w:type="gramEnd"/>
      <w:r w:rsidRPr="00FE31E7">
        <w:t xml:space="preserve"> difficulty</w:t>
      </w:r>
      <w:r w:rsidR="001D2BA6">
        <w:t xml:space="preserve"> (</w:t>
      </w:r>
      <w:r w:rsidR="006B02A4">
        <w:t>such as</w:t>
      </w:r>
      <w:r w:rsidR="001D2BA6">
        <w:t xml:space="preserve"> running out of data, unable to keep up with bill payments, struggling to afford a device)</w:t>
      </w:r>
      <w:r w:rsidRPr="00FE31E7">
        <w:t xml:space="preserve"> with their telecommunications service</w:t>
      </w:r>
      <w:r w:rsidR="006F2605">
        <w:t xml:space="preserve"> in the last 12 months</w:t>
      </w:r>
      <w:r w:rsidRPr="00FE31E7">
        <w:t xml:space="preserve">. </w:t>
      </w:r>
      <w:r w:rsidRPr="007A0CF9">
        <w:t>This suggests there is a substantial gap between those in need of affordability supports, compared to those accessing them</w:t>
      </w:r>
      <w:r w:rsidRPr="00FE31E7">
        <w:t xml:space="preserve">. </w:t>
      </w:r>
    </w:p>
    <w:p w14:paraId="0A4DC9EA" w14:textId="6CC66995" w:rsidR="00B40396" w:rsidRPr="00FE31E7" w:rsidRDefault="006F2605" w:rsidP="00B40396">
      <w:r>
        <w:t>As</w:t>
      </w:r>
      <w:r w:rsidR="00B40396" w:rsidRPr="00FE31E7">
        <w:t xml:space="preserve"> note</w:t>
      </w:r>
      <w:r>
        <w:t>d,</w:t>
      </w:r>
      <w:r w:rsidR="00B40396" w:rsidRPr="00FE31E7">
        <w:t xml:space="preserve"> </w:t>
      </w:r>
      <w:r w:rsidR="00BE0FE1">
        <w:t>the</w:t>
      </w:r>
      <w:r w:rsidR="00B40396" w:rsidRPr="00FE31E7">
        <w:t xml:space="preserve"> online survey was unable to capture data from consumers who are currently digitally excluded because some level of connectivity was required to complete the survey. This means the real number of consumers experiencing affordability difficulty is likely higher than the rates identified in </w:t>
      </w:r>
      <w:r w:rsidR="00DF5201">
        <w:t>the</w:t>
      </w:r>
      <w:r w:rsidR="00DF5201" w:rsidRPr="00FE31E7">
        <w:t xml:space="preserve"> </w:t>
      </w:r>
      <w:r w:rsidR="00B40396" w:rsidRPr="00FE31E7">
        <w:t xml:space="preserve">research. </w:t>
      </w:r>
    </w:p>
    <w:p w14:paraId="577FC7C5" w14:textId="0F3D38E2" w:rsidR="006655F8" w:rsidRPr="009530F0" w:rsidRDefault="006655F8" w:rsidP="006D1A2A">
      <w:pPr>
        <w:pStyle w:val="StyleQuoteLeft05cmRight058cm"/>
      </w:pPr>
      <w:r w:rsidRPr="006655F8">
        <w:t xml:space="preserve">“I rang Telstra years ago to ask how </w:t>
      </w:r>
      <w:proofErr w:type="gramStart"/>
      <w:r w:rsidRPr="006655F8">
        <w:t>can I</w:t>
      </w:r>
      <w:proofErr w:type="gramEnd"/>
      <w:r w:rsidRPr="006655F8">
        <w:t xml:space="preserve"> make my phone bill cheaper and they told me what deal I could switch to. If I had not called and asked, I would not have known.” – </w:t>
      </w:r>
      <w:r w:rsidR="00974871">
        <w:t>Sherilyn, p</w:t>
      </w:r>
      <w:r w:rsidR="006F2605">
        <w:t>rogram recipient</w:t>
      </w:r>
    </w:p>
    <w:p w14:paraId="5DFA36E1" w14:textId="0A1FB3B1" w:rsidR="00D65317" w:rsidRDefault="00EF4EA7" w:rsidP="00AA0052">
      <w:pPr>
        <w:rPr>
          <w:rStyle w:val="IntenseEmphasis"/>
        </w:rPr>
      </w:pPr>
      <w:r w:rsidRPr="00D36600">
        <w:rPr>
          <w:rStyle w:val="IntenseEmphasis"/>
        </w:rPr>
        <w:t xml:space="preserve">There is a need for telcos to proactively identify and </w:t>
      </w:r>
      <w:proofErr w:type="gramStart"/>
      <w:r w:rsidRPr="00D36600">
        <w:rPr>
          <w:rStyle w:val="IntenseEmphasis"/>
        </w:rPr>
        <w:t>offer assistance to</w:t>
      </w:r>
      <w:proofErr w:type="gramEnd"/>
      <w:r w:rsidRPr="00D36600">
        <w:rPr>
          <w:rStyle w:val="IntenseEmphasis"/>
        </w:rPr>
        <w:t xml:space="preserve"> consumers who may be in need of affordability assistance. </w:t>
      </w:r>
    </w:p>
    <w:p w14:paraId="7D3D310A" w14:textId="77777777" w:rsidR="00D65317" w:rsidRDefault="00D65317">
      <w:pPr>
        <w:rPr>
          <w:rStyle w:val="IntenseEmphasis"/>
        </w:rPr>
      </w:pPr>
      <w:r>
        <w:rPr>
          <w:rStyle w:val="IntenseEmphasis"/>
        </w:rPr>
        <w:br w:type="page"/>
      </w:r>
    </w:p>
    <w:p w14:paraId="150E0215" w14:textId="35C45B64" w:rsidR="00486F4D" w:rsidRDefault="00486F4D" w:rsidP="00AA0052">
      <w:pPr>
        <w:pStyle w:val="Heading2"/>
      </w:pPr>
      <w:r>
        <w:lastRenderedPageBreak/>
        <w:t xml:space="preserve">Telcos have a responsibility to increase awareness </w:t>
      </w:r>
    </w:p>
    <w:p w14:paraId="6E0FDEA1" w14:textId="12CCC30F" w:rsidR="00E00B53" w:rsidRDefault="00E00B53" w:rsidP="005851E2">
      <w:r>
        <w:t xml:space="preserve">Qualitative evidence overwhelmingly suggested that telcos are best placed to support consumers struggling with telecommunications affordability through providing simple, tailored, </w:t>
      </w:r>
      <w:r w:rsidR="00FB16ED">
        <w:t>and</w:t>
      </w:r>
      <w:r>
        <w:t xml:space="preserve"> accessible communications about the </w:t>
      </w:r>
      <w:r w:rsidR="00DF5201">
        <w:t xml:space="preserve">measures </w:t>
      </w:r>
      <w:r>
        <w:t>available.</w:t>
      </w:r>
    </w:p>
    <w:p w14:paraId="6EFF9AED" w14:textId="5F80797A" w:rsidR="00486A92" w:rsidRDefault="00486A92" w:rsidP="006D1A2A">
      <w:pPr>
        <w:pStyle w:val="StyleQuoteLeft05cmRight058cm"/>
      </w:pPr>
      <w:r>
        <w:t xml:space="preserve">“I prefer in person consultations over online consultations … I need a clear explanation on services and options on offer.” – </w:t>
      </w:r>
      <w:r w:rsidR="00974871">
        <w:t xml:space="preserve">Catherine, program recipient </w:t>
      </w:r>
    </w:p>
    <w:p w14:paraId="36A83B81" w14:textId="20511D16" w:rsidR="00486A92" w:rsidRDefault="00486A92" w:rsidP="006D1A2A">
      <w:pPr>
        <w:pStyle w:val="StyleQuoteLeft05cmRight058cm"/>
      </w:pPr>
      <w:r>
        <w:t xml:space="preserve">“I really like having clearly laid out expensive and cheaper options … this would help me make decisions about which plan is right for me” – </w:t>
      </w:r>
      <w:r w:rsidR="00974871">
        <w:t>Esha, program recipient</w:t>
      </w:r>
    </w:p>
    <w:p w14:paraId="7EE47287" w14:textId="7687A647" w:rsidR="005851E2" w:rsidRPr="00FE31E7" w:rsidRDefault="001B3DC6" w:rsidP="00D65317">
      <w:r w:rsidRPr="00E6696A">
        <w:rPr>
          <w:rStyle w:val="IntenseEmphasis"/>
        </w:rPr>
        <w:t>There is a need for telcos to broadly distribute consumer education materials about affordability offers and programs in simple language</w:t>
      </w:r>
      <w:r w:rsidR="007B38C9">
        <w:rPr>
          <w:rStyle w:val="IntenseEmphasis"/>
        </w:rPr>
        <w:t xml:space="preserve"> and accessible formats</w:t>
      </w:r>
      <w:r w:rsidRPr="00E6696A">
        <w:rPr>
          <w:rStyle w:val="IntenseEmphasis"/>
        </w:rPr>
        <w:t>.</w:t>
      </w:r>
      <w:r w:rsidRPr="001B3DC6">
        <w:rPr>
          <w:rStyle w:val="IntenseEmphasis"/>
        </w:rPr>
        <w:t xml:space="preserve"> </w:t>
      </w:r>
      <w:r w:rsidR="00D65317">
        <w:rPr>
          <w:rStyle w:val="IntenseEmphasis"/>
        </w:rPr>
        <w:br w:type="column"/>
      </w:r>
      <w:r w:rsidR="005851E2" w:rsidRPr="00D65317">
        <w:rPr>
          <w:rFonts w:asciiTheme="majorHAnsi" w:eastAsiaTheme="majorEastAsia" w:hAnsiTheme="majorHAnsi" w:cstheme="majorBidi"/>
          <w:color w:val="2F5496" w:themeColor="accent1" w:themeShade="BF"/>
          <w:sz w:val="26"/>
          <w:szCs w:val="26"/>
        </w:rPr>
        <w:t>Multiple approaches to improving consumer awareness are needed</w:t>
      </w:r>
    </w:p>
    <w:p w14:paraId="301EA019" w14:textId="2CE2C4CD" w:rsidR="005851E2" w:rsidRPr="00D14449" w:rsidRDefault="0B0ED29B" w:rsidP="005851E2">
      <w:r w:rsidRPr="00D14449">
        <w:t>No matter the type of support needed and how it is accessed, it’s essential that telcos understand and adequately respond to the needs of consumers on l</w:t>
      </w:r>
      <w:r w:rsidR="22A53066" w:rsidRPr="00D14449">
        <w:t>ow</w:t>
      </w:r>
      <w:r w:rsidRPr="00D14449">
        <w:t xml:space="preserve"> incomes. </w:t>
      </w:r>
    </w:p>
    <w:p w14:paraId="21F099AE" w14:textId="5A98236B" w:rsidR="005851E2" w:rsidRPr="00FE31E7" w:rsidRDefault="0B0ED29B" w:rsidP="005851E2">
      <w:r w:rsidRPr="00FE31E7">
        <w:t xml:space="preserve">Survey data indicated that some </w:t>
      </w:r>
      <w:r w:rsidR="00E65EF8">
        <w:t>individuals</w:t>
      </w:r>
      <w:r w:rsidR="00E65EF8" w:rsidRPr="00FE31E7">
        <w:t xml:space="preserve"> </w:t>
      </w:r>
      <w:r w:rsidR="1E9FBC0F" w:rsidRPr="00FE31E7">
        <w:t>ha</w:t>
      </w:r>
      <w:r w:rsidR="00E65EF8">
        <w:t>d</w:t>
      </w:r>
      <w:r w:rsidR="1E9FBC0F" w:rsidRPr="00FE31E7">
        <w:t xml:space="preserve"> difficulty</w:t>
      </w:r>
      <w:r w:rsidRPr="00FE31E7">
        <w:t xml:space="preserve"> find</w:t>
      </w:r>
      <w:r w:rsidR="01F7A2FF" w:rsidRPr="00FE31E7">
        <w:t>ing</w:t>
      </w:r>
      <w:r w:rsidRPr="00FE31E7">
        <w:t xml:space="preserve"> </w:t>
      </w:r>
      <w:proofErr w:type="gramStart"/>
      <w:r w:rsidR="00952452">
        <w:t>an</w:t>
      </w:r>
      <w:r w:rsidRPr="00FE31E7">
        <w:t xml:space="preserve"> </w:t>
      </w:r>
      <w:r w:rsidR="00974871" w:rsidRPr="00FE31E7">
        <w:t>affordable telecommunications</w:t>
      </w:r>
      <w:proofErr w:type="gramEnd"/>
      <w:r w:rsidRPr="00FE31E7">
        <w:t xml:space="preserve"> plan relevant to their needs. This, coupled with evidence regarding the gap between those accessing and those requiring affordability assistance</w:t>
      </w:r>
      <w:r w:rsidR="61229D06" w:rsidRPr="00FE31E7">
        <w:t>,</w:t>
      </w:r>
      <w:r w:rsidRPr="00FE31E7">
        <w:t xml:space="preserve"> and qualitative feedback from community </w:t>
      </w:r>
      <w:r w:rsidR="00E65499">
        <w:t>organisations</w:t>
      </w:r>
      <w:r w:rsidRPr="00FE31E7">
        <w:t xml:space="preserve">, suggests a range of responses are needed to address consumer awareness </w:t>
      </w:r>
      <w:r w:rsidR="238E8EEB" w:rsidRPr="00FE31E7">
        <w:t xml:space="preserve">of </w:t>
      </w:r>
      <w:proofErr w:type="gramStart"/>
      <w:r w:rsidRPr="00FE31E7">
        <w:t>low income</w:t>
      </w:r>
      <w:proofErr w:type="gramEnd"/>
      <w:r w:rsidRPr="00FE31E7">
        <w:t xml:space="preserve"> </w:t>
      </w:r>
      <w:r w:rsidR="00E65499">
        <w:t>programs</w:t>
      </w:r>
      <w:r w:rsidR="00E65499" w:rsidRPr="00FE31E7">
        <w:t xml:space="preserve"> </w:t>
      </w:r>
      <w:r w:rsidRPr="00FE31E7">
        <w:t>and affordable offers.</w:t>
      </w:r>
      <w:r w:rsidR="000958AE">
        <w:t xml:space="preserve"> Measures to improve awareness could include the distribution of simple to read consumer education materials, as well as a comparison tool so consumers are able to compare offers and find </w:t>
      </w:r>
      <w:r w:rsidR="00E70196">
        <w:t>a service</w:t>
      </w:r>
      <w:r w:rsidR="000958AE">
        <w:t xml:space="preserve"> suitable </w:t>
      </w:r>
      <w:r w:rsidR="00E70196">
        <w:t>for</w:t>
      </w:r>
      <w:r w:rsidR="000958AE">
        <w:t xml:space="preserve"> them.</w:t>
      </w:r>
    </w:p>
    <w:p w14:paraId="4BED9F74" w14:textId="487ECC12" w:rsidR="00224E7B" w:rsidRPr="00224E7B" w:rsidRDefault="00995FA3" w:rsidP="006D1A2A">
      <w:pPr>
        <w:pStyle w:val="StyleQuoteLeft05cmRight058cm"/>
      </w:pPr>
      <w:r>
        <w:t>“</w:t>
      </w:r>
      <w:r w:rsidRPr="00246E70">
        <w:t>An education piece around the plans that are available is needed</w:t>
      </w:r>
      <w:r w:rsidR="00224E7B">
        <w:t>.”</w:t>
      </w:r>
      <w:r>
        <w:t xml:space="preserve"> – </w:t>
      </w:r>
      <w:proofErr w:type="spellStart"/>
      <w:r>
        <w:t>Infoxchange</w:t>
      </w:r>
      <w:proofErr w:type="spellEnd"/>
    </w:p>
    <w:p w14:paraId="4F2222DB" w14:textId="13CAF5A1" w:rsidR="00872479" w:rsidRPr="004C0C31" w:rsidRDefault="00E65499" w:rsidP="006D1A2A">
      <w:pPr>
        <w:pStyle w:val="StyleQuoteLeft05cmRight058cm"/>
        <w:rPr>
          <w:rStyle w:val="IntenseEmphasis"/>
          <w:i/>
          <w:color w:val="auto"/>
        </w:rPr>
      </w:pPr>
      <w:r>
        <w:t>“</w:t>
      </w:r>
      <w:r w:rsidRPr="0075093A">
        <w:t xml:space="preserve">It would be lovely if all the Telco companies could be on one page where there is a standard </w:t>
      </w:r>
      <w:proofErr w:type="gramStart"/>
      <w:r w:rsidRPr="0075093A">
        <w:t>price</w:t>
      </w:r>
      <w:proofErr w:type="gramEnd"/>
      <w:r w:rsidRPr="0075093A">
        <w:t xml:space="preserve"> and we could compare prices.</w:t>
      </w:r>
      <w:r>
        <w:t xml:space="preserve">” </w:t>
      </w:r>
      <w:r w:rsidR="00F2185C">
        <w:t>–</w:t>
      </w:r>
      <w:r>
        <w:t xml:space="preserve"> </w:t>
      </w:r>
      <w:r w:rsidR="00974871">
        <w:t xml:space="preserve">Catherine, program recipient </w:t>
      </w:r>
    </w:p>
    <w:p w14:paraId="21857110" w14:textId="25378C69" w:rsidR="001B2858" w:rsidRPr="00FE31E7" w:rsidRDefault="000D5C75" w:rsidP="00974871">
      <w:r w:rsidRPr="00D36600">
        <w:rPr>
          <w:rStyle w:val="IntenseEmphasis"/>
        </w:rPr>
        <w:t xml:space="preserve">There is a need </w:t>
      </w:r>
      <w:r w:rsidR="003722DC" w:rsidRPr="00D36600">
        <w:rPr>
          <w:rStyle w:val="IntenseEmphasis"/>
        </w:rPr>
        <w:t>to develop</w:t>
      </w:r>
      <w:r w:rsidRPr="00D36600">
        <w:rPr>
          <w:rStyle w:val="IntenseEmphasis"/>
        </w:rPr>
        <w:t xml:space="preserve"> an independent phone and internet plan comparison tool </w:t>
      </w:r>
      <w:r w:rsidR="001435B0" w:rsidRPr="00D36600">
        <w:rPr>
          <w:rStyle w:val="IntenseEmphasis"/>
        </w:rPr>
        <w:t xml:space="preserve">so consumers can easily search and compare affordable plans and offers. </w:t>
      </w:r>
    </w:p>
    <w:p w14:paraId="537C59BB" w14:textId="16F6ECFD" w:rsidR="00027A28" w:rsidRPr="00FE31E7" w:rsidRDefault="001B2858" w:rsidP="00974871">
      <w:r w:rsidRPr="00FE31E7">
        <w:br w:type="page"/>
      </w:r>
    </w:p>
    <w:p w14:paraId="19DD4B0D" w14:textId="2926A592" w:rsidR="006B6FD3" w:rsidRPr="00FE31E7" w:rsidRDefault="0076041E" w:rsidP="006B6FD3">
      <w:pPr>
        <w:pStyle w:val="Heading1"/>
      </w:pPr>
      <w:r>
        <w:lastRenderedPageBreak/>
        <w:t>Better collaboration leads to better outcomes for people on low incomes</w:t>
      </w:r>
    </w:p>
    <w:p w14:paraId="59950258" w14:textId="07D8F0F7" w:rsidR="006B6FD3" w:rsidRPr="00FE31E7" w:rsidRDefault="00F2185C" w:rsidP="006B6FD3">
      <w:r>
        <w:t>The</w:t>
      </w:r>
      <w:r w:rsidR="006B6FD3" w:rsidRPr="00FE31E7">
        <w:t xml:space="preserve"> research heard from community organisations partner</w:t>
      </w:r>
      <w:r w:rsidR="00ED7F6D">
        <w:t>ing</w:t>
      </w:r>
      <w:r w:rsidR="006B6FD3" w:rsidRPr="00FE31E7">
        <w:t xml:space="preserve"> with telcos to deliver programs and offers to people seeking assistance</w:t>
      </w:r>
      <w:r>
        <w:t xml:space="preserve"> with the affordability of their telecommunications services</w:t>
      </w:r>
      <w:r w:rsidR="006B6FD3" w:rsidRPr="00FE31E7">
        <w:t xml:space="preserve">. Community organisations that don’t have program delivery partnerships with telcos were also interviewed to understand what additional supports could be provided to consumers struggling with affordability. </w:t>
      </w:r>
    </w:p>
    <w:p w14:paraId="29FF1063" w14:textId="62EC04A8" w:rsidR="006B6FD3" w:rsidRPr="00667B2A" w:rsidRDefault="006B6FD3" w:rsidP="006B6FD3">
      <w:r w:rsidRPr="00667B2A">
        <w:t xml:space="preserve">Interviews indicated that telco support measures </w:t>
      </w:r>
      <w:r w:rsidR="00346ADB" w:rsidRPr="00667B2A">
        <w:t>delivered in collaboration with community organisations</w:t>
      </w:r>
      <w:r w:rsidR="00FD7C5E">
        <w:t xml:space="preserve"> </w:t>
      </w:r>
      <w:r w:rsidRPr="00667B2A">
        <w:t xml:space="preserve">– for example, voucher programs for mobile phone credit, or mobile data donation programs – can deliver far-reaching benefits for </w:t>
      </w:r>
      <w:r w:rsidR="00DF6480">
        <w:t>individuals and households</w:t>
      </w:r>
      <w:r w:rsidR="00DF6480" w:rsidRPr="00667B2A">
        <w:t xml:space="preserve"> </w:t>
      </w:r>
      <w:r w:rsidRPr="00667B2A">
        <w:t>struggling with telecommunications affordability. However, there are interconnected challenges that undermine the delivery of</w:t>
      </w:r>
      <w:r w:rsidR="00DF6480">
        <w:t xml:space="preserve"> these</w:t>
      </w:r>
      <w:r w:rsidRPr="00667B2A">
        <w:t xml:space="preserve"> support measures and reduce their impact and reach to consumers in need. These include complex eligibility and program delivery requirements, poor communication, low uptake, and </w:t>
      </w:r>
      <w:proofErr w:type="gramStart"/>
      <w:r w:rsidRPr="00667B2A">
        <w:t>ineffectively-managed</w:t>
      </w:r>
      <w:proofErr w:type="gramEnd"/>
      <w:r w:rsidRPr="00667B2A">
        <w:t xml:space="preserve"> partnerships.    </w:t>
      </w:r>
    </w:p>
    <w:p w14:paraId="1C7DBDF2" w14:textId="2099703A" w:rsidR="00295664" w:rsidRDefault="00295664" w:rsidP="00913700">
      <w:pPr>
        <w:pStyle w:val="Heading2"/>
      </w:pPr>
      <w:r>
        <w:t>Programs delivered in collaboration with community organisations can provide significant benefits</w:t>
      </w:r>
      <w:r w:rsidRPr="007A23A1">
        <w:t xml:space="preserve"> </w:t>
      </w:r>
      <w:r w:rsidR="002C73A0">
        <w:t>to people on low incomes</w:t>
      </w:r>
    </w:p>
    <w:p w14:paraId="6385FE8D" w14:textId="2736207C" w:rsidR="001A447B" w:rsidRDefault="007A23A1" w:rsidP="006B6FD3">
      <w:r w:rsidRPr="007A23A1">
        <w:t xml:space="preserve">Whilst the majority of connected </w:t>
      </w:r>
      <w:proofErr w:type="gramStart"/>
      <w:r w:rsidRPr="007A23A1">
        <w:t>low income</w:t>
      </w:r>
      <w:proofErr w:type="gramEnd"/>
      <w:r w:rsidRPr="007A23A1">
        <w:t xml:space="preserve"> </w:t>
      </w:r>
      <w:r w:rsidR="00DF6480">
        <w:t>individuals</w:t>
      </w:r>
      <w:r w:rsidRPr="007A23A1">
        <w:t xml:space="preserve"> surveyed in the research prefer to receive assistance directly via their phone or internet provider, there remains a high demand and need for assistance which is accessed through community organisations. In certain situations, for example during a crisis, community organisations will be better placed to provide relief and support to households</w:t>
      </w:r>
      <w:r w:rsidR="00DF6480">
        <w:t xml:space="preserve"> or individuals</w:t>
      </w:r>
      <w:r w:rsidRPr="007A23A1">
        <w:t xml:space="preserve">. </w:t>
      </w:r>
    </w:p>
    <w:p w14:paraId="639343D3" w14:textId="02BFED39" w:rsidR="006B6FD3" w:rsidRPr="00FE31E7" w:rsidRDefault="00DF6480" w:rsidP="006B6FD3">
      <w:r>
        <w:t>I</w:t>
      </w:r>
      <w:r w:rsidR="6E6E2CA0" w:rsidRPr="00FE31E7">
        <w:t xml:space="preserve">nterviews indicated that </w:t>
      </w:r>
      <w:r w:rsidR="011DBDAB" w:rsidRPr="00FE31E7">
        <w:t xml:space="preserve">telco affordability </w:t>
      </w:r>
      <w:r>
        <w:t>measures</w:t>
      </w:r>
      <w:r w:rsidRPr="00FE31E7">
        <w:t xml:space="preserve"> </w:t>
      </w:r>
      <w:r w:rsidR="6E6E2CA0" w:rsidRPr="00FE31E7">
        <w:t xml:space="preserve">offered via community </w:t>
      </w:r>
      <w:r w:rsidR="6E6E2CA0" w:rsidRPr="00FE31E7">
        <w:t xml:space="preserve">organisations create significant benefits for </w:t>
      </w:r>
      <w:r w:rsidR="00DC0D5D">
        <w:t>households or individuals</w:t>
      </w:r>
      <w:r w:rsidR="00DC0D5D" w:rsidRPr="00FE31E7">
        <w:t xml:space="preserve"> </w:t>
      </w:r>
      <w:r w:rsidR="6E6E2CA0" w:rsidRPr="00FE31E7">
        <w:t>already linked into an agency, and for those experiencing high levels of marginali</w:t>
      </w:r>
      <w:r w:rsidR="00346ADB" w:rsidRPr="00FE31E7">
        <w:t>s</w:t>
      </w:r>
      <w:r w:rsidR="6E6E2CA0" w:rsidRPr="00FE31E7">
        <w:t xml:space="preserve">ation and vulnerability whom our survey may not have reached.  </w:t>
      </w:r>
    </w:p>
    <w:p w14:paraId="239DD650" w14:textId="4C482BD1" w:rsidR="006B6FD3" w:rsidRPr="00FE31E7" w:rsidRDefault="006B6FD3" w:rsidP="006D1A2A">
      <w:pPr>
        <w:pStyle w:val="StyleQuoteLeft05cmRight058cm"/>
      </w:pPr>
      <w:r w:rsidRPr="00FE31E7">
        <w:t xml:space="preserve">“When specialist organisations work with telcos to draw on their respective skills and capabilities, the result is a much more targeted and meaningful program that is tailored to meet the needs of the communities it is aimed at serving” </w:t>
      </w:r>
      <w:r w:rsidR="00D365E5">
        <w:t>–</w:t>
      </w:r>
      <w:r w:rsidR="00725F15">
        <w:t xml:space="preserve"> </w:t>
      </w:r>
      <w:r w:rsidR="00725F15" w:rsidRPr="00FE31E7">
        <w:t>Action Market Research</w:t>
      </w:r>
    </w:p>
    <w:p w14:paraId="52CE2EFF" w14:textId="28E39D56" w:rsidR="00DC0D5D" w:rsidRDefault="6E6E2CA0" w:rsidP="006B6FD3">
      <w:r w:rsidRPr="00FE31E7">
        <w:t xml:space="preserve">Most </w:t>
      </w:r>
      <w:r w:rsidR="51EE01C4" w:rsidRPr="00FE31E7">
        <w:t>community organisations</w:t>
      </w:r>
      <w:r w:rsidR="17A1FB1D" w:rsidRPr="00FE31E7">
        <w:t xml:space="preserve"> interviewed </w:t>
      </w:r>
      <w:r w:rsidR="00F93DF6">
        <w:t xml:space="preserve">said </w:t>
      </w:r>
      <w:r w:rsidRPr="00FE31E7">
        <w:t>that their clients and community members struggle with mobile data affordability, and access to home broadband, devices, and technical assistance. Many</w:t>
      </w:r>
      <w:r w:rsidR="005548D9">
        <w:t xml:space="preserve"> </w:t>
      </w:r>
      <w:r w:rsidR="24F779B7" w:rsidRPr="00FE31E7">
        <w:t xml:space="preserve">organisations </w:t>
      </w:r>
      <w:r w:rsidR="00457A5A">
        <w:t>indicated</w:t>
      </w:r>
      <w:r w:rsidR="24F779B7" w:rsidRPr="00FE31E7">
        <w:t xml:space="preserve"> </w:t>
      </w:r>
      <w:r w:rsidRPr="00FE31E7">
        <w:t xml:space="preserve">that programs </w:t>
      </w:r>
      <w:r w:rsidR="000D524C">
        <w:t xml:space="preserve">delivered by </w:t>
      </w:r>
      <w:r w:rsidR="009801F4">
        <w:t>program partners</w:t>
      </w:r>
      <w:r w:rsidR="000D524C">
        <w:t xml:space="preserve"> </w:t>
      </w:r>
      <w:r w:rsidRPr="00FE31E7">
        <w:t xml:space="preserve">to address </w:t>
      </w:r>
      <w:r w:rsidR="00471326">
        <w:t>affordability</w:t>
      </w:r>
      <w:r w:rsidRPr="00FE31E7">
        <w:t xml:space="preserve"> are </w:t>
      </w:r>
      <w:r w:rsidR="000F6F54">
        <w:t>positive</w:t>
      </w:r>
      <w:r w:rsidRPr="00FE31E7">
        <w:t xml:space="preserve"> and deliver benefits to the community, but the availability of programs largely does not meet demand and</w:t>
      </w:r>
      <w:r w:rsidR="6BB7F703" w:rsidRPr="00FE31E7">
        <w:t xml:space="preserve"> </w:t>
      </w:r>
      <w:r w:rsidRPr="00FE31E7">
        <w:t xml:space="preserve">more telcos should be on board with support programs and offers. </w:t>
      </w:r>
    </w:p>
    <w:p w14:paraId="6B573B83" w14:textId="24A0539C" w:rsidR="006B6FD3" w:rsidRPr="00FE31E7" w:rsidRDefault="6E6E2CA0" w:rsidP="006D1A2A">
      <w:pPr>
        <w:pStyle w:val="StyleQuoteLeft05cmRight058cm"/>
      </w:pPr>
      <w:r w:rsidRPr="00FE31E7">
        <w:t>“Telcos are making changes … but more can be done … [they] need to provide cheaper and more economical plans because internet and phone access is still quite expensive …”</w:t>
      </w:r>
      <w:r w:rsidR="6FE5598E" w:rsidRPr="00FE31E7">
        <w:t xml:space="preserve"> </w:t>
      </w:r>
      <w:r w:rsidR="00010DB6">
        <w:t>–</w:t>
      </w:r>
      <w:r w:rsidR="6FE5598E" w:rsidRPr="00FE31E7">
        <w:t xml:space="preserve"> </w:t>
      </w:r>
      <w:r w:rsidR="00346ADB" w:rsidRPr="00FE31E7">
        <w:t>WES</w:t>
      </w:r>
      <w:r w:rsidR="00725F15">
        <w:t>NET</w:t>
      </w:r>
    </w:p>
    <w:p w14:paraId="0C92F526" w14:textId="43E35A8C" w:rsidR="006B6FD3" w:rsidRPr="00FE31E7" w:rsidRDefault="6E6E2CA0" w:rsidP="006B6FD3">
      <w:r w:rsidRPr="00FE31E7">
        <w:t xml:space="preserve">It is clear from the research that delivering </w:t>
      </w:r>
      <w:proofErr w:type="gramStart"/>
      <w:r w:rsidRPr="00FE31E7">
        <w:t>low income</w:t>
      </w:r>
      <w:proofErr w:type="gramEnd"/>
      <w:r w:rsidRPr="00FE31E7">
        <w:t xml:space="preserve"> </w:t>
      </w:r>
      <w:r w:rsidR="00D02B4E">
        <w:t>measures</w:t>
      </w:r>
      <w:r w:rsidR="00D02B4E" w:rsidRPr="00FE31E7">
        <w:t xml:space="preserve"> </w:t>
      </w:r>
      <w:r w:rsidRPr="00FE31E7">
        <w:t xml:space="preserve">through existing networks and linkages into communities, especially communities experiencing vulnerability or those who have difficulty navigating </w:t>
      </w:r>
      <w:r w:rsidR="000F321A">
        <w:t>the</w:t>
      </w:r>
      <w:r w:rsidRPr="00FE31E7">
        <w:t xml:space="preserve"> telecommunications</w:t>
      </w:r>
      <w:r w:rsidR="000F321A">
        <w:t xml:space="preserve"> market</w:t>
      </w:r>
      <w:r w:rsidRPr="00FE31E7">
        <w:t xml:space="preserve">, is an effective way of addressing affordability challenges. </w:t>
      </w:r>
      <w:r w:rsidR="008352A5" w:rsidRPr="008352A5">
        <w:t xml:space="preserve">However, given </w:t>
      </w:r>
      <w:proofErr w:type="gramStart"/>
      <w:r w:rsidR="008352A5" w:rsidRPr="008352A5">
        <w:t>low income</w:t>
      </w:r>
      <w:proofErr w:type="gramEnd"/>
      <w:r w:rsidR="008352A5" w:rsidRPr="008352A5">
        <w:t xml:space="preserve"> households indicated that this is not their preferred method of accessing these </w:t>
      </w:r>
      <w:r w:rsidR="008352A5" w:rsidRPr="008352A5">
        <w:lastRenderedPageBreak/>
        <w:t>supports,</w:t>
      </w:r>
      <w:r w:rsidR="008352A5">
        <w:t xml:space="preserve"> </w:t>
      </w:r>
      <w:r w:rsidR="346CA302" w:rsidRPr="00FE31E7">
        <w:t>th</w:t>
      </w:r>
      <w:r w:rsidR="002431E7">
        <w:t>ere need</w:t>
      </w:r>
      <w:r w:rsidR="00706ED1">
        <w:t>s</w:t>
      </w:r>
      <w:r w:rsidR="002431E7">
        <w:t xml:space="preserve"> to b</w:t>
      </w:r>
      <w:r w:rsidR="00A1278B">
        <w:t>e multiple</w:t>
      </w:r>
      <w:r w:rsidR="00706ED1">
        <w:t xml:space="preserve"> avenues</w:t>
      </w:r>
      <w:r w:rsidR="346CA302" w:rsidRPr="00FE31E7">
        <w:t xml:space="preserve"> </w:t>
      </w:r>
      <w:r w:rsidR="00725784">
        <w:t xml:space="preserve">for </w:t>
      </w:r>
      <w:r w:rsidR="346CA302" w:rsidRPr="00FE31E7">
        <w:t xml:space="preserve">consumers </w:t>
      </w:r>
      <w:r w:rsidR="00725784">
        <w:t>to</w:t>
      </w:r>
      <w:r w:rsidR="346CA302" w:rsidRPr="00FE31E7">
        <w:t xml:space="preserve"> access </w:t>
      </w:r>
      <w:r w:rsidR="00D02B4E">
        <w:t xml:space="preserve">programs and offers </w:t>
      </w:r>
      <w:r w:rsidR="00725784">
        <w:t xml:space="preserve">to </w:t>
      </w:r>
      <w:r w:rsidR="00D02B4E">
        <w:t>assist with the affordability of telecommunications services</w:t>
      </w:r>
      <w:r w:rsidR="346CA302" w:rsidRPr="00FE31E7">
        <w:t>.</w:t>
      </w:r>
    </w:p>
    <w:p w14:paraId="1CA9E6D5" w14:textId="5D4C618C" w:rsidR="00A300C4" w:rsidRDefault="00A300C4" w:rsidP="006B6FD3">
      <w:pPr>
        <w:pStyle w:val="Heading2"/>
      </w:pPr>
      <w:r>
        <w:t xml:space="preserve">Co-design and </w:t>
      </w:r>
      <w:r w:rsidR="0027747B">
        <w:t xml:space="preserve">genuine partnerships are essential to </w:t>
      </w:r>
      <w:r w:rsidR="008503AF">
        <w:t xml:space="preserve">meet </w:t>
      </w:r>
      <w:r w:rsidR="00D62694">
        <w:t>th</w:t>
      </w:r>
      <w:r w:rsidR="006A3821">
        <w:t>e need</w:t>
      </w:r>
      <w:r w:rsidR="0013198E">
        <w:t>s of</w:t>
      </w:r>
      <w:r w:rsidR="006A3821">
        <w:t xml:space="preserve"> </w:t>
      </w:r>
      <w:r w:rsidR="001E3CAB">
        <w:t xml:space="preserve">people on </w:t>
      </w:r>
      <w:r w:rsidR="006A3821">
        <w:t>low income</w:t>
      </w:r>
      <w:r w:rsidR="008277EC">
        <w:t>s</w:t>
      </w:r>
    </w:p>
    <w:p w14:paraId="6E5B0F1E" w14:textId="7C70DC91" w:rsidR="00C12E8F" w:rsidRDefault="00C12E8F" w:rsidP="006B6FD3">
      <w:r>
        <w:t>Telcos w</w:t>
      </w:r>
      <w:r w:rsidRPr="00FE31E7">
        <w:t xml:space="preserve">orking with a range of </w:t>
      </w:r>
      <w:r>
        <w:t>community organisations</w:t>
      </w:r>
      <w:r w:rsidRPr="00FE31E7">
        <w:t xml:space="preserve"> to address delivery challenges creates enormous benefits for </w:t>
      </w:r>
      <w:r>
        <w:t>individuals and households</w:t>
      </w:r>
      <w:r w:rsidRPr="00FE31E7">
        <w:t xml:space="preserve"> struggling with affordability, according to research participants. </w:t>
      </w:r>
    </w:p>
    <w:p w14:paraId="53AEB959" w14:textId="10CAADB3" w:rsidR="006B6FD3" w:rsidRPr="00FE31E7" w:rsidRDefault="6E6E2CA0" w:rsidP="006B6FD3">
      <w:r w:rsidRPr="00FE31E7">
        <w:t xml:space="preserve">A key theme emerging from interviews with community </w:t>
      </w:r>
      <w:r w:rsidR="000913EB">
        <w:t>organisations</w:t>
      </w:r>
      <w:r w:rsidRPr="00FE31E7">
        <w:t xml:space="preserve"> was that genuine and ongoing partnerships and collaboration – built on principles of transparent communication, co-design and learnings</w:t>
      </w:r>
      <w:r w:rsidR="1084ADDC" w:rsidRPr="00FE31E7">
        <w:t xml:space="preserve"> from previous program iterations</w:t>
      </w:r>
      <w:r w:rsidRPr="00FE31E7">
        <w:t xml:space="preserve"> – were essential to the successful delivery of </w:t>
      </w:r>
      <w:proofErr w:type="gramStart"/>
      <w:r w:rsidRPr="00FE31E7">
        <w:t>low income</w:t>
      </w:r>
      <w:proofErr w:type="gramEnd"/>
      <w:r w:rsidRPr="00FE31E7">
        <w:t xml:space="preserve"> </w:t>
      </w:r>
      <w:r w:rsidR="00D02B4E">
        <w:t>measures</w:t>
      </w:r>
      <w:r w:rsidRPr="00FE31E7">
        <w:t xml:space="preserve">. </w:t>
      </w:r>
    </w:p>
    <w:p w14:paraId="710960AC" w14:textId="6038191B" w:rsidR="006B6FD3" w:rsidRPr="00FE31E7" w:rsidRDefault="006B6FD3" w:rsidP="006D1A2A">
      <w:pPr>
        <w:pStyle w:val="StyleQuoteLeft05cmRight058cm"/>
      </w:pPr>
      <w:r w:rsidRPr="00DC0D5D">
        <w:t>“There needs to be a co-designed approach …  rather than programs that are developed without [the community’s] involvement.</w:t>
      </w:r>
      <w:r w:rsidRPr="00FE31E7">
        <w:t xml:space="preserve"> Conversations need to be had early on, so [telcos] can truly understand the issue” – </w:t>
      </w:r>
      <w:r w:rsidR="00346ADB" w:rsidRPr="00FE31E7">
        <w:t>The Venny Inc.</w:t>
      </w:r>
      <w:r w:rsidRPr="00FE31E7">
        <w:t xml:space="preserve"> </w:t>
      </w:r>
    </w:p>
    <w:p w14:paraId="0FCEA26B" w14:textId="5CD452CA" w:rsidR="006B6FD3" w:rsidRPr="00FE31E7" w:rsidRDefault="006B6FD3" w:rsidP="006D1A2A">
      <w:pPr>
        <w:pStyle w:val="StyleQuoteLeft05cmRight058cm"/>
      </w:pPr>
      <w:r w:rsidRPr="00FE31E7">
        <w:t xml:space="preserve">“It is important to ensure that any partnership enhances outcomes for clients rather than taking away from them, or creating additional complexity” – </w:t>
      </w:r>
      <w:r w:rsidR="004D7924" w:rsidRPr="00FE31E7">
        <w:t>Centacare SA</w:t>
      </w:r>
    </w:p>
    <w:p w14:paraId="5878EE17" w14:textId="6AB62826" w:rsidR="00C12E8F" w:rsidRPr="00C12E8F" w:rsidRDefault="00C12E8F" w:rsidP="006D1A2A">
      <w:pPr>
        <w:pStyle w:val="StyleQuoteLeft05cmRight058cm"/>
      </w:pPr>
      <w:r>
        <w:t>“</w:t>
      </w:r>
      <w:r w:rsidRPr="00FB3F9A">
        <w:t>They</w:t>
      </w:r>
      <w:r>
        <w:t xml:space="preserve"> [telcos]</w:t>
      </w:r>
      <w:r w:rsidRPr="00FB3F9A">
        <w:t xml:space="preserve"> need to speak to the right people and connect to the right systems in a way that is genuine with the intent to actually support communities</w:t>
      </w:r>
      <w:r>
        <w:t>” – Jesuit Social Services</w:t>
      </w:r>
    </w:p>
    <w:p w14:paraId="0539A722" w14:textId="7D9C3CDC" w:rsidR="006B6FD3" w:rsidRPr="00FE31E7" w:rsidRDefault="00CF6312" w:rsidP="006B6FD3">
      <w:r>
        <w:t xml:space="preserve">The research found that strategies </w:t>
      </w:r>
      <w:r w:rsidR="6E6E2CA0" w:rsidRPr="00FE31E7">
        <w:t>to support</w:t>
      </w:r>
      <w:r w:rsidR="6906CF70" w:rsidRPr="00FE31E7">
        <w:t xml:space="preserve"> collaboration between</w:t>
      </w:r>
      <w:r w:rsidR="6E6E2CA0" w:rsidRPr="00FE31E7">
        <w:t xml:space="preserve"> telco</w:t>
      </w:r>
      <w:r w:rsidR="1D6058AB" w:rsidRPr="00FE31E7">
        <w:t>s and delivery</w:t>
      </w:r>
      <w:r w:rsidR="00725F15">
        <w:t xml:space="preserve"> </w:t>
      </w:r>
      <w:r w:rsidR="6E6E2CA0" w:rsidRPr="00FE31E7">
        <w:t>agenc</w:t>
      </w:r>
      <w:r w:rsidR="605D3D7F" w:rsidRPr="00FE31E7">
        <w:t xml:space="preserve">ies </w:t>
      </w:r>
      <w:r w:rsidR="6E6E2CA0" w:rsidRPr="00FE31E7">
        <w:t>include</w:t>
      </w:r>
      <w:r w:rsidR="00332C37">
        <w:t>d</w:t>
      </w:r>
      <w:r w:rsidR="6E6E2CA0" w:rsidRPr="00FE31E7">
        <w:t>:</w:t>
      </w:r>
    </w:p>
    <w:p w14:paraId="0FCD890A" w14:textId="72E76DD2" w:rsidR="006B6FD3" w:rsidRPr="00FE31E7" w:rsidRDefault="006B6FD3" w:rsidP="00D65317">
      <w:pPr>
        <w:pStyle w:val="ListParagraph"/>
        <w:numPr>
          <w:ilvl w:val="0"/>
          <w:numId w:val="12"/>
        </w:numPr>
        <w:ind w:left="567"/>
      </w:pPr>
      <w:r w:rsidRPr="00FE31E7">
        <w:t xml:space="preserve">Having a dedicated communication channel to support program recipients and </w:t>
      </w:r>
      <w:r w:rsidR="00D02B4E">
        <w:t>program partners</w:t>
      </w:r>
      <w:r w:rsidR="006B4F7B">
        <w:t xml:space="preserve"> </w:t>
      </w:r>
      <w:r w:rsidRPr="00FE31E7">
        <w:t>– for example, a contact person or team at the telco.</w:t>
      </w:r>
    </w:p>
    <w:p w14:paraId="5B0EF543" w14:textId="0A6C3474" w:rsidR="006B6FD3" w:rsidRPr="00FE31E7" w:rsidRDefault="006B6FD3" w:rsidP="00D65317">
      <w:pPr>
        <w:pStyle w:val="ListParagraph"/>
        <w:numPr>
          <w:ilvl w:val="0"/>
          <w:numId w:val="12"/>
        </w:numPr>
        <w:ind w:left="567"/>
      </w:pPr>
      <w:r w:rsidRPr="00FE31E7">
        <w:t>Designing longer-term programs and offers</w:t>
      </w:r>
      <w:r w:rsidR="000560C9">
        <w:t xml:space="preserve"> in conjunction with community organisations</w:t>
      </w:r>
      <w:r w:rsidR="005D01ED">
        <w:t xml:space="preserve"> and </w:t>
      </w:r>
      <w:r w:rsidR="00131BED">
        <w:t>consumers</w:t>
      </w:r>
      <w:r w:rsidRPr="00FE31E7">
        <w:t>.</w:t>
      </w:r>
    </w:p>
    <w:p w14:paraId="35C98F26" w14:textId="587F6F82" w:rsidR="007A5A37" w:rsidRPr="00FE31E7" w:rsidRDefault="006B6FD3" w:rsidP="00D65317">
      <w:pPr>
        <w:pStyle w:val="ListParagraph"/>
        <w:numPr>
          <w:ilvl w:val="0"/>
          <w:numId w:val="12"/>
        </w:numPr>
        <w:ind w:left="567"/>
      </w:pPr>
      <w:r w:rsidRPr="00FE31E7">
        <w:t xml:space="preserve">Flexibility in program design and a willingness to incorporate feedback. </w:t>
      </w:r>
    </w:p>
    <w:p w14:paraId="7556149D" w14:textId="3621AA78" w:rsidR="00C12E8F" w:rsidRPr="00FE31E7" w:rsidRDefault="00C12E8F" w:rsidP="006D1A2A">
      <w:pPr>
        <w:pStyle w:val="StyleQuoteLeft05cmRight058cm"/>
      </w:pPr>
      <w:r>
        <w:t>“</w:t>
      </w:r>
      <w:r w:rsidRPr="0075093A">
        <w:t>There needs to be better teams managing the program and more points of contacts from telcos to support partners in ensuring their delivery meets communities’ needs</w:t>
      </w:r>
      <w:r>
        <w:t>.” – Unnamed organisation</w:t>
      </w:r>
    </w:p>
    <w:p w14:paraId="40A87314" w14:textId="25325FA5" w:rsidR="002148E9" w:rsidRPr="00974871" w:rsidRDefault="002148E9" w:rsidP="00974871">
      <w:pPr>
        <w:rPr>
          <w:rStyle w:val="IntenseEmphasis"/>
        </w:rPr>
      </w:pPr>
      <w:r w:rsidRPr="00974871">
        <w:rPr>
          <w:rStyle w:val="IntenseEmphasis"/>
        </w:rPr>
        <w:t xml:space="preserve">There is a need to avoid short-term and </w:t>
      </w:r>
      <w:r w:rsidR="002D2093">
        <w:rPr>
          <w:rStyle w:val="IntenseEmphasis"/>
        </w:rPr>
        <w:br/>
      </w:r>
      <w:r w:rsidRPr="00974871">
        <w:rPr>
          <w:rStyle w:val="IntenseEmphasis"/>
        </w:rPr>
        <w:t xml:space="preserve">one-off supports where </w:t>
      </w:r>
      <w:r w:rsidR="00610931">
        <w:rPr>
          <w:rStyle w:val="IntenseEmphasis"/>
        </w:rPr>
        <w:t xml:space="preserve">program recipients require </w:t>
      </w:r>
      <w:r w:rsidRPr="00974871">
        <w:rPr>
          <w:rStyle w:val="IntenseEmphasis"/>
        </w:rPr>
        <w:t xml:space="preserve">longer-term affordability solutions. </w:t>
      </w:r>
    </w:p>
    <w:p w14:paraId="551F1835" w14:textId="25504260" w:rsidR="002148E9" w:rsidRDefault="00AE0B1E" w:rsidP="00BA1D4B">
      <w:r w:rsidRPr="000B7B1C">
        <w:rPr>
          <w:rStyle w:val="IntenseEmphasis"/>
        </w:rPr>
        <w:t xml:space="preserve">There is a need for telcos to provide easily accessible technical support and communication channels for </w:t>
      </w:r>
      <w:r w:rsidR="009D118B">
        <w:rPr>
          <w:rStyle w:val="IntenseEmphasis"/>
        </w:rPr>
        <w:t>program</w:t>
      </w:r>
      <w:r w:rsidRPr="000B7B1C">
        <w:rPr>
          <w:rStyle w:val="IntenseEmphasis"/>
        </w:rPr>
        <w:t xml:space="preserve"> partners and program recipients, separate from general customer service communication channels.  </w:t>
      </w:r>
    </w:p>
    <w:p w14:paraId="361BC7AF" w14:textId="77777777" w:rsidR="00D65317" w:rsidRDefault="00D65317">
      <w:r>
        <w:br w:type="page"/>
      </w:r>
    </w:p>
    <w:p w14:paraId="734782E1" w14:textId="5A1A181C" w:rsidR="00BA1D4B" w:rsidRPr="00FE31E7" w:rsidRDefault="00BA1D4B" w:rsidP="00BA1D4B">
      <w:r w:rsidRPr="00FE31E7">
        <w:lastRenderedPageBreak/>
        <w:t xml:space="preserve">Interviewees also expressed the need for government to take a leadership role in addressing telecommunications affordability challenges, especially due </w:t>
      </w:r>
      <w:r w:rsidR="00312999">
        <w:t>to</w:t>
      </w:r>
      <w:r w:rsidRPr="00FE31E7">
        <w:t xml:space="preserve"> the online delivery of many government services. </w:t>
      </w:r>
    </w:p>
    <w:p w14:paraId="78E92ED8" w14:textId="697DB5EC" w:rsidR="00BA1D4B" w:rsidRPr="00B01667" w:rsidRDefault="00BA1D4B" w:rsidP="006D1A2A">
      <w:pPr>
        <w:pStyle w:val="StyleQuoteLeft05cmRight058cm"/>
        <w:rPr>
          <w:b/>
          <w:bCs/>
        </w:rPr>
      </w:pPr>
      <w:r w:rsidRPr="00FE31E7">
        <w:t xml:space="preserve">“I would love to have a working group across government portfolios, telcos, and [community] service providers because no one is going to step up alone; </w:t>
      </w:r>
      <w:r w:rsidRPr="00DC0D5D">
        <w:t xml:space="preserve">we need to work together and not impose a solution but come up with a collective solution that works.” – </w:t>
      </w:r>
      <w:r w:rsidRPr="00FE31E7">
        <w:t>Bidwill Uniting</w:t>
      </w:r>
    </w:p>
    <w:p w14:paraId="2C324F04" w14:textId="376151D0" w:rsidR="006B6FD3" w:rsidRPr="00FE31E7" w:rsidRDefault="6A75C00D" w:rsidP="006B6FD3">
      <w:pPr>
        <w:pStyle w:val="Heading2"/>
      </w:pPr>
      <w:r w:rsidRPr="00FE31E7">
        <w:t>P</w:t>
      </w:r>
      <w:r w:rsidR="6E6E2CA0" w:rsidRPr="00FE31E7">
        <w:t xml:space="preserve">artnerships </w:t>
      </w:r>
      <w:r w:rsidR="7D50B65D" w:rsidRPr="00FE31E7">
        <w:t xml:space="preserve">between telcos and </w:t>
      </w:r>
      <w:r w:rsidR="00D02B4E">
        <w:t>community organisations</w:t>
      </w:r>
      <w:r w:rsidR="00D02B4E" w:rsidRPr="00FE31E7">
        <w:t xml:space="preserve"> </w:t>
      </w:r>
      <w:r w:rsidR="6E6E2CA0" w:rsidRPr="00FE31E7">
        <w:t>need to overcome a range of delivery challenges</w:t>
      </w:r>
    </w:p>
    <w:p w14:paraId="48BA5B19" w14:textId="7A8DEF2A" w:rsidR="006A6BCD" w:rsidRDefault="6E6E2CA0" w:rsidP="006B6FD3">
      <w:r w:rsidRPr="00FE31E7">
        <w:t xml:space="preserve">Offering affordability support measures via community </w:t>
      </w:r>
      <w:r w:rsidR="00D02B4E">
        <w:t>organisations</w:t>
      </w:r>
      <w:r w:rsidR="00D02B4E" w:rsidRPr="00FE31E7">
        <w:t xml:space="preserve"> </w:t>
      </w:r>
      <w:r w:rsidRPr="00FE31E7">
        <w:t xml:space="preserve">is not without its challenges. Generally, smaller </w:t>
      </w:r>
      <w:r w:rsidR="00A7388C">
        <w:t>community organisations</w:t>
      </w:r>
      <w:r w:rsidR="00F15593">
        <w:t xml:space="preserve"> can</w:t>
      </w:r>
      <w:r w:rsidRPr="00FE31E7">
        <w:t xml:space="preserve"> </w:t>
      </w:r>
      <w:r w:rsidR="00D02B4E">
        <w:t>find</w:t>
      </w:r>
      <w:r w:rsidR="46536325" w:rsidRPr="00FE31E7">
        <w:t xml:space="preserve"> </w:t>
      </w:r>
      <w:r w:rsidRPr="00FE31E7">
        <w:t xml:space="preserve">it more difficult to </w:t>
      </w:r>
      <w:r w:rsidR="00D02B4E">
        <w:t>deliver programs</w:t>
      </w:r>
      <w:r w:rsidR="00D02B4E" w:rsidRPr="00FE31E7">
        <w:t xml:space="preserve"> </w:t>
      </w:r>
      <w:r w:rsidRPr="00FE31E7">
        <w:t xml:space="preserve">due to a lack of resourcing and </w:t>
      </w:r>
      <w:r w:rsidR="00B57496" w:rsidRPr="00B57496">
        <w:t>the complexities of support programs</w:t>
      </w:r>
      <w:r w:rsidRPr="00FE31E7">
        <w:t xml:space="preserve">. </w:t>
      </w:r>
    </w:p>
    <w:p w14:paraId="39F80226" w14:textId="149DC3F4" w:rsidR="007A1ED4" w:rsidRDefault="007A1ED4" w:rsidP="006B6FD3">
      <w:r>
        <w:t xml:space="preserve">The research identified </w:t>
      </w:r>
      <w:proofErr w:type="gramStart"/>
      <w:r w:rsidR="00832F0E">
        <w:t>a number of</w:t>
      </w:r>
      <w:proofErr w:type="gramEnd"/>
      <w:r w:rsidR="00832F0E">
        <w:t xml:space="preserve"> </w:t>
      </w:r>
      <w:r w:rsidR="00C625FA">
        <w:t xml:space="preserve">challenges </w:t>
      </w:r>
      <w:r w:rsidR="00D32E9A">
        <w:t>in</w:t>
      </w:r>
      <w:r w:rsidR="0001777E">
        <w:t xml:space="preserve"> delivering </w:t>
      </w:r>
      <w:r w:rsidR="003D3371">
        <w:t>affordability a</w:t>
      </w:r>
      <w:r w:rsidR="00CA4EC5">
        <w:t>ssistance</w:t>
      </w:r>
      <w:r w:rsidR="00E16685">
        <w:t xml:space="preserve">, including: </w:t>
      </w:r>
      <w:r w:rsidR="00CA4EC5">
        <w:t xml:space="preserve"> </w:t>
      </w:r>
    </w:p>
    <w:p w14:paraId="2FF1A069" w14:textId="68843EE1" w:rsidR="00D65317" w:rsidRPr="00FE31E7" w:rsidRDefault="6E6E2CA0" w:rsidP="008A2D06">
      <w:pPr>
        <w:pStyle w:val="ListParagraph"/>
        <w:numPr>
          <w:ilvl w:val="0"/>
          <w:numId w:val="22"/>
        </w:numPr>
        <w:ind w:left="567"/>
      </w:pPr>
      <w:r w:rsidRPr="00FE31E7">
        <w:t>Complexity and inflexibility in eligibility and delivery requirements</w:t>
      </w:r>
      <w:r w:rsidR="00296080">
        <w:t xml:space="preserve"> (for example requiring forms of ID)</w:t>
      </w:r>
      <w:r w:rsidRPr="00FE31E7">
        <w:t xml:space="preserve">, which can result in low program uptake and limited incentives for community organisations and </w:t>
      </w:r>
      <w:proofErr w:type="gramStart"/>
      <w:r w:rsidR="00B6148A">
        <w:t>low income</w:t>
      </w:r>
      <w:proofErr w:type="gramEnd"/>
      <w:r w:rsidR="00B6148A">
        <w:t xml:space="preserve"> individuals</w:t>
      </w:r>
      <w:r w:rsidRPr="00FE31E7">
        <w:t xml:space="preserve"> to participate. </w:t>
      </w:r>
      <w:r w:rsidR="00DD1CB1">
        <w:t>This includes onerous application processes</w:t>
      </w:r>
      <w:r w:rsidR="00267312">
        <w:t>.</w:t>
      </w:r>
    </w:p>
    <w:p w14:paraId="2B577D1D" w14:textId="2A3D5743" w:rsidR="006B6FD3" w:rsidRPr="00FE31E7" w:rsidRDefault="006B6FD3" w:rsidP="00D65317">
      <w:pPr>
        <w:pStyle w:val="ListParagraph"/>
        <w:numPr>
          <w:ilvl w:val="0"/>
          <w:numId w:val="22"/>
        </w:numPr>
        <w:ind w:left="567"/>
      </w:pPr>
      <w:r w:rsidRPr="00FE31E7">
        <w:t xml:space="preserve">Technical and operational limitations, such as requiring account numbers from recipients, or recipients needing to transfer their phone numbers between services. </w:t>
      </w:r>
      <w:r w:rsidR="00743CFE">
        <w:br w:type="column"/>
      </w:r>
    </w:p>
    <w:p w14:paraId="566780A0" w14:textId="7CE35734" w:rsidR="006B6FD3" w:rsidRDefault="006B6FD3" w:rsidP="00D65317">
      <w:pPr>
        <w:pStyle w:val="ListParagraph"/>
        <w:numPr>
          <w:ilvl w:val="0"/>
          <w:numId w:val="22"/>
        </w:numPr>
        <w:ind w:left="567"/>
      </w:pPr>
      <w:r w:rsidRPr="00FE31E7">
        <w:t>Confusion about where recipients and delivery partners can access technical support or communicate with the participating telco.</w:t>
      </w:r>
    </w:p>
    <w:p w14:paraId="6D3EB1A4" w14:textId="1F9520D8" w:rsidR="00FA454F" w:rsidRPr="00FE31E7" w:rsidRDefault="00FA454F" w:rsidP="00D65317">
      <w:pPr>
        <w:pStyle w:val="ListParagraph"/>
        <w:numPr>
          <w:ilvl w:val="0"/>
          <w:numId w:val="22"/>
        </w:numPr>
        <w:ind w:left="567"/>
      </w:pPr>
      <w:r>
        <w:t>Participants’ online safety and security concerns and how these are appropriately addressed.</w:t>
      </w:r>
    </w:p>
    <w:p w14:paraId="030CDD61" w14:textId="48952061" w:rsidR="00F71A7E" w:rsidRPr="00296080" w:rsidRDefault="00296080" w:rsidP="006D1A2A">
      <w:pPr>
        <w:pStyle w:val="StyleQuoteLeft05cmRight058cm"/>
        <w:rPr>
          <w:rStyle w:val="IntenseEmphasis"/>
          <w:i/>
          <w:iCs w:val="0"/>
        </w:rPr>
      </w:pPr>
      <w:r>
        <w:t>“</w:t>
      </w:r>
      <w:r w:rsidRPr="00D00FAD">
        <w:t>For families that have multiple issues going on</w:t>
      </w:r>
      <w:r>
        <w:t xml:space="preserve"> at home,</w:t>
      </w:r>
      <w:r w:rsidRPr="00D00FAD">
        <w:t xml:space="preserve"> without the right support, they won't be able to access the program or activate their </w:t>
      </w:r>
      <w:r>
        <w:t>SIM as it’s just too difficult</w:t>
      </w:r>
      <w:r w:rsidRPr="00D00FAD">
        <w:t>. For many</w:t>
      </w:r>
      <w:r>
        <w:t xml:space="preserve">, </w:t>
      </w:r>
      <w:r w:rsidRPr="00D00FAD">
        <w:t>English is not the first language so there are issues on how that information is explained</w:t>
      </w:r>
      <w:r>
        <w:t xml:space="preserve"> and we have had to develop easy-to-read materials…” – The Smith Family</w:t>
      </w:r>
    </w:p>
    <w:p w14:paraId="50AACE95" w14:textId="7266D6A6" w:rsidR="002B2012" w:rsidRPr="00FE31E7" w:rsidRDefault="00F71A7E" w:rsidP="35A1FAC2">
      <w:pPr>
        <w:rPr>
          <w:rStyle w:val="IntenseEmphasis"/>
        </w:rPr>
      </w:pPr>
      <w:r w:rsidRPr="00296080">
        <w:rPr>
          <w:rStyle w:val="IntenseEmphasis"/>
        </w:rPr>
        <w:t xml:space="preserve">There is a need </w:t>
      </w:r>
      <w:r w:rsidR="009553F2" w:rsidRPr="00296080">
        <w:rPr>
          <w:rStyle w:val="IntenseEmphasis"/>
        </w:rPr>
        <w:t xml:space="preserve">for </w:t>
      </w:r>
      <w:r w:rsidR="00DE10DB" w:rsidRPr="00296080">
        <w:rPr>
          <w:rStyle w:val="IntenseEmphasis"/>
        </w:rPr>
        <w:t xml:space="preserve">community organisations and program </w:t>
      </w:r>
      <w:r w:rsidR="00F02241" w:rsidRPr="00296080">
        <w:rPr>
          <w:rStyle w:val="IntenseEmphasis"/>
        </w:rPr>
        <w:t xml:space="preserve">partners </w:t>
      </w:r>
      <w:r w:rsidR="009553F2" w:rsidRPr="00296080">
        <w:rPr>
          <w:rStyle w:val="IntenseEmphasis"/>
        </w:rPr>
        <w:t xml:space="preserve">to be adequately resourced to </w:t>
      </w:r>
      <w:r w:rsidR="00B03E2D" w:rsidRPr="00296080">
        <w:rPr>
          <w:rStyle w:val="IntenseEmphasis"/>
        </w:rPr>
        <w:t>overcome capacity constraints</w:t>
      </w:r>
      <w:r w:rsidR="009C4CC2" w:rsidRPr="00296080">
        <w:rPr>
          <w:rStyle w:val="IntenseEmphasis"/>
        </w:rPr>
        <w:t xml:space="preserve"> and </w:t>
      </w:r>
      <w:r w:rsidR="00B03E2D" w:rsidRPr="00296080">
        <w:rPr>
          <w:rStyle w:val="IntenseEmphasis"/>
        </w:rPr>
        <w:t xml:space="preserve">program delivery challenges </w:t>
      </w:r>
      <w:r w:rsidR="009C4CC2" w:rsidRPr="00296080">
        <w:rPr>
          <w:rStyle w:val="IntenseEmphasis"/>
        </w:rPr>
        <w:t>to</w:t>
      </w:r>
      <w:r w:rsidR="00B03E2D" w:rsidRPr="00296080">
        <w:rPr>
          <w:rStyle w:val="IntenseEmphasis"/>
        </w:rPr>
        <w:t xml:space="preserve"> provide access to affordability supports </w:t>
      </w:r>
      <w:r w:rsidR="00DF0741" w:rsidRPr="00296080">
        <w:rPr>
          <w:rStyle w:val="IntenseEmphasis"/>
        </w:rPr>
        <w:t>for</w:t>
      </w:r>
      <w:r w:rsidR="00B03E2D" w:rsidRPr="00296080">
        <w:rPr>
          <w:rStyle w:val="IntenseEmphasis"/>
        </w:rPr>
        <w:t xml:space="preserve"> </w:t>
      </w:r>
      <w:proofErr w:type="gramStart"/>
      <w:r w:rsidR="00B03E2D" w:rsidRPr="00296080">
        <w:rPr>
          <w:rStyle w:val="IntenseEmphasis"/>
        </w:rPr>
        <w:t>low income</w:t>
      </w:r>
      <w:proofErr w:type="gramEnd"/>
      <w:r w:rsidR="00B03E2D" w:rsidRPr="00296080">
        <w:rPr>
          <w:rStyle w:val="IntenseEmphasis"/>
        </w:rPr>
        <w:t xml:space="preserve"> individuals and households. </w:t>
      </w:r>
    </w:p>
    <w:p w14:paraId="3D4E8CB8" w14:textId="14B2A5B8" w:rsidR="008A2D06" w:rsidRDefault="008A2D06"/>
    <w:p w14:paraId="4E59A9DE" w14:textId="77777777" w:rsidR="008A2D06" w:rsidRDefault="008A2D06" w:rsidP="3F8FA3C1"/>
    <w:p w14:paraId="0EB1BA1F" w14:textId="77777777" w:rsidR="008A2D06" w:rsidRDefault="008A2D06" w:rsidP="3F8FA3C1">
      <w:pPr>
        <w:sectPr w:rsidR="008A2D06" w:rsidSect="0039546C">
          <w:headerReference w:type="default" r:id="rId12"/>
          <w:footerReference w:type="default" r:id="rId13"/>
          <w:headerReference w:type="first" r:id="rId14"/>
          <w:footerReference w:type="first" r:id="rId15"/>
          <w:pgSz w:w="11906" w:h="16838"/>
          <w:pgMar w:top="1440" w:right="1440" w:bottom="1440" w:left="1440" w:header="284" w:footer="144" w:gutter="0"/>
          <w:cols w:num="2" w:space="708"/>
          <w:titlePg/>
          <w:docGrid w:linePitch="360"/>
        </w:sectPr>
      </w:pPr>
    </w:p>
    <w:p w14:paraId="75CB201B" w14:textId="77777777" w:rsidR="00A55BB6" w:rsidRPr="004F7E55" w:rsidRDefault="00A55BB6" w:rsidP="006E3D56">
      <w:pPr>
        <w:rPr>
          <w:rStyle w:val="IntenseEmphasis"/>
          <w:i w:val="0"/>
          <w:iCs w:val="0"/>
        </w:rPr>
      </w:pPr>
    </w:p>
    <w:sectPr w:rsidR="00A55BB6" w:rsidRPr="004F7E55" w:rsidSect="00743CFE">
      <w:footerReference w:type="default" r:id="rId16"/>
      <w:type w:val="continuous"/>
      <w:pgSz w:w="11906" w:h="16838"/>
      <w:pgMar w:top="1440" w:right="707" w:bottom="1440" w:left="1440" w:header="708"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0E50" w14:textId="77777777" w:rsidR="002A0E03" w:rsidRDefault="002A0E03" w:rsidP="00AC4F94">
      <w:pPr>
        <w:spacing w:after="0" w:line="240" w:lineRule="auto"/>
      </w:pPr>
      <w:r>
        <w:separator/>
      </w:r>
    </w:p>
  </w:endnote>
  <w:endnote w:type="continuationSeparator" w:id="0">
    <w:p w14:paraId="0500BAA7" w14:textId="77777777" w:rsidR="002A0E03" w:rsidRDefault="002A0E03" w:rsidP="00AC4F94">
      <w:pPr>
        <w:spacing w:after="0" w:line="240" w:lineRule="auto"/>
      </w:pPr>
      <w:r>
        <w:continuationSeparator/>
      </w:r>
    </w:p>
  </w:endnote>
  <w:endnote w:type="continuationNotice" w:id="1">
    <w:p w14:paraId="4DCB5EAC" w14:textId="77777777" w:rsidR="002A0E03" w:rsidRDefault="002A0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mpton-Light">
    <w:altName w:val="Calibri"/>
    <w:charset w:val="00"/>
    <w:family w:val="auto"/>
    <w:pitch w:val="variable"/>
    <w:sig w:usb0="00000007" w:usb1="00000001"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203372"/>
      <w:docPartObj>
        <w:docPartGallery w:val="Page Numbers (Bottom of Page)"/>
        <w:docPartUnique/>
      </w:docPartObj>
    </w:sdtPr>
    <w:sdtEndPr>
      <w:rPr>
        <w:b/>
        <w:bCs/>
        <w:noProof/>
        <w:color w:val="FFFFFF" w:themeColor="background1"/>
      </w:rPr>
    </w:sdtEndPr>
    <w:sdtContent>
      <w:p w14:paraId="6C226647" w14:textId="55963FCA" w:rsidR="0039546C" w:rsidRPr="00152AD7" w:rsidRDefault="0039546C" w:rsidP="0039546C">
        <w:pPr>
          <w:pStyle w:val="Footer"/>
          <w:tabs>
            <w:tab w:val="clear" w:pos="9026"/>
          </w:tabs>
          <w:ind w:right="-755"/>
          <w:jc w:val="right"/>
          <w:rPr>
            <w:b/>
            <w:bCs/>
            <w:color w:val="FFFFFF" w:themeColor="background1"/>
          </w:rPr>
        </w:pPr>
        <w:r w:rsidRPr="00152AD7">
          <w:rPr>
            <w:b/>
            <w:bCs/>
            <w:noProof/>
            <w:color w:val="FFFFFF" w:themeColor="background1"/>
          </w:rPr>
          <w:drawing>
            <wp:anchor distT="0" distB="0" distL="114300" distR="114300" simplePos="0" relativeHeight="251658241" behindDoc="1" locked="0" layoutInCell="1" allowOverlap="1" wp14:anchorId="3C117BDC" wp14:editId="1D1AF047">
              <wp:simplePos x="0" y="0"/>
              <wp:positionH relativeFrom="margin">
                <wp:posOffset>-723569</wp:posOffset>
              </wp:positionH>
              <wp:positionV relativeFrom="paragraph">
                <wp:posOffset>-288040</wp:posOffset>
              </wp:positionV>
              <wp:extent cx="7167784" cy="520242"/>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
                        <a:extLst>
                          <a:ext uri="{28A0092B-C50C-407E-A947-70E740481C1C}">
                            <a14:useLocalDpi xmlns:a14="http://schemas.microsoft.com/office/drawing/2010/main" val="0"/>
                          </a:ext>
                        </a:extLst>
                      </a:blip>
                      <a:stretch>
                        <a:fillRect/>
                      </a:stretch>
                    </pic:blipFill>
                    <pic:spPr>
                      <a:xfrm>
                        <a:off x="0" y="0"/>
                        <a:ext cx="7167784" cy="520242"/>
                      </a:xfrm>
                      <a:prstGeom prst="rect">
                        <a:avLst/>
                      </a:prstGeom>
                    </pic:spPr>
                  </pic:pic>
                </a:graphicData>
              </a:graphic>
              <wp14:sizeRelH relativeFrom="margin">
                <wp14:pctWidth>0</wp14:pctWidth>
              </wp14:sizeRelH>
              <wp14:sizeRelV relativeFrom="margin">
                <wp14:pctHeight>0</wp14:pctHeight>
              </wp14:sizeRelV>
            </wp:anchor>
          </w:drawing>
        </w:r>
        <w:r w:rsidRPr="00152AD7">
          <w:rPr>
            <w:b/>
            <w:bCs/>
            <w:color w:val="FFFFFF" w:themeColor="background1"/>
          </w:rPr>
          <w:fldChar w:fldCharType="begin"/>
        </w:r>
        <w:r w:rsidRPr="00152AD7">
          <w:rPr>
            <w:b/>
            <w:bCs/>
            <w:color w:val="FFFFFF" w:themeColor="background1"/>
          </w:rPr>
          <w:instrText xml:space="preserve"> PAGE   \* MERGEFORMAT </w:instrText>
        </w:r>
        <w:r w:rsidRPr="00152AD7">
          <w:rPr>
            <w:b/>
            <w:bCs/>
            <w:color w:val="FFFFFF" w:themeColor="background1"/>
          </w:rPr>
          <w:fldChar w:fldCharType="separate"/>
        </w:r>
        <w:r w:rsidRPr="00152AD7">
          <w:rPr>
            <w:b/>
            <w:bCs/>
            <w:noProof/>
            <w:color w:val="FFFFFF" w:themeColor="background1"/>
          </w:rPr>
          <w:t>2</w:t>
        </w:r>
        <w:r w:rsidRPr="00152AD7">
          <w:rPr>
            <w:b/>
            <w:bCs/>
            <w:noProof/>
            <w:color w:val="FFFFFF" w:themeColor="background1"/>
          </w:rPr>
          <w:fldChar w:fldCharType="end"/>
        </w:r>
      </w:p>
    </w:sdtContent>
  </w:sdt>
  <w:p w14:paraId="61BDF5D3" w14:textId="7913153B" w:rsidR="00EA29E7" w:rsidRDefault="00EA29E7" w:rsidP="00743CFE">
    <w:pPr>
      <w:pStyle w:val="Footer"/>
      <w:tabs>
        <w:tab w:val="clear" w:pos="9026"/>
      </w:tabs>
      <w:ind w:left="-1134" w:right="-8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82772"/>
      <w:docPartObj>
        <w:docPartGallery w:val="Page Numbers (Bottom of Page)"/>
        <w:docPartUnique/>
      </w:docPartObj>
    </w:sdtPr>
    <w:sdtEndPr>
      <w:rPr>
        <w:b/>
        <w:bCs/>
        <w:noProof/>
        <w:color w:val="FFFFFF" w:themeColor="background1"/>
      </w:rPr>
    </w:sdtEndPr>
    <w:sdtContent>
      <w:p w14:paraId="4DE44A87" w14:textId="65A1DEBA" w:rsidR="0039546C" w:rsidRPr="0039546C" w:rsidRDefault="0039546C" w:rsidP="0039546C">
        <w:pPr>
          <w:pStyle w:val="Footer"/>
          <w:tabs>
            <w:tab w:val="clear" w:pos="9026"/>
          </w:tabs>
          <w:ind w:right="-897"/>
          <w:jc w:val="right"/>
          <w:rPr>
            <w:b/>
            <w:bCs/>
            <w:color w:val="FFFFFF" w:themeColor="background1"/>
          </w:rPr>
        </w:pPr>
        <w:r w:rsidRPr="0039546C">
          <w:rPr>
            <w:b/>
            <w:bCs/>
            <w:noProof/>
            <w:color w:val="FFFFFF" w:themeColor="background1"/>
          </w:rPr>
          <w:drawing>
            <wp:anchor distT="0" distB="0" distL="114300" distR="114300" simplePos="0" relativeHeight="251658240" behindDoc="1" locked="0" layoutInCell="1" allowOverlap="1" wp14:anchorId="6E580DC7" wp14:editId="4B30F4C0">
              <wp:simplePos x="0" y="0"/>
              <wp:positionH relativeFrom="margin">
                <wp:posOffset>-731520</wp:posOffset>
              </wp:positionH>
              <wp:positionV relativeFrom="paragraph">
                <wp:posOffset>-327728</wp:posOffset>
              </wp:positionV>
              <wp:extent cx="7187979" cy="5217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extLst>
                          <a:ext uri="{28A0092B-C50C-407E-A947-70E740481C1C}">
                            <a14:useLocalDpi xmlns:a14="http://schemas.microsoft.com/office/drawing/2010/main" val="0"/>
                          </a:ext>
                        </a:extLst>
                      </a:blip>
                      <a:stretch>
                        <a:fillRect/>
                      </a:stretch>
                    </pic:blipFill>
                    <pic:spPr>
                      <a:xfrm>
                        <a:off x="0" y="0"/>
                        <a:ext cx="7187979" cy="521708"/>
                      </a:xfrm>
                      <a:prstGeom prst="rect">
                        <a:avLst/>
                      </a:prstGeom>
                    </pic:spPr>
                  </pic:pic>
                </a:graphicData>
              </a:graphic>
              <wp14:sizeRelH relativeFrom="margin">
                <wp14:pctWidth>0</wp14:pctWidth>
              </wp14:sizeRelH>
              <wp14:sizeRelV relativeFrom="margin">
                <wp14:pctHeight>0</wp14:pctHeight>
              </wp14:sizeRelV>
            </wp:anchor>
          </w:drawing>
        </w:r>
      </w:p>
    </w:sdtContent>
  </w:sdt>
  <w:p w14:paraId="118696BA" w14:textId="747BD697" w:rsidR="00EA29E7" w:rsidRDefault="00EA29E7" w:rsidP="00EA29E7">
    <w:pPr>
      <w:pStyle w:val="Footer"/>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60A0" w14:textId="0714BA37" w:rsidR="006E3D56" w:rsidRPr="00152AD7" w:rsidRDefault="006E3D56" w:rsidP="0039546C">
    <w:pPr>
      <w:pStyle w:val="Footer"/>
      <w:tabs>
        <w:tab w:val="clear" w:pos="9026"/>
      </w:tabs>
      <w:ind w:right="-755"/>
      <w:jc w:val="right"/>
      <w:rPr>
        <w:b/>
        <w:bCs/>
        <w:color w:val="FFFFFF" w:themeColor="background1"/>
      </w:rPr>
    </w:pPr>
  </w:p>
  <w:p w14:paraId="77DFC379" w14:textId="77777777" w:rsidR="006E3D56" w:rsidRDefault="006E3D56" w:rsidP="00743CFE">
    <w:pPr>
      <w:pStyle w:val="Footer"/>
      <w:tabs>
        <w:tab w:val="clear" w:pos="9026"/>
      </w:tabs>
      <w:ind w:left="-1134" w:right="-8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9B04" w14:textId="77777777" w:rsidR="002A0E03" w:rsidRDefault="002A0E03" w:rsidP="00AC4F94">
      <w:pPr>
        <w:spacing w:after="0" w:line="240" w:lineRule="auto"/>
      </w:pPr>
      <w:r>
        <w:separator/>
      </w:r>
    </w:p>
  </w:footnote>
  <w:footnote w:type="continuationSeparator" w:id="0">
    <w:p w14:paraId="29792465" w14:textId="77777777" w:rsidR="002A0E03" w:rsidRDefault="002A0E03" w:rsidP="00AC4F94">
      <w:pPr>
        <w:spacing w:after="0" w:line="240" w:lineRule="auto"/>
      </w:pPr>
      <w:r>
        <w:continuationSeparator/>
      </w:r>
    </w:p>
  </w:footnote>
  <w:footnote w:type="continuationNotice" w:id="1">
    <w:p w14:paraId="72F59629" w14:textId="77777777" w:rsidR="002A0E03" w:rsidRDefault="002A0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1EEE" w14:textId="72DFF478" w:rsidR="00EA29E7" w:rsidRDefault="00EA29E7" w:rsidP="00EA29E7">
    <w:pPr>
      <w:pStyle w:val="Header"/>
      <w:tabs>
        <w:tab w:val="clear" w:pos="9026"/>
      </w:tabs>
      <w:ind w:left="-1134" w:right="-1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C528" w14:textId="76456738" w:rsidR="00EA29E7" w:rsidRDefault="00850E89" w:rsidP="00EA29E7">
    <w:pPr>
      <w:pStyle w:val="Header"/>
      <w:tabs>
        <w:tab w:val="clear" w:pos="9026"/>
      </w:tabs>
      <w:ind w:left="-1134" w:right="-1180"/>
    </w:pPr>
    <w:r>
      <w:rPr>
        <w:noProof/>
      </w:rPr>
      <w:drawing>
        <wp:inline distT="0" distB="0" distL="0" distR="0" wp14:anchorId="5F95B6AB" wp14:editId="4E501627">
          <wp:extent cx="7138921" cy="2544417"/>
          <wp:effectExtent l="0" t="0" r="508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88412" cy="2562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941"/>
    <w:multiLevelType w:val="hybridMultilevel"/>
    <w:tmpl w:val="FFFFFFFF"/>
    <w:lvl w:ilvl="0" w:tplc="A4F49DFE">
      <w:start w:val="1"/>
      <w:numFmt w:val="bullet"/>
      <w:lvlText w:val=""/>
      <w:lvlJc w:val="left"/>
      <w:pPr>
        <w:ind w:left="720" w:hanging="360"/>
      </w:pPr>
      <w:rPr>
        <w:rFonts w:ascii="Symbol" w:hAnsi="Symbol" w:hint="default"/>
      </w:rPr>
    </w:lvl>
    <w:lvl w:ilvl="1" w:tplc="A178EA06">
      <w:start w:val="1"/>
      <w:numFmt w:val="bullet"/>
      <w:lvlText w:val="o"/>
      <w:lvlJc w:val="left"/>
      <w:pPr>
        <w:ind w:left="1440" w:hanging="360"/>
      </w:pPr>
      <w:rPr>
        <w:rFonts w:ascii="Courier New" w:hAnsi="Courier New" w:hint="default"/>
      </w:rPr>
    </w:lvl>
    <w:lvl w:ilvl="2" w:tplc="6C7C423C">
      <w:start w:val="1"/>
      <w:numFmt w:val="bullet"/>
      <w:lvlText w:val=""/>
      <w:lvlJc w:val="left"/>
      <w:pPr>
        <w:ind w:left="2160" w:hanging="360"/>
      </w:pPr>
      <w:rPr>
        <w:rFonts w:ascii="Wingdings" w:hAnsi="Wingdings" w:hint="default"/>
      </w:rPr>
    </w:lvl>
    <w:lvl w:ilvl="3" w:tplc="46827438">
      <w:start w:val="1"/>
      <w:numFmt w:val="bullet"/>
      <w:lvlText w:val=""/>
      <w:lvlJc w:val="left"/>
      <w:pPr>
        <w:ind w:left="2880" w:hanging="360"/>
      </w:pPr>
      <w:rPr>
        <w:rFonts w:ascii="Symbol" w:hAnsi="Symbol" w:hint="default"/>
      </w:rPr>
    </w:lvl>
    <w:lvl w:ilvl="4" w:tplc="19F64650">
      <w:start w:val="1"/>
      <w:numFmt w:val="bullet"/>
      <w:lvlText w:val="o"/>
      <w:lvlJc w:val="left"/>
      <w:pPr>
        <w:ind w:left="3600" w:hanging="360"/>
      </w:pPr>
      <w:rPr>
        <w:rFonts w:ascii="Courier New" w:hAnsi="Courier New" w:hint="default"/>
      </w:rPr>
    </w:lvl>
    <w:lvl w:ilvl="5" w:tplc="DB420944">
      <w:start w:val="1"/>
      <w:numFmt w:val="bullet"/>
      <w:lvlText w:val=""/>
      <w:lvlJc w:val="left"/>
      <w:pPr>
        <w:ind w:left="4320" w:hanging="360"/>
      </w:pPr>
      <w:rPr>
        <w:rFonts w:ascii="Wingdings" w:hAnsi="Wingdings" w:hint="default"/>
      </w:rPr>
    </w:lvl>
    <w:lvl w:ilvl="6" w:tplc="EAEC1B3C">
      <w:start w:val="1"/>
      <w:numFmt w:val="bullet"/>
      <w:lvlText w:val=""/>
      <w:lvlJc w:val="left"/>
      <w:pPr>
        <w:ind w:left="5040" w:hanging="360"/>
      </w:pPr>
      <w:rPr>
        <w:rFonts w:ascii="Symbol" w:hAnsi="Symbol" w:hint="default"/>
      </w:rPr>
    </w:lvl>
    <w:lvl w:ilvl="7" w:tplc="3FF2A95A">
      <w:start w:val="1"/>
      <w:numFmt w:val="bullet"/>
      <w:lvlText w:val="o"/>
      <w:lvlJc w:val="left"/>
      <w:pPr>
        <w:ind w:left="5760" w:hanging="360"/>
      </w:pPr>
      <w:rPr>
        <w:rFonts w:ascii="Courier New" w:hAnsi="Courier New" w:hint="default"/>
      </w:rPr>
    </w:lvl>
    <w:lvl w:ilvl="8" w:tplc="6212C522">
      <w:start w:val="1"/>
      <w:numFmt w:val="bullet"/>
      <w:lvlText w:val=""/>
      <w:lvlJc w:val="left"/>
      <w:pPr>
        <w:ind w:left="6480" w:hanging="360"/>
      </w:pPr>
      <w:rPr>
        <w:rFonts w:ascii="Wingdings" w:hAnsi="Wingdings" w:hint="default"/>
      </w:rPr>
    </w:lvl>
  </w:abstractNum>
  <w:abstractNum w:abstractNumId="1" w15:restartNumberingAfterBreak="0">
    <w:nsid w:val="0F7651D0"/>
    <w:multiLevelType w:val="hybridMultilevel"/>
    <w:tmpl w:val="FFFFFFFF"/>
    <w:lvl w:ilvl="0" w:tplc="B97C6C94">
      <w:start w:val="1"/>
      <w:numFmt w:val="bullet"/>
      <w:lvlText w:val=""/>
      <w:lvlJc w:val="left"/>
      <w:pPr>
        <w:ind w:left="720" w:hanging="360"/>
      </w:pPr>
      <w:rPr>
        <w:rFonts w:ascii="Symbol" w:hAnsi="Symbol" w:hint="default"/>
      </w:rPr>
    </w:lvl>
    <w:lvl w:ilvl="1" w:tplc="DCC6135C">
      <w:start w:val="1"/>
      <w:numFmt w:val="bullet"/>
      <w:lvlText w:val="o"/>
      <w:lvlJc w:val="left"/>
      <w:pPr>
        <w:ind w:left="1440" w:hanging="360"/>
      </w:pPr>
      <w:rPr>
        <w:rFonts w:ascii="Courier New" w:hAnsi="Courier New" w:hint="default"/>
      </w:rPr>
    </w:lvl>
    <w:lvl w:ilvl="2" w:tplc="1228F06C">
      <w:start w:val="1"/>
      <w:numFmt w:val="bullet"/>
      <w:lvlText w:val=""/>
      <w:lvlJc w:val="left"/>
      <w:pPr>
        <w:ind w:left="2160" w:hanging="360"/>
      </w:pPr>
      <w:rPr>
        <w:rFonts w:ascii="Wingdings" w:hAnsi="Wingdings" w:hint="default"/>
      </w:rPr>
    </w:lvl>
    <w:lvl w:ilvl="3" w:tplc="201C22F6">
      <w:start w:val="1"/>
      <w:numFmt w:val="bullet"/>
      <w:lvlText w:val=""/>
      <w:lvlJc w:val="left"/>
      <w:pPr>
        <w:ind w:left="2880" w:hanging="360"/>
      </w:pPr>
      <w:rPr>
        <w:rFonts w:ascii="Symbol" w:hAnsi="Symbol" w:hint="default"/>
      </w:rPr>
    </w:lvl>
    <w:lvl w:ilvl="4" w:tplc="B31E1F6C">
      <w:start w:val="1"/>
      <w:numFmt w:val="bullet"/>
      <w:lvlText w:val="o"/>
      <w:lvlJc w:val="left"/>
      <w:pPr>
        <w:ind w:left="3600" w:hanging="360"/>
      </w:pPr>
      <w:rPr>
        <w:rFonts w:ascii="Courier New" w:hAnsi="Courier New" w:hint="default"/>
      </w:rPr>
    </w:lvl>
    <w:lvl w:ilvl="5" w:tplc="F54643A8">
      <w:start w:val="1"/>
      <w:numFmt w:val="bullet"/>
      <w:lvlText w:val=""/>
      <w:lvlJc w:val="left"/>
      <w:pPr>
        <w:ind w:left="4320" w:hanging="360"/>
      </w:pPr>
      <w:rPr>
        <w:rFonts w:ascii="Wingdings" w:hAnsi="Wingdings" w:hint="default"/>
      </w:rPr>
    </w:lvl>
    <w:lvl w:ilvl="6" w:tplc="DA103A22">
      <w:start w:val="1"/>
      <w:numFmt w:val="bullet"/>
      <w:lvlText w:val=""/>
      <w:lvlJc w:val="left"/>
      <w:pPr>
        <w:ind w:left="5040" w:hanging="360"/>
      </w:pPr>
      <w:rPr>
        <w:rFonts w:ascii="Symbol" w:hAnsi="Symbol" w:hint="default"/>
      </w:rPr>
    </w:lvl>
    <w:lvl w:ilvl="7" w:tplc="765C047E">
      <w:start w:val="1"/>
      <w:numFmt w:val="bullet"/>
      <w:lvlText w:val="o"/>
      <w:lvlJc w:val="left"/>
      <w:pPr>
        <w:ind w:left="5760" w:hanging="360"/>
      </w:pPr>
      <w:rPr>
        <w:rFonts w:ascii="Courier New" w:hAnsi="Courier New" w:hint="default"/>
      </w:rPr>
    </w:lvl>
    <w:lvl w:ilvl="8" w:tplc="8F5AEA72">
      <w:start w:val="1"/>
      <w:numFmt w:val="bullet"/>
      <w:lvlText w:val=""/>
      <w:lvlJc w:val="left"/>
      <w:pPr>
        <w:ind w:left="6480" w:hanging="360"/>
      </w:pPr>
      <w:rPr>
        <w:rFonts w:ascii="Wingdings" w:hAnsi="Wingdings" w:hint="default"/>
      </w:rPr>
    </w:lvl>
  </w:abstractNum>
  <w:abstractNum w:abstractNumId="2" w15:restartNumberingAfterBreak="0">
    <w:nsid w:val="136B2E7D"/>
    <w:multiLevelType w:val="hybridMultilevel"/>
    <w:tmpl w:val="68561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F67A4"/>
    <w:multiLevelType w:val="hybridMultilevel"/>
    <w:tmpl w:val="ECFE4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CB6287"/>
    <w:multiLevelType w:val="hybridMultilevel"/>
    <w:tmpl w:val="5EEAD3F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A258C7"/>
    <w:multiLevelType w:val="hybridMultilevel"/>
    <w:tmpl w:val="4AB80390"/>
    <w:lvl w:ilvl="0" w:tplc="F536A162">
      <w:start w:val="1"/>
      <w:numFmt w:val="bullet"/>
      <w:lvlText w:val=""/>
      <w:lvlJc w:val="left"/>
      <w:pPr>
        <w:ind w:left="720" w:hanging="360"/>
      </w:pPr>
      <w:rPr>
        <w:rFonts w:ascii="Symbol" w:hAnsi="Symbol" w:hint="default"/>
      </w:rPr>
    </w:lvl>
    <w:lvl w:ilvl="1" w:tplc="B5A2C0D2">
      <w:start w:val="1"/>
      <w:numFmt w:val="bullet"/>
      <w:lvlText w:val="o"/>
      <w:lvlJc w:val="left"/>
      <w:pPr>
        <w:ind w:left="1440" w:hanging="360"/>
      </w:pPr>
      <w:rPr>
        <w:rFonts w:ascii="Courier New" w:hAnsi="Courier New" w:hint="default"/>
      </w:rPr>
    </w:lvl>
    <w:lvl w:ilvl="2" w:tplc="DFD0EDE2">
      <w:start w:val="1"/>
      <w:numFmt w:val="bullet"/>
      <w:lvlText w:val=""/>
      <w:lvlJc w:val="left"/>
      <w:pPr>
        <w:ind w:left="2160" w:hanging="360"/>
      </w:pPr>
      <w:rPr>
        <w:rFonts w:ascii="Wingdings" w:hAnsi="Wingdings" w:hint="default"/>
      </w:rPr>
    </w:lvl>
    <w:lvl w:ilvl="3" w:tplc="A2449EA6">
      <w:start w:val="1"/>
      <w:numFmt w:val="bullet"/>
      <w:lvlText w:val=""/>
      <w:lvlJc w:val="left"/>
      <w:pPr>
        <w:ind w:left="2880" w:hanging="360"/>
      </w:pPr>
      <w:rPr>
        <w:rFonts w:ascii="Symbol" w:hAnsi="Symbol" w:hint="default"/>
      </w:rPr>
    </w:lvl>
    <w:lvl w:ilvl="4" w:tplc="B1348904">
      <w:start w:val="1"/>
      <w:numFmt w:val="bullet"/>
      <w:lvlText w:val="o"/>
      <w:lvlJc w:val="left"/>
      <w:pPr>
        <w:ind w:left="3600" w:hanging="360"/>
      </w:pPr>
      <w:rPr>
        <w:rFonts w:ascii="Courier New" w:hAnsi="Courier New" w:hint="default"/>
      </w:rPr>
    </w:lvl>
    <w:lvl w:ilvl="5" w:tplc="C52A7BD0">
      <w:start w:val="1"/>
      <w:numFmt w:val="bullet"/>
      <w:lvlText w:val=""/>
      <w:lvlJc w:val="left"/>
      <w:pPr>
        <w:ind w:left="4320" w:hanging="360"/>
      </w:pPr>
      <w:rPr>
        <w:rFonts w:ascii="Wingdings" w:hAnsi="Wingdings" w:hint="default"/>
      </w:rPr>
    </w:lvl>
    <w:lvl w:ilvl="6" w:tplc="81A4FA08">
      <w:start w:val="1"/>
      <w:numFmt w:val="bullet"/>
      <w:lvlText w:val=""/>
      <w:lvlJc w:val="left"/>
      <w:pPr>
        <w:ind w:left="5040" w:hanging="360"/>
      </w:pPr>
      <w:rPr>
        <w:rFonts w:ascii="Symbol" w:hAnsi="Symbol" w:hint="default"/>
      </w:rPr>
    </w:lvl>
    <w:lvl w:ilvl="7" w:tplc="9A7AC298">
      <w:start w:val="1"/>
      <w:numFmt w:val="bullet"/>
      <w:lvlText w:val="o"/>
      <w:lvlJc w:val="left"/>
      <w:pPr>
        <w:ind w:left="5760" w:hanging="360"/>
      </w:pPr>
      <w:rPr>
        <w:rFonts w:ascii="Courier New" w:hAnsi="Courier New" w:hint="default"/>
      </w:rPr>
    </w:lvl>
    <w:lvl w:ilvl="8" w:tplc="C23CF39E">
      <w:start w:val="1"/>
      <w:numFmt w:val="bullet"/>
      <w:lvlText w:val=""/>
      <w:lvlJc w:val="left"/>
      <w:pPr>
        <w:ind w:left="6480" w:hanging="360"/>
      </w:pPr>
      <w:rPr>
        <w:rFonts w:ascii="Wingdings" w:hAnsi="Wingdings" w:hint="default"/>
      </w:rPr>
    </w:lvl>
  </w:abstractNum>
  <w:abstractNum w:abstractNumId="6" w15:restartNumberingAfterBreak="0">
    <w:nsid w:val="20EE138D"/>
    <w:multiLevelType w:val="hybridMultilevel"/>
    <w:tmpl w:val="94667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C133B9"/>
    <w:multiLevelType w:val="hybridMultilevel"/>
    <w:tmpl w:val="219E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25C07"/>
    <w:multiLevelType w:val="hybridMultilevel"/>
    <w:tmpl w:val="6DA4A79C"/>
    <w:lvl w:ilvl="0" w:tplc="7D5838E4">
      <w:start w:val="1"/>
      <w:numFmt w:val="bullet"/>
      <w:lvlText w:val=""/>
      <w:lvlJc w:val="left"/>
      <w:pPr>
        <w:ind w:left="1151" w:hanging="360"/>
      </w:pPr>
      <w:rPr>
        <w:rFonts w:ascii="Symbol" w:hAnsi="Symbol"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9" w15:restartNumberingAfterBreak="0">
    <w:nsid w:val="29D3360D"/>
    <w:multiLevelType w:val="hybridMultilevel"/>
    <w:tmpl w:val="8B8E6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64EF7"/>
    <w:multiLevelType w:val="hybridMultilevel"/>
    <w:tmpl w:val="57527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C67980"/>
    <w:multiLevelType w:val="hybridMultilevel"/>
    <w:tmpl w:val="F7EE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37022B"/>
    <w:multiLevelType w:val="hybridMultilevel"/>
    <w:tmpl w:val="D0DC32D6"/>
    <w:lvl w:ilvl="0" w:tplc="0C090001">
      <w:start w:val="1"/>
      <w:numFmt w:val="bullet"/>
      <w:lvlText w:val=""/>
      <w:lvlJc w:val="left"/>
      <w:pPr>
        <w:ind w:left="3645" w:hanging="360"/>
      </w:pPr>
      <w:rPr>
        <w:rFonts w:ascii="Symbol" w:hAnsi="Symbol" w:hint="default"/>
      </w:rPr>
    </w:lvl>
    <w:lvl w:ilvl="1" w:tplc="0C090003" w:tentative="1">
      <w:start w:val="1"/>
      <w:numFmt w:val="bullet"/>
      <w:lvlText w:val="o"/>
      <w:lvlJc w:val="left"/>
      <w:pPr>
        <w:ind w:left="4365" w:hanging="360"/>
      </w:pPr>
      <w:rPr>
        <w:rFonts w:ascii="Courier New" w:hAnsi="Courier New" w:cs="Courier New" w:hint="default"/>
      </w:rPr>
    </w:lvl>
    <w:lvl w:ilvl="2" w:tplc="0C090005" w:tentative="1">
      <w:start w:val="1"/>
      <w:numFmt w:val="bullet"/>
      <w:lvlText w:val=""/>
      <w:lvlJc w:val="left"/>
      <w:pPr>
        <w:ind w:left="5085" w:hanging="360"/>
      </w:pPr>
      <w:rPr>
        <w:rFonts w:ascii="Wingdings" w:hAnsi="Wingdings" w:hint="default"/>
      </w:rPr>
    </w:lvl>
    <w:lvl w:ilvl="3" w:tplc="0C090001" w:tentative="1">
      <w:start w:val="1"/>
      <w:numFmt w:val="bullet"/>
      <w:lvlText w:val=""/>
      <w:lvlJc w:val="left"/>
      <w:pPr>
        <w:ind w:left="5805" w:hanging="360"/>
      </w:pPr>
      <w:rPr>
        <w:rFonts w:ascii="Symbol" w:hAnsi="Symbol" w:hint="default"/>
      </w:rPr>
    </w:lvl>
    <w:lvl w:ilvl="4" w:tplc="0C090003" w:tentative="1">
      <w:start w:val="1"/>
      <w:numFmt w:val="bullet"/>
      <w:lvlText w:val="o"/>
      <w:lvlJc w:val="left"/>
      <w:pPr>
        <w:ind w:left="6525" w:hanging="360"/>
      </w:pPr>
      <w:rPr>
        <w:rFonts w:ascii="Courier New" w:hAnsi="Courier New" w:cs="Courier New" w:hint="default"/>
      </w:rPr>
    </w:lvl>
    <w:lvl w:ilvl="5" w:tplc="0C090005" w:tentative="1">
      <w:start w:val="1"/>
      <w:numFmt w:val="bullet"/>
      <w:lvlText w:val=""/>
      <w:lvlJc w:val="left"/>
      <w:pPr>
        <w:ind w:left="7245" w:hanging="360"/>
      </w:pPr>
      <w:rPr>
        <w:rFonts w:ascii="Wingdings" w:hAnsi="Wingdings" w:hint="default"/>
      </w:rPr>
    </w:lvl>
    <w:lvl w:ilvl="6" w:tplc="0C090001" w:tentative="1">
      <w:start w:val="1"/>
      <w:numFmt w:val="bullet"/>
      <w:lvlText w:val=""/>
      <w:lvlJc w:val="left"/>
      <w:pPr>
        <w:ind w:left="7965" w:hanging="360"/>
      </w:pPr>
      <w:rPr>
        <w:rFonts w:ascii="Symbol" w:hAnsi="Symbol" w:hint="default"/>
      </w:rPr>
    </w:lvl>
    <w:lvl w:ilvl="7" w:tplc="0C090003" w:tentative="1">
      <w:start w:val="1"/>
      <w:numFmt w:val="bullet"/>
      <w:lvlText w:val="o"/>
      <w:lvlJc w:val="left"/>
      <w:pPr>
        <w:ind w:left="8685" w:hanging="360"/>
      </w:pPr>
      <w:rPr>
        <w:rFonts w:ascii="Courier New" w:hAnsi="Courier New" w:cs="Courier New" w:hint="default"/>
      </w:rPr>
    </w:lvl>
    <w:lvl w:ilvl="8" w:tplc="0C090005" w:tentative="1">
      <w:start w:val="1"/>
      <w:numFmt w:val="bullet"/>
      <w:lvlText w:val=""/>
      <w:lvlJc w:val="left"/>
      <w:pPr>
        <w:ind w:left="9405" w:hanging="360"/>
      </w:pPr>
      <w:rPr>
        <w:rFonts w:ascii="Wingdings" w:hAnsi="Wingdings" w:hint="default"/>
      </w:rPr>
    </w:lvl>
  </w:abstractNum>
  <w:abstractNum w:abstractNumId="13" w15:restartNumberingAfterBreak="0">
    <w:nsid w:val="41FC21CF"/>
    <w:multiLevelType w:val="hybridMultilevel"/>
    <w:tmpl w:val="78E2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9D11EF"/>
    <w:multiLevelType w:val="hybridMultilevel"/>
    <w:tmpl w:val="5C40843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47AB38DB"/>
    <w:multiLevelType w:val="hybridMultilevel"/>
    <w:tmpl w:val="CA280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B063A"/>
    <w:multiLevelType w:val="hybridMultilevel"/>
    <w:tmpl w:val="01BE367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190B19"/>
    <w:multiLevelType w:val="hybridMultilevel"/>
    <w:tmpl w:val="5B1E1A42"/>
    <w:lvl w:ilvl="0" w:tplc="D426306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A25DA8"/>
    <w:multiLevelType w:val="hybridMultilevel"/>
    <w:tmpl w:val="8DD24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9F103A"/>
    <w:multiLevelType w:val="hybridMultilevel"/>
    <w:tmpl w:val="92766640"/>
    <w:lvl w:ilvl="0" w:tplc="0C090001">
      <w:start w:val="1"/>
      <w:numFmt w:val="bullet"/>
      <w:lvlText w:val=""/>
      <w:lvlJc w:val="left"/>
      <w:pPr>
        <w:ind w:left="1151" w:hanging="360"/>
      </w:pPr>
      <w:rPr>
        <w:rFonts w:ascii="Symbol" w:hAnsi="Symbol" w:hint="default"/>
      </w:rPr>
    </w:lvl>
    <w:lvl w:ilvl="1" w:tplc="0C090003">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20" w15:restartNumberingAfterBreak="0">
    <w:nsid w:val="61816B3E"/>
    <w:multiLevelType w:val="hybridMultilevel"/>
    <w:tmpl w:val="02B8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F1793D"/>
    <w:multiLevelType w:val="hybridMultilevel"/>
    <w:tmpl w:val="9C4ED75E"/>
    <w:lvl w:ilvl="0" w:tplc="1FA2F4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AA59A6"/>
    <w:multiLevelType w:val="hybridMultilevel"/>
    <w:tmpl w:val="58B2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436694"/>
    <w:multiLevelType w:val="hybridMultilevel"/>
    <w:tmpl w:val="A53C7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ED479C"/>
    <w:multiLevelType w:val="hybridMultilevel"/>
    <w:tmpl w:val="C46C1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0"/>
  </w:num>
  <w:num w:numId="4">
    <w:abstractNumId w:val="9"/>
  </w:num>
  <w:num w:numId="5">
    <w:abstractNumId w:val="15"/>
  </w:num>
  <w:num w:numId="6">
    <w:abstractNumId w:val="11"/>
  </w:num>
  <w:num w:numId="7">
    <w:abstractNumId w:val="17"/>
  </w:num>
  <w:num w:numId="8">
    <w:abstractNumId w:val="12"/>
  </w:num>
  <w:num w:numId="9">
    <w:abstractNumId w:val="7"/>
  </w:num>
  <w:num w:numId="10">
    <w:abstractNumId w:val="22"/>
  </w:num>
  <w:num w:numId="11">
    <w:abstractNumId w:val="23"/>
  </w:num>
  <w:num w:numId="12">
    <w:abstractNumId w:val="13"/>
  </w:num>
  <w:num w:numId="13">
    <w:abstractNumId w:val="2"/>
  </w:num>
  <w:num w:numId="14">
    <w:abstractNumId w:val="5"/>
  </w:num>
  <w:num w:numId="15">
    <w:abstractNumId w:val="0"/>
  </w:num>
  <w:num w:numId="16">
    <w:abstractNumId w:val="14"/>
  </w:num>
  <w:num w:numId="17">
    <w:abstractNumId w:val="21"/>
  </w:num>
  <w:num w:numId="18">
    <w:abstractNumId w:val="8"/>
  </w:num>
  <w:num w:numId="19">
    <w:abstractNumId w:val="3"/>
  </w:num>
  <w:num w:numId="20">
    <w:abstractNumId w:val="6"/>
  </w:num>
  <w:num w:numId="21">
    <w:abstractNumId w:val="16"/>
  </w:num>
  <w:num w:numId="22">
    <w:abstractNumId w:val="4"/>
  </w:num>
  <w:num w:numId="23">
    <w:abstractNumId w:val="24"/>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39"/>
    <w:rsid w:val="0000050B"/>
    <w:rsid w:val="000005F3"/>
    <w:rsid w:val="0000250A"/>
    <w:rsid w:val="00002BA1"/>
    <w:rsid w:val="00004DE7"/>
    <w:rsid w:val="00005A92"/>
    <w:rsid w:val="00005E8A"/>
    <w:rsid w:val="00006159"/>
    <w:rsid w:val="0000785C"/>
    <w:rsid w:val="00007C5E"/>
    <w:rsid w:val="00007EC2"/>
    <w:rsid w:val="00010DB6"/>
    <w:rsid w:val="00010DC7"/>
    <w:rsid w:val="00010FB0"/>
    <w:rsid w:val="00011607"/>
    <w:rsid w:val="000130CF"/>
    <w:rsid w:val="00014309"/>
    <w:rsid w:val="00014C0D"/>
    <w:rsid w:val="00015F42"/>
    <w:rsid w:val="00016A34"/>
    <w:rsid w:val="0001777E"/>
    <w:rsid w:val="00021466"/>
    <w:rsid w:val="0002162D"/>
    <w:rsid w:val="000242C8"/>
    <w:rsid w:val="00024892"/>
    <w:rsid w:val="00027A28"/>
    <w:rsid w:val="00027F9B"/>
    <w:rsid w:val="000307CC"/>
    <w:rsid w:val="00032673"/>
    <w:rsid w:val="000368FA"/>
    <w:rsid w:val="00037281"/>
    <w:rsid w:val="00037A26"/>
    <w:rsid w:val="0004099A"/>
    <w:rsid w:val="0004390A"/>
    <w:rsid w:val="00043DC7"/>
    <w:rsid w:val="00044FF1"/>
    <w:rsid w:val="00047FF0"/>
    <w:rsid w:val="000504BE"/>
    <w:rsid w:val="00050BC0"/>
    <w:rsid w:val="000548A2"/>
    <w:rsid w:val="00054A5B"/>
    <w:rsid w:val="00054C20"/>
    <w:rsid w:val="00055DB0"/>
    <w:rsid w:val="000560C9"/>
    <w:rsid w:val="000636A6"/>
    <w:rsid w:val="00063FAF"/>
    <w:rsid w:val="00065690"/>
    <w:rsid w:val="00065999"/>
    <w:rsid w:val="00065FE5"/>
    <w:rsid w:val="00067A92"/>
    <w:rsid w:val="00067EDE"/>
    <w:rsid w:val="00070748"/>
    <w:rsid w:val="00070E70"/>
    <w:rsid w:val="00071922"/>
    <w:rsid w:val="00071A78"/>
    <w:rsid w:val="00071E9A"/>
    <w:rsid w:val="00072A75"/>
    <w:rsid w:val="000731BF"/>
    <w:rsid w:val="000772BD"/>
    <w:rsid w:val="000816EB"/>
    <w:rsid w:val="000817D4"/>
    <w:rsid w:val="00086F96"/>
    <w:rsid w:val="000913EB"/>
    <w:rsid w:val="00091AD4"/>
    <w:rsid w:val="00091D3D"/>
    <w:rsid w:val="000951B7"/>
    <w:rsid w:val="00095693"/>
    <w:rsid w:val="000958AE"/>
    <w:rsid w:val="000971E7"/>
    <w:rsid w:val="000A0261"/>
    <w:rsid w:val="000A077F"/>
    <w:rsid w:val="000A0BAE"/>
    <w:rsid w:val="000A0D26"/>
    <w:rsid w:val="000A1AA8"/>
    <w:rsid w:val="000A40FD"/>
    <w:rsid w:val="000A62AB"/>
    <w:rsid w:val="000B0CFC"/>
    <w:rsid w:val="000B1C3B"/>
    <w:rsid w:val="000B2FF7"/>
    <w:rsid w:val="000B35BF"/>
    <w:rsid w:val="000B4447"/>
    <w:rsid w:val="000B7B1C"/>
    <w:rsid w:val="000C00E7"/>
    <w:rsid w:val="000C1336"/>
    <w:rsid w:val="000C3063"/>
    <w:rsid w:val="000C370E"/>
    <w:rsid w:val="000C39CF"/>
    <w:rsid w:val="000C62AD"/>
    <w:rsid w:val="000C62E7"/>
    <w:rsid w:val="000D0018"/>
    <w:rsid w:val="000D0C1A"/>
    <w:rsid w:val="000D2230"/>
    <w:rsid w:val="000D231D"/>
    <w:rsid w:val="000D2ECE"/>
    <w:rsid w:val="000D50E1"/>
    <w:rsid w:val="000D524C"/>
    <w:rsid w:val="000D527A"/>
    <w:rsid w:val="000D5C75"/>
    <w:rsid w:val="000D623F"/>
    <w:rsid w:val="000E0571"/>
    <w:rsid w:val="000E0BBE"/>
    <w:rsid w:val="000E2662"/>
    <w:rsid w:val="000E3D67"/>
    <w:rsid w:val="000E3D88"/>
    <w:rsid w:val="000E4363"/>
    <w:rsid w:val="000E45A2"/>
    <w:rsid w:val="000E46D7"/>
    <w:rsid w:val="000E5D96"/>
    <w:rsid w:val="000E7337"/>
    <w:rsid w:val="000E734B"/>
    <w:rsid w:val="000E784D"/>
    <w:rsid w:val="000E79D9"/>
    <w:rsid w:val="000F1179"/>
    <w:rsid w:val="000F168E"/>
    <w:rsid w:val="000F1A28"/>
    <w:rsid w:val="000F2A58"/>
    <w:rsid w:val="000F321A"/>
    <w:rsid w:val="000F3E74"/>
    <w:rsid w:val="000F5928"/>
    <w:rsid w:val="000F6F54"/>
    <w:rsid w:val="001019C3"/>
    <w:rsid w:val="00101D95"/>
    <w:rsid w:val="001046E3"/>
    <w:rsid w:val="00104A10"/>
    <w:rsid w:val="001058B8"/>
    <w:rsid w:val="00107A78"/>
    <w:rsid w:val="00107B3C"/>
    <w:rsid w:val="00110E38"/>
    <w:rsid w:val="00111788"/>
    <w:rsid w:val="00111E6E"/>
    <w:rsid w:val="00112432"/>
    <w:rsid w:val="00112E63"/>
    <w:rsid w:val="00113508"/>
    <w:rsid w:val="00114B38"/>
    <w:rsid w:val="001165D9"/>
    <w:rsid w:val="00116F40"/>
    <w:rsid w:val="001204E0"/>
    <w:rsid w:val="001205DB"/>
    <w:rsid w:val="0012133A"/>
    <w:rsid w:val="00122F4B"/>
    <w:rsid w:val="00123CF9"/>
    <w:rsid w:val="00123FCE"/>
    <w:rsid w:val="00126A08"/>
    <w:rsid w:val="001300F0"/>
    <w:rsid w:val="0013198E"/>
    <w:rsid w:val="00131BED"/>
    <w:rsid w:val="00132D00"/>
    <w:rsid w:val="001333C6"/>
    <w:rsid w:val="00133C04"/>
    <w:rsid w:val="00134479"/>
    <w:rsid w:val="00134BD7"/>
    <w:rsid w:val="00136775"/>
    <w:rsid w:val="0013723D"/>
    <w:rsid w:val="00137B46"/>
    <w:rsid w:val="00137C0D"/>
    <w:rsid w:val="0014052B"/>
    <w:rsid w:val="00143587"/>
    <w:rsid w:val="001435B0"/>
    <w:rsid w:val="00143850"/>
    <w:rsid w:val="00144DBF"/>
    <w:rsid w:val="0014576F"/>
    <w:rsid w:val="00146DBF"/>
    <w:rsid w:val="00146DF2"/>
    <w:rsid w:val="0014740C"/>
    <w:rsid w:val="00150BEA"/>
    <w:rsid w:val="00152AD7"/>
    <w:rsid w:val="00152AE5"/>
    <w:rsid w:val="001545F8"/>
    <w:rsid w:val="00155160"/>
    <w:rsid w:val="001558BA"/>
    <w:rsid w:val="001568C5"/>
    <w:rsid w:val="001617F0"/>
    <w:rsid w:val="00161C79"/>
    <w:rsid w:val="00162814"/>
    <w:rsid w:val="00163AFB"/>
    <w:rsid w:val="00163C37"/>
    <w:rsid w:val="001641B4"/>
    <w:rsid w:val="0016448D"/>
    <w:rsid w:val="0016488D"/>
    <w:rsid w:val="0016677F"/>
    <w:rsid w:val="00167893"/>
    <w:rsid w:val="00167CA4"/>
    <w:rsid w:val="00172CA9"/>
    <w:rsid w:val="001810BD"/>
    <w:rsid w:val="0018134C"/>
    <w:rsid w:val="00183B1A"/>
    <w:rsid w:val="00184C65"/>
    <w:rsid w:val="00184E01"/>
    <w:rsid w:val="00185224"/>
    <w:rsid w:val="0018774B"/>
    <w:rsid w:val="001918C4"/>
    <w:rsid w:val="00194413"/>
    <w:rsid w:val="00195F5A"/>
    <w:rsid w:val="00197466"/>
    <w:rsid w:val="001A0386"/>
    <w:rsid w:val="001A03DB"/>
    <w:rsid w:val="001A0D23"/>
    <w:rsid w:val="001A19C3"/>
    <w:rsid w:val="001A1D16"/>
    <w:rsid w:val="001A447B"/>
    <w:rsid w:val="001A44CA"/>
    <w:rsid w:val="001A6E39"/>
    <w:rsid w:val="001B09F5"/>
    <w:rsid w:val="001B22D0"/>
    <w:rsid w:val="001B2858"/>
    <w:rsid w:val="001B3DC6"/>
    <w:rsid w:val="001B4F9B"/>
    <w:rsid w:val="001B6CEA"/>
    <w:rsid w:val="001C1F86"/>
    <w:rsid w:val="001C37B2"/>
    <w:rsid w:val="001C5DBD"/>
    <w:rsid w:val="001D0080"/>
    <w:rsid w:val="001D0E97"/>
    <w:rsid w:val="001D2BA6"/>
    <w:rsid w:val="001D3554"/>
    <w:rsid w:val="001D38E8"/>
    <w:rsid w:val="001D4EAC"/>
    <w:rsid w:val="001D7023"/>
    <w:rsid w:val="001E00D8"/>
    <w:rsid w:val="001E0EE2"/>
    <w:rsid w:val="001E20DE"/>
    <w:rsid w:val="001E27A7"/>
    <w:rsid w:val="001E38F7"/>
    <w:rsid w:val="001E3CAB"/>
    <w:rsid w:val="001E46AC"/>
    <w:rsid w:val="001E4C8D"/>
    <w:rsid w:val="001E6998"/>
    <w:rsid w:val="001E76DB"/>
    <w:rsid w:val="001F1B07"/>
    <w:rsid w:val="001F2302"/>
    <w:rsid w:val="001F4243"/>
    <w:rsid w:val="001F4683"/>
    <w:rsid w:val="001F68EE"/>
    <w:rsid w:val="001F6A46"/>
    <w:rsid w:val="001F6C97"/>
    <w:rsid w:val="001F79CF"/>
    <w:rsid w:val="00202A96"/>
    <w:rsid w:val="00205CB2"/>
    <w:rsid w:val="00207396"/>
    <w:rsid w:val="0020783A"/>
    <w:rsid w:val="002134C1"/>
    <w:rsid w:val="00213640"/>
    <w:rsid w:val="002148E9"/>
    <w:rsid w:val="002166CA"/>
    <w:rsid w:val="00217034"/>
    <w:rsid w:val="0021743E"/>
    <w:rsid w:val="002218A0"/>
    <w:rsid w:val="00224E7B"/>
    <w:rsid w:val="00227465"/>
    <w:rsid w:val="00227D2E"/>
    <w:rsid w:val="0023168D"/>
    <w:rsid w:val="002317A7"/>
    <w:rsid w:val="00233451"/>
    <w:rsid w:val="0023508B"/>
    <w:rsid w:val="00235D2C"/>
    <w:rsid w:val="00236EFC"/>
    <w:rsid w:val="00240A3C"/>
    <w:rsid w:val="002431E7"/>
    <w:rsid w:val="0024406D"/>
    <w:rsid w:val="00246C00"/>
    <w:rsid w:val="00247267"/>
    <w:rsid w:val="00250A2D"/>
    <w:rsid w:val="00252245"/>
    <w:rsid w:val="00253525"/>
    <w:rsid w:val="00254B79"/>
    <w:rsid w:val="00254D4C"/>
    <w:rsid w:val="0025509D"/>
    <w:rsid w:val="002558CB"/>
    <w:rsid w:val="00257226"/>
    <w:rsid w:val="002603FB"/>
    <w:rsid w:val="002624AF"/>
    <w:rsid w:val="00263439"/>
    <w:rsid w:val="00263CAB"/>
    <w:rsid w:val="00264651"/>
    <w:rsid w:val="002664DA"/>
    <w:rsid w:val="00267312"/>
    <w:rsid w:val="002678D4"/>
    <w:rsid w:val="00273812"/>
    <w:rsid w:val="00274B0B"/>
    <w:rsid w:val="00275226"/>
    <w:rsid w:val="002772E2"/>
    <w:rsid w:val="0027747B"/>
    <w:rsid w:val="002806C8"/>
    <w:rsid w:val="002812F0"/>
    <w:rsid w:val="00284A94"/>
    <w:rsid w:val="00285CFB"/>
    <w:rsid w:val="00286F0E"/>
    <w:rsid w:val="0029025C"/>
    <w:rsid w:val="00293AD4"/>
    <w:rsid w:val="00295664"/>
    <w:rsid w:val="00295B54"/>
    <w:rsid w:val="00296080"/>
    <w:rsid w:val="002967F8"/>
    <w:rsid w:val="00296901"/>
    <w:rsid w:val="002972D5"/>
    <w:rsid w:val="00297495"/>
    <w:rsid w:val="00297BA9"/>
    <w:rsid w:val="002A01E4"/>
    <w:rsid w:val="002A09F7"/>
    <w:rsid w:val="002A0E03"/>
    <w:rsid w:val="002A2B01"/>
    <w:rsid w:val="002A39FB"/>
    <w:rsid w:val="002A4C15"/>
    <w:rsid w:val="002A79BD"/>
    <w:rsid w:val="002B08B1"/>
    <w:rsid w:val="002B0982"/>
    <w:rsid w:val="002B1FA6"/>
    <w:rsid w:val="002B2012"/>
    <w:rsid w:val="002B3278"/>
    <w:rsid w:val="002B3F24"/>
    <w:rsid w:val="002B4D82"/>
    <w:rsid w:val="002B5695"/>
    <w:rsid w:val="002B629B"/>
    <w:rsid w:val="002C0D03"/>
    <w:rsid w:val="002C257F"/>
    <w:rsid w:val="002C26FB"/>
    <w:rsid w:val="002C3471"/>
    <w:rsid w:val="002C352D"/>
    <w:rsid w:val="002C73A0"/>
    <w:rsid w:val="002C772B"/>
    <w:rsid w:val="002D2016"/>
    <w:rsid w:val="002D2093"/>
    <w:rsid w:val="002D25EF"/>
    <w:rsid w:val="002D2AA0"/>
    <w:rsid w:val="002D4190"/>
    <w:rsid w:val="002D5239"/>
    <w:rsid w:val="002D5F7F"/>
    <w:rsid w:val="002E08A1"/>
    <w:rsid w:val="002E249F"/>
    <w:rsid w:val="002E2AB3"/>
    <w:rsid w:val="002E4932"/>
    <w:rsid w:val="002E4FDD"/>
    <w:rsid w:val="002E5E84"/>
    <w:rsid w:val="002E7ADA"/>
    <w:rsid w:val="002F2D42"/>
    <w:rsid w:val="002F5235"/>
    <w:rsid w:val="002F58CD"/>
    <w:rsid w:val="002F5F8B"/>
    <w:rsid w:val="002F6BEA"/>
    <w:rsid w:val="002F718B"/>
    <w:rsid w:val="002F7D9C"/>
    <w:rsid w:val="003001AA"/>
    <w:rsid w:val="00300997"/>
    <w:rsid w:val="00300C73"/>
    <w:rsid w:val="00300DB2"/>
    <w:rsid w:val="00303BD1"/>
    <w:rsid w:val="00303DE5"/>
    <w:rsid w:val="003060E1"/>
    <w:rsid w:val="003066D2"/>
    <w:rsid w:val="0030729A"/>
    <w:rsid w:val="00307CA0"/>
    <w:rsid w:val="00310066"/>
    <w:rsid w:val="00312999"/>
    <w:rsid w:val="00312AEE"/>
    <w:rsid w:val="0031313C"/>
    <w:rsid w:val="0031392C"/>
    <w:rsid w:val="00317B65"/>
    <w:rsid w:val="00321186"/>
    <w:rsid w:val="003219F4"/>
    <w:rsid w:val="003222F1"/>
    <w:rsid w:val="00323EE3"/>
    <w:rsid w:val="00324060"/>
    <w:rsid w:val="00327036"/>
    <w:rsid w:val="003314BA"/>
    <w:rsid w:val="0033258F"/>
    <w:rsid w:val="00332A28"/>
    <w:rsid w:val="00332C37"/>
    <w:rsid w:val="003360A5"/>
    <w:rsid w:val="00336946"/>
    <w:rsid w:val="0034264C"/>
    <w:rsid w:val="003441BA"/>
    <w:rsid w:val="0034509E"/>
    <w:rsid w:val="00345A07"/>
    <w:rsid w:val="00346535"/>
    <w:rsid w:val="00346ADB"/>
    <w:rsid w:val="003511AC"/>
    <w:rsid w:val="00351307"/>
    <w:rsid w:val="00352F66"/>
    <w:rsid w:val="00353C6E"/>
    <w:rsid w:val="00353E19"/>
    <w:rsid w:val="0035468F"/>
    <w:rsid w:val="00355CC3"/>
    <w:rsid w:val="00362AAE"/>
    <w:rsid w:val="003632B0"/>
    <w:rsid w:val="003666C3"/>
    <w:rsid w:val="00370682"/>
    <w:rsid w:val="0037191E"/>
    <w:rsid w:val="00371D6D"/>
    <w:rsid w:val="00371DBB"/>
    <w:rsid w:val="003722DC"/>
    <w:rsid w:val="0037329E"/>
    <w:rsid w:val="003737D4"/>
    <w:rsid w:val="003741F9"/>
    <w:rsid w:val="0037481F"/>
    <w:rsid w:val="00375146"/>
    <w:rsid w:val="00375486"/>
    <w:rsid w:val="00375CEA"/>
    <w:rsid w:val="00375E27"/>
    <w:rsid w:val="00380B50"/>
    <w:rsid w:val="0038209B"/>
    <w:rsid w:val="0038252F"/>
    <w:rsid w:val="003828BE"/>
    <w:rsid w:val="00383A9D"/>
    <w:rsid w:val="00383ABF"/>
    <w:rsid w:val="003849F4"/>
    <w:rsid w:val="00384D15"/>
    <w:rsid w:val="003867E9"/>
    <w:rsid w:val="003920F4"/>
    <w:rsid w:val="003925EB"/>
    <w:rsid w:val="00393FC5"/>
    <w:rsid w:val="003948C4"/>
    <w:rsid w:val="0039546C"/>
    <w:rsid w:val="00396F6C"/>
    <w:rsid w:val="003978A4"/>
    <w:rsid w:val="003A39D0"/>
    <w:rsid w:val="003A4BA3"/>
    <w:rsid w:val="003A4BF7"/>
    <w:rsid w:val="003A4C7E"/>
    <w:rsid w:val="003A604E"/>
    <w:rsid w:val="003A6459"/>
    <w:rsid w:val="003B0D03"/>
    <w:rsid w:val="003B122E"/>
    <w:rsid w:val="003B19FB"/>
    <w:rsid w:val="003B1EC8"/>
    <w:rsid w:val="003B2D27"/>
    <w:rsid w:val="003B5C27"/>
    <w:rsid w:val="003B610A"/>
    <w:rsid w:val="003B6F9F"/>
    <w:rsid w:val="003C0C79"/>
    <w:rsid w:val="003C49D4"/>
    <w:rsid w:val="003C4DF0"/>
    <w:rsid w:val="003C609B"/>
    <w:rsid w:val="003C6C26"/>
    <w:rsid w:val="003D060E"/>
    <w:rsid w:val="003D094C"/>
    <w:rsid w:val="003D09E9"/>
    <w:rsid w:val="003D16B6"/>
    <w:rsid w:val="003D1AE0"/>
    <w:rsid w:val="003D3371"/>
    <w:rsid w:val="003D3E48"/>
    <w:rsid w:val="003D630E"/>
    <w:rsid w:val="003D654F"/>
    <w:rsid w:val="003D6D43"/>
    <w:rsid w:val="003D7BD8"/>
    <w:rsid w:val="003D7DBC"/>
    <w:rsid w:val="003D7E3F"/>
    <w:rsid w:val="003E30C2"/>
    <w:rsid w:val="003E6443"/>
    <w:rsid w:val="003E6C74"/>
    <w:rsid w:val="003E757B"/>
    <w:rsid w:val="003E78B8"/>
    <w:rsid w:val="003F05F2"/>
    <w:rsid w:val="003F1E3E"/>
    <w:rsid w:val="003F24B3"/>
    <w:rsid w:val="003F56E7"/>
    <w:rsid w:val="00402A88"/>
    <w:rsid w:val="00403C43"/>
    <w:rsid w:val="00403C93"/>
    <w:rsid w:val="00405720"/>
    <w:rsid w:val="00405A26"/>
    <w:rsid w:val="004067AA"/>
    <w:rsid w:val="00406D63"/>
    <w:rsid w:val="00410C53"/>
    <w:rsid w:val="004135B7"/>
    <w:rsid w:val="00414EAB"/>
    <w:rsid w:val="004156AC"/>
    <w:rsid w:val="004157A5"/>
    <w:rsid w:val="00417088"/>
    <w:rsid w:val="004170BD"/>
    <w:rsid w:val="004208B4"/>
    <w:rsid w:val="00420DE1"/>
    <w:rsid w:val="00423031"/>
    <w:rsid w:val="004236FD"/>
    <w:rsid w:val="00426509"/>
    <w:rsid w:val="00427B73"/>
    <w:rsid w:val="00427CD6"/>
    <w:rsid w:val="00431919"/>
    <w:rsid w:val="0043382C"/>
    <w:rsid w:val="00433C8B"/>
    <w:rsid w:val="004344A2"/>
    <w:rsid w:val="00434F6B"/>
    <w:rsid w:val="004351C9"/>
    <w:rsid w:val="00436E7B"/>
    <w:rsid w:val="0043733B"/>
    <w:rsid w:val="00437B92"/>
    <w:rsid w:val="00441C81"/>
    <w:rsid w:val="00442224"/>
    <w:rsid w:val="00444B63"/>
    <w:rsid w:val="00445C3D"/>
    <w:rsid w:val="004479E6"/>
    <w:rsid w:val="00450D23"/>
    <w:rsid w:val="004577BB"/>
    <w:rsid w:val="00457A0A"/>
    <w:rsid w:val="00457A5A"/>
    <w:rsid w:val="00457DE4"/>
    <w:rsid w:val="00463536"/>
    <w:rsid w:val="004655CF"/>
    <w:rsid w:val="004675D5"/>
    <w:rsid w:val="00471326"/>
    <w:rsid w:val="004731A4"/>
    <w:rsid w:val="004742C3"/>
    <w:rsid w:val="0047510C"/>
    <w:rsid w:val="004776C4"/>
    <w:rsid w:val="00481CD1"/>
    <w:rsid w:val="004820A5"/>
    <w:rsid w:val="004823D3"/>
    <w:rsid w:val="00483AA9"/>
    <w:rsid w:val="00483E34"/>
    <w:rsid w:val="00483FD3"/>
    <w:rsid w:val="00485F85"/>
    <w:rsid w:val="004867CE"/>
    <w:rsid w:val="00486A92"/>
    <w:rsid w:val="00486F4D"/>
    <w:rsid w:val="00490115"/>
    <w:rsid w:val="00492505"/>
    <w:rsid w:val="004938DB"/>
    <w:rsid w:val="0049789B"/>
    <w:rsid w:val="004A1B8F"/>
    <w:rsid w:val="004A1EFD"/>
    <w:rsid w:val="004A4490"/>
    <w:rsid w:val="004A6678"/>
    <w:rsid w:val="004A71E4"/>
    <w:rsid w:val="004B0FA4"/>
    <w:rsid w:val="004B13D7"/>
    <w:rsid w:val="004B52AD"/>
    <w:rsid w:val="004B57E6"/>
    <w:rsid w:val="004B68B2"/>
    <w:rsid w:val="004B6C1F"/>
    <w:rsid w:val="004C0C31"/>
    <w:rsid w:val="004C1005"/>
    <w:rsid w:val="004C1651"/>
    <w:rsid w:val="004C2384"/>
    <w:rsid w:val="004C26D8"/>
    <w:rsid w:val="004C3081"/>
    <w:rsid w:val="004C5314"/>
    <w:rsid w:val="004C6E92"/>
    <w:rsid w:val="004C72FE"/>
    <w:rsid w:val="004D0A69"/>
    <w:rsid w:val="004D0B72"/>
    <w:rsid w:val="004D36E6"/>
    <w:rsid w:val="004D46F7"/>
    <w:rsid w:val="004D5781"/>
    <w:rsid w:val="004D5C46"/>
    <w:rsid w:val="004D5C4E"/>
    <w:rsid w:val="004D63D4"/>
    <w:rsid w:val="004D6489"/>
    <w:rsid w:val="004D66D9"/>
    <w:rsid w:val="004D6ED9"/>
    <w:rsid w:val="004D7924"/>
    <w:rsid w:val="004E36B4"/>
    <w:rsid w:val="004E3F14"/>
    <w:rsid w:val="004F1B9D"/>
    <w:rsid w:val="004F203A"/>
    <w:rsid w:val="004F21E2"/>
    <w:rsid w:val="004F3275"/>
    <w:rsid w:val="004F5761"/>
    <w:rsid w:val="004F6CBD"/>
    <w:rsid w:val="004F794B"/>
    <w:rsid w:val="004F7E55"/>
    <w:rsid w:val="0050104F"/>
    <w:rsid w:val="0050178F"/>
    <w:rsid w:val="005025D7"/>
    <w:rsid w:val="005026C1"/>
    <w:rsid w:val="005027C6"/>
    <w:rsid w:val="005029CA"/>
    <w:rsid w:val="00503B66"/>
    <w:rsid w:val="00504614"/>
    <w:rsid w:val="005048DB"/>
    <w:rsid w:val="00504DB8"/>
    <w:rsid w:val="00505594"/>
    <w:rsid w:val="00505ADE"/>
    <w:rsid w:val="00506134"/>
    <w:rsid w:val="00506572"/>
    <w:rsid w:val="00507E31"/>
    <w:rsid w:val="00511864"/>
    <w:rsid w:val="005121B5"/>
    <w:rsid w:val="00514D57"/>
    <w:rsid w:val="00515665"/>
    <w:rsid w:val="00515DA8"/>
    <w:rsid w:val="005161C0"/>
    <w:rsid w:val="0051642B"/>
    <w:rsid w:val="00516437"/>
    <w:rsid w:val="005165BE"/>
    <w:rsid w:val="005172D7"/>
    <w:rsid w:val="005176DD"/>
    <w:rsid w:val="005214B4"/>
    <w:rsid w:val="00522B69"/>
    <w:rsid w:val="00523E2E"/>
    <w:rsid w:val="00523F41"/>
    <w:rsid w:val="005256A6"/>
    <w:rsid w:val="0053349E"/>
    <w:rsid w:val="00533E24"/>
    <w:rsid w:val="00537035"/>
    <w:rsid w:val="00537E54"/>
    <w:rsid w:val="005418CC"/>
    <w:rsid w:val="00543C28"/>
    <w:rsid w:val="005444AE"/>
    <w:rsid w:val="00544684"/>
    <w:rsid w:val="00544A77"/>
    <w:rsid w:val="00544DE4"/>
    <w:rsid w:val="00546F0B"/>
    <w:rsid w:val="0054749C"/>
    <w:rsid w:val="005479E1"/>
    <w:rsid w:val="005515CE"/>
    <w:rsid w:val="00552F3D"/>
    <w:rsid w:val="005548D9"/>
    <w:rsid w:val="005574BD"/>
    <w:rsid w:val="00557F06"/>
    <w:rsid w:val="00560845"/>
    <w:rsid w:val="00560A11"/>
    <w:rsid w:val="00560D00"/>
    <w:rsid w:val="00560D6E"/>
    <w:rsid w:val="00562C5C"/>
    <w:rsid w:val="00563403"/>
    <w:rsid w:val="00563EE5"/>
    <w:rsid w:val="005641AE"/>
    <w:rsid w:val="005660F7"/>
    <w:rsid w:val="00566A0B"/>
    <w:rsid w:val="00566B04"/>
    <w:rsid w:val="00566EF8"/>
    <w:rsid w:val="00567568"/>
    <w:rsid w:val="00570F43"/>
    <w:rsid w:val="00572D7B"/>
    <w:rsid w:val="00573C9E"/>
    <w:rsid w:val="005755B5"/>
    <w:rsid w:val="00576EC1"/>
    <w:rsid w:val="005775D9"/>
    <w:rsid w:val="0057795A"/>
    <w:rsid w:val="005801B4"/>
    <w:rsid w:val="005802D5"/>
    <w:rsid w:val="00581F64"/>
    <w:rsid w:val="00583AD0"/>
    <w:rsid w:val="00584B24"/>
    <w:rsid w:val="00584B33"/>
    <w:rsid w:val="005851E2"/>
    <w:rsid w:val="0058632B"/>
    <w:rsid w:val="0058637F"/>
    <w:rsid w:val="005877E0"/>
    <w:rsid w:val="00587F79"/>
    <w:rsid w:val="0059023D"/>
    <w:rsid w:val="0059026E"/>
    <w:rsid w:val="00591D85"/>
    <w:rsid w:val="00593529"/>
    <w:rsid w:val="0059488F"/>
    <w:rsid w:val="005953AE"/>
    <w:rsid w:val="005969DE"/>
    <w:rsid w:val="00597A0F"/>
    <w:rsid w:val="005A01C9"/>
    <w:rsid w:val="005A04BF"/>
    <w:rsid w:val="005A1016"/>
    <w:rsid w:val="005A2181"/>
    <w:rsid w:val="005A2BE3"/>
    <w:rsid w:val="005A4F2B"/>
    <w:rsid w:val="005A4F6A"/>
    <w:rsid w:val="005A64D2"/>
    <w:rsid w:val="005B5412"/>
    <w:rsid w:val="005B56FD"/>
    <w:rsid w:val="005B6515"/>
    <w:rsid w:val="005B6A5A"/>
    <w:rsid w:val="005C0CBB"/>
    <w:rsid w:val="005C0D69"/>
    <w:rsid w:val="005C19B8"/>
    <w:rsid w:val="005C2147"/>
    <w:rsid w:val="005C2A40"/>
    <w:rsid w:val="005C2F46"/>
    <w:rsid w:val="005C3AEA"/>
    <w:rsid w:val="005C4072"/>
    <w:rsid w:val="005C52E3"/>
    <w:rsid w:val="005C57C0"/>
    <w:rsid w:val="005C655C"/>
    <w:rsid w:val="005C66A9"/>
    <w:rsid w:val="005C6F3F"/>
    <w:rsid w:val="005C6F9F"/>
    <w:rsid w:val="005D01ED"/>
    <w:rsid w:val="005D14EE"/>
    <w:rsid w:val="005D20BA"/>
    <w:rsid w:val="005D2645"/>
    <w:rsid w:val="005D2B30"/>
    <w:rsid w:val="005D4D78"/>
    <w:rsid w:val="005D55C4"/>
    <w:rsid w:val="005D60BE"/>
    <w:rsid w:val="005D7916"/>
    <w:rsid w:val="005E05F6"/>
    <w:rsid w:val="005E0D90"/>
    <w:rsid w:val="005E0F04"/>
    <w:rsid w:val="005E1E99"/>
    <w:rsid w:val="005E29AD"/>
    <w:rsid w:val="005E3966"/>
    <w:rsid w:val="005E3CF5"/>
    <w:rsid w:val="005E3F6D"/>
    <w:rsid w:val="005E4768"/>
    <w:rsid w:val="005F0A3D"/>
    <w:rsid w:val="005F0DD0"/>
    <w:rsid w:val="005F1015"/>
    <w:rsid w:val="005F3545"/>
    <w:rsid w:val="005F3CB7"/>
    <w:rsid w:val="005F4899"/>
    <w:rsid w:val="005F6AEB"/>
    <w:rsid w:val="006004E2"/>
    <w:rsid w:val="006009CD"/>
    <w:rsid w:val="00600A68"/>
    <w:rsid w:val="006015B2"/>
    <w:rsid w:val="00606C58"/>
    <w:rsid w:val="0061073B"/>
    <w:rsid w:val="00610931"/>
    <w:rsid w:val="00612374"/>
    <w:rsid w:val="00612A23"/>
    <w:rsid w:val="006145A8"/>
    <w:rsid w:val="0061641E"/>
    <w:rsid w:val="00617E46"/>
    <w:rsid w:val="0062129A"/>
    <w:rsid w:val="00622A0A"/>
    <w:rsid w:val="006237DE"/>
    <w:rsid w:val="00623D35"/>
    <w:rsid w:val="0062431A"/>
    <w:rsid w:val="00624456"/>
    <w:rsid w:val="00625089"/>
    <w:rsid w:val="00626367"/>
    <w:rsid w:val="00626CDA"/>
    <w:rsid w:val="00626E2D"/>
    <w:rsid w:val="006270C6"/>
    <w:rsid w:val="00627642"/>
    <w:rsid w:val="00631233"/>
    <w:rsid w:val="00631977"/>
    <w:rsid w:val="006320DA"/>
    <w:rsid w:val="00632FC9"/>
    <w:rsid w:val="006341DB"/>
    <w:rsid w:val="00634ABC"/>
    <w:rsid w:val="006368F3"/>
    <w:rsid w:val="00641168"/>
    <w:rsid w:val="0064153B"/>
    <w:rsid w:val="0064229F"/>
    <w:rsid w:val="00642780"/>
    <w:rsid w:val="006432CE"/>
    <w:rsid w:val="006444D1"/>
    <w:rsid w:val="00646C2B"/>
    <w:rsid w:val="0064722F"/>
    <w:rsid w:val="0064731F"/>
    <w:rsid w:val="00647BE2"/>
    <w:rsid w:val="00650954"/>
    <w:rsid w:val="006512CE"/>
    <w:rsid w:val="00652C28"/>
    <w:rsid w:val="0065367F"/>
    <w:rsid w:val="006545BE"/>
    <w:rsid w:val="00654B72"/>
    <w:rsid w:val="00655F0E"/>
    <w:rsid w:val="006607AF"/>
    <w:rsid w:val="0066148D"/>
    <w:rsid w:val="006655A5"/>
    <w:rsid w:val="006655F8"/>
    <w:rsid w:val="00665EE5"/>
    <w:rsid w:val="00667B2A"/>
    <w:rsid w:val="00670257"/>
    <w:rsid w:val="006707D2"/>
    <w:rsid w:val="00671ACB"/>
    <w:rsid w:val="00671D6E"/>
    <w:rsid w:val="00673681"/>
    <w:rsid w:val="00673811"/>
    <w:rsid w:val="0067484D"/>
    <w:rsid w:val="00674A8E"/>
    <w:rsid w:val="006767EC"/>
    <w:rsid w:val="00677D88"/>
    <w:rsid w:val="00677EB3"/>
    <w:rsid w:val="0068016D"/>
    <w:rsid w:val="00680433"/>
    <w:rsid w:val="0068085D"/>
    <w:rsid w:val="006821B7"/>
    <w:rsid w:val="0068265B"/>
    <w:rsid w:val="00683ECA"/>
    <w:rsid w:val="00684859"/>
    <w:rsid w:val="0068530A"/>
    <w:rsid w:val="00687DB4"/>
    <w:rsid w:val="0069220F"/>
    <w:rsid w:val="00692469"/>
    <w:rsid w:val="00695A89"/>
    <w:rsid w:val="00697B2D"/>
    <w:rsid w:val="006A00C2"/>
    <w:rsid w:val="006A0FD0"/>
    <w:rsid w:val="006A1B21"/>
    <w:rsid w:val="006A3004"/>
    <w:rsid w:val="006A3821"/>
    <w:rsid w:val="006A486A"/>
    <w:rsid w:val="006A56DB"/>
    <w:rsid w:val="006A5931"/>
    <w:rsid w:val="006A5C59"/>
    <w:rsid w:val="006A6318"/>
    <w:rsid w:val="006A6BCD"/>
    <w:rsid w:val="006B02A4"/>
    <w:rsid w:val="006B23AF"/>
    <w:rsid w:val="006B37D5"/>
    <w:rsid w:val="006B3AC7"/>
    <w:rsid w:val="006B4F7B"/>
    <w:rsid w:val="006B5816"/>
    <w:rsid w:val="006B6F81"/>
    <w:rsid w:val="006B6FD3"/>
    <w:rsid w:val="006C1E53"/>
    <w:rsid w:val="006C1EFE"/>
    <w:rsid w:val="006C2D97"/>
    <w:rsid w:val="006D1A2A"/>
    <w:rsid w:val="006D5399"/>
    <w:rsid w:val="006D694E"/>
    <w:rsid w:val="006E194B"/>
    <w:rsid w:val="006E32D3"/>
    <w:rsid w:val="006E3D56"/>
    <w:rsid w:val="006E57B5"/>
    <w:rsid w:val="006E6F84"/>
    <w:rsid w:val="006F04A5"/>
    <w:rsid w:val="006F1CA5"/>
    <w:rsid w:val="006F2605"/>
    <w:rsid w:val="006F4088"/>
    <w:rsid w:val="006F45C3"/>
    <w:rsid w:val="006F57A5"/>
    <w:rsid w:val="006F598B"/>
    <w:rsid w:val="006F5D20"/>
    <w:rsid w:val="006F5E90"/>
    <w:rsid w:val="006F618A"/>
    <w:rsid w:val="006F7823"/>
    <w:rsid w:val="006F7A0B"/>
    <w:rsid w:val="00700550"/>
    <w:rsid w:val="00700715"/>
    <w:rsid w:val="00701098"/>
    <w:rsid w:val="007011EF"/>
    <w:rsid w:val="007012D3"/>
    <w:rsid w:val="0070399C"/>
    <w:rsid w:val="00703DBD"/>
    <w:rsid w:val="007044FF"/>
    <w:rsid w:val="00704B87"/>
    <w:rsid w:val="00706ED1"/>
    <w:rsid w:val="00711AB8"/>
    <w:rsid w:val="00712C58"/>
    <w:rsid w:val="00713347"/>
    <w:rsid w:val="00713F64"/>
    <w:rsid w:val="00716FEE"/>
    <w:rsid w:val="00717926"/>
    <w:rsid w:val="00717AB8"/>
    <w:rsid w:val="00721E10"/>
    <w:rsid w:val="007241A5"/>
    <w:rsid w:val="00724973"/>
    <w:rsid w:val="00725784"/>
    <w:rsid w:val="00725A41"/>
    <w:rsid w:val="00725F15"/>
    <w:rsid w:val="00727CA7"/>
    <w:rsid w:val="0073074E"/>
    <w:rsid w:val="00732CF1"/>
    <w:rsid w:val="00735AFB"/>
    <w:rsid w:val="00736F5C"/>
    <w:rsid w:val="00742A18"/>
    <w:rsid w:val="00743CFE"/>
    <w:rsid w:val="0074453C"/>
    <w:rsid w:val="0074529B"/>
    <w:rsid w:val="00747463"/>
    <w:rsid w:val="00747634"/>
    <w:rsid w:val="00747EC6"/>
    <w:rsid w:val="00750358"/>
    <w:rsid w:val="007518B8"/>
    <w:rsid w:val="00752941"/>
    <w:rsid w:val="00753F40"/>
    <w:rsid w:val="0075572A"/>
    <w:rsid w:val="00756FED"/>
    <w:rsid w:val="0075721E"/>
    <w:rsid w:val="0076041E"/>
    <w:rsid w:val="0076050A"/>
    <w:rsid w:val="007622A9"/>
    <w:rsid w:val="00763C04"/>
    <w:rsid w:val="00763F46"/>
    <w:rsid w:val="007641FE"/>
    <w:rsid w:val="00765854"/>
    <w:rsid w:val="00765D61"/>
    <w:rsid w:val="007678FB"/>
    <w:rsid w:val="0076B26C"/>
    <w:rsid w:val="00774170"/>
    <w:rsid w:val="00774250"/>
    <w:rsid w:val="007759DC"/>
    <w:rsid w:val="00775C45"/>
    <w:rsid w:val="00776ED8"/>
    <w:rsid w:val="0077B0A9"/>
    <w:rsid w:val="00781E35"/>
    <w:rsid w:val="007841E1"/>
    <w:rsid w:val="00784290"/>
    <w:rsid w:val="0078473E"/>
    <w:rsid w:val="00786388"/>
    <w:rsid w:val="00786BCB"/>
    <w:rsid w:val="00787425"/>
    <w:rsid w:val="00787DC3"/>
    <w:rsid w:val="00791612"/>
    <w:rsid w:val="00792218"/>
    <w:rsid w:val="0079232C"/>
    <w:rsid w:val="00792C49"/>
    <w:rsid w:val="0079345F"/>
    <w:rsid w:val="007947EE"/>
    <w:rsid w:val="007956A8"/>
    <w:rsid w:val="007959BF"/>
    <w:rsid w:val="00796637"/>
    <w:rsid w:val="007A0805"/>
    <w:rsid w:val="007A1656"/>
    <w:rsid w:val="007A17B1"/>
    <w:rsid w:val="007A1D0B"/>
    <w:rsid w:val="007A1ED4"/>
    <w:rsid w:val="007A23A1"/>
    <w:rsid w:val="007A42EF"/>
    <w:rsid w:val="007A4596"/>
    <w:rsid w:val="007A5A37"/>
    <w:rsid w:val="007A7123"/>
    <w:rsid w:val="007A7322"/>
    <w:rsid w:val="007B162A"/>
    <w:rsid w:val="007B1D72"/>
    <w:rsid w:val="007B315D"/>
    <w:rsid w:val="007B3195"/>
    <w:rsid w:val="007B38C9"/>
    <w:rsid w:val="007B4520"/>
    <w:rsid w:val="007B5422"/>
    <w:rsid w:val="007B5A89"/>
    <w:rsid w:val="007B6463"/>
    <w:rsid w:val="007B6CFE"/>
    <w:rsid w:val="007C1414"/>
    <w:rsid w:val="007C296C"/>
    <w:rsid w:val="007C2E3F"/>
    <w:rsid w:val="007C4390"/>
    <w:rsid w:val="007C4882"/>
    <w:rsid w:val="007C5F07"/>
    <w:rsid w:val="007C6556"/>
    <w:rsid w:val="007C73FB"/>
    <w:rsid w:val="007C7E8E"/>
    <w:rsid w:val="007D05B7"/>
    <w:rsid w:val="007D28E3"/>
    <w:rsid w:val="007D67B8"/>
    <w:rsid w:val="007D6E25"/>
    <w:rsid w:val="007E21D1"/>
    <w:rsid w:val="007E242D"/>
    <w:rsid w:val="007E54E9"/>
    <w:rsid w:val="007E78FC"/>
    <w:rsid w:val="007F095C"/>
    <w:rsid w:val="007F1C04"/>
    <w:rsid w:val="007F2222"/>
    <w:rsid w:val="007F27B4"/>
    <w:rsid w:val="007F288A"/>
    <w:rsid w:val="007F357B"/>
    <w:rsid w:val="007F5A6B"/>
    <w:rsid w:val="007F6779"/>
    <w:rsid w:val="007F692C"/>
    <w:rsid w:val="007F7F6A"/>
    <w:rsid w:val="00802E01"/>
    <w:rsid w:val="00803959"/>
    <w:rsid w:val="00803FD4"/>
    <w:rsid w:val="00804A06"/>
    <w:rsid w:val="00805518"/>
    <w:rsid w:val="00806AF7"/>
    <w:rsid w:val="00807B52"/>
    <w:rsid w:val="00810B55"/>
    <w:rsid w:val="008118D0"/>
    <w:rsid w:val="008119FF"/>
    <w:rsid w:val="00812395"/>
    <w:rsid w:val="00812F82"/>
    <w:rsid w:val="008208E3"/>
    <w:rsid w:val="00820E1B"/>
    <w:rsid w:val="00821046"/>
    <w:rsid w:val="008224BB"/>
    <w:rsid w:val="008232F1"/>
    <w:rsid w:val="0082346A"/>
    <w:rsid w:val="0082503E"/>
    <w:rsid w:val="0082671B"/>
    <w:rsid w:val="008277EC"/>
    <w:rsid w:val="00831506"/>
    <w:rsid w:val="00831E0F"/>
    <w:rsid w:val="00832F0E"/>
    <w:rsid w:val="00833338"/>
    <w:rsid w:val="00833F27"/>
    <w:rsid w:val="008352A5"/>
    <w:rsid w:val="00835D59"/>
    <w:rsid w:val="008417D6"/>
    <w:rsid w:val="008420CE"/>
    <w:rsid w:val="00842689"/>
    <w:rsid w:val="0084360D"/>
    <w:rsid w:val="00843830"/>
    <w:rsid w:val="00843B7A"/>
    <w:rsid w:val="0084442E"/>
    <w:rsid w:val="0084632D"/>
    <w:rsid w:val="00847406"/>
    <w:rsid w:val="00847F4B"/>
    <w:rsid w:val="008503AF"/>
    <w:rsid w:val="00850C3D"/>
    <w:rsid w:val="00850E89"/>
    <w:rsid w:val="0085183C"/>
    <w:rsid w:val="008530AF"/>
    <w:rsid w:val="008558E2"/>
    <w:rsid w:val="0085711A"/>
    <w:rsid w:val="00860FC0"/>
    <w:rsid w:val="0086209F"/>
    <w:rsid w:val="00867873"/>
    <w:rsid w:val="00867C06"/>
    <w:rsid w:val="00867F69"/>
    <w:rsid w:val="00872229"/>
    <w:rsid w:val="00872479"/>
    <w:rsid w:val="008726C9"/>
    <w:rsid w:val="0087305F"/>
    <w:rsid w:val="008734B6"/>
    <w:rsid w:val="0087745D"/>
    <w:rsid w:val="00877CBD"/>
    <w:rsid w:val="008804C5"/>
    <w:rsid w:val="00882EE7"/>
    <w:rsid w:val="008856D2"/>
    <w:rsid w:val="00886F8D"/>
    <w:rsid w:val="008911F3"/>
    <w:rsid w:val="00891892"/>
    <w:rsid w:val="0089307E"/>
    <w:rsid w:val="0089497C"/>
    <w:rsid w:val="00895272"/>
    <w:rsid w:val="0089530A"/>
    <w:rsid w:val="008958C3"/>
    <w:rsid w:val="00897222"/>
    <w:rsid w:val="00897DD3"/>
    <w:rsid w:val="008A2D06"/>
    <w:rsid w:val="008A2DE1"/>
    <w:rsid w:val="008A385E"/>
    <w:rsid w:val="008A4242"/>
    <w:rsid w:val="008A72F4"/>
    <w:rsid w:val="008B0FC6"/>
    <w:rsid w:val="008B157D"/>
    <w:rsid w:val="008B39CC"/>
    <w:rsid w:val="008B5BBB"/>
    <w:rsid w:val="008B769E"/>
    <w:rsid w:val="008C10C8"/>
    <w:rsid w:val="008C1EAF"/>
    <w:rsid w:val="008C4BE3"/>
    <w:rsid w:val="008C5A09"/>
    <w:rsid w:val="008D0870"/>
    <w:rsid w:val="008D0C41"/>
    <w:rsid w:val="008D12DB"/>
    <w:rsid w:val="008D5373"/>
    <w:rsid w:val="008D5926"/>
    <w:rsid w:val="008E17D4"/>
    <w:rsid w:val="008E1B03"/>
    <w:rsid w:val="008E3E19"/>
    <w:rsid w:val="008E3FAF"/>
    <w:rsid w:val="008E4A1D"/>
    <w:rsid w:val="008E58BE"/>
    <w:rsid w:val="008E7846"/>
    <w:rsid w:val="008E7C45"/>
    <w:rsid w:val="008F2E39"/>
    <w:rsid w:val="008F30F1"/>
    <w:rsid w:val="008F3289"/>
    <w:rsid w:val="008F62DD"/>
    <w:rsid w:val="008F6F06"/>
    <w:rsid w:val="008F77A7"/>
    <w:rsid w:val="008F7A0A"/>
    <w:rsid w:val="009010FE"/>
    <w:rsid w:val="0090155D"/>
    <w:rsid w:val="00903535"/>
    <w:rsid w:val="00903748"/>
    <w:rsid w:val="00903FA7"/>
    <w:rsid w:val="0090423A"/>
    <w:rsid w:val="00904392"/>
    <w:rsid w:val="009054F4"/>
    <w:rsid w:val="00905AE6"/>
    <w:rsid w:val="00905B25"/>
    <w:rsid w:val="009067F2"/>
    <w:rsid w:val="00907330"/>
    <w:rsid w:val="009078C0"/>
    <w:rsid w:val="00911BB2"/>
    <w:rsid w:val="00913700"/>
    <w:rsid w:val="009148D1"/>
    <w:rsid w:val="009149AB"/>
    <w:rsid w:val="009153EB"/>
    <w:rsid w:val="00916A92"/>
    <w:rsid w:val="00917DBD"/>
    <w:rsid w:val="00920275"/>
    <w:rsid w:val="0092176F"/>
    <w:rsid w:val="00926BEA"/>
    <w:rsid w:val="00930D6F"/>
    <w:rsid w:val="00930DF7"/>
    <w:rsid w:val="00931163"/>
    <w:rsid w:val="009352BB"/>
    <w:rsid w:val="0093710C"/>
    <w:rsid w:val="0093787A"/>
    <w:rsid w:val="0094267F"/>
    <w:rsid w:val="00942AF6"/>
    <w:rsid w:val="00943402"/>
    <w:rsid w:val="00943734"/>
    <w:rsid w:val="00944C55"/>
    <w:rsid w:val="00945373"/>
    <w:rsid w:val="009462A2"/>
    <w:rsid w:val="009462AC"/>
    <w:rsid w:val="00951164"/>
    <w:rsid w:val="00952452"/>
    <w:rsid w:val="009530F0"/>
    <w:rsid w:val="00954D8B"/>
    <w:rsid w:val="009551F5"/>
    <w:rsid w:val="009553F2"/>
    <w:rsid w:val="00955CFA"/>
    <w:rsid w:val="00957640"/>
    <w:rsid w:val="00961DD0"/>
    <w:rsid w:val="0096329D"/>
    <w:rsid w:val="009652A8"/>
    <w:rsid w:val="00965CD0"/>
    <w:rsid w:val="00965FE5"/>
    <w:rsid w:val="009702D7"/>
    <w:rsid w:val="009703DC"/>
    <w:rsid w:val="00970526"/>
    <w:rsid w:val="0097236C"/>
    <w:rsid w:val="009730A6"/>
    <w:rsid w:val="00974871"/>
    <w:rsid w:val="00975301"/>
    <w:rsid w:val="0097613B"/>
    <w:rsid w:val="00977350"/>
    <w:rsid w:val="009801F4"/>
    <w:rsid w:val="009803ED"/>
    <w:rsid w:val="00980FF8"/>
    <w:rsid w:val="00981F2F"/>
    <w:rsid w:val="009827A2"/>
    <w:rsid w:val="009828AF"/>
    <w:rsid w:val="00982BA5"/>
    <w:rsid w:val="00983DE3"/>
    <w:rsid w:val="009863CF"/>
    <w:rsid w:val="00986404"/>
    <w:rsid w:val="009866E0"/>
    <w:rsid w:val="00990183"/>
    <w:rsid w:val="00991C4B"/>
    <w:rsid w:val="00992163"/>
    <w:rsid w:val="009943BD"/>
    <w:rsid w:val="00995974"/>
    <w:rsid w:val="00995E6C"/>
    <w:rsid w:val="00995FA3"/>
    <w:rsid w:val="00996BF9"/>
    <w:rsid w:val="009A06CF"/>
    <w:rsid w:val="009A1737"/>
    <w:rsid w:val="009A1A16"/>
    <w:rsid w:val="009A4C1D"/>
    <w:rsid w:val="009A577E"/>
    <w:rsid w:val="009A5A12"/>
    <w:rsid w:val="009A68A2"/>
    <w:rsid w:val="009A75BC"/>
    <w:rsid w:val="009A7B5A"/>
    <w:rsid w:val="009B0832"/>
    <w:rsid w:val="009B60D1"/>
    <w:rsid w:val="009B7439"/>
    <w:rsid w:val="009C090A"/>
    <w:rsid w:val="009C0E19"/>
    <w:rsid w:val="009C2B9F"/>
    <w:rsid w:val="009C4632"/>
    <w:rsid w:val="009C4CC2"/>
    <w:rsid w:val="009C5031"/>
    <w:rsid w:val="009C514F"/>
    <w:rsid w:val="009C521B"/>
    <w:rsid w:val="009C52D9"/>
    <w:rsid w:val="009C53BE"/>
    <w:rsid w:val="009C61F6"/>
    <w:rsid w:val="009C7DA9"/>
    <w:rsid w:val="009D0988"/>
    <w:rsid w:val="009D1106"/>
    <w:rsid w:val="009D118B"/>
    <w:rsid w:val="009D3001"/>
    <w:rsid w:val="009D3B57"/>
    <w:rsid w:val="009D401A"/>
    <w:rsid w:val="009D40A9"/>
    <w:rsid w:val="009E2CAE"/>
    <w:rsid w:val="009E394F"/>
    <w:rsid w:val="009E53E6"/>
    <w:rsid w:val="009E5607"/>
    <w:rsid w:val="009E5C32"/>
    <w:rsid w:val="009E5CCB"/>
    <w:rsid w:val="009E636B"/>
    <w:rsid w:val="009E6CF3"/>
    <w:rsid w:val="009F0970"/>
    <w:rsid w:val="009F1E9F"/>
    <w:rsid w:val="009F32D4"/>
    <w:rsid w:val="009F3DFF"/>
    <w:rsid w:val="009F637F"/>
    <w:rsid w:val="009F782D"/>
    <w:rsid w:val="00A0054E"/>
    <w:rsid w:val="00A03ECB"/>
    <w:rsid w:val="00A0433B"/>
    <w:rsid w:val="00A04956"/>
    <w:rsid w:val="00A10BCE"/>
    <w:rsid w:val="00A10BFB"/>
    <w:rsid w:val="00A1278B"/>
    <w:rsid w:val="00A134FD"/>
    <w:rsid w:val="00A13A6A"/>
    <w:rsid w:val="00A13DFF"/>
    <w:rsid w:val="00A16250"/>
    <w:rsid w:val="00A17341"/>
    <w:rsid w:val="00A17D0B"/>
    <w:rsid w:val="00A17F21"/>
    <w:rsid w:val="00A2071B"/>
    <w:rsid w:val="00A2232E"/>
    <w:rsid w:val="00A234FA"/>
    <w:rsid w:val="00A242BB"/>
    <w:rsid w:val="00A249B2"/>
    <w:rsid w:val="00A2713B"/>
    <w:rsid w:val="00A300C4"/>
    <w:rsid w:val="00A3286A"/>
    <w:rsid w:val="00A33A36"/>
    <w:rsid w:val="00A33BEC"/>
    <w:rsid w:val="00A37B44"/>
    <w:rsid w:val="00A41BC2"/>
    <w:rsid w:val="00A43AA5"/>
    <w:rsid w:val="00A43CC5"/>
    <w:rsid w:val="00A5016C"/>
    <w:rsid w:val="00A50E95"/>
    <w:rsid w:val="00A5311D"/>
    <w:rsid w:val="00A53DF5"/>
    <w:rsid w:val="00A54313"/>
    <w:rsid w:val="00A55BB6"/>
    <w:rsid w:val="00A62576"/>
    <w:rsid w:val="00A63F36"/>
    <w:rsid w:val="00A64945"/>
    <w:rsid w:val="00A656C3"/>
    <w:rsid w:val="00A664A5"/>
    <w:rsid w:val="00A67F02"/>
    <w:rsid w:val="00A70266"/>
    <w:rsid w:val="00A70689"/>
    <w:rsid w:val="00A70B11"/>
    <w:rsid w:val="00A7388C"/>
    <w:rsid w:val="00A75F7E"/>
    <w:rsid w:val="00A76DBC"/>
    <w:rsid w:val="00A80906"/>
    <w:rsid w:val="00A80E77"/>
    <w:rsid w:val="00A81541"/>
    <w:rsid w:val="00A83C86"/>
    <w:rsid w:val="00A85084"/>
    <w:rsid w:val="00A90183"/>
    <w:rsid w:val="00A90FE6"/>
    <w:rsid w:val="00A97C38"/>
    <w:rsid w:val="00AA0052"/>
    <w:rsid w:val="00AA0EB1"/>
    <w:rsid w:val="00AA2C33"/>
    <w:rsid w:val="00AA32F4"/>
    <w:rsid w:val="00AA6E20"/>
    <w:rsid w:val="00AA78D2"/>
    <w:rsid w:val="00AB03F4"/>
    <w:rsid w:val="00AB111E"/>
    <w:rsid w:val="00AB1859"/>
    <w:rsid w:val="00AB20B4"/>
    <w:rsid w:val="00AB2CF1"/>
    <w:rsid w:val="00AB3B90"/>
    <w:rsid w:val="00AB3E7A"/>
    <w:rsid w:val="00AB44DB"/>
    <w:rsid w:val="00AB4C7D"/>
    <w:rsid w:val="00AB5F7B"/>
    <w:rsid w:val="00AC0943"/>
    <w:rsid w:val="00AC3B02"/>
    <w:rsid w:val="00AC4094"/>
    <w:rsid w:val="00AC4F53"/>
    <w:rsid w:val="00AC4F94"/>
    <w:rsid w:val="00AC50E2"/>
    <w:rsid w:val="00AC555E"/>
    <w:rsid w:val="00AC5782"/>
    <w:rsid w:val="00AC70F9"/>
    <w:rsid w:val="00AC7539"/>
    <w:rsid w:val="00AD43D3"/>
    <w:rsid w:val="00AD4954"/>
    <w:rsid w:val="00AD63D9"/>
    <w:rsid w:val="00AD7FF3"/>
    <w:rsid w:val="00AE0B1E"/>
    <w:rsid w:val="00AE278F"/>
    <w:rsid w:val="00AE41E0"/>
    <w:rsid w:val="00AE41E6"/>
    <w:rsid w:val="00AE4D29"/>
    <w:rsid w:val="00AE50B4"/>
    <w:rsid w:val="00AE7EFB"/>
    <w:rsid w:val="00AF00B1"/>
    <w:rsid w:val="00AF0E54"/>
    <w:rsid w:val="00AF15C7"/>
    <w:rsid w:val="00AF2A2A"/>
    <w:rsid w:val="00AF428E"/>
    <w:rsid w:val="00AF65EB"/>
    <w:rsid w:val="00AF6A38"/>
    <w:rsid w:val="00AF72A5"/>
    <w:rsid w:val="00AF7853"/>
    <w:rsid w:val="00B00C82"/>
    <w:rsid w:val="00B01667"/>
    <w:rsid w:val="00B02202"/>
    <w:rsid w:val="00B0374A"/>
    <w:rsid w:val="00B03A4F"/>
    <w:rsid w:val="00B03CDD"/>
    <w:rsid w:val="00B03E2D"/>
    <w:rsid w:val="00B06DFE"/>
    <w:rsid w:val="00B06F65"/>
    <w:rsid w:val="00B12AF0"/>
    <w:rsid w:val="00B136E9"/>
    <w:rsid w:val="00B138D7"/>
    <w:rsid w:val="00B1656D"/>
    <w:rsid w:val="00B166FA"/>
    <w:rsid w:val="00B16882"/>
    <w:rsid w:val="00B21346"/>
    <w:rsid w:val="00B226FA"/>
    <w:rsid w:val="00B23CBD"/>
    <w:rsid w:val="00B24151"/>
    <w:rsid w:val="00B24480"/>
    <w:rsid w:val="00B302FE"/>
    <w:rsid w:val="00B30785"/>
    <w:rsid w:val="00B30EC5"/>
    <w:rsid w:val="00B31EBC"/>
    <w:rsid w:val="00B31FA0"/>
    <w:rsid w:val="00B32259"/>
    <w:rsid w:val="00B32AEA"/>
    <w:rsid w:val="00B3329E"/>
    <w:rsid w:val="00B340CC"/>
    <w:rsid w:val="00B3424F"/>
    <w:rsid w:val="00B344CF"/>
    <w:rsid w:val="00B34F95"/>
    <w:rsid w:val="00B36CFF"/>
    <w:rsid w:val="00B40396"/>
    <w:rsid w:val="00B41B46"/>
    <w:rsid w:val="00B422A3"/>
    <w:rsid w:val="00B4239F"/>
    <w:rsid w:val="00B456E1"/>
    <w:rsid w:val="00B47AB0"/>
    <w:rsid w:val="00B51388"/>
    <w:rsid w:val="00B51460"/>
    <w:rsid w:val="00B516BF"/>
    <w:rsid w:val="00B51D14"/>
    <w:rsid w:val="00B54F39"/>
    <w:rsid w:val="00B56CAF"/>
    <w:rsid w:val="00B57496"/>
    <w:rsid w:val="00B61212"/>
    <w:rsid w:val="00B6148A"/>
    <w:rsid w:val="00B614BD"/>
    <w:rsid w:val="00B61F2F"/>
    <w:rsid w:val="00B6204A"/>
    <w:rsid w:val="00B620C1"/>
    <w:rsid w:val="00B63F2B"/>
    <w:rsid w:val="00B655A8"/>
    <w:rsid w:val="00B667CF"/>
    <w:rsid w:val="00B67184"/>
    <w:rsid w:val="00B67DCD"/>
    <w:rsid w:val="00B70370"/>
    <w:rsid w:val="00B70462"/>
    <w:rsid w:val="00B72231"/>
    <w:rsid w:val="00B7268D"/>
    <w:rsid w:val="00B74FCB"/>
    <w:rsid w:val="00B7516D"/>
    <w:rsid w:val="00B76183"/>
    <w:rsid w:val="00B76AE7"/>
    <w:rsid w:val="00B76E6D"/>
    <w:rsid w:val="00B808AA"/>
    <w:rsid w:val="00B826D9"/>
    <w:rsid w:val="00B82949"/>
    <w:rsid w:val="00B838D1"/>
    <w:rsid w:val="00B84D9B"/>
    <w:rsid w:val="00B8586F"/>
    <w:rsid w:val="00B879C5"/>
    <w:rsid w:val="00B90275"/>
    <w:rsid w:val="00B908BE"/>
    <w:rsid w:val="00B90945"/>
    <w:rsid w:val="00B916A5"/>
    <w:rsid w:val="00B91717"/>
    <w:rsid w:val="00B91A1B"/>
    <w:rsid w:val="00B91C85"/>
    <w:rsid w:val="00B92AEA"/>
    <w:rsid w:val="00B92B59"/>
    <w:rsid w:val="00B94076"/>
    <w:rsid w:val="00B94E74"/>
    <w:rsid w:val="00B95E9E"/>
    <w:rsid w:val="00B96CF1"/>
    <w:rsid w:val="00B97F51"/>
    <w:rsid w:val="00BA0417"/>
    <w:rsid w:val="00BA08FD"/>
    <w:rsid w:val="00BA15DE"/>
    <w:rsid w:val="00BA1B43"/>
    <w:rsid w:val="00BA1D4B"/>
    <w:rsid w:val="00BA4757"/>
    <w:rsid w:val="00BA4CB8"/>
    <w:rsid w:val="00BA4F44"/>
    <w:rsid w:val="00BA73E5"/>
    <w:rsid w:val="00BA747E"/>
    <w:rsid w:val="00BB179D"/>
    <w:rsid w:val="00BB281D"/>
    <w:rsid w:val="00BB458C"/>
    <w:rsid w:val="00BB51D0"/>
    <w:rsid w:val="00BB5744"/>
    <w:rsid w:val="00BB692B"/>
    <w:rsid w:val="00BC08CC"/>
    <w:rsid w:val="00BC0CD9"/>
    <w:rsid w:val="00BC2CC5"/>
    <w:rsid w:val="00BC431B"/>
    <w:rsid w:val="00BC570E"/>
    <w:rsid w:val="00BC6B6D"/>
    <w:rsid w:val="00BC6BC8"/>
    <w:rsid w:val="00BC709C"/>
    <w:rsid w:val="00BD0B43"/>
    <w:rsid w:val="00BD2088"/>
    <w:rsid w:val="00BD337D"/>
    <w:rsid w:val="00BD42AF"/>
    <w:rsid w:val="00BD5103"/>
    <w:rsid w:val="00BD5ED3"/>
    <w:rsid w:val="00BD6365"/>
    <w:rsid w:val="00BD78D0"/>
    <w:rsid w:val="00BD7AB6"/>
    <w:rsid w:val="00BD7B1C"/>
    <w:rsid w:val="00BE0536"/>
    <w:rsid w:val="00BE0721"/>
    <w:rsid w:val="00BE0FE1"/>
    <w:rsid w:val="00BE2466"/>
    <w:rsid w:val="00BE6EA4"/>
    <w:rsid w:val="00BF00A5"/>
    <w:rsid w:val="00BF1913"/>
    <w:rsid w:val="00BF1F1E"/>
    <w:rsid w:val="00BF34B7"/>
    <w:rsid w:val="00BF7E57"/>
    <w:rsid w:val="00C00069"/>
    <w:rsid w:val="00C00D2F"/>
    <w:rsid w:val="00C02DC3"/>
    <w:rsid w:val="00C03174"/>
    <w:rsid w:val="00C03AF9"/>
    <w:rsid w:val="00C04DBA"/>
    <w:rsid w:val="00C05C09"/>
    <w:rsid w:val="00C06508"/>
    <w:rsid w:val="00C068D1"/>
    <w:rsid w:val="00C12E8F"/>
    <w:rsid w:val="00C14E35"/>
    <w:rsid w:val="00C1507B"/>
    <w:rsid w:val="00C1797D"/>
    <w:rsid w:val="00C20665"/>
    <w:rsid w:val="00C21478"/>
    <w:rsid w:val="00C21D82"/>
    <w:rsid w:val="00C22BF0"/>
    <w:rsid w:val="00C23149"/>
    <w:rsid w:val="00C259F3"/>
    <w:rsid w:val="00C26C78"/>
    <w:rsid w:val="00C305A8"/>
    <w:rsid w:val="00C349E9"/>
    <w:rsid w:val="00C354D2"/>
    <w:rsid w:val="00C36282"/>
    <w:rsid w:val="00C40D6A"/>
    <w:rsid w:val="00C435D5"/>
    <w:rsid w:val="00C441CE"/>
    <w:rsid w:val="00C44F32"/>
    <w:rsid w:val="00C45329"/>
    <w:rsid w:val="00C45689"/>
    <w:rsid w:val="00C471AE"/>
    <w:rsid w:val="00C471C1"/>
    <w:rsid w:val="00C526E8"/>
    <w:rsid w:val="00C52F94"/>
    <w:rsid w:val="00C551C5"/>
    <w:rsid w:val="00C5626C"/>
    <w:rsid w:val="00C56E73"/>
    <w:rsid w:val="00C5748B"/>
    <w:rsid w:val="00C57817"/>
    <w:rsid w:val="00C6115E"/>
    <w:rsid w:val="00C62132"/>
    <w:rsid w:val="00C625D0"/>
    <w:rsid w:val="00C625FA"/>
    <w:rsid w:val="00C64ECA"/>
    <w:rsid w:val="00C67423"/>
    <w:rsid w:val="00C7041E"/>
    <w:rsid w:val="00C71C71"/>
    <w:rsid w:val="00C723F0"/>
    <w:rsid w:val="00C72F36"/>
    <w:rsid w:val="00C7340E"/>
    <w:rsid w:val="00C73A0E"/>
    <w:rsid w:val="00C74151"/>
    <w:rsid w:val="00C7479A"/>
    <w:rsid w:val="00C74C47"/>
    <w:rsid w:val="00C75FA9"/>
    <w:rsid w:val="00C8067C"/>
    <w:rsid w:val="00C808CC"/>
    <w:rsid w:val="00C80998"/>
    <w:rsid w:val="00C81C6A"/>
    <w:rsid w:val="00C8221C"/>
    <w:rsid w:val="00C82592"/>
    <w:rsid w:val="00C82BB5"/>
    <w:rsid w:val="00C8318D"/>
    <w:rsid w:val="00C842A9"/>
    <w:rsid w:val="00C84EB1"/>
    <w:rsid w:val="00C85ADB"/>
    <w:rsid w:val="00C86214"/>
    <w:rsid w:val="00C86391"/>
    <w:rsid w:val="00C9277A"/>
    <w:rsid w:val="00CA1179"/>
    <w:rsid w:val="00CA2CBE"/>
    <w:rsid w:val="00CA3BCE"/>
    <w:rsid w:val="00CA4EC5"/>
    <w:rsid w:val="00CA55D9"/>
    <w:rsid w:val="00CA5E8F"/>
    <w:rsid w:val="00CA78FF"/>
    <w:rsid w:val="00CB0E73"/>
    <w:rsid w:val="00CB164F"/>
    <w:rsid w:val="00CB242D"/>
    <w:rsid w:val="00CB478E"/>
    <w:rsid w:val="00CB489B"/>
    <w:rsid w:val="00CB5AAF"/>
    <w:rsid w:val="00CB7ADA"/>
    <w:rsid w:val="00CB7DFD"/>
    <w:rsid w:val="00CC08C0"/>
    <w:rsid w:val="00CC0A45"/>
    <w:rsid w:val="00CC16FA"/>
    <w:rsid w:val="00CC1894"/>
    <w:rsid w:val="00CC18C5"/>
    <w:rsid w:val="00CC3251"/>
    <w:rsid w:val="00CD265D"/>
    <w:rsid w:val="00CD3CDB"/>
    <w:rsid w:val="00CD4ED1"/>
    <w:rsid w:val="00CD5602"/>
    <w:rsid w:val="00CD562D"/>
    <w:rsid w:val="00CD6014"/>
    <w:rsid w:val="00CD61F8"/>
    <w:rsid w:val="00CE08E3"/>
    <w:rsid w:val="00CE0D76"/>
    <w:rsid w:val="00CE1CDC"/>
    <w:rsid w:val="00CE22FF"/>
    <w:rsid w:val="00CE28DA"/>
    <w:rsid w:val="00CE43FD"/>
    <w:rsid w:val="00CE4544"/>
    <w:rsid w:val="00CE45EB"/>
    <w:rsid w:val="00CE537E"/>
    <w:rsid w:val="00CE7896"/>
    <w:rsid w:val="00CE7EC9"/>
    <w:rsid w:val="00CF49F1"/>
    <w:rsid w:val="00CF6312"/>
    <w:rsid w:val="00D00096"/>
    <w:rsid w:val="00D00976"/>
    <w:rsid w:val="00D0203F"/>
    <w:rsid w:val="00D02B4E"/>
    <w:rsid w:val="00D037B1"/>
    <w:rsid w:val="00D04308"/>
    <w:rsid w:val="00D05A57"/>
    <w:rsid w:val="00D05AE0"/>
    <w:rsid w:val="00D06C5C"/>
    <w:rsid w:val="00D06E84"/>
    <w:rsid w:val="00D11485"/>
    <w:rsid w:val="00D12D35"/>
    <w:rsid w:val="00D14449"/>
    <w:rsid w:val="00D15172"/>
    <w:rsid w:val="00D1769F"/>
    <w:rsid w:val="00D22F34"/>
    <w:rsid w:val="00D266C2"/>
    <w:rsid w:val="00D26C20"/>
    <w:rsid w:val="00D2743E"/>
    <w:rsid w:val="00D27AD8"/>
    <w:rsid w:val="00D328BA"/>
    <w:rsid w:val="00D32E8D"/>
    <w:rsid w:val="00D32E9A"/>
    <w:rsid w:val="00D34653"/>
    <w:rsid w:val="00D34B2F"/>
    <w:rsid w:val="00D35478"/>
    <w:rsid w:val="00D358DA"/>
    <w:rsid w:val="00D35974"/>
    <w:rsid w:val="00D365E5"/>
    <w:rsid w:val="00D36600"/>
    <w:rsid w:val="00D36996"/>
    <w:rsid w:val="00D41129"/>
    <w:rsid w:val="00D4177D"/>
    <w:rsid w:val="00D45FBD"/>
    <w:rsid w:val="00D4780B"/>
    <w:rsid w:val="00D50503"/>
    <w:rsid w:val="00D51340"/>
    <w:rsid w:val="00D524DA"/>
    <w:rsid w:val="00D546C0"/>
    <w:rsid w:val="00D6021E"/>
    <w:rsid w:val="00D611E3"/>
    <w:rsid w:val="00D62694"/>
    <w:rsid w:val="00D62E8E"/>
    <w:rsid w:val="00D6474F"/>
    <w:rsid w:val="00D64D03"/>
    <w:rsid w:val="00D65317"/>
    <w:rsid w:val="00D65C6F"/>
    <w:rsid w:val="00D726FD"/>
    <w:rsid w:val="00D7460D"/>
    <w:rsid w:val="00D747C5"/>
    <w:rsid w:val="00D75BC3"/>
    <w:rsid w:val="00D76F9C"/>
    <w:rsid w:val="00D77258"/>
    <w:rsid w:val="00D779B4"/>
    <w:rsid w:val="00D800EA"/>
    <w:rsid w:val="00D83CF8"/>
    <w:rsid w:val="00D85919"/>
    <w:rsid w:val="00D85DD8"/>
    <w:rsid w:val="00D872A6"/>
    <w:rsid w:val="00D87CFF"/>
    <w:rsid w:val="00D90631"/>
    <w:rsid w:val="00D90896"/>
    <w:rsid w:val="00D91459"/>
    <w:rsid w:val="00D93273"/>
    <w:rsid w:val="00D93C9D"/>
    <w:rsid w:val="00D9404F"/>
    <w:rsid w:val="00D96F0D"/>
    <w:rsid w:val="00DA02C1"/>
    <w:rsid w:val="00DA24D4"/>
    <w:rsid w:val="00DA3304"/>
    <w:rsid w:val="00DA425D"/>
    <w:rsid w:val="00DB06DA"/>
    <w:rsid w:val="00DB3313"/>
    <w:rsid w:val="00DB4194"/>
    <w:rsid w:val="00DB6402"/>
    <w:rsid w:val="00DB6435"/>
    <w:rsid w:val="00DB6A23"/>
    <w:rsid w:val="00DB7DE4"/>
    <w:rsid w:val="00DC0D5D"/>
    <w:rsid w:val="00DC119E"/>
    <w:rsid w:val="00DC14A1"/>
    <w:rsid w:val="00DC20B8"/>
    <w:rsid w:val="00DC2883"/>
    <w:rsid w:val="00DC2D48"/>
    <w:rsid w:val="00DC4597"/>
    <w:rsid w:val="00DC485D"/>
    <w:rsid w:val="00DC5F71"/>
    <w:rsid w:val="00DC7178"/>
    <w:rsid w:val="00DC748E"/>
    <w:rsid w:val="00DD07F1"/>
    <w:rsid w:val="00DD1951"/>
    <w:rsid w:val="00DD1CB1"/>
    <w:rsid w:val="00DD1FCC"/>
    <w:rsid w:val="00DD3040"/>
    <w:rsid w:val="00DD33BF"/>
    <w:rsid w:val="00DD3439"/>
    <w:rsid w:val="00DD6192"/>
    <w:rsid w:val="00DE10DB"/>
    <w:rsid w:val="00DE19EB"/>
    <w:rsid w:val="00DE3403"/>
    <w:rsid w:val="00DE396A"/>
    <w:rsid w:val="00DE3EB8"/>
    <w:rsid w:val="00DE5B2A"/>
    <w:rsid w:val="00DE5E3B"/>
    <w:rsid w:val="00DE6C93"/>
    <w:rsid w:val="00DE78B1"/>
    <w:rsid w:val="00DE7E60"/>
    <w:rsid w:val="00DF0741"/>
    <w:rsid w:val="00DF273A"/>
    <w:rsid w:val="00DF3720"/>
    <w:rsid w:val="00DF4780"/>
    <w:rsid w:val="00DF5201"/>
    <w:rsid w:val="00DF6480"/>
    <w:rsid w:val="00E00B3F"/>
    <w:rsid w:val="00E00B53"/>
    <w:rsid w:val="00E0102D"/>
    <w:rsid w:val="00E01F1B"/>
    <w:rsid w:val="00E06770"/>
    <w:rsid w:val="00E104D7"/>
    <w:rsid w:val="00E139CE"/>
    <w:rsid w:val="00E14B6F"/>
    <w:rsid w:val="00E16685"/>
    <w:rsid w:val="00E21EFF"/>
    <w:rsid w:val="00E23DB2"/>
    <w:rsid w:val="00E25196"/>
    <w:rsid w:val="00E27506"/>
    <w:rsid w:val="00E275A6"/>
    <w:rsid w:val="00E27DA2"/>
    <w:rsid w:val="00E3018E"/>
    <w:rsid w:val="00E31682"/>
    <w:rsid w:val="00E32572"/>
    <w:rsid w:val="00E3390C"/>
    <w:rsid w:val="00E347E8"/>
    <w:rsid w:val="00E35FAD"/>
    <w:rsid w:val="00E379B3"/>
    <w:rsid w:val="00E4161A"/>
    <w:rsid w:val="00E41BB9"/>
    <w:rsid w:val="00E425FA"/>
    <w:rsid w:val="00E436C3"/>
    <w:rsid w:val="00E446D4"/>
    <w:rsid w:val="00E5059C"/>
    <w:rsid w:val="00E52252"/>
    <w:rsid w:val="00E52AE2"/>
    <w:rsid w:val="00E52D23"/>
    <w:rsid w:val="00E5650D"/>
    <w:rsid w:val="00E56C06"/>
    <w:rsid w:val="00E57D2B"/>
    <w:rsid w:val="00E635A0"/>
    <w:rsid w:val="00E63C9E"/>
    <w:rsid w:val="00E64F9F"/>
    <w:rsid w:val="00E65499"/>
    <w:rsid w:val="00E65EF8"/>
    <w:rsid w:val="00E660A5"/>
    <w:rsid w:val="00E6696A"/>
    <w:rsid w:val="00E669D6"/>
    <w:rsid w:val="00E67B21"/>
    <w:rsid w:val="00E70196"/>
    <w:rsid w:val="00E70774"/>
    <w:rsid w:val="00E71D1C"/>
    <w:rsid w:val="00E723EA"/>
    <w:rsid w:val="00E72F3E"/>
    <w:rsid w:val="00E730FC"/>
    <w:rsid w:val="00E74014"/>
    <w:rsid w:val="00E74A0F"/>
    <w:rsid w:val="00E75572"/>
    <w:rsid w:val="00E758A6"/>
    <w:rsid w:val="00E75984"/>
    <w:rsid w:val="00E7602C"/>
    <w:rsid w:val="00E762DE"/>
    <w:rsid w:val="00E77473"/>
    <w:rsid w:val="00E8031E"/>
    <w:rsid w:val="00E8167B"/>
    <w:rsid w:val="00E81B47"/>
    <w:rsid w:val="00E85C10"/>
    <w:rsid w:val="00E85FED"/>
    <w:rsid w:val="00E87C73"/>
    <w:rsid w:val="00E87D08"/>
    <w:rsid w:val="00E9111A"/>
    <w:rsid w:val="00E9373F"/>
    <w:rsid w:val="00E9520C"/>
    <w:rsid w:val="00E96356"/>
    <w:rsid w:val="00E96979"/>
    <w:rsid w:val="00E977C6"/>
    <w:rsid w:val="00EA0AF8"/>
    <w:rsid w:val="00EA0E0B"/>
    <w:rsid w:val="00EA280C"/>
    <w:rsid w:val="00EA29E7"/>
    <w:rsid w:val="00EA4BF0"/>
    <w:rsid w:val="00EA5EE3"/>
    <w:rsid w:val="00EB0035"/>
    <w:rsid w:val="00EB2860"/>
    <w:rsid w:val="00EB371F"/>
    <w:rsid w:val="00EB3CFA"/>
    <w:rsid w:val="00EB566B"/>
    <w:rsid w:val="00EB6515"/>
    <w:rsid w:val="00EB754F"/>
    <w:rsid w:val="00EB78B6"/>
    <w:rsid w:val="00EB7F4F"/>
    <w:rsid w:val="00EC2106"/>
    <w:rsid w:val="00EC26EB"/>
    <w:rsid w:val="00EC27D6"/>
    <w:rsid w:val="00EC3F89"/>
    <w:rsid w:val="00EC66E2"/>
    <w:rsid w:val="00EC6DA3"/>
    <w:rsid w:val="00EC9A72"/>
    <w:rsid w:val="00ED0B42"/>
    <w:rsid w:val="00ED257D"/>
    <w:rsid w:val="00ED2B1C"/>
    <w:rsid w:val="00ED3396"/>
    <w:rsid w:val="00ED3E4D"/>
    <w:rsid w:val="00ED4D92"/>
    <w:rsid w:val="00ED5D81"/>
    <w:rsid w:val="00ED67E2"/>
    <w:rsid w:val="00ED69C7"/>
    <w:rsid w:val="00ED7971"/>
    <w:rsid w:val="00ED7F6D"/>
    <w:rsid w:val="00EE0183"/>
    <w:rsid w:val="00EE1771"/>
    <w:rsid w:val="00EE1BE9"/>
    <w:rsid w:val="00EE27ED"/>
    <w:rsid w:val="00EE2EE5"/>
    <w:rsid w:val="00EE6E6F"/>
    <w:rsid w:val="00EE7CCE"/>
    <w:rsid w:val="00EE7FBC"/>
    <w:rsid w:val="00EF05B5"/>
    <w:rsid w:val="00EF1A3E"/>
    <w:rsid w:val="00EF36CE"/>
    <w:rsid w:val="00EF4EA7"/>
    <w:rsid w:val="00EF7CE6"/>
    <w:rsid w:val="00F0102B"/>
    <w:rsid w:val="00F02241"/>
    <w:rsid w:val="00F02650"/>
    <w:rsid w:val="00F04ADF"/>
    <w:rsid w:val="00F05E51"/>
    <w:rsid w:val="00F102C4"/>
    <w:rsid w:val="00F14749"/>
    <w:rsid w:val="00F15593"/>
    <w:rsid w:val="00F15A9D"/>
    <w:rsid w:val="00F17020"/>
    <w:rsid w:val="00F2185C"/>
    <w:rsid w:val="00F21D59"/>
    <w:rsid w:val="00F22833"/>
    <w:rsid w:val="00F22BD5"/>
    <w:rsid w:val="00F23780"/>
    <w:rsid w:val="00F244A0"/>
    <w:rsid w:val="00F24D25"/>
    <w:rsid w:val="00F2685E"/>
    <w:rsid w:val="00F27298"/>
    <w:rsid w:val="00F321F1"/>
    <w:rsid w:val="00F33548"/>
    <w:rsid w:val="00F33F04"/>
    <w:rsid w:val="00F36834"/>
    <w:rsid w:val="00F37BA7"/>
    <w:rsid w:val="00F37C1D"/>
    <w:rsid w:val="00F4032C"/>
    <w:rsid w:val="00F41B59"/>
    <w:rsid w:val="00F41C82"/>
    <w:rsid w:val="00F4234A"/>
    <w:rsid w:val="00F4357B"/>
    <w:rsid w:val="00F4487D"/>
    <w:rsid w:val="00F44EE1"/>
    <w:rsid w:val="00F4772E"/>
    <w:rsid w:val="00F50E15"/>
    <w:rsid w:val="00F5207E"/>
    <w:rsid w:val="00F536CE"/>
    <w:rsid w:val="00F537AF"/>
    <w:rsid w:val="00F55C10"/>
    <w:rsid w:val="00F55E4D"/>
    <w:rsid w:val="00F57C62"/>
    <w:rsid w:val="00F60B23"/>
    <w:rsid w:val="00F60BE9"/>
    <w:rsid w:val="00F619CF"/>
    <w:rsid w:val="00F61F9F"/>
    <w:rsid w:val="00F63504"/>
    <w:rsid w:val="00F676B8"/>
    <w:rsid w:val="00F67BBB"/>
    <w:rsid w:val="00F67D54"/>
    <w:rsid w:val="00F701D7"/>
    <w:rsid w:val="00F7108B"/>
    <w:rsid w:val="00F713DB"/>
    <w:rsid w:val="00F71686"/>
    <w:rsid w:val="00F71A7E"/>
    <w:rsid w:val="00F739EB"/>
    <w:rsid w:val="00F754BE"/>
    <w:rsid w:val="00F756FD"/>
    <w:rsid w:val="00F76D73"/>
    <w:rsid w:val="00F82599"/>
    <w:rsid w:val="00F844DB"/>
    <w:rsid w:val="00F846A6"/>
    <w:rsid w:val="00F858C9"/>
    <w:rsid w:val="00F9010B"/>
    <w:rsid w:val="00F910F5"/>
    <w:rsid w:val="00F927E4"/>
    <w:rsid w:val="00F92CC2"/>
    <w:rsid w:val="00F92DC2"/>
    <w:rsid w:val="00F932BD"/>
    <w:rsid w:val="00F93525"/>
    <w:rsid w:val="00F9359D"/>
    <w:rsid w:val="00F93DF6"/>
    <w:rsid w:val="00F94C12"/>
    <w:rsid w:val="00F94CE0"/>
    <w:rsid w:val="00FA11F9"/>
    <w:rsid w:val="00FA282E"/>
    <w:rsid w:val="00FA294A"/>
    <w:rsid w:val="00FA454F"/>
    <w:rsid w:val="00FA6D7B"/>
    <w:rsid w:val="00FB16ED"/>
    <w:rsid w:val="00FB19D6"/>
    <w:rsid w:val="00FB39AE"/>
    <w:rsid w:val="00FB3BF1"/>
    <w:rsid w:val="00FB3F9A"/>
    <w:rsid w:val="00FB44F2"/>
    <w:rsid w:val="00FB4FFA"/>
    <w:rsid w:val="00FB663E"/>
    <w:rsid w:val="00FB6736"/>
    <w:rsid w:val="00FB79D3"/>
    <w:rsid w:val="00FB7CC7"/>
    <w:rsid w:val="00FC13AD"/>
    <w:rsid w:val="00FC1E47"/>
    <w:rsid w:val="00FC2B2D"/>
    <w:rsid w:val="00FC4098"/>
    <w:rsid w:val="00FC7ED2"/>
    <w:rsid w:val="00FD0163"/>
    <w:rsid w:val="00FD0349"/>
    <w:rsid w:val="00FD0359"/>
    <w:rsid w:val="00FD0CEA"/>
    <w:rsid w:val="00FD0DE2"/>
    <w:rsid w:val="00FD145D"/>
    <w:rsid w:val="00FD1DAC"/>
    <w:rsid w:val="00FD261D"/>
    <w:rsid w:val="00FD46B5"/>
    <w:rsid w:val="00FD5628"/>
    <w:rsid w:val="00FD5808"/>
    <w:rsid w:val="00FD7C5E"/>
    <w:rsid w:val="00FE12FD"/>
    <w:rsid w:val="00FE20D5"/>
    <w:rsid w:val="00FE31E7"/>
    <w:rsid w:val="00FE5D20"/>
    <w:rsid w:val="00FF079F"/>
    <w:rsid w:val="00FF1007"/>
    <w:rsid w:val="00FF1EFE"/>
    <w:rsid w:val="00FF29CC"/>
    <w:rsid w:val="00FF2FAC"/>
    <w:rsid w:val="00FF42E5"/>
    <w:rsid w:val="00FF6E5D"/>
    <w:rsid w:val="00FF732D"/>
    <w:rsid w:val="0118CC88"/>
    <w:rsid w:val="011DBDAB"/>
    <w:rsid w:val="01F7A2FF"/>
    <w:rsid w:val="01F7D35F"/>
    <w:rsid w:val="029B97C0"/>
    <w:rsid w:val="02B0D81F"/>
    <w:rsid w:val="02BF01F3"/>
    <w:rsid w:val="02E8788B"/>
    <w:rsid w:val="0302BF5A"/>
    <w:rsid w:val="030EC9C3"/>
    <w:rsid w:val="03105F78"/>
    <w:rsid w:val="037F2B9C"/>
    <w:rsid w:val="03BDC36F"/>
    <w:rsid w:val="03D11747"/>
    <w:rsid w:val="03DE486F"/>
    <w:rsid w:val="03E53674"/>
    <w:rsid w:val="04893CD9"/>
    <w:rsid w:val="04E8A0A7"/>
    <w:rsid w:val="05220F36"/>
    <w:rsid w:val="0522AA0F"/>
    <w:rsid w:val="0590D7E0"/>
    <w:rsid w:val="05E4D066"/>
    <w:rsid w:val="060DD9A4"/>
    <w:rsid w:val="06124BE4"/>
    <w:rsid w:val="065742D3"/>
    <w:rsid w:val="06770F21"/>
    <w:rsid w:val="067D53E4"/>
    <w:rsid w:val="068DE586"/>
    <w:rsid w:val="06AE4233"/>
    <w:rsid w:val="06AF437B"/>
    <w:rsid w:val="06C2778B"/>
    <w:rsid w:val="06CA6416"/>
    <w:rsid w:val="077622E7"/>
    <w:rsid w:val="07981C11"/>
    <w:rsid w:val="07BC2FEE"/>
    <w:rsid w:val="07EA4426"/>
    <w:rsid w:val="07FA25F3"/>
    <w:rsid w:val="087E4C04"/>
    <w:rsid w:val="08977C73"/>
    <w:rsid w:val="089CC167"/>
    <w:rsid w:val="090B1AB7"/>
    <w:rsid w:val="09381839"/>
    <w:rsid w:val="09DA3255"/>
    <w:rsid w:val="0A0514CF"/>
    <w:rsid w:val="0A0D88CB"/>
    <w:rsid w:val="0A64B8CE"/>
    <w:rsid w:val="0AB16A72"/>
    <w:rsid w:val="0AB43573"/>
    <w:rsid w:val="0AB7F419"/>
    <w:rsid w:val="0B0ED29B"/>
    <w:rsid w:val="0B11EF1D"/>
    <w:rsid w:val="0B193058"/>
    <w:rsid w:val="0B6264D6"/>
    <w:rsid w:val="0B729072"/>
    <w:rsid w:val="0B84AEFA"/>
    <w:rsid w:val="0B9C1F2B"/>
    <w:rsid w:val="0BF0D42D"/>
    <w:rsid w:val="0C019432"/>
    <w:rsid w:val="0C18618F"/>
    <w:rsid w:val="0C5B1BAB"/>
    <w:rsid w:val="0C91765D"/>
    <w:rsid w:val="0CD0CB98"/>
    <w:rsid w:val="0CEBC601"/>
    <w:rsid w:val="0CFF9B26"/>
    <w:rsid w:val="0E323616"/>
    <w:rsid w:val="0E33ECB7"/>
    <w:rsid w:val="0EC179DE"/>
    <w:rsid w:val="0EE07378"/>
    <w:rsid w:val="0F31C85D"/>
    <w:rsid w:val="0F541D4F"/>
    <w:rsid w:val="0F613798"/>
    <w:rsid w:val="0F78312C"/>
    <w:rsid w:val="0FD4583A"/>
    <w:rsid w:val="0FF7E5A1"/>
    <w:rsid w:val="10509839"/>
    <w:rsid w:val="1084ADDC"/>
    <w:rsid w:val="1099F030"/>
    <w:rsid w:val="115DB235"/>
    <w:rsid w:val="11753B68"/>
    <w:rsid w:val="11DB7204"/>
    <w:rsid w:val="122A6F1D"/>
    <w:rsid w:val="12877EE8"/>
    <w:rsid w:val="12F64792"/>
    <w:rsid w:val="13104E3B"/>
    <w:rsid w:val="13739CDE"/>
    <w:rsid w:val="1373BE9C"/>
    <w:rsid w:val="1396045D"/>
    <w:rsid w:val="139D4BF4"/>
    <w:rsid w:val="140A077D"/>
    <w:rsid w:val="14876D8D"/>
    <w:rsid w:val="14B22E67"/>
    <w:rsid w:val="14E0AF39"/>
    <w:rsid w:val="150011F6"/>
    <w:rsid w:val="152CC030"/>
    <w:rsid w:val="15384205"/>
    <w:rsid w:val="154FB4FC"/>
    <w:rsid w:val="1597B673"/>
    <w:rsid w:val="15B533F3"/>
    <w:rsid w:val="15C3B7D6"/>
    <w:rsid w:val="15D36CD8"/>
    <w:rsid w:val="1637E518"/>
    <w:rsid w:val="163E3BEE"/>
    <w:rsid w:val="16656E7F"/>
    <w:rsid w:val="166F2374"/>
    <w:rsid w:val="167CDC07"/>
    <w:rsid w:val="16C8196A"/>
    <w:rsid w:val="16F44C81"/>
    <w:rsid w:val="16F6585C"/>
    <w:rsid w:val="1751759D"/>
    <w:rsid w:val="17530B01"/>
    <w:rsid w:val="175597DB"/>
    <w:rsid w:val="179AD7D7"/>
    <w:rsid w:val="17A1FB1D"/>
    <w:rsid w:val="17D3BAF5"/>
    <w:rsid w:val="183946B0"/>
    <w:rsid w:val="19C26127"/>
    <w:rsid w:val="19D3041A"/>
    <w:rsid w:val="19EB6360"/>
    <w:rsid w:val="19F35514"/>
    <w:rsid w:val="1A191C47"/>
    <w:rsid w:val="1A341E1E"/>
    <w:rsid w:val="1A462137"/>
    <w:rsid w:val="1A5006FB"/>
    <w:rsid w:val="1A9A7765"/>
    <w:rsid w:val="1B31172B"/>
    <w:rsid w:val="1B8EDD8B"/>
    <w:rsid w:val="1B9377B1"/>
    <w:rsid w:val="1BAA482E"/>
    <w:rsid w:val="1BBEF680"/>
    <w:rsid w:val="1BEDCF9A"/>
    <w:rsid w:val="1C1490CE"/>
    <w:rsid w:val="1C3647C6"/>
    <w:rsid w:val="1C531FE5"/>
    <w:rsid w:val="1CE7BA19"/>
    <w:rsid w:val="1CFB756D"/>
    <w:rsid w:val="1D342EA2"/>
    <w:rsid w:val="1D376D6E"/>
    <w:rsid w:val="1D6058AB"/>
    <w:rsid w:val="1D87FA04"/>
    <w:rsid w:val="1DACC202"/>
    <w:rsid w:val="1DE8FF4A"/>
    <w:rsid w:val="1E2A3DEA"/>
    <w:rsid w:val="1E2DBF26"/>
    <w:rsid w:val="1E4C476C"/>
    <w:rsid w:val="1E5BABF6"/>
    <w:rsid w:val="1E658B58"/>
    <w:rsid w:val="1E828DED"/>
    <w:rsid w:val="1E860022"/>
    <w:rsid w:val="1E8F116D"/>
    <w:rsid w:val="1E9FBC0F"/>
    <w:rsid w:val="1EC1A93D"/>
    <w:rsid w:val="1EDECA73"/>
    <w:rsid w:val="1F413307"/>
    <w:rsid w:val="1F9B93FF"/>
    <w:rsid w:val="1FC6128C"/>
    <w:rsid w:val="200F197B"/>
    <w:rsid w:val="201F3CA5"/>
    <w:rsid w:val="20434818"/>
    <w:rsid w:val="208B02B1"/>
    <w:rsid w:val="20A12F6A"/>
    <w:rsid w:val="20C1B203"/>
    <w:rsid w:val="20E1C720"/>
    <w:rsid w:val="20E7F30D"/>
    <w:rsid w:val="2177DEDA"/>
    <w:rsid w:val="218E6CE4"/>
    <w:rsid w:val="21E1644B"/>
    <w:rsid w:val="21EAED53"/>
    <w:rsid w:val="21EBA98D"/>
    <w:rsid w:val="22361488"/>
    <w:rsid w:val="2261B8E3"/>
    <w:rsid w:val="22A53066"/>
    <w:rsid w:val="23803D35"/>
    <w:rsid w:val="23890CCE"/>
    <w:rsid w:val="238E8EEB"/>
    <w:rsid w:val="23E0204D"/>
    <w:rsid w:val="240DD064"/>
    <w:rsid w:val="241AF286"/>
    <w:rsid w:val="24C51969"/>
    <w:rsid w:val="24F779B7"/>
    <w:rsid w:val="25C6E605"/>
    <w:rsid w:val="25E5B916"/>
    <w:rsid w:val="261CA780"/>
    <w:rsid w:val="2660DFCA"/>
    <w:rsid w:val="26DE19B9"/>
    <w:rsid w:val="272E069D"/>
    <w:rsid w:val="274156BD"/>
    <w:rsid w:val="275E52D9"/>
    <w:rsid w:val="27BA45E2"/>
    <w:rsid w:val="27F49338"/>
    <w:rsid w:val="27FC3FE0"/>
    <w:rsid w:val="2841C2B4"/>
    <w:rsid w:val="28527D4A"/>
    <w:rsid w:val="2883079C"/>
    <w:rsid w:val="28BFB6F6"/>
    <w:rsid w:val="28D44028"/>
    <w:rsid w:val="28DC05A2"/>
    <w:rsid w:val="294AF147"/>
    <w:rsid w:val="295BA9F4"/>
    <w:rsid w:val="29612CFB"/>
    <w:rsid w:val="29FD0D4C"/>
    <w:rsid w:val="2A63E98B"/>
    <w:rsid w:val="2A922190"/>
    <w:rsid w:val="2AFD0900"/>
    <w:rsid w:val="2B25E99F"/>
    <w:rsid w:val="2B64FC7E"/>
    <w:rsid w:val="2B90791E"/>
    <w:rsid w:val="2BB1F339"/>
    <w:rsid w:val="2C0EEC7E"/>
    <w:rsid w:val="2C567446"/>
    <w:rsid w:val="2CC72E0C"/>
    <w:rsid w:val="2D044BB5"/>
    <w:rsid w:val="2D2C485C"/>
    <w:rsid w:val="2D304370"/>
    <w:rsid w:val="2D7F302A"/>
    <w:rsid w:val="2D998A70"/>
    <w:rsid w:val="2DE39986"/>
    <w:rsid w:val="2E0A0A20"/>
    <w:rsid w:val="2E47505F"/>
    <w:rsid w:val="2E58A763"/>
    <w:rsid w:val="2E754219"/>
    <w:rsid w:val="2E7C503A"/>
    <w:rsid w:val="2EC1F3BD"/>
    <w:rsid w:val="2EEEBE6E"/>
    <w:rsid w:val="2EF2E2F8"/>
    <w:rsid w:val="2F070EC0"/>
    <w:rsid w:val="2F5C509D"/>
    <w:rsid w:val="300A079B"/>
    <w:rsid w:val="300C1E1D"/>
    <w:rsid w:val="303DDC08"/>
    <w:rsid w:val="3068D603"/>
    <w:rsid w:val="306D4D22"/>
    <w:rsid w:val="310EB0DC"/>
    <w:rsid w:val="31331C3B"/>
    <w:rsid w:val="313D54C4"/>
    <w:rsid w:val="318AB9DB"/>
    <w:rsid w:val="31EEFA22"/>
    <w:rsid w:val="32031177"/>
    <w:rsid w:val="32032DCB"/>
    <w:rsid w:val="322C6CF9"/>
    <w:rsid w:val="3235B0AD"/>
    <w:rsid w:val="329F440D"/>
    <w:rsid w:val="32CAD4C2"/>
    <w:rsid w:val="32F184C8"/>
    <w:rsid w:val="32FCA672"/>
    <w:rsid w:val="331E0BF5"/>
    <w:rsid w:val="33324B64"/>
    <w:rsid w:val="334A9320"/>
    <w:rsid w:val="334E503B"/>
    <w:rsid w:val="33A1B863"/>
    <w:rsid w:val="33B31FC9"/>
    <w:rsid w:val="33E2F94E"/>
    <w:rsid w:val="33E99444"/>
    <w:rsid w:val="342E1949"/>
    <w:rsid w:val="343C00FB"/>
    <w:rsid w:val="346C0C54"/>
    <w:rsid w:val="346CA302"/>
    <w:rsid w:val="34A4DBC1"/>
    <w:rsid w:val="34A82F4E"/>
    <w:rsid w:val="35A1FAC2"/>
    <w:rsid w:val="35C17C13"/>
    <w:rsid w:val="35C48E64"/>
    <w:rsid w:val="360F5650"/>
    <w:rsid w:val="362B1B93"/>
    <w:rsid w:val="368308C3"/>
    <w:rsid w:val="36A1FC66"/>
    <w:rsid w:val="36F1B0F7"/>
    <w:rsid w:val="36FC2B09"/>
    <w:rsid w:val="37507DE8"/>
    <w:rsid w:val="376A563C"/>
    <w:rsid w:val="3782C147"/>
    <w:rsid w:val="37C94C98"/>
    <w:rsid w:val="3847C991"/>
    <w:rsid w:val="38DE9194"/>
    <w:rsid w:val="3906269D"/>
    <w:rsid w:val="3916D95A"/>
    <w:rsid w:val="39A2F96D"/>
    <w:rsid w:val="39FBA465"/>
    <w:rsid w:val="3A0DE3E3"/>
    <w:rsid w:val="3A30565E"/>
    <w:rsid w:val="3A33CBCB"/>
    <w:rsid w:val="3A4ED1A0"/>
    <w:rsid w:val="3A4EF80A"/>
    <w:rsid w:val="3A4FC7EB"/>
    <w:rsid w:val="3A8D6552"/>
    <w:rsid w:val="3AABBC5F"/>
    <w:rsid w:val="3AE04653"/>
    <w:rsid w:val="3AF5FDB5"/>
    <w:rsid w:val="3B5470AC"/>
    <w:rsid w:val="3B60A9DA"/>
    <w:rsid w:val="3B696B1C"/>
    <w:rsid w:val="3B86612D"/>
    <w:rsid w:val="3B8CDBF0"/>
    <w:rsid w:val="3BAC5D41"/>
    <w:rsid w:val="3BF15430"/>
    <w:rsid w:val="3C5F6DFE"/>
    <w:rsid w:val="3CC7D158"/>
    <w:rsid w:val="3CED4686"/>
    <w:rsid w:val="3D3602CB"/>
    <w:rsid w:val="3D45C41E"/>
    <w:rsid w:val="3D9479A4"/>
    <w:rsid w:val="3DCC0FFC"/>
    <w:rsid w:val="3E454EE8"/>
    <w:rsid w:val="3EB2932C"/>
    <w:rsid w:val="3EDC5F33"/>
    <w:rsid w:val="3F0C9CED"/>
    <w:rsid w:val="3F5F100D"/>
    <w:rsid w:val="3F8FA3C1"/>
    <w:rsid w:val="3F9D4A10"/>
    <w:rsid w:val="3FC36383"/>
    <w:rsid w:val="3FC4D0B9"/>
    <w:rsid w:val="402A0145"/>
    <w:rsid w:val="404E4ACB"/>
    <w:rsid w:val="40A97487"/>
    <w:rsid w:val="40D11294"/>
    <w:rsid w:val="40FCC28F"/>
    <w:rsid w:val="40FE5E81"/>
    <w:rsid w:val="4106C6EA"/>
    <w:rsid w:val="41201579"/>
    <w:rsid w:val="41CB696E"/>
    <w:rsid w:val="41DCCEF4"/>
    <w:rsid w:val="42D9635A"/>
    <w:rsid w:val="42DE3891"/>
    <w:rsid w:val="42E067A2"/>
    <w:rsid w:val="42F16211"/>
    <w:rsid w:val="4302C91B"/>
    <w:rsid w:val="430CF834"/>
    <w:rsid w:val="43184A62"/>
    <w:rsid w:val="43401620"/>
    <w:rsid w:val="436C93EC"/>
    <w:rsid w:val="4379817E"/>
    <w:rsid w:val="43E8D587"/>
    <w:rsid w:val="44654F12"/>
    <w:rsid w:val="44687640"/>
    <w:rsid w:val="447491AB"/>
    <w:rsid w:val="44FFE18D"/>
    <w:rsid w:val="45488B4C"/>
    <w:rsid w:val="45AB8525"/>
    <w:rsid w:val="45BD8A45"/>
    <w:rsid w:val="464799F2"/>
    <w:rsid w:val="46536325"/>
    <w:rsid w:val="46768A8B"/>
    <w:rsid w:val="4697A38E"/>
    <w:rsid w:val="46D2533C"/>
    <w:rsid w:val="46EBF2AE"/>
    <w:rsid w:val="46FB8562"/>
    <w:rsid w:val="4734977F"/>
    <w:rsid w:val="476DA005"/>
    <w:rsid w:val="4770628C"/>
    <w:rsid w:val="4783FACD"/>
    <w:rsid w:val="47DEED7A"/>
    <w:rsid w:val="47DF709B"/>
    <w:rsid w:val="47ED34B8"/>
    <w:rsid w:val="48328626"/>
    <w:rsid w:val="486F7DD1"/>
    <w:rsid w:val="489ABA5A"/>
    <w:rsid w:val="48AE25AF"/>
    <w:rsid w:val="48C3DDA1"/>
    <w:rsid w:val="48D5340D"/>
    <w:rsid w:val="48D5FF79"/>
    <w:rsid w:val="491F495C"/>
    <w:rsid w:val="493EECF9"/>
    <w:rsid w:val="49B2F5D1"/>
    <w:rsid w:val="4A2BF750"/>
    <w:rsid w:val="4A3A306A"/>
    <w:rsid w:val="4A6324B9"/>
    <w:rsid w:val="4AAA14E1"/>
    <w:rsid w:val="4B76F2B3"/>
    <w:rsid w:val="4B78DC92"/>
    <w:rsid w:val="4B86430E"/>
    <w:rsid w:val="4C26032B"/>
    <w:rsid w:val="4C2BF834"/>
    <w:rsid w:val="4C2D3B08"/>
    <w:rsid w:val="4C5B7E89"/>
    <w:rsid w:val="4C8A2B64"/>
    <w:rsid w:val="4CC692BD"/>
    <w:rsid w:val="4CCEA430"/>
    <w:rsid w:val="4CD19BDE"/>
    <w:rsid w:val="4D12C314"/>
    <w:rsid w:val="4D8196D2"/>
    <w:rsid w:val="4DE2EB74"/>
    <w:rsid w:val="4E2D3E99"/>
    <w:rsid w:val="4E9415F6"/>
    <w:rsid w:val="4ED61DBC"/>
    <w:rsid w:val="4F14453D"/>
    <w:rsid w:val="4F4DDA8F"/>
    <w:rsid w:val="4F554BC1"/>
    <w:rsid w:val="4FA8BD1E"/>
    <w:rsid w:val="4FD1D80D"/>
    <w:rsid w:val="502EB7C0"/>
    <w:rsid w:val="503DACE7"/>
    <w:rsid w:val="50432A66"/>
    <w:rsid w:val="5066FD91"/>
    <w:rsid w:val="50928DB4"/>
    <w:rsid w:val="50FBC79F"/>
    <w:rsid w:val="519A958C"/>
    <w:rsid w:val="51C4C525"/>
    <w:rsid w:val="51EE01C4"/>
    <w:rsid w:val="529C7C8C"/>
    <w:rsid w:val="52C5EF36"/>
    <w:rsid w:val="52EE98D5"/>
    <w:rsid w:val="5344BC5B"/>
    <w:rsid w:val="534CCD1F"/>
    <w:rsid w:val="54348DBF"/>
    <w:rsid w:val="5470C294"/>
    <w:rsid w:val="54B2AAC2"/>
    <w:rsid w:val="55085007"/>
    <w:rsid w:val="55970436"/>
    <w:rsid w:val="55990083"/>
    <w:rsid w:val="55A0E9FE"/>
    <w:rsid w:val="5669E050"/>
    <w:rsid w:val="56C7A2D8"/>
    <w:rsid w:val="5785A291"/>
    <w:rsid w:val="57A195EF"/>
    <w:rsid w:val="57AB7CD6"/>
    <w:rsid w:val="57AECBFE"/>
    <w:rsid w:val="57BB0124"/>
    <w:rsid w:val="57D76F40"/>
    <w:rsid w:val="581C3C0B"/>
    <w:rsid w:val="5823CDDF"/>
    <w:rsid w:val="583A11F4"/>
    <w:rsid w:val="584E0A7D"/>
    <w:rsid w:val="590B1DD8"/>
    <w:rsid w:val="5935B128"/>
    <w:rsid w:val="5940349F"/>
    <w:rsid w:val="59550F84"/>
    <w:rsid w:val="5962CA37"/>
    <w:rsid w:val="59C5131D"/>
    <w:rsid w:val="5A987A10"/>
    <w:rsid w:val="5A9D2658"/>
    <w:rsid w:val="5AF429EA"/>
    <w:rsid w:val="5B03C509"/>
    <w:rsid w:val="5B5F2A9E"/>
    <w:rsid w:val="5B7F4DE7"/>
    <w:rsid w:val="5BF55B1E"/>
    <w:rsid w:val="5C7B7683"/>
    <w:rsid w:val="5CAC69A6"/>
    <w:rsid w:val="5D0B8509"/>
    <w:rsid w:val="5D19FB90"/>
    <w:rsid w:val="5D2E30C8"/>
    <w:rsid w:val="5D35D959"/>
    <w:rsid w:val="5D3E2B86"/>
    <w:rsid w:val="5D8E942C"/>
    <w:rsid w:val="5DA10E11"/>
    <w:rsid w:val="5DAF55AE"/>
    <w:rsid w:val="5E1F96C0"/>
    <w:rsid w:val="5E86BB9F"/>
    <w:rsid w:val="5E8A53C8"/>
    <w:rsid w:val="5EB8F6BD"/>
    <w:rsid w:val="5EC25F68"/>
    <w:rsid w:val="5F38B5FC"/>
    <w:rsid w:val="5F3CADBF"/>
    <w:rsid w:val="5F6F0330"/>
    <w:rsid w:val="5F756C8A"/>
    <w:rsid w:val="5F7AB224"/>
    <w:rsid w:val="5FCBE5B0"/>
    <w:rsid w:val="5FE5D65D"/>
    <w:rsid w:val="60022840"/>
    <w:rsid w:val="600E2593"/>
    <w:rsid w:val="602D95D1"/>
    <w:rsid w:val="60541EA1"/>
    <w:rsid w:val="605D3D7F"/>
    <w:rsid w:val="60B73D8A"/>
    <w:rsid w:val="61229D06"/>
    <w:rsid w:val="61330826"/>
    <w:rsid w:val="616C4D65"/>
    <w:rsid w:val="617A6674"/>
    <w:rsid w:val="619DC73A"/>
    <w:rsid w:val="61D7D92E"/>
    <w:rsid w:val="61DEF62C"/>
    <w:rsid w:val="6201C298"/>
    <w:rsid w:val="625A27F2"/>
    <w:rsid w:val="626943E8"/>
    <w:rsid w:val="62D390DF"/>
    <w:rsid w:val="62E2A5EC"/>
    <w:rsid w:val="62EDEF4A"/>
    <w:rsid w:val="632E56E5"/>
    <w:rsid w:val="633DB1B3"/>
    <w:rsid w:val="635EEEB2"/>
    <w:rsid w:val="6386ED8B"/>
    <w:rsid w:val="63A66349"/>
    <w:rsid w:val="646407A0"/>
    <w:rsid w:val="64984658"/>
    <w:rsid w:val="64A8C6C5"/>
    <w:rsid w:val="64CA78EC"/>
    <w:rsid w:val="64F3D4F3"/>
    <w:rsid w:val="659BB08B"/>
    <w:rsid w:val="65A8F10D"/>
    <w:rsid w:val="65ADD7D1"/>
    <w:rsid w:val="65CC5824"/>
    <w:rsid w:val="66273200"/>
    <w:rsid w:val="6635765C"/>
    <w:rsid w:val="665DCCD7"/>
    <w:rsid w:val="667ED49B"/>
    <w:rsid w:val="66A9EB32"/>
    <w:rsid w:val="66BE8E4D"/>
    <w:rsid w:val="66CDABD7"/>
    <w:rsid w:val="66CE0181"/>
    <w:rsid w:val="678F431F"/>
    <w:rsid w:val="683039EF"/>
    <w:rsid w:val="68471773"/>
    <w:rsid w:val="687E1988"/>
    <w:rsid w:val="68E21B86"/>
    <w:rsid w:val="68FB00DE"/>
    <w:rsid w:val="6901C166"/>
    <w:rsid w:val="6906CF70"/>
    <w:rsid w:val="6939900C"/>
    <w:rsid w:val="69A2A2DE"/>
    <w:rsid w:val="69A9A6D3"/>
    <w:rsid w:val="6A246943"/>
    <w:rsid w:val="6A57F06C"/>
    <w:rsid w:val="6A75C00D"/>
    <w:rsid w:val="6AA91A4C"/>
    <w:rsid w:val="6AAF5340"/>
    <w:rsid w:val="6AB8A69B"/>
    <w:rsid w:val="6AC32865"/>
    <w:rsid w:val="6AE2DC87"/>
    <w:rsid w:val="6B16FC18"/>
    <w:rsid w:val="6B2E5D1D"/>
    <w:rsid w:val="6B3CA4BA"/>
    <w:rsid w:val="6B50D83A"/>
    <w:rsid w:val="6BB41077"/>
    <w:rsid w:val="6BB7F703"/>
    <w:rsid w:val="6C6E3B5F"/>
    <w:rsid w:val="6C8BC254"/>
    <w:rsid w:val="6C9548D9"/>
    <w:rsid w:val="6D64F321"/>
    <w:rsid w:val="6E123A00"/>
    <w:rsid w:val="6E4C7F12"/>
    <w:rsid w:val="6E6E2CA0"/>
    <w:rsid w:val="6EEF94C9"/>
    <w:rsid w:val="6F19D218"/>
    <w:rsid w:val="6F8F11A4"/>
    <w:rsid w:val="6F91C384"/>
    <w:rsid w:val="6FE5598E"/>
    <w:rsid w:val="6FE8DE9C"/>
    <w:rsid w:val="6FFA138B"/>
    <w:rsid w:val="70479190"/>
    <w:rsid w:val="70C0A62B"/>
    <w:rsid w:val="70E5E474"/>
    <w:rsid w:val="70F0B7CD"/>
    <w:rsid w:val="71892FFD"/>
    <w:rsid w:val="718E4A64"/>
    <w:rsid w:val="71CA6B70"/>
    <w:rsid w:val="720449C7"/>
    <w:rsid w:val="728123FF"/>
    <w:rsid w:val="72950579"/>
    <w:rsid w:val="72F0B96D"/>
    <w:rsid w:val="730B11DD"/>
    <w:rsid w:val="73550FDE"/>
    <w:rsid w:val="7390C319"/>
    <w:rsid w:val="73A6DC2A"/>
    <w:rsid w:val="73D0746A"/>
    <w:rsid w:val="73D7E7FB"/>
    <w:rsid w:val="741732E4"/>
    <w:rsid w:val="7427A24F"/>
    <w:rsid w:val="743DDC07"/>
    <w:rsid w:val="743F0B48"/>
    <w:rsid w:val="7457C813"/>
    <w:rsid w:val="7487C594"/>
    <w:rsid w:val="74AE362E"/>
    <w:rsid w:val="74AE51C8"/>
    <w:rsid w:val="74BC3598"/>
    <w:rsid w:val="74BC7DCB"/>
    <w:rsid w:val="752E723C"/>
    <w:rsid w:val="7574415D"/>
    <w:rsid w:val="7574BC2F"/>
    <w:rsid w:val="7641B3F5"/>
    <w:rsid w:val="76515DC0"/>
    <w:rsid w:val="769654AF"/>
    <w:rsid w:val="76AE27F4"/>
    <w:rsid w:val="7719B4AA"/>
    <w:rsid w:val="77654B46"/>
    <w:rsid w:val="77B1B84F"/>
    <w:rsid w:val="77F39987"/>
    <w:rsid w:val="784CBAC9"/>
    <w:rsid w:val="78583226"/>
    <w:rsid w:val="78FB18A7"/>
    <w:rsid w:val="793EDD8F"/>
    <w:rsid w:val="7943701B"/>
    <w:rsid w:val="7950FB30"/>
    <w:rsid w:val="79706D9D"/>
    <w:rsid w:val="7A4D63F5"/>
    <w:rsid w:val="7A589D9B"/>
    <w:rsid w:val="7A5DB3AF"/>
    <w:rsid w:val="7B1FC82C"/>
    <w:rsid w:val="7B22C374"/>
    <w:rsid w:val="7B8AC165"/>
    <w:rsid w:val="7B8FF457"/>
    <w:rsid w:val="7B904BF3"/>
    <w:rsid w:val="7B964558"/>
    <w:rsid w:val="7BFE3966"/>
    <w:rsid w:val="7CA97F04"/>
    <w:rsid w:val="7CE71319"/>
    <w:rsid w:val="7D50B65D"/>
    <w:rsid w:val="7D95DD05"/>
    <w:rsid w:val="7E2AB540"/>
    <w:rsid w:val="7EF63794"/>
    <w:rsid w:val="7F618C13"/>
    <w:rsid w:val="7F8DA510"/>
    <w:rsid w:val="7FA36DE3"/>
    <w:rsid w:val="7FCB1E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2CEEA"/>
  <w15:chartTrackingRefBased/>
  <w15:docId w15:val="{78A1ABF8-A8EC-4A2C-AA3B-EA6D27F3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2A"/>
  </w:style>
  <w:style w:type="paragraph" w:styleId="Heading1">
    <w:name w:val="heading 1"/>
    <w:basedOn w:val="Normal"/>
    <w:next w:val="Normal"/>
    <w:link w:val="Heading1Char"/>
    <w:uiPriority w:val="9"/>
    <w:qFormat/>
    <w:rsid w:val="0084360D"/>
    <w:pPr>
      <w:keepNext/>
      <w:keepLines/>
      <w:spacing w:before="240" w:after="0"/>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A29E7"/>
    <w:pPr>
      <w:keepNext/>
      <w:keepLines/>
      <w:spacing w:before="12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317"/>
    <w:pPr>
      <w:keepNext/>
      <w:keepLines/>
      <w:spacing w:before="2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D3439"/>
  </w:style>
  <w:style w:type="character" w:customStyle="1" w:styleId="eop">
    <w:name w:val="eop"/>
    <w:basedOn w:val="DefaultParagraphFont"/>
    <w:rsid w:val="00DD3439"/>
  </w:style>
  <w:style w:type="paragraph" w:styleId="ListParagraph">
    <w:name w:val="List Paragraph"/>
    <w:basedOn w:val="Normal"/>
    <w:uiPriority w:val="34"/>
    <w:qFormat/>
    <w:rsid w:val="00233451"/>
    <w:pPr>
      <w:ind w:left="720"/>
      <w:contextualSpacing/>
    </w:pPr>
  </w:style>
  <w:style w:type="paragraph" w:styleId="Title">
    <w:name w:val="Title"/>
    <w:basedOn w:val="Normal"/>
    <w:next w:val="Normal"/>
    <w:link w:val="TitleChar"/>
    <w:uiPriority w:val="10"/>
    <w:qFormat/>
    <w:rsid w:val="00E87C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C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360D"/>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EA29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5317"/>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6A5C59"/>
    <w:pPr>
      <w:spacing w:before="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6A5C5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5C59"/>
    <w:rPr>
      <w:i/>
      <w:iCs/>
      <w:color w:val="auto"/>
    </w:rPr>
  </w:style>
  <w:style w:type="paragraph" w:styleId="IntenseQuote">
    <w:name w:val="Intense Quote"/>
    <w:basedOn w:val="Normal"/>
    <w:next w:val="Normal"/>
    <w:link w:val="IntenseQuoteChar"/>
    <w:uiPriority w:val="30"/>
    <w:qFormat/>
    <w:rsid w:val="002B201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B2012"/>
    <w:rPr>
      <w:i/>
      <w:iCs/>
      <w:color w:val="4472C4" w:themeColor="accent1"/>
    </w:rPr>
  </w:style>
  <w:style w:type="character" w:styleId="SubtleReference">
    <w:name w:val="Subtle Reference"/>
    <w:basedOn w:val="DefaultParagraphFont"/>
    <w:uiPriority w:val="31"/>
    <w:qFormat/>
    <w:rsid w:val="002B2012"/>
    <w:rPr>
      <w:smallCaps/>
      <w:color w:val="5A5A5A" w:themeColor="text1" w:themeTint="A5"/>
    </w:rPr>
  </w:style>
  <w:style w:type="paragraph" w:styleId="NoSpacing">
    <w:name w:val="No Spacing"/>
    <w:uiPriority w:val="1"/>
    <w:qFormat/>
    <w:rsid w:val="00E104D7"/>
    <w:pPr>
      <w:spacing w:after="0" w:line="240" w:lineRule="auto"/>
    </w:pPr>
  </w:style>
  <w:style w:type="character" w:styleId="IntenseEmphasis">
    <w:name w:val="Intense Emphasis"/>
    <w:basedOn w:val="DefaultParagraphFont"/>
    <w:uiPriority w:val="21"/>
    <w:qFormat/>
    <w:rsid w:val="003948C4"/>
    <w:rPr>
      <w:b/>
      <w:i/>
      <w:iCs/>
      <w:color w:val="2F5496" w:themeColor="accent1" w:themeShade="BF"/>
      <w:sz w:val="22"/>
      <w14:textOutline w14:w="3175" w14:cap="rnd" w14:cmpd="sng" w14:algn="ctr">
        <w14:noFill/>
        <w14:prstDash w14:val="solid"/>
        <w14:bevel/>
      </w14:textOutline>
    </w:rPr>
  </w:style>
  <w:style w:type="character" w:styleId="CommentReference">
    <w:name w:val="annotation reference"/>
    <w:basedOn w:val="DefaultParagraphFont"/>
    <w:uiPriority w:val="99"/>
    <w:semiHidden/>
    <w:unhideWhenUsed/>
    <w:rsid w:val="00FC13AD"/>
    <w:rPr>
      <w:sz w:val="16"/>
      <w:szCs w:val="16"/>
    </w:rPr>
  </w:style>
  <w:style w:type="paragraph" w:styleId="CommentText">
    <w:name w:val="annotation text"/>
    <w:basedOn w:val="Normal"/>
    <w:link w:val="CommentTextChar"/>
    <w:uiPriority w:val="99"/>
    <w:unhideWhenUsed/>
    <w:rsid w:val="00FC13AD"/>
    <w:pPr>
      <w:spacing w:line="240" w:lineRule="auto"/>
    </w:pPr>
    <w:rPr>
      <w:sz w:val="20"/>
      <w:szCs w:val="20"/>
    </w:rPr>
  </w:style>
  <w:style w:type="character" w:customStyle="1" w:styleId="CommentTextChar">
    <w:name w:val="Comment Text Char"/>
    <w:basedOn w:val="DefaultParagraphFont"/>
    <w:link w:val="CommentText"/>
    <w:uiPriority w:val="99"/>
    <w:rsid w:val="00FC13AD"/>
    <w:rPr>
      <w:sz w:val="20"/>
      <w:szCs w:val="20"/>
    </w:rPr>
  </w:style>
  <w:style w:type="paragraph" w:styleId="CommentSubject">
    <w:name w:val="annotation subject"/>
    <w:basedOn w:val="CommentText"/>
    <w:next w:val="CommentText"/>
    <w:link w:val="CommentSubjectChar"/>
    <w:uiPriority w:val="99"/>
    <w:semiHidden/>
    <w:unhideWhenUsed/>
    <w:rsid w:val="00FC13AD"/>
    <w:rPr>
      <w:b/>
      <w:bCs/>
    </w:rPr>
  </w:style>
  <w:style w:type="character" w:customStyle="1" w:styleId="CommentSubjectChar">
    <w:name w:val="Comment Subject Char"/>
    <w:basedOn w:val="CommentTextChar"/>
    <w:link w:val="CommentSubject"/>
    <w:uiPriority w:val="99"/>
    <w:semiHidden/>
    <w:rsid w:val="00FC13AD"/>
    <w:rPr>
      <w:b/>
      <w:bCs/>
      <w:sz w:val="20"/>
      <w:szCs w:val="20"/>
    </w:rPr>
  </w:style>
  <w:style w:type="character" w:styleId="Hyperlink">
    <w:name w:val="Hyperlink"/>
    <w:basedOn w:val="DefaultParagraphFont"/>
    <w:uiPriority w:val="99"/>
    <w:unhideWhenUsed/>
    <w:rsid w:val="007A17B1"/>
    <w:rPr>
      <w:color w:val="0000FF"/>
      <w:u w:val="single"/>
    </w:rPr>
  </w:style>
  <w:style w:type="character" w:styleId="UnresolvedMention">
    <w:name w:val="Unresolved Mention"/>
    <w:basedOn w:val="DefaultParagraphFont"/>
    <w:uiPriority w:val="99"/>
    <w:semiHidden/>
    <w:unhideWhenUsed/>
    <w:rsid w:val="007A17B1"/>
    <w:rPr>
      <w:color w:val="605E5C"/>
      <w:shd w:val="clear" w:color="auto" w:fill="E1DFDD"/>
    </w:rPr>
  </w:style>
  <w:style w:type="paragraph" w:styleId="Revision">
    <w:name w:val="Revision"/>
    <w:hidden/>
    <w:uiPriority w:val="99"/>
    <w:semiHidden/>
    <w:rsid w:val="001E38F7"/>
    <w:pPr>
      <w:spacing w:after="0" w:line="240" w:lineRule="auto"/>
    </w:pPr>
  </w:style>
  <w:style w:type="character" w:styleId="FollowedHyperlink">
    <w:name w:val="FollowedHyperlink"/>
    <w:basedOn w:val="DefaultParagraphFont"/>
    <w:uiPriority w:val="99"/>
    <w:semiHidden/>
    <w:unhideWhenUsed/>
    <w:rsid w:val="008911F3"/>
    <w:rPr>
      <w:color w:val="954F72" w:themeColor="followedHyperlink"/>
      <w:u w:val="single"/>
    </w:rPr>
  </w:style>
  <w:style w:type="paragraph" w:styleId="Header">
    <w:name w:val="header"/>
    <w:basedOn w:val="Normal"/>
    <w:link w:val="HeaderChar"/>
    <w:uiPriority w:val="99"/>
    <w:unhideWhenUsed/>
    <w:rsid w:val="00AC4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94"/>
  </w:style>
  <w:style w:type="paragraph" w:styleId="Footer">
    <w:name w:val="footer"/>
    <w:basedOn w:val="Normal"/>
    <w:link w:val="FooterChar"/>
    <w:uiPriority w:val="99"/>
    <w:unhideWhenUsed/>
    <w:rsid w:val="00AC4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94"/>
  </w:style>
  <w:style w:type="paragraph" w:styleId="FootnoteText">
    <w:name w:val="footnote text"/>
    <w:basedOn w:val="Normal"/>
    <w:link w:val="FootnoteTextChar"/>
    <w:uiPriority w:val="99"/>
    <w:semiHidden/>
    <w:unhideWhenUsed/>
    <w:rsid w:val="00F92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DC2"/>
    <w:rPr>
      <w:sz w:val="20"/>
      <w:szCs w:val="20"/>
    </w:rPr>
  </w:style>
  <w:style w:type="character" w:styleId="FootnoteReference">
    <w:name w:val="footnote reference"/>
    <w:basedOn w:val="DefaultParagraphFont"/>
    <w:uiPriority w:val="99"/>
    <w:semiHidden/>
    <w:unhideWhenUsed/>
    <w:rsid w:val="00F92DC2"/>
    <w:rPr>
      <w:vertAlign w:val="superscript"/>
    </w:rPr>
  </w:style>
  <w:style w:type="paragraph" w:customStyle="1" w:styleId="BodyText">
    <w:name w:val="BodyText"/>
    <w:basedOn w:val="Normal"/>
    <w:qFormat/>
    <w:rsid w:val="00F92DC2"/>
    <w:pPr>
      <w:widowControl w:val="0"/>
      <w:autoSpaceDE w:val="0"/>
      <w:autoSpaceDN w:val="0"/>
      <w:adjustRightInd w:val="0"/>
      <w:spacing w:after="200" w:line="360" w:lineRule="auto"/>
      <w:ind w:left="431"/>
      <w:textAlignment w:val="center"/>
    </w:pPr>
    <w:rPr>
      <w:rFonts w:ascii="Gisha" w:hAnsi="Gisha" w:cs="Campton-Light"/>
      <w:spacing w:val="-3"/>
      <w:szCs w:val="26"/>
    </w:rPr>
  </w:style>
  <w:style w:type="character" w:styleId="IntenseReference">
    <w:name w:val="Intense Reference"/>
    <w:basedOn w:val="DefaultParagraphFont"/>
    <w:uiPriority w:val="32"/>
    <w:qFormat/>
    <w:rsid w:val="00D02B4E"/>
    <w:rPr>
      <w:b/>
      <w:bCs/>
      <w:smallCaps/>
      <w:color w:val="4472C4" w:themeColor="accent1"/>
      <w:spacing w:val="5"/>
    </w:rPr>
  </w:style>
  <w:style w:type="character" w:styleId="Mention">
    <w:name w:val="Mention"/>
    <w:basedOn w:val="DefaultParagraphFont"/>
    <w:uiPriority w:val="99"/>
    <w:unhideWhenUsed/>
    <w:rPr>
      <w:color w:val="2B579A"/>
      <w:shd w:val="clear" w:color="auto" w:fill="E6E6E6"/>
    </w:rPr>
  </w:style>
  <w:style w:type="paragraph" w:customStyle="1" w:styleId="StyleQuoteLeft05cmRight058cm">
    <w:name w:val="Style Quote + Left:  0.5 cm Right:  0.58 cm"/>
    <w:basedOn w:val="Quote"/>
    <w:rsid w:val="006D1A2A"/>
    <w:pPr>
      <w:ind w:left="284" w:right="331"/>
    </w:pPr>
    <w:rPr>
      <w:rFonts w:eastAsia="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an.org.au/media-centre/hot-issues-blog/1848-help-stay-connecte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90431-2115-4EEC-A736-C45C842C2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447AD-1FA1-48CE-9CDB-E565B9045857}">
  <ds:schemaRefs>
    <ds:schemaRef ds:uri="http://schemas.openxmlformats.org/officeDocument/2006/bibliography"/>
  </ds:schemaRefs>
</ds:datastoreItem>
</file>

<file path=customXml/itemProps3.xml><?xml version="1.0" encoding="utf-8"?>
<ds:datastoreItem xmlns:ds="http://schemas.openxmlformats.org/officeDocument/2006/customXml" ds:itemID="{61C591E4-4A51-4ED5-80B6-02AE3A861EB2}">
  <ds:schemaRefs>
    <ds:schemaRef ds:uri="http://schemas.microsoft.com/sharepoint/v3/contenttype/forms"/>
  </ds:schemaRefs>
</ds:datastoreItem>
</file>

<file path=customXml/itemProps4.xml><?xml version="1.0" encoding="utf-8"?>
<ds:datastoreItem xmlns:ds="http://schemas.openxmlformats.org/officeDocument/2006/customXml" ds:itemID="{E35E3000-C989-471E-895D-BE32EDEACA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3951</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26426</CharactersWithSpaces>
  <SharedDoc>false</SharedDoc>
  <HLinks>
    <vt:vector size="6" baseType="variant">
      <vt:variant>
        <vt:i4>6619263</vt:i4>
      </vt:variant>
      <vt:variant>
        <vt:i4>0</vt:i4>
      </vt:variant>
      <vt:variant>
        <vt:i4>0</vt:i4>
      </vt:variant>
      <vt:variant>
        <vt:i4>5</vt:i4>
      </vt:variant>
      <vt:variant>
        <vt:lpwstr>https://accan.org.au/media-centre/hot-issues-blog/1848-help-stay-connected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dc:description/>
  <cp:lastModifiedBy>Richard Van Der Male</cp:lastModifiedBy>
  <cp:revision>7</cp:revision>
  <dcterms:created xsi:type="dcterms:W3CDTF">2021-10-25T03:23:00Z</dcterms:created>
  <dcterms:modified xsi:type="dcterms:W3CDTF">2021-10-25T03:35:00Z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