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glossary/document.xml" ContentType="application/vnd.openxmlformats-officedocument.wordprocessingml.document.glossary+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16du wp14">
  <w:body>
    <w:p w:rsidRPr="002C5882" w:rsidR="0006011C" w:rsidP="0006011C" w:rsidRDefault="0006011C" w14:paraId="773BC2E3" w14:textId="77777777">
      <w:pPr>
        <w:pStyle w:val="Letterhead1"/>
      </w:pPr>
      <w:bookmarkStart w:name="_Hlk95835868" w:id="0"/>
      <w:r w:rsidRPr="00CF0438">
        <w:rPr>
          <w:noProof/>
        </w:rPr>
        <w:drawing>
          <wp:anchor distT="0" distB="0" distL="114300" distR="114300" simplePos="0" relativeHeight="251658243" behindDoc="1" locked="0" layoutInCell="1" allowOverlap="1" wp14:anchorId="4730AF8D" wp14:editId="1B15C634">
            <wp:simplePos x="0" y="0"/>
            <wp:positionH relativeFrom="column">
              <wp:posOffset>4862195</wp:posOffset>
            </wp:positionH>
            <wp:positionV relativeFrom="page">
              <wp:posOffset>563880</wp:posOffset>
            </wp:positionV>
            <wp:extent cx="191770" cy="191770"/>
            <wp:effectExtent l="0" t="0" r="0" b="0"/>
            <wp:wrapSquare wrapText="bothSides"/>
            <wp:docPr id="7" name="Picture 7">
              <a:hlinkClick xmlns:a="http://schemas.openxmlformats.org/drawingml/2006/main" r:id="rId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hlinkClick r:id="rId10"/>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1770" cy="191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F0438">
        <w:rPr>
          <w:noProof/>
        </w:rPr>
        <w:drawing>
          <wp:anchor distT="0" distB="0" distL="114300" distR="114300" simplePos="0" relativeHeight="251658244" behindDoc="0" locked="0" layoutInCell="1" allowOverlap="1" wp14:anchorId="6AE77888" wp14:editId="10FC7BFE">
            <wp:simplePos x="0" y="0"/>
            <wp:positionH relativeFrom="column">
              <wp:posOffset>5092065</wp:posOffset>
            </wp:positionH>
            <wp:positionV relativeFrom="page">
              <wp:posOffset>560070</wp:posOffset>
            </wp:positionV>
            <wp:extent cx="191770" cy="191770"/>
            <wp:effectExtent l="0" t="0" r="0" b="0"/>
            <wp:wrapSquare wrapText="bothSides"/>
            <wp:docPr id="8" name="Picture 8">
              <a:hlinkClick xmlns:a="http://schemas.openxmlformats.org/drawingml/2006/main" r:id="rId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2"/>
                      <a:extLst>
                        <a:ext uri="{C183D7F6-B498-43B3-948B-1728B52AA6E4}">
                          <adec:decorative xmlns:adec="http://schemas.microsoft.com/office/drawing/2017/decorative" val="1"/>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1770" cy="191770"/>
                    </a:xfrm>
                    <a:prstGeom prst="rect">
                      <a:avLst/>
                    </a:prstGeom>
                    <a:noFill/>
                    <a:ln>
                      <a:noFill/>
                    </a:ln>
                  </pic:spPr>
                </pic:pic>
              </a:graphicData>
            </a:graphic>
            <wp14:sizeRelV relativeFrom="margin">
              <wp14:pctHeight>0</wp14:pctHeight>
            </wp14:sizeRelV>
          </wp:anchor>
        </w:drawing>
      </w:r>
      <w:r w:rsidRPr="00CF0438">
        <w:rPr>
          <w:noProof/>
        </w:rPr>
        <w:drawing>
          <wp:anchor distT="0" distB="0" distL="114300" distR="114300" simplePos="0" relativeHeight="251658245" behindDoc="0" locked="0" layoutInCell="1" allowOverlap="1" wp14:anchorId="439E42D6" wp14:editId="412D6F01">
            <wp:simplePos x="0" y="0"/>
            <wp:positionH relativeFrom="column">
              <wp:posOffset>5326380</wp:posOffset>
            </wp:positionH>
            <wp:positionV relativeFrom="page">
              <wp:posOffset>560070</wp:posOffset>
            </wp:positionV>
            <wp:extent cx="191770" cy="191770"/>
            <wp:effectExtent l="0" t="0" r="0" b="0"/>
            <wp:wrapSquare wrapText="bothSides"/>
            <wp:docPr id="9" name="Picture 9">
              <a:hlinkClick xmlns:a="http://schemas.openxmlformats.org/drawingml/2006/main" r:id="rId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hlinkClick r:id="rId14"/>
                      <a:extLst>
                        <a:ext uri="{C183D7F6-B498-43B3-948B-1728B52AA6E4}">
                          <adec:decorative xmlns:adec="http://schemas.microsoft.com/office/drawing/2017/decorative" val="1"/>
                        </a:ext>
                      </a:extLs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1770" cy="191770"/>
                    </a:xfrm>
                    <a:prstGeom prst="rect">
                      <a:avLst/>
                    </a:prstGeom>
                    <a:noFill/>
                    <a:ln>
                      <a:noFill/>
                    </a:ln>
                  </pic:spPr>
                </pic:pic>
              </a:graphicData>
            </a:graphic>
            <wp14:sizeRelV relativeFrom="margin">
              <wp14:pctHeight>0</wp14:pctHeight>
            </wp14:sizeRelV>
          </wp:anchor>
        </w:drawing>
      </w:r>
      <w:r w:rsidRPr="00CF0438">
        <w:rPr>
          <w:noProof/>
        </w:rPr>
        <w:drawing>
          <wp:anchor distT="0" distB="0" distL="114300" distR="114300" simplePos="0" relativeHeight="251658242" behindDoc="0" locked="0" layoutInCell="1" allowOverlap="1" wp14:anchorId="50FEFA8D" wp14:editId="070847E4">
            <wp:simplePos x="0" y="0"/>
            <wp:positionH relativeFrom="column">
              <wp:posOffset>5546725</wp:posOffset>
            </wp:positionH>
            <wp:positionV relativeFrom="page">
              <wp:posOffset>560070</wp:posOffset>
            </wp:positionV>
            <wp:extent cx="191770" cy="191770"/>
            <wp:effectExtent l="0" t="0" r="0" b="0"/>
            <wp:wrapSquare wrapText="bothSides"/>
            <wp:docPr id="10" name="Picture 10">
              <a:hlinkClick xmlns:a="http://schemas.openxmlformats.org/drawingml/2006/main" r:id="rId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hlinkClick r:id="rId16"/>
                      <a:extLst>
                        <a:ext uri="{C183D7F6-B498-43B3-948B-1728B52AA6E4}">
                          <adec:decorative xmlns:adec="http://schemas.microsoft.com/office/drawing/2017/decorative" val="1"/>
                        </a:ext>
                      </a:extLs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1770" cy="191770"/>
                    </a:xfrm>
                    <a:prstGeom prst="rect">
                      <a:avLst/>
                    </a:prstGeom>
                    <a:noFill/>
                    <a:ln>
                      <a:noFill/>
                    </a:ln>
                  </pic:spPr>
                </pic:pic>
              </a:graphicData>
            </a:graphic>
            <wp14:sizeRelV relativeFrom="margin">
              <wp14:pctHeight>0</wp14:pctHeight>
            </wp14:sizeRelV>
          </wp:anchor>
        </w:drawing>
      </w:r>
      <w:r w:rsidRPr="00CF0438">
        <w:rPr>
          <w:noProof/>
        </w:rPr>
        <w:drawing>
          <wp:anchor distT="0" distB="0" distL="114300" distR="114300" simplePos="0" relativeHeight="251658241" behindDoc="0" locked="0" layoutInCell="1" allowOverlap="1" wp14:anchorId="5F0609A1" wp14:editId="63BAB717">
            <wp:simplePos x="0" y="0"/>
            <wp:positionH relativeFrom="column">
              <wp:posOffset>4445</wp:posOffset>
            </wp:positionH>
            <wp:positionV relativeFrom="page">
              <wp:posOffset>421005</wp:posOffset>
            </wp:positionV>
            <wp:extent cx="2035810" cy="880110"/>
            <wp:effectExtent l="0" t="0" r="2540" b="0"/>
            <wp:wrapSquare wrapText="bothSides"/>
            <wp:docPr id="16" name="Picture 16">
              <a:hlinkClick xmlns:a="http://schemas.openxmlformats.org/drawingml/2006/main" r:id="rId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hlinkClick r:id="rId18"/>
                      <a:extLst>
                        <a:ext uri="{C183D7F6-B498-43B3-948B-1728B52AA6E4}">
                          <adec:decorative xmlns:adec="http://schemas.microsoft.com/office/drawing/2017/decorative" val="1"/>
                        </a:ext>
                      </a:extLs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35810" cy="880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F0438">
        <w:t>www.</w:t>
      </w:r>
      <w:r w:rsidRPr="002C5882">
        <w:t>accan</w:t>
      </w:r>
      <w:r w:rsidRPr="00CF0438">
        <w:t>.org.</w:t>
      </w:r>
      <w:r w:rsidRPr="002C5882">
        <w:t>au</w:t>
      </w:r>
    </w:p>
    <w:p w:rsidRPr="002C5882" w:rsidR="0006011C" w:rsidP="0006011C" w:rsidRDefault="0006011C" w14:paraId="4AB088B5" w14:textId="77777777">
      <w:pPr>
        <w:pStyle w:val="Letterhead1"/>
      </w:pPr>
      <w:r>
        <w:t>i</w:t>
      </w:r>
      <w:r w:rsidRPr="002C5882">
        <w:t>nfo@accan.org.au</w:t>
      </w:r>
    </w:p>
    <w:p w:rsidRPr="002C5882" w:rsidR="0006011C" w:rsidP="0006011C" w:rsidRDefault="0006011C" w14:paraId="71796689" w14:textId="77777777">
      <w:pPr>
        <w:pStyle w:val="Letterhead1"/>
      </w:pPr>
      <w:r w:rsidRPr="002C5882">
        <w:t>02 9288 4000</w:t>
      </w:r>
    </w:p>
    <w:p w:rsidR="0006011C" w:rsidP="0006011C" w:rsidRDefault="0006011C" w14:paraId="595F8D5B" w14:textId="77777777">
      <w:pPr>
        <w:tabs>
          <w:tab w:val="left" w:pos="3855"/>
        </w:tabs>
        <w:rPr>
          <w:rFonts w:ascii="Gotham" w:hAnsi="Gotham"/>
          <w:b/>
          <w:bCs/>
          <w:lang w:val="en-US"/>
        </w:rPr>
      </w:pPr>
      <w:r w:rsidRPr="002C5882">
        <w:rPr>
          <w:noProof/>
        </w:rPr>
        <mc:AlternateContent>
          <mc:Choice Requires="wps">
            <w:drawing>
              <wp:anchor distT="0" distB="0" distL="114300" distR="114300" simplePos="0" relativeHeight="251658240" behindDoc="1" locked="0" layoutInCell="1" allowOverlap="1" wp14:anchorId="3DB857A9" wp14:editId="14C31553">
                <wp:simplePos x="0" y="0"/>
                <wp:positionH relativeFrom="column">
                  <wp:posOffset>-627380</wp:posOffset>
                </wp:positionH>
                <wp:positionV relativeFrom="page">
                  <wp:posOffset>1675572</wp:posOffset>
                </wp:positionV>
                <wp:extent cx="6892290" cy="45085"/>
                <wp:effectExtent l="0" t="0" r="3810" b="0"/>
                <wp:wrapNone/>
                <wp:docPr id="4379" name="Rectangle 43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892290" cy="45085"/>
                        </a:xfrm>
                        <a:prstGeom prst="rect">
                          <a:avLst/>
                        </a:prstGeom>
                        <a:solidFill>
                          <a:srgbClr val="43C7F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arto="http://schemas.microsoft.com/office/word/2006/arto">
            <w:pict>
              <v:rect id="Rectangle 4379" style="position:absolute;margin-left:-49.4pt;margin-top:131.95pt;width:542.7pt;height: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middle" alt="&quot;&quot;" o:spid="_x0000_s1026" fillcolor="#43c7f4" stroked="f" strokeweight="1pt" w14:anchorId="7F7D80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">
                <w10:wrap anchory="page"/>
              </v:rect>
            </w:pict>
          </mc:Fallback>
        </mc:AlternateContent>
      </w:r>
    </w:p>
    <w:p w:rsidR="0006011C" w:rsidP="0006011C" w:rsidRDefault="6258650D" w14:paraId="4BBF90F3" w14:textId="0FF34052">
      <w:pPr>
        <w:tabs>
          <w:tab w:val="right" w:pos="9026"/>
        </w:tabs>
        <w:rPr>
          <w:rStyle w:val="DocDateChar"/>
        </w:rPr>
      </w:pPr>
      <w:r w:rsidRPr="0DFD7BEB">
        <w:rPr>
          <w:rStyle w:val="DocLabelChar"/>
        </w:rPr>
        <w:t xml:space="preserve">Policy </w:t>
      </w:r>
      <w:r w:rsidRPr="0DFD7BEB" w:rsidR="655AAF2D">
        <w:rPr>
          <w:rStyle w:val="DocLabelChar"/>
        </w:rPr>
        <w:t>Priorities 202</w:t>
      </w:r>
      <w:r w:rsidR="002007C7">
        <w:rPr>
          <w:rStyle w:val="DocLabelChar"/>
        </w:rPr>
        <w:t>3-24</w:t>
      </w:r>
      <w:r w:rsidR="0006011C">
        <w:tab/>
      </w:r>
      <w:bookmarkEnd w:id="0"/>
    </w:p>
    <w:p w:rsidR="008B6E08" w:rsidP="008B6E08" w:rsidRDefault="008B6E08" w14:paraId="64D15C75" w14:textId="767E5C2B">
      <w:pPr>
        <w:jc w:val="both"/>
      </w:pPr>
      <w:r>
        <w:t>ACCAN’s purpose</w:t>
      </w:r>
      <w:r w:rsidR="004C5D28">
        <w:t xml:space="preserve">, as outlined in our </w:t>
      </w:r>
      <w:hyperlink w:history="1" r:id="rId20">
        <w:r w:rsidRPr="004C5D28" w:rsidR="004C5D28">
          <w:rPr>
            <w:rStyle w:val="Hyperlink"/>
          </w:rPr>
          <w:t>Strategic Plan</w:t>
        </w:r>
      </w:hyperlink>
      <w:r w:rsidR="004C5D28">
        <w:t>,</w:t>
      </w:r>
      <w:r>
        <w:t xml:space="preserve"> is to work for “communications services that are trusted, inclusive, accessible and available for all.” </w:t>
      </w:r>
    </w:p>
    <w:p w:rsidR="0006011C" w:rsidP="00214F10" w:rsidRDefault="002007C7" w14:paraId="71C962F5" w14:textId="527844F7">
      <w:pPr>
        <w:pStyle w:val="Heading1"/>
      </w:pPr>
      <w:r>
        <w:t>Our approach to priorities</w:t>
      </w:r>
    </w:p>
    <w:p w:rsidRPr="00777EEB" w:rsidR="00777EEB" w:rsidP="00777EEB" w:rsidRDefault="002007C7" w14:paraId="0C71E145" w14:textId="6369495C">
      <w:pPr>
        <w:jc w:val="both"/>
      </w:pPr>
      <w:r>
        <w:t xml:space="preserve">ACCAN has revised the way in which we approach our policy priorities, in consultation with our members. </w:t>
      </w:r>
      <w:r w:rsidR="00777EEB">
        <w:t xml:space="preserve">Feedback from members supported a movement to setting out our enduring priorities, which reflect our long-term areas of policy focus, and more immediate proactive areas of policy focus or policy themes. </w:t>
      </w:r>
    </w:p>
    <w:p w:rsidR="002007C7" w:rsidP="002007C7" w:rsidRDefault="004D0F48" w14:paraId="2C36EDF4" w14:textId="54C6E5F5">
      <w:pPr>
        <w:rPr>
          <w:lang w:val="en-US"/>
        </w:rPr>
      </w:pPr>
      <w:r w:rsidRPr="6E7B406C" w:rsidR="6CD6EC08">
        <w:rPr>
          <w:lang w:val="en-US"/>
        </w:rPr>
        <w:t>O</w:t>
      </w:r>
      <w:r w:rsidRPr="6E7B406C" w:rsidR="07324C94">
        <w:rPr>
          <w:lang w:val="en-US"/>
        </w:rPr>
        <w:t xml:space="preserve">ur enduring priorities </w:t>
      </w:r>
      <w:r w:rsidRPr="6E7B406C" w:rsidR="07324C94">
        <w:rPr>
          <w:lang w:val="en-US"/>
        </w:rPr>
        <w:t>reflect</w:t>
      </w:r>
      <w:r w:rsidRPr="6E7B406C" w:rsidR="07324C94">
        <w:rPr>
          <w:lang w:val="en-US"/>
        </w:rPr>
        <w:t xml:space="preserve"> our commitment to</w:t>
      </w:r>
      <w:r w:rsidRPr="6E7B406C" w:rsidR="6CD6EC08">
        <w:rPr>
          <w:lang w:val="en-US"/>
        </w:rPr>
        <w:t xml:space="preserve"> members to </w:t>
      </w:r>
      <w:r w:rsidRPr="6E7B406C" w:rsidR="6CD6EC08">
        <w:rPr>
          <w:lang w:val="en-US"/>
        </w:rPr>
        <w:t>represent</w:t>
      </w:r>
      <w:r w:rsidRPr="6E7B406C" w:rsidR="6CD6EC08">
        <w:rPr>
          <w:lang w:val="en-US"/>
        </w:rPr>
        <w:t xml:space="preserve"> them</w:t>
      </w:r>
      <w:r w:rsidRPr="6E7B406C" w:rsidR="07324C94">
        <w:rPr>
          <w:lang w:val="en-US"/>
        </w:rPr>
        <w:t xml:space="preserve"> on key communications issues</w:t>
      </w:r>
      <w:r w:rsidRPr="6E7B406C" w:rsidR="07324C94">
        <w:rPr>
          <w:lang w:val="en-US"/>
        </w:rPr>
        <w:t>.</w:t>
      </w:r>
      <w:r w:rsidRPr="6E7B406C" w:rsidR="409A13B5">
        <w:rPr>
          <w:lang w:val="en-US"/>
        </w:rPr>
        <w:t xml:space="preserve"> </w:t>
      </w:r>
      <w:r w:rsidRPr="6E7B406C" w:rsidR="36D13AE3">
        <w:rPr>
          <w:lang w:val="en-US"/>
        </w:rPr>
        <w:t xml:space="preserve">While the activities ACCAN undertakes to </w:t>
      </w:r>
      <w:r w:rsidRPr="6E7B406C" w:rsidR="7B645C83">
        <w:rPr>
          <w:lang w:val="en-US"/>
        </w:rPr>
        <w:t xml:space="preserve">advance </w:t>
      </w:r>
      <w:r w:rsidRPr="6E7B406C" w:rsidR="36D13AE3">
        <w:rPr>
          <w:lang w:val="en-US"/>
        </w:rPr>
        <w:t xml:space="preserve">our enduring priorities will continue to evolve, </w:t>
      </w:r>
      <w:r w:rsidRPr="6E7B406C" w:rsidR="314725F1">
        <w:rPr>
          <w:lang w:val="en-US"/>
        </w:rPr>
        <w:t xml:space="preserve">with </w:t>
      </w:r>
      <w:r w:rsidRPr="6E7B406C" w:rsidR="36D13AE3">
        <w:rPr>
          <w:lang w:val="en-US"/>
        </w:rPr>
        <w:t xml:space="preserve">the intent that </w:t>
      </w:r>
      <w:r w:rsidRPr="6E7B406C" w:rsidR="3927A9DD">
        <w:rPr>
          <w:lang w:val="en-US"/>
        </w:rPr>
        <w:t>these</w:t>
      </w:r>
      <w:r w:rsidRPr="6E7B406C" w:rsidR="36D13AE3">
        <w:rPr>
          <w:lang w:val="en-US"/>
        </w:rPr>
        <w:t xml:space="preserve"> reflect our key and ongoing areas of policy work.</w:t>
      </w:r>
    </w:p>
    <w:p w:rsidR="004D0F48" w:rsidP="002007C7" w:rsidRDefault="004D0F48" w14:paraId="3E56E8AB" w14:textId="09D47715">
      <w:pPr>
        <w:rPr>
          <w:lang w:val="en-US"/>
        </w:rPr>
      </w:pPr>
      <w:r>
        <w:rPr>
          <w:lang w:val="en-US"/>
        </w:rPr>
        <w:t>Our policy themes reflect our forward-looking proactive areas of policy focus that ACCAN will review on an annual or biennial basis</w:t>
      </w:r>
      <w:r w:rsidR="004354AD">
        <w:rPr>
          <w:lang w:val="en-US"/>
        </w:rPr>
        <w:t xml:space="preserve"> in consultation with our members</w:t>
      </w:r>
      <w:r w:rsidR="007B54E7">
        <w:rPr>
          <w:lang w:val="en-US"/>
        </w:rPr>
        <w:t xml:space="preserve">. </w:t>
      </w:r>
      <w:r>
        <w:rPr>
          <w:lang w:val="en-US"/>
        </w:rPr>
        <w:t xml:space="preserve">The intent of our policy themes is to provide clear guidance to our members and stakeholders on those areas of proactive policy work that we will be seeking to advance over the coming financial year. </w:t>
      </w:r>
    </w:p>
    <w:p w:rsidR="008C1E1A" w:rsidP="002007C7" w:rsidRDefault="008C1E1A" w14:paraId="2508D4C1" w14:textId="1FBC261E">
      <w:pPr>
        <w:rPr>
          <w:lang w:val="en-US"/>
        </w:rPr>
      </w:pPr>
      <w:r>
        <w:rPr>
          <w:lang w:val="en-US"/>
        </w:rPr>
        <w:t xml:space="preserve">Our enduring priorities and policy themes have been developed through engagement with our members through our </w:t>
      </w:r>
      <w:r w:rsidR="00277468">
        <w:rPr>
          <w:lang w:val="en-US"/>
        </w:rPr>
        <w:t>membership engagement forum</w:t>
      </w:r>
      <w:r>
        <w:rPr>
          <w:lang w:val="en-US"/>
        </w:rPr>
        <w:t>.</w:t>
      </w:r>
    </w:p>
    <w:p w:rsidRPr="002007C7" w:rsidR="002007C7" w:rsidP="002007C7" w:rsidRDefault="002007C7" w14:paraId="09D8AA1A" w14:textId="1A6E3B18">
      <w:pPr>
        <w:pStyle w:val="Heading1"/>
      </w:pPr>
      <w:r>
        <w:t>Enduring priorities</w:t>
      </w:r>
    </w:p>
    <w:p w:rsidRPr="00777EEB" w:rsidR="002007C7" w:rsidP="002007C7" w:rsidRDefault="002007C7" w14:paraId="570E4CBB" w14:textId="339A5F6D">
      <w:pPr>
        <w:rPr>
          <w:lang w:val="en-US"/>
        </w:rPr>
      </w:pPr>
      <w:r>
        <w:rPr>
          <w:b/>
          <w:bCs/>
          <w:lang w:val="en-US"/>
        </w:rPr>
        <w:t xml:space="preserve">Digital inclusion </w:t>
      </w:r>
    </w:p>
    <w:p w:rsidR="00502CBD" w:rsidP="002007C7" w:rsidRDefault="00777EEB" w14:paraId="51F5B9BB" w14:textId="23219079">
      <w:r>
        <w:t>ACCAN is committed to promoting and advancing digital inclusion</w:t>
      </w:r>
      <w:r w:rsidR="00B27847">
        <w:t>, with particular focus on issues</w:t>
      </w:r>
      <w:r>
        <w:t xml:space="preserve"> relat</w:t>
      </w:r>
      <w:r w:rsidR="00002AA4">
        <w:t>ing</w:t>
      </w:r>
      <w:r>
        <w:t xml:space="preserve"> to the affordability and accessibility of services</w:t>
      </w:r>
      <w:r w:rsidR="00502CBD">
        <w:t xml:space="preserve">. </w:t>
      </w:r>
    </w:p>
    <w:p w:rsidR="004D0F48" w:rsidP="002007C7" w:rsidRDefault="00502CBD" w14:paraId="4804450C" w14:textId="2A54D5C6">
      <w:r>
        <w:t>While our work on digital inclusion continues to evolve, this area of enduring policy work is aimed at supporting consumers that may face greater barriers to being digitally include</w:t>
      </w:r>
      <w:r w:rsidR="003D5719">
        <w:t>d</w:t>
      </w:r>
      <w:r>
        <w:t>. These include, but are not limited to</w:t>
      </w:r>
      <w:r w:rsidR="00002AA4">
        <w:t>,</w:t>
      </w:r>
      <w:r>
        <w:t xml:space="preserve"> people with disability</w:t>
      </w:r>
      <w:r w:rsidR="00B263AA">
        <w:t>;</w:t>
      </w:r>
      <w:r>
        <w:t xml:space="preserve"> regional, rural and remote</w:t>
      </w:r>
      <w:r w:rsidR="00D4709A">
        <w:t xml:space="preserve"> consumers;</w:t>
      </w:r>
      <w:r>
        <w:t xml:space="preserve"> First Nations</w:t>
      </w:r>
      <w:r w:rsidR="002E5310">
        <w:t xml:space="preserve"> Australian</w:t>
      </w:r>
      <w:r w:rsidR="00426432">
        <w:t>s</w:t>
      </w:r>
      <w:r w:rsidR="009D3F98">
        <w:t>; and issues impacting young consumers</w:t>
      </w:r>
      <w:r w:rsidR="00B23DA7">
        <w:t xml:space="preserve">, </w:t>
      </w:r>
      <w:r w:rsidR="00223C82">
        <w:t xml:space="preserve">people from </w:t>
      </w:r>
      <w:r w:rsidR="004D0F48">
        <w:t>culturally and linguistically diverse</w:t>
      </w:r>
      <w:r w:rsidR="00223C82">
        <w:t xml:space="preserve"> backgrounds</w:t>
      </w:r>
      <w:r>
        <w:t xml:space="preserve"> and older Australians. </w:t>
      </w:r>
    </w:p>
    <w:p w:rsidR="00C87FBE" w:rsidP="002007C7" w:rsidRDefault="00C87FBE" w14:paraId="63962778" w14:textId="1839A16A">
      <w:r w:rsidRPr="00610007">
        <w:t>Some current issues in this policy priority include the affordability of broadband services and devices</w:t>
      </w:r>
      <w:r w:rsidR="00277468">
        <w:t>; a</w:t>
      </w:r>
      <w:r w:rsidRPr="00610007" w:rsidR="00C33D0C">
        <w:t>ccess to suitable communications</w:t>
      </w:r>
      <w:r w:rsidR="00C33D0C">
        <w:t xml:space="preserve"> in regional, rural and remote Australia</w:t>
      </w:r>
      <w:r w:rsidR="00610007">
        <w:t xml:space="preserve"> and remote First Nations communities</w:t>
      </w:r>
      <w:r w:rsidR="00277468">
        <w:t xml:space="preserve">; and the </w:t>
      </w:r>
      <w:r w:rsidR="00454387">
        <w:t>accessibility of communications services and devices for people with disability.</w:t>
      </w:r>
    </w:p>
    <w:p w:rsidRPr="00777EEB" w:rsidR="002007C7" w:rsidP="002007C7" w:rsidRDefault="00777EEB" w14:paraId="7124E667" w14:textId="44DA0F26">
      <w:pPr>
        <w:rPr>
          <w:lang w:val="en-US"/>
        </w:rPr>
      </w:pPr>
      <w:r>
        <w:rPr>
          <w:b/>
          <w:bCs/>
          <w:lang w:val="en-US"/>
        </w:rPr>
        <w:t>Consumer protections and a fairer telco market</w:t>
      </w:r>
    </w:p>
    <w:p w:rsidR="002007C7" w:rsidP="002007C7" w:rsidRDefault="00777EEB" w14:paraId="5B40A881" w14:textId="61DC423C">
      <w:r>
        <w:t xml:space="preserve">ACCAN is committed to advancing the interests of consumers through enhancements to consumer protection arrangements. </w:t>
      </w:r>
      <w:r w:rsidR="007C4F5B">
        <w:t xml:space="preserve">Sound consumer protections are necessary to allow consumers to engage confidently in the communications market. </w:t>
      </w:r>
    </w:p>
    <w:p w:rsidRPr="00454387" w:rsidR="00610007" w:rsidP="002007C7" w:rsidRDefault="00336887" w14:paraId="414C156B" w14:textId="072EDE88">
      <w:r>
        <w:t>ACCAN</w:t>
      </w:r>
      <w:r w:rsidR="00DF3247">
        <w:t xml:space="preserve">’s work </w:t>
      </w:r>
      <w:r w:rsidR="00445360">
        <w:t>and commitment to</w:t>
      </w:r>
      <w:r>
        <w:t xml:space="preserve"> ongoing engagement</w:t>
      </w:r>
      <w:r w:rsidR="00445360">
        <w:t xml:space="preserve"> with stakeholders will </w:t>
      </w:r>
      <w:r>
        <w:t xml:space="preserve">drive strengthened consumer protections through </w:t>
      </w:r>
      <w:r w:rsidRPr="00966A8E">
        <w:t xml:space="preserve">the direct regulation of consumer protections. </w:t>
      </w:r>
      <w:r w:rsidRPr="00966A8E" w:rsidR="00610007">
        <w:t>Some current issues in this policy priority include</w:t>
      </w:r>
      <w:r w:rsidRPr="00966A8E" w:rsidR="00454387">
        <w:t xml:space="preserve"> </w:t>
      </w:r>
      <w:r w:rsidRPr="00966A8E" w:rsidR="00206B76">
        <w:t xml:space="preserve">the adequacy of consumer protection arrangements for financial hardship, credit assessment and domestic and family violence. </w:t>
      </w:r>
    </w:p>
    <w:p w:rsidR="00502CBD" w:rsidP="002007C7" w:rsidRDefault="004D0F48" w14:paraId="75864E44" w14:textId="33C9E9D3">
      <w:pPr>
        <w:rPr>
          <w:b/>
          <w:bCs/>
        </w:rPr>
      </w:pPr>
      <w:r w:rsidRPr="6E7B406C" w:rsidR="6CD6EC08">
        <w:rPr>
          <w:b w:val="1"/>
          <w:bCs w:val="1"/>
        </w:rPr>
        <w:t xml:space="preserve">Reliable, resilient and </w:t>
      </w:r>
      <w:r w:rsidRPr="6E7B406C" w:rsidR="7664A5F1">
        <w:rPr>
          <w:b w:val="1"/>
          <w:bCs w:val="1"/>
        </w:rPr>
        <w:t xml:space="preserve">robust infrastructure </w:t>
      </w:r>
    </w:p>
    <w:p w:rsidR="00966A8E" w:rsidP="6E7B406C" w:rsidRDefault="007C4F5B" w14:paraId="19A8BCBA" w14:textId="0AE1BFA7">
      <w:pPr>
        <w:pStyle w:val="Normal"/>
      </w:pPr>
      <w:r w:rsidR="0340F7E0">
        <w:rPr/>
        <w:t>Through this priority,</w:t>
      </w:r>
      <w:r w:rsidR="0340F7E0">
        <w:rPr/>
        <w:t xml:space="preserve"> </w:t>
      </w:r>
      <w:r w:rsidR="7664A5F1">
        <w:rPr/>
        <w:t xml:space="preserve">ACCAN </w:t>
      </w:r>
      <w:r w:rsidR="706DBCB2">
        <w:rPr/>
        <w:t>will</w:t>
      </w:r>
      <w:r w:rsidR="7664A5F1">
        <w:rPr/>
        <w:t xml:space="preserve"> advanc</w:t>
      </w:r>
      <w:r w:rsidR="706DBCB2">
        <w:rPr/>
        <w:t>e</w:t>
      </w:r>
      <w:r w:rsidR="7664A5F1">
        <w:rPr/>
        <w:t xml:space="preserve"> the interests of </w:t>
      </w:r>
      <w:r w:rsidR="3C1A7741">
        <w:rPr/>
        <w:t xml:space="preserve">consumers by supporting policy settings that </w:t>
      </w:r>
      <w:r w:rsidR="3C1A7741">
        <w:rPr/>
        <w:t>provide for</w:t>
      </w:r>
      <w:r w:rsidR="3C1A7741">
        <w:rPr/>
        <w:t xml:space="preserve"> reliable, </w:t>
      </w:r>
      <w:r w:rsidR="3C1A7741">
        <w:rPr/>
        <w:t>resilient</w:t>
      </w:r>
      <w:r w:rsidR="3C1A7741">
        <w:rPr/>
        <w:t xml:space="preserve"> and robust infrastructure. </w:t>
      </w:r>
      <w:r w:rsidR="3C1A7741">
        <w:rPr/>
        <w:t>ACCAN will continue to engage with key infrastructure policy matters, including the economic regulation and pricing of NBN and legacy communications services and infrastructure investment programs.</w:t>
      </w:r>
      <w:r w:rsidR="6708C7F9">
        <w:rPr/>
        <w:t xml:space="preserve"> </w:t>
      </w:r>
    </w:p>
    <w:p w:rsidRPr="007C4F5B" w:rsidR="00966A8E" w:rsidP="002007C7" w:rsidRDefault="00966A8E" w14:paraId="5D288D69" w14:textId="3FF20A3E">
      <w:r>
        <w:t>Key issues in this policy priority include improving the coverage, capacity and reliability of regional, rural and remote infrastructure</w:t>
      </w:r>
      <w:r w:rsidR="00884841">
        <w:t xml:space="preserve"> to support</w:t>
      </w:r>
      <w:r w:rsidR="00BF1BA1">
        <w:t xml:space="preserve"> consumers, small business and communities to grow and thrive</w:t>
      </w:r>
      <w:r w:rsidR="00C87A34">
        <w:t xml:space="preserve">. </w:t>
      </w:r>
    </w:p>
    <w:p w:rsidRPr="003D5719" w:rsidR="003D5719" w:rsidP="003D5719" w:rsidRDefault="002007C7" w14:paraId="2B7FBF93" w14:textId="5EE54763">
      <w:pPr>
        <w:pStyle w:val="Heading1"/>
      </w:pPr>
      <w:r>
        <w:t>Policy themes</w:t>
      </w:r>
    </w:p>
    <w:p w:rsidR="006E5ADE" w:rsidP="0006011C" w:rsidRDefault="009F1D56" w14:paraId="1911034F" w14:textId="1B0FAEB8">
      <w:pPr>
        <w:jc w:val="both"/>
      </w:pPr>
      <w:r>
        <w:rPr>
          <w:b/>
          <w:bCs/>
        </w:rPr>
        <w:t xml:space="preserve">Connecting the community </w:t>
      </w:r>
    </w:p>
    <w:p w:rsidR="007C4F5B" w:rsidP="0006011C" w:rsidRDefault="0005280A" w14:paraId="15755BB1" w14:textId="686904BF">
      <w:pPr>
        <w:jc w:val="both"/>
      </w:pPr>
      <w:r w:rsidR="7BD754C2">
        <w:rPr/>
        <w:t>T</w:t>
      </w:r>
      <w:r w:rsidR="38078205">
        <w:rPr/>
        <w:t xml:space="preserve">his theme will examine the </w:t>
      </w:r>
      <w:r w:rsidR="38078205">
        <w:rPr/>
        <w:t>barriers</w:t>
      </w:r>
      <w:r w:rsidR="3E03990D">
        <w:rPr/>
        <w:t xml:space="preserve"> to</w:t>
      </w:r>
      <w:r w:rsidR="25850D6C">
        <w:rPr/>
        <w:t xml:space="preserve"> getting and staying connected</w:t>
      </w:r>
      <w:r w:rsidR="25F2F835">
        <w:rPr/>
        <w:t xml:space="preserve"> </w:t>
      </w:r>
      <w:r w:rsidR="439F3054">
        <w:rPr/>
        <w:t>f</w:t>
      </w:r>
      <w:r w:rsidR="4AF8ED37">
        <w:rPr/>
        <w:t>or</w:t>
      </w:r>
      <w:r w:rsidR="38078205">
        <w:rPr/>
        <w:t xml:space="preserve"> renters</w:t>
      </w:r>
      <w:r w:rsidR="38078205">
        <w:rPr/>
        <w:t xml:space="preserve">, people experiencing homelessness and those </w:t>
      </w:r>
      <w:r w:rsidR="38078205">
        <w:rPr/>
        <w:t>residing</w:t>
      </w:r>
      <w:r w:rsidR="38078205">
        <w:rPr/>
        <w:t xml:space="preserve"> in</w:t>
      </w:r>
      <w:r w:rsidR="6CB1322B">
        <w:rPr/>
        <w:t xml:space="preserve"> supported accommodation, retirement villages and</w:t>
      </w:r>
      <w:r w:rsidR="38078205">
        <w:rPr/>
        <w:t xml:space="preserve"> social, community, affordable or public housing.</w:t>
      </w:r>
      <w:r w:rsidR="4FC53FD3">
        <w:rPr/>
        <w:t xml:space="preserve"> </w:t>
      </w:r>
    </w:p>
    <w:p w:rsidRPr="007C4F5B" w:rsidR="003D5719" w:rsidP="0006011C" w:rsidRDefault="003D5719" w14:paraId="35168A08" w14:textId="3112D681">
      <w:pPr>
        <w:jc w:val="both"/>
      </w:pPr>
      <w:r w:rsidR="0F523F07">
        <w:rPr/>
        <w:t>Building on historic work</w:t>
      </w:r>
      <w:r w:rsidR="38078205">
        <w:rPr/>
        <w:t xml:space="preserve"> undertaken by ACCAN</w:t>
      </w:r>
      <w:r w:rsidR="3A063901">
        <w:rPr/>
        <w:t xml:space="preserve"> this theme will</w:t>
      </w:r>
      <w:r w:rsidR="38078205">
        <w:rPr/>
        <w:t xml:space="preserve"> focus on the development of policy proposals to improve the digital inclusion of consumers regardless of where they live. </w:t>
      </w:r>
    </w:p>
    <w:p w:rsidR="007C4F5B" w:rsidP="0006011C" w:rsidRDefault="007C4F5B" w14:paraId="02D3A7C4" w14:textId="5EEB8C57">
      <w:pPr>
        <w:jc w:val="both"/>
        <w:rPr>
          <w:b/>
          <w:bCs/>
        </w:rPr>
      </w:pPr>
      <w:r w:rsidRPr="007C4F5B">
        <w:rPr>
          <w:b/>
          <w:bCs/>
        </w:rPr>
        <w:t xml:space="preserve">Frontiers in technology facilitated </w:t>
      </w:r>
      <w:r w:rsidR="00337ADD">
        <w:rPr>
          <w:b/>
          <w:bCs/>
        </w:rPr>
        <w:t>consumer harm</w:t>
      </w:r>
    </w:p>
    <w:p w:rsidRPr="007C4F5B" w:rsidR="007C4F5B" w:rsidP="0006011C" w:rsidRDefault="007C4F5B" w14:paraId="737CD457" w14:textId="2D0A5946">
      <w:pPr>
        <w:jc w:val="both"/>
      </w:pPr>
      <w:r w:rsidR="7664A5F1">
        <w:rPr/>
        <w:t xml:space="preserve">This theme will focus on emerging issues and trends in the use of communications technologies </w:t>
      </w:r>
      <w:r w:rsidR="7664A5F1">
        <w:rPr/>
        <w:t>to</w:t>
      </w:r>
      <w:r w:rsidR="57DBFDDF">
        <w:rPr/>
        <w:t xml:space="preserve"> cause consumer harm</w:t>
      </w:r>
      <w:r w:rsidR="7664A5F1">
        <w:rPr/>
        <w:t xml:space="preserve">. The intent of this theme is to </w:t>
      </w:r>
      <w:r w:rsidR="7664A5F1">
        <w:rPr/>
        <w:t>identify</w:t>
      </w:r>
      <w:r w:rsidR="7664A5F1">
        <w:rPr/>
        <w:t xml:space="preserve"> emerging </w:t>
      </w:r>
      <w:r w:rsidR="7664A5F1">
        <w:rPr/>
        <w:t>issues and support the</w:t>
      </w:r>
      <w:r w:rsidR="7664A5F1">
        <w:rPr/>
        <w:t xml:space="preserve"> development of </w:t>
      </w:r>
      <w:r w:rsidR="3C1A7741">
        <w:rPr/>
        <w:t>forward-looking</w:t>
      </w:r>
      <w:r w:rsidR="7664A5F1">
        <w:rPr/>
        <w:t xml:space="preserve"> policy settings.</w:t>
      </w:r>
    </w:p>
    <w:p w:rsidR="0006011C" w:rsidP="0006011C" w:rsidRDefault="00336887" w14:paraId="385C0B2E" w14:textId="59DCED10">
      <w:pPr>
        <w:rPr>
          <w:b w:val="1"/>
          <w:bCs w:val="1"/>
        </w:rPr>
      </w:pPr>
      <w:r w:rsidR="419FBA8D">
        <w:rPr/>
        <w:t xml:space="preserve">Building on </w:t>
      </w:r>
      <w:r w:rsidR="419FBA8D">
        <w:rPr/>
        <w:t xml:space="preserve">research </w:t>
      </w:r>
      <w:r w:rsidR="419FBA8D">
        <w:rPr/>
        <w:t xml:space="preserve">undertaken by ACCAN grant recipients </w:t>
      </w:r>
      <w:r w:rsidR="419FBA8D">
        <w:rPr/>
        <w:t xml:space="preserve">this </w:t>
      </w:r>
      <w:r w:rsidR="419FBA8D">
        <w:rPr/>
        <w:t>theme will</w:t>
      </w:r>
      <w:r w:rsidR="1837CEE7">
        <w:rPr/>
        <w:t xml:space="preserve"> focus on </w:t>
      </w:r>
      <w:r w:rsidR="419FBA8D">
        <w:rPr/>
        <w:t>the</w:t>
      </w:r>
      <w:r w:rsidR="3C1A7741">
        <w:rPr/>
        <w:t xml:space="preserve"> development of </w:t>
      </w:r>
      <w:r w:rsidR="29D9ED0B">
        <w:rPr/>
        <w:t xml:space="preserve">policy </w:t>
      </w:r>
      <w:r w:rsidR="664F109D">
        <w:rPr/>
        <w:t xml:space="preserve">principles and </w:t>
      </w:r>
      <w:r w:rsidR="29D9ED0B">
        <w:rPr/>
        <w:t xml:space="preserve">settings </w:t>
      </w:r>
      <w:r w:rsidR="29D9ED0B">
        <w:rPr/>
        <w:t>that</w:t>
      </w:r>
      <w:r w:rsidR="3C1A7741">
        <w:rPr/>
        <w:t xml:space="preserve"> limit the use of communications technologies for </w:t>
      </w:r>
      <w:r w:rsidR="5247980E">
        <w:rPr/>
        <w:t xml:space="preserve">consumer harm, including </w:t>
      </w:r>
      <w:r w:rsidR="3C1A7741">
        <w:rPr/>
        <w:t>coercive and abusive behaviour.</w:t>
      </w:r>
      <w:r>
        <w:br/>
      </w:r>
      <w:r>
        <w:br/>
      </w:r>
      <w:r w:rsidRPr="6E7B406C" w:rsidR="4515A49E">
        <w:rPr>
          <w:b w:val="1"/>
          <w:bCs w:val="1"/>
        </w:rPr>
        <w:t>Accessible</w:t>
      </w:r>
      <w:r w:rsidRPr="6E7B406C" w:rsidR="70A21181">
        <w:rPr>
          <w:b w:val="1"/>
          <w:bCs w:val="1"/>
        </w:rPr>
        <w:t xml:space="preserve"> roadmap</w:t>
      </w:r>
      <w:r w:rsidRPr="6E7B406C" w:rsidR="15A1FE29">
        <w:rPr>
          <w:b w:val="1"/>
          <w:bCs w:val="1"/>
        </w:rPr>
        <w:t xml:space="preserve"> </w:t>
      </w:r>
    </w:p>
    <w:p w:rsidR="00475A74" w:rsidP="0006011C" w:rsidRDefault="00DE58E6" w14:paraId="05DDB652" w14:textId="1A8C3BBD">
      <w:r w:rsidR="13A38BA8">
        <w:rPr/>
        <w:t xml:space="preserve">ACCAN is committed to advancing accessibility for all </w:t>
      </w:r>
      <w:r w:rsidR="23BE841E">
        <w:rPr/>
        <w:t>consumers</w:t>
      </w:r>
      <w:r w:rsidR="13A38BA8">
        <w:rPr/>
        <w:t>. This theme will focus on progressing the</w:t>
      </w:r>
      <w:r w:rsidR="08414D4A">
        <w:rPr/>
        <w:t xml:space="preserve"> </w:t>
      </w:r>
      <w:hyperlink r:id="R8e48471e91ec454e">
        <w:r w:rsidRPr="6E7B406C" w:rsidR="08414D4A">
          <w:rPr>
            <w:rStyle w:val="Hyperlink"/>
          </w:rPr>
          <w:t>Ideal Accessible Communications Roadmap</w:t>
        </w:r>
      </w:hyperlink>
      <w:r w:rsidR="08414D4A">
        <w:rPr/>
        <w:t xml:space="preserve"> </w:t>
      </w:r>
      <w:r w:rsidR="23BE841E">
        <w:rPr/>
        <w:t xml:space="preserve">in partnership with our members and the broader disability </w:t>
      </w:r>
      <w:r w:rsidR="68C525B1">
        <w:rPr/>
        <w:t>sector to deliver a fully accessible communications sector.</w:t>
      </w:r>
    </w:p>
    <w:p w:rsidR="0006011C" w:rsidP="00966A8E" w:rsidRDefault="0006011C" w14:paraId="3DC95641" w14:textId="1B7D9019">
      <w:pPr>
        <w:pStyle w:val="FundingAcknowledgement"/>
      </w:pPr>
      <w:r w:rsidRPr="006C7432">
        <w:t xml:space="preserve">The Australian Communications Consumer </w:t>
      </w:r>
      <w:r w:rsidRPr="00A44854">
        <w:t>Action</w:t>
      </w:r>
      <w:r w:rsidRPr="006C7432">
        <w:t xml:space="preserve"> Network (ACCAN) is Australia’s peak communication consumer organisation. The operation of ACCAN is made possible by funding </w:t>
      </w:r>
      <w:r w:rsidRPr="00A44854">
        <w:t>provided</w:t>
      </w:r>
      <w:r w:rsidRPr="006C7432">
        <w:t xml:space="preserve"> by the Commonwealth of Australia under section 593 of the Telecommunications Act 1997. This funding is recovered from charges on telecommunications carriers.</w:t>
      </w:r>
    </w:p>
    <w:sectPr w:rsidR="0006011C" w:rsidSect="004F119B">
      <w:headerReference w:type="default" r:id="rId26"/>
      <w:footerReference w:type="default" r:id="rId27"/>
      <w:footerReference w:type="first" r:id="rId28"/>
      <w:pgSz w:w="11906" w:h="16838" w:orient="portrait"/>
      <w:pgMar w:top="1418" w:right="1440" w:bottom="709" w:left="1440" w:header="454" w:footer="227" w:gutter="0"/>
      <w:cols w:space="708"/>
      <w:titlePg/>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E0285C" w:rsidRDefault="00E0285C" w14:paraId="28291AB9" w14:textId="77777777">
      <w:pPr>
        <w:spacing w:after="0" w:line="240" w:lineRule="auto"/>
      </w:pPr>
      <w:r>
        <w:separator/>
      </w:r>
    </w:p>
  </w:endnote>
  <w:endnote w:type="continuationSeparator" w:id="0">
    <w:p w:rsidR="00E0285C" w:rsidRDefault="00E0285C" w14:paraId="40BD0115" w14:textId="77777777">
      <w:pPr>
        <w:spacing w:after="0" w:line="240" w:lineRule="auto"/>
      </w:pPr>
      <w:r>
        <w:continuationSeparator/>
      </w:r>
    </w:p>
  </w:endnote>
  <w:endnote w:type="continuationNotice" w:id="1">
    <w:p w:rsidR="00E0285C" w:rsidRDefault="00E0285C" w14:paraId="6A64765D"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Gotham">
    <w:altName w:val="Calibri"/>
    <w:charset w:val="00"/>
    <w:family w:val="auto"/>
    <w:pitch w:val="variable"/>
    <w:sig w:usb0="800000A7" w:usb1="00000000" w:usb2="00000000" w:usb3="00000000" w:csb0="00000009" w:csb1="00000000"/>
  </w:font>
  <w:font w:name="Gotham Black">
    <w:altName w:val="Calibri"/>
    <w:charset w:val="00"/>
    <w:family w:val="auto"/>
    <w:pitch w:val="variable"/>
    <w:sig w:usb0="A00000AF" w:usb1="40000048" w:usb2="00000000" w:usb3="00000000" w:csb0="0000011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Gotham" w:hAnsi="Gotham"/>
        <w:b/>
        <w:bCs/>
        <w:sz w:val="20"/>
        <w:szCs w:val="20"/>
      </w:rPr>
      <w:id w:val="-1113674512"/>
      <w:docPartObj>
        <w:docPartGallery w:val="Page Numbers (Bottom of Page)"/>
        <w:docPartUnique/>
      </w:docPartObj>
    </w:sdtPr>
    <w:sdtEndPr>
      <w:rPr>
        <w:rStyle w:val="Letterhead1Char"/>
        <w:spacing w:val="8"/>
      </w:rPr>
    </w:sdtEndPr>
    <w:sdtContent>
      <w:p w:rsidRPr="009236CD" w:rsidR="004F119B" w:rsidP="004F119B" w:rsidRDefault="00DC6C06" w14:paraId="2FBDBCA5" w14:textId="77777777">
        <w:pPr>
          <w:jc w:val="right"/>
          <w:rPr>
            <w:rStyle w:val="Letterhead1Char"/>
          </w:rPr>
        </w:pPr>
        <w:r w:rsidRPr="009236CD">
          <w:rPr>
            <w:rStyle w:val="Letterhead1Char"/>
          </w:rPr>
          <w:fldChar w:fldCharType="begin"/>
        </w:r>
        <w:r w:rsidRPr="009236CD">
          <w:rPr>
            <w:rStyle w:val="Letterhead1Char"/>
          </w:rPr>
          <w:instrText xml:space="preserve"> PAGE   \* MERGEFORMAT </w:instrText>
        </w:r>
        <w:r w:rsidRPr="009236CD">
          <w:rPr>
            <w:rStyle w:val="Letterhead1Char"/>
          </w:rPr>
          <w:fldChar w:fldCharType="separate"/>
        </w:r>
        <w:r w:rsidRPr="009236CD">
          <w:rPr>
            <w:rStyle w:val="Letterhead1Char"/>
          </w:rPr>
          <w:t>1</w:t>
        </w:r>
        <w:r w:rsidRPr="009236CD">
          <w:rPr>
            <w:rStyle w:val="Letterhead1Char"/>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Pr="00A72DB0" w:rsidR="004F119B" w:rsidP="004F119B" w:rsidRDefault="00DC6C06" w14:paraId="5CDE2A8E" w14:textId="77777777">
    <w:pPr>
      <w:pStyle w:val="Letterhead1"/>
    </w:pPr>
    <w:r w:rsidRPr="00A72DB0">
      <w:fldChar w:fldCharType="begin"/>
    </w:r>
    <w:r w:rsidRPr="00A72DB0">
      <w:instrText xml:space="preserve"> PAGE   \* MERGEFORMAT </w:instrText>
    </w:r>
    <w:r w:rsidRPr="00A72DB0">
      <w:fldChar w:fldCharType="separate"/>
    </w:r>
    <w:r w:rsidRPr="00A72DB0">
      <w:t>2</w:t>
    </w:r>
    <w:r w:rsidRPr="00A72DB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E0285C" w:rsidRDefault="00E0285C" w14:paraId="79060ED1" w14:textId="77777777">
      <w:pPr>
        <w:spacing w:after="0" w:line="240" w:lineRule="auto"/>
      </w:pPr>
      <w:r>
        <w:separator/>
      </w:r>
    </w:p>
  </w:footnote>
  <w:footnote w:type="continuationSeparator" w:id="0">
    <w:p w:rsidR="00E0285C" w:rsidRDefault="00E0285C" w14:paraId="7DCAB32E" w14:textId="77777777">
      <w:pPr>
        <w:spacing w:after="0" w:line="240" w:lineRule="auto"/>
      </w:pPr>
      <w:r>
        <w:continuationSeparator/>
      </w:r>
    </w:p>
  </w:footnote>
  <w:footnote w:type="continuationNotice" w:id="1">
    <w:p w:rsidR="00E0285C" w:rsidRDefault="00E0285C" w14:paraId="598CE46A"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16du wp14">
  <w:p w:rsidRPr="00AD3EFC" w:rsidR="004F119B" w:rsidP="004F119B" w:rsidRDefault="00DC6C06" w14:paraId="184366DC" w14:textId="77777777">
    <w:pPr>
      <w:pStyle w:val="Letterhead2"/>
    </w:pPr>
    <w:r>
      <w:rPr>
        <w:noProof/>
      </w:rPr>
      <w:drawing>
        <wp:anchor distT="0" distB="0" distL="114300" distR="114300" simplePos="0" relativeHeight="251658240" behindDoc="0" locked="0" layoutInCell="1" allowOverlap="1" wp14:anchorId="4E610CAE" wp14:editId="2D618372">
          <wp:simplePos x="0" y="0"/>
          <wp:positionH relativeFrom="column">
            <wp:posOffset>-4445</wp:posOffset>
          </wp:positionH>
          <wp:positionV relativeFrom="page">
            <wp:posOffset>224790</wp:posOffset>
          </wp:positionV>
          <wp:extent cx="777240" cy="335915"/>
          <wp:effectExtent l="0" t="0" r="3810" b="6985"/>
          <wp:wrapSquare wrapText="bothSides"/>
          <wp:docPr id="12" name="Picture 12">
            <a:hlinkClick xmlns:a="http://schemas.openxmlformats.org/drawingml/2006/main" r:id="rId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hlinkClick r:id="rId1"/>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7240" cy="335915"/>
                  </a:xfrm>
                  <a:prstGeom prst="rect">
                    <a:avLst/>
                  </a:prstGeom>
                  <a:noFill/>
                </pic:spPr>
              </pic:pic>
            </a:graphicData>
          </a:graphic>
          <wp14:sizeRelH relativeFrom="margin">
            <wp14:pctWidth>0</wp14:pctWidth>
          </wp14:sizeRelH>
          <wp14:sizeRelV relativeFrom="margin">
            <wp14:pctHeight>0</wp14:pctHeight>
          </wp14:sizeRelV>
        </wp:anchor>
      </w:drawing>
    </w:r>
    <w:r>
      <w:t xml:space="preserve">   Your </w:t>
    </w:r>
    <w:r w:rsidRPr="00CF0438">
      <w:t>consumer</w:t>
    </w:r>
    <w:r>
      <w:t xml:space="preserve"> voice on phones and internet</w:t>
    </w:r>
    <w:r>
      <w:rPr>
        <w:noProof/>
      </w:rPr>
      <mc:AlternateContent>
        <mc:Choice Requires="wps">
          <w:drawing>
            <wp:anchor distT="0" distB="0" distL="114300" distR="114300" simplePos="0" relativeHeight="251658241" behindDoc="1" locked="0" layoutInCell="1" allowOverlap="1" wp14:anchorId="659CF04E" wp14:editId="50277512">
              <wp:simplePos x="0" y="0"/>
              <wp:positionH relativeFrom="column">
                <wp:posOffset>-574675</wp:posOffset>
              </wp:positionH>
              <wp:positionV relativeFrom="page">
                <wp:posOffset>694055</wp:posOffset>
              </wp:positionV>
              <wp:extent cx="6894195" cy="46990"/>
              <wp:effectExtent l="0" t="0" r="1905" b="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893560" cy="46355"/>
                      </a:xfrm>
                      <a:prstGeom prst="rect">
                        <a:avLst/>
                      </a:prstGeom>
                      <a:solidFill>
                        <a:srgbClr val="43C7F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arto="http://schemas.microsoft.com/office/word/2006/arto">
          <w:pict>
            <v:rect id="Rectangle 1" style="position:absolute;margin-left:-45.25pt;margin-top:54.65pt;width:542.85pt;height:3.7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middle" alt="&quot;&quot;" o:spid="_x0000_s1026" fillcolor="#43c7f4" stroked="f" strokeweight="1pt" w14:anchorId="444D2F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">
              <w10:wrap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C4F0862"/>
    <w:multiLevelType w:val="multilevel"/>
    <w:tmpl w:val="6AFEEB4C"/>
    <w:styleLink w:val="Bullets"/>
    <w:lvl w:ilvl="0">
      <w:start w:val="1"/>
      <w:numFmt w:val="bullet"/>
      <w:pStyle w:val="Bulletlist1"/>
      <w:lvlText w:val=""/>
      <w:lvlJc w:val="left"/>
      <w:pPr>
        <w:ind w:left="851" w:hanging="284"/>
      </w:pPr>
      <w:rPr>
        <w:rFonts w:hint="default" w:ascii="Symbol" w:hAnsi="Symbol"/>
      </w:rPr>
    </w:lvl>
    <w:lvl w:ilvl="1">
      <w:start w:val="1"/>
      <w:numFmt w:val="bullet"/>
      <w:pStyle w:val="Bulletlist2"/>
      <w:lvlText w:val=""/>
      <w:lvlJc w:val="left"/>
      <w:pPr>
        <w:ind w:left="1277" w:hanging="284"/>
      </w:pPr>
      <w:rPr>
        <w:rFonts w:hint="default" w:ascii="Symbol" w:hAnsi="Symbol"/>
      </w:rPr>
    </w:lvl>
    <w:lvl w:ilvl="2">
      <w:start w:val="1"/>
      <w:numFmt w:val="bullet"/>
      <w:pStyle w:val="Bulletlist3"/>
      <w:lvlText w:val=""/>
      <w:lvlJc w:val="left"/>
      <w:pPr>
        <w:ind w:left="1985" w:hanging="284"/>
      </w:pPr>
      <w:rPr>
        <w:rFonts w:hint="default" w:ascii="Symbol" w:hAnsi="Symbol"/>
        <w:color w:val="auto"/>
      </w:rPr>
    </w:lvl>
    <w:lvl w:ilvl="3">
      <w:start w:val="1"/>
      <w:numFmt w:val="bullet"/>
      <w:lvlText w:val=""/>
      <w:lvlJc w:val="left"/>
      <w:pPr>
        <w:ind w:left="2552" w:hanging="284"/>
      </w:pPr>
      <w:rPr>
        <w:rFonts w:hint="default" w:ascii="Symbol" w:hAnsi="Symbol"/>
      </w:rPr>
    </w:lvl>
    <w:lvl w:ilvl="4">
      <w:start w:val="1"/>
      <w:numFmt w:val="bullet"/>
      <w:lvlText w:val=""/>
      <w:lvlJc w:val="left"/>
      <w:pPr>
        <w:ind w:left="3119" w:hanging="284"/>
      </w:pPr>
      <w:rPr>
        <w:rFonts w:hint="default" w:ascii="Symbol" w:hAnsi="Symbol"/>
      </w:rPr>
    </w:lvl>
    <w:lvl w:ilvl="5">
      <w:start w:val="1"/>
      <w:numFmt w:val="bullet"/>
      <w:lvlText w:val=""/>
      <w:lvlJc w:val="left"/>
      <w:pPr>
        <w:ind w:left="3686" w:hanging="284"/>
      </w:pPr>
      <w:rPr>
        <w:rFonts w:hint="default" w:ascii="Symbol" w:hAnsi="Symbol"/>
      </w:rPr>
    </w:lvl>
    <w:lvl w:ilvl="6">
      <w:start w:val="1"/>
      <w:numFmt w:val="bullet"/>
      <w:lvlText w:val=""/>
      <w:lvlJc w:val="left"/>
      <w:pPr>
        <w:ind w:left="4253" w:hanging="284"/>
      </w:pPr>
      <w:rPr>
        <w:rFonts w:hint="default" w:ascii="Symbol" w:hAnsi="Symbol"/>
      </w:rPr>
    </w:lvl>
    <w:lvl w:ilvl="7">
      <w:start w:val="1"/>
      <w:numFmt w:val="bullet"/>
      <w:lvlText w:val=""/>
      <w:lvlJc w:val="left"/>
      <w:pPr>
        <w:ind w:left="4820" w:hanging="284"/>
      </w:pPr>
      <w:rPr>
        <w:rFonts w:hint="default" w:ascii="Symbol" w:hAnsi="Symbol"/>
      </w:rPr>
    </w:lvl>
    <w:lvl w:ilvl="8">
      <w:start w:val="1"/>
      <w:numFmt w:val="bullet"/>
      <w:lvlText w:val=""/>
      <w:lvlJc w:val="left"/>
      <w:pPr>
        <w:ind w:left="5387" w:hanging="284"/>
      </w:pPr>
      <w:rPr>
        <w:rFonts w:hint="default" w:ascii="Symbol" w:hAnsi="Symbol"/>
      </w:rPr>
    </w:lvl>
  </w:abstractNum>
  <w:abstractNum w:abstractNumId="1" w15:restartNumberingAfterBreak="0">
    <w:nsid w:val="337C5FB2"/>
    <w:multiLevelType w:val="multilevel"/>
    <w:tmpl w:val="6AFEEB4C"/>
    <w:numStyleLink w:val="Bullets"/>
  </w:abstractNum>
  <w:abstractNum w:abstractNumId="2" w15:restartNumberingAfterBreak="0">
    <w:nsid w:val="4E0B42E2"/>
    <w:multiLevelType w:val="hybridMultilevel"/>
    <w:tmpl w:val="3DF677A8"/>
    <w:lvl w:ilvl="0" w:tplc="C3A2D0E4">
      <w:start w:val="1"/>
      <w:numFmt w:val="bullet"/>
      <w:lvlText w:val="•"/>
      <w:lvlJc w:val="left"/>
      <w:pPr>
        <w:tabs>
          <w:tab w:val="num" w:pos="720"/>
        </w:tabs>
        <w:ind w:left="720" w:hanging="360"/>
      </w:pPr>
      <w:rPr>
        <w:rFonts w:hint="default" w:ascii="Arial" w:hAnsi="Arial"/>
      </w:rPr>
    </w:lvl>
    <w:lvl w:ilvl="1" w:tplc="6F7C8974" w:tentative="1">
      <w:start w:val="1"/>
      <w:numFmt w:val="bullet"/>
      <w:lvlText w:val="•"/>
      <w:lvlJc w:val="left"/>
      <w:pPr>
        <w:tabs>
          <w:tab w:val="num" w:pos="1440"/>
        </w:tabs>
        <w:ind w:left="1440" w:hanging="360"/>
      </w:pPr>
      <w:rPr>
        <w:rFonts w:hint="default" w:ascii="Arial" w:hAnsi="Arial"/>
      </w:rPr>
    </w:lvl>
    <w:lvl w:ilvl="2" w:tplc="B770EFC8" w:tentative="1">
      <w:start w:val="1"/>
      <w:numFmt w:val="bullet"/>
      <w:lvlText w:val="•"/>
      <w:lvlJc w:val="left"/>
      <w:pPr>
        <w:tabs>
          <w:tab w:val="num" w:pos="2160"/>
        </w:tabs>
        <w:ind w:left="2160" w:hanging="360"/>
      </w:pPr>
      <w:rPr>
        <w:rFonts w:hint="default" w:ascii="Arial" w:hAnsi="Arial"/>
      </w:rPr>
    </w:lvl>
    <w:lvl w:ilvl="3" w:tplc="7258FFDA" w:tentative="1">
      <w:start w:val="1"/>
      <w:numFmt w:val="bullet"/>
      <w:lvlText w:val="•"/>
      <w:lvlJc w:val="left"/>
      <w:pPr>
        <w:tabs>
          <w:tab w:val="num" w:pos="2880"/>
        </w:tabs>
        <w:ind w:left="2880" w:hanging="360"/>
      </w:pPr>
      <w:rPr>
        <w:rFonts w:hint="default" w:ascii="Arial" w:hAnsi="Arial"/>
      </w:rPr>
    </w:lvl>
    <w:lvl w:ilvl="4" w:tplc="D840BB40" w:tentative="1">
      <w:start w:val="1"/>
      <w:numFmt w:val="bullet"/>
      <w:lvlText w:val="•"/>
      <w:lvlJc w:val="left"/>
      <w:pPr>
        <w:tabs>
          <w:tab w:val="num" w:pos="3600"/>
        </w:tabs>
        <w:ind w:left="3600" w:hanging="360"/>
      </w:pPr>
      <w:rPr>
        <w:rFonts w:hint="default" w:ascii="Arial" w:hAnsi="Arial"/>
      </w:rPr>
    </w:lvl>
    <w:lvl w:ilvl="5" w:tplc="0C2E8F84" w:tentative="1">
      <w:start w:val="1"/>
      <w:numFmt w:val="bullet"/>
      <w:lvlText w:val="•"/>
      <w:lvlJc w:val="left"/>
      <w:pPr>
        <w:tabs>
          <w:tab w:val="num" w:pos="4320"/>
        </w:tabs>
        <w:ind w:left="4320" w:hanging="360"/>
      </w:pPr>
      <w:rPr>
        <w:rFonts w:hint="default" w:ascii="Arial" w:hAnsi="Arial"/>
      </w:rPr>
    </w:lvl>
    <w:lvl w:ilvl="6" w:tplc="314442DA" w:tentative="1">
      <w:start w:val="1"/>
      <w:numFmt w:val="bullet"/>
      <w:lvlText w:val="•"/>
      <w:lvlJc w:val="left"/>
      <w:pPr>
        <w:tabs>
          <w:tab w:val="num" w:pos="5040"/>
        </w:tabs>
        <w:ind w:left="5040" w:hanging="360"/>
      </w:pPr>
      <w:rPr>
        <w:rFonts w:hint="default" w:ascii="Arial" w:hAnsi="Arial"/>
      </w:rPr>
    </w:lvl>
    <w:lvl w:ilvl="7" w:tplc="2D4AE936" w:tentative="1">
      <w:start w:val="1"/>
      <w:numFmt w:val="bullet"/>
      <w:lvlText w:val="•"/>
      <w:lvlJc w:val="left"/>
      <w:pPr>
        <w:tabs>
          <w:tab w:val="num" w:pos="5760"/>
        </w:tabs>
        <w:ind w:left="5760" w:hanging="360"/>
      </w:pPr>
      <w:rPr>
        <w:rFonts w:hint="default" w:ascii="Arial" w:hAnsi="Arial"/>
      </w:rPr>
    </w:lvl>
    <w:lvl w:ilvl="8" w:tplc="54E4FEFC" w:tentative="1">
      <w:start w:val="1"/>
      <w:numFmt w:val="bullet"/>
      <w:lvlText w:val="•"/>
      <w:lvlJc w:val="left"/>
      <w:pPr>
        <w:tabs>
          <w:tab w:val="num" w:pos="6480"/>
        </w:tabs>
        <w:ind w:left="6480" w:hanging="360"/>
      </w:pPr>
      <w:rPr>
        <w:rFonts w:hint="default" w:ascii="Arial" w:hAnsi="Arial"/>
      </w:rPr>
    </w:lvl>
  </w:abstractNum>
  <w:num w:numId="1" w16cid:durableId="1304123174">
    <w:abstractNumId w:val="0"/>
  </w:num>
  <w:num w:numId="2" w16cid:durableId="487136607">
    <w:abstractNumId w:val="1"/>
  </w:num>
  <w:num w:numId="3" w16cid:durableId="150368600">
    <w:abstractNumId w:val="2"/>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11C"/>
    <w:rsid w:val="00002AA4"/>
    <w:rsid w:val="00006A38"/>
    <w:rsid w:val="00016FC1"/>
    <w:rsid w:val="0002108E"/>
    <w:rsid w:val="00023651"/>
    <w:rsid w:val="00031A14"/>
    <w:rsid w:val="00036E6F"/>
    <w:rsid w:val="00040AC1"/>
    <w:rsid w:val="0005280A"/>
    <w:rsid w:val="0006011C"/>
    <w:rsid w:val="00060559"/>
    <w:rsid w:val="00074060"/>
    <w:rsid w:val="00081A39"/>
    <w:rsid w:val="000A2B22"/>
    <w:rsid w:val="000B32D8"/>
    <w:rsid w:val="000B491C"/>
    <w:rsid w:val="000C34BC"/>
    <w:rsid w:val="000D37C2"/>
    <w:rsid w:val="000D3DA8"/>
    <w:rsid w:val="000D5A03"/>
    <w:rsid w:val="000E3984"/>
    <w:rsid w:val="001106A4"/>
    <w:rsid w:val="00155247"/>
    <w:rsid w:val="001552D2"/>
    <w:rsid w:val="00174429"/>
    <w:rsid w:val="00175BC4"/>
    <w:rsid w:val="001A3C5E"/>
    <w:rsid w:val="001A42D4"/>
    <w:rsid w:val="001B0093"/>
    <w:rsid w:val="001B47C1"/>
    <w:rsid w:val="001C17F7"/>
    <w:rsid w:val="001C1C2A"/>
    <w:rsid w:val="001E09B0"/>
    <w:rsid w:val="001E0CC6"/>
    <w:rsid w:val="001E3CA0"/>
    <w:rsid w:val="001E7EEF"/>
    <w:rsid w:val="001F36D5"/>
    <w:rsid w:val="001F47ED"/>
    <w:rsid w:val="001F5D92"/>
    <w:rsid w:val="002007C7"/>
    <w:rsid w:val="00206B76"/>
    <w:rsid w:val="00211D1D"/>
    <w:rsid w:val="00214F10"/>
    <w:rsid w:val="00223C82"/>
    <w:rsid w:val="00236207"/>
    <w:rsid w:val="00262669"/>
    <w:rsid w:val="002727F0"/>
    <w:rsid w:val="00277468"/>
    <w:rsid w:val="00291434"/>
    <w:rsid w:val="002A0981"/>
    <w:rsid w:val="002A29FF"/>
    <w:rsid w:val="002A551F"/>
    <w:rsid w:val="002B4ABD"/>
    <w:rsid w:val="002B55D3"/>
    <w:rsid w:val="002E5310"/>
    <w:rsid w:val="002E75F4"/>
    <w:rsid w:val="002F18A3"/>
    <w:rsid w:val="0031796D"/>
    <w:rsid w:val="00317FE7"/>
    <w:rsid w:val="003324AB"/>
    <w:rsid w:val="0033368F"/>
    <w:rsid w:val="00334924"/>
    <w:rsid w:val="00336887"/>
    <w:rsid w:val="00337ADD"/>
    <w:rsid w:val="00341D43"/>
    <w:rsid w:val="003513F9"/>
    <w:rsid w:val="00360970"/>
    <w:rsid w:val="00363B2F"/>
    <w:rsid w:val="00375174"/>
    <w:rsid w:val="003A156D"/>
    <w:rsid w:val="003B1E98"/>
    <w:rsid w:val="003B43C8"/>
    <w:rsid w:val="003B4570"/>
    <w:rsid w:val="003B5302"/>
    <w:rsid w:val="003C41E1"/>
    <w:rsid w:val="003C678E"/>
    <w:rsid w:val="003D5719"/>
    <w:rsid w:val="003D747B"/>
    <w:rsid w:val="003E4D4F"/>
    <w:rsid w:val="003F0B22"/>
    <w:rsid w:val="00415203"/>
    <w:rsid w:val="00426432"/>
    <w:rsid w:val="004354AD"/>
    <w:rsid w:val="00445360"/>
    <w:rsid w:val="0045099F"/>
    <w:rsid w:val="00453D92"/>
    <w:rsid w:val="00454019"/>
    <w:rsid w:val="00454387"/>
    <w:rsid w:val="00472851"/>
    <w:rsid w:val="00475A74"/>
    <w:rsid w:val="004A3779"/>
    <w:rsid w:val="004A3886"/>
    <w:rsid w:val="004C3BB5"/>
    <w:rsid w:val="004C5D28"/>
    <w:rsid w:val="004D0F48"/>
    <w:rsid w:val="004D71A2"/>
    <w:rsid w:val="004E5278"/>
    <w:rsid w:val="004F119B"/>
    <w:rsid w:val="004F2F87"/>
    <w:rsid w:val="004F32F1"/>
    <w:rsid w:val="004F44D5"/>
    <w:rsid w:val="00501CA5"/>
    <w:rsid w:val="00502CBD"/>
    <w:rsid w:val="005254DA"/>
    <w:rsid w:val="00532FCE"/>
    <w:rsid w:val="00535DEF"/>
    <w:rsid w:val="00545C18"/>
    <w:rsid w:val="00567F77"/>
    <w:rsid w:val="005773B9"/>
    <w:rsid w:val="0057742B"/>
    <w:rsid w:val="00580F12"/>
    <w:rsid w:val="00581CA0"/>
    <w:rsid w:val="005A0389"/>
    <w:rsid w:val="005C2620"/>
    <w:rsid w:val="005C6454"/>
    <w:rsid w:val="005E6272"/>
    <w:rsid w:val="005F1BD7"/>
    <w:rsid w:val="005F21D4"/>
    <w:rsid w:val="005F5FF6"/>
    <w:rsid w:val="005F64AC"/>
    <w:rsid w:val="006026A1"/>
    <w:rsid w:val="00610007"/>
    <w:rsid w:val="00611B7A"/>
    <w:rsid w:val="00634868"/>
    <w:rsid w:val="00634D78"/>
    <w:rsid w:val="00643B55"/>
    <w:rsid w:val="006652EA"/>
    <w:rsid w:val="0067185C"/>
    <w:rsid w:val="006A0BE8"/>
    <w:rsid w:val="006D15D1"/>
    <w:rsid w:val="006D1B7D"/>
    <w:rsid w:val="006D2DA8"/>
    <w:rsid w:val="006D691A"/>
    <w:rsid w:val="006E5ADE"/>
    <w:rsid w:val="00703EFD"/>
    <w:rsid w:val="00713A4A"/>
    <w:rsid w:val="00722C8E"/>
    <w:rsid w:val="00730A76"/>
    <w:rsid w:val="00731DB8"/>
    <w:rsid w:val="0073306B"/>
    <w:rsid w:val="00737BF0"/>
    <w:rsid w:val="007668FD"/>
    <w:rsid w:val="00777EEB"/>
    <w:rsid w:val="00780D3E"/>
    <w:rsid w:val="00795A65"/>
    <w:rsid w:val="007A04E8"/>
    <w:rsid w:val="007B3E1C"/>
    <w:rsid w:val="007B54E7"/>
    <w:rsid w:val="007C1FFF"/>
    <w:rsid w:val="007C466E"/>
    <w:rsid w:val="007C4F5B"/>
    <w:rsid w:val="00817B7F"/>
    <w:rsid w:val="008315DA"/>
    <w:rsid w:val="00860D87"/>
    <w:rsid w:val="00861B54"/>
    <w:rsid w:val="0086212A"/>
    <w:rsid w:val="0086655B"/>
    <w:rsid w:val="00871E0B"/>
    <w:rsid w:val="00875EEF"/>
    <w:rsid w:val="00884841"/>
    <w:rsid w:val="008892F4"/>
    <w:rsid w:val="008A2301"/>
    <w:rsid w:val="008A272B"/>
    <w:rsid w:val="008A544F"/>
    <w:rsid w:val="008B595F"/>
    <w:rsid w:val="008B6E08"/>
    <w:rsid w:val="008C1E1A"/>
    <w:rsid w:val="008C2F00"/>
    <w:rsid w:val="008E2CCF"/>
    <w:rsid w:val="008E3BA7"/>
    <w:rsid w:val="008F05B4"/>
    <w:rsid w:val="0090784F"/>
    <w:rsid w:val="009217A3"/>
    <w:rsid w:val="00937184"/>
    <w:rsid w:val="00943670"/>
    <w:rsid w:val="00964AA2"/>
    <w:rsid w:val="00966A8E"/>
    <w:rsid w:val="00973169"/>
    <w:rsid w:val="009871DE"/>
    <w:rsid w:val="00990597"/>
    <w:rsid w:val="00992941"/>
    <w:rsid w:val="009A4477"/>
    <w:rsid w:val="009D3F98"/>
    <w:rsid w:val="009F1C0F"/>
    <w:rsid w:val="009F1D56"/>
    <w:rsid w:val="009F32FD"/>
    <w:rsid w:val="009F33B7"/>
    <w:rsid w:val="00A000E1"/>
    <w:rsid w:val="00A07987"/>
    <w:rsid w:val="00A16A8D"/>
    <w:rsid w:val="00A21FDE"/>
    <w:rsid w:val="00A22E85"/>
    <w:rsid w:val="00A45F80"/>
    <w:rsid w:val="00A47F18"/>
    <w:rsid w:val="00A6520C"/>
    <w:rsid w:val="00A720E4"/>
    <w:rsid w:val="00A7306F"/>
    <w:rsid w:val="00A83EAA"/>
    <w:rsid w:val="00AA0F7D"/>
    <w:rsid w:val="00AB76C5"/>
    <w:rsid w:val="00AC308D"/>
    <w:rsid w:val="00AC40E7"/>
    <w:rsid w:val="00AD3FC3"/>
    <w:rsid w:val="00AD6F0A"/>
    <w:rsid w:val="00AE107C"/>
    <w:rsid w:val="00AE127E"/>
    <w:rsid w:val="00AE485F"/>
    <w:rsid w:val="00AF18AB"/>
    <w:rsid w:val="00AF6D32"/>
    <w:rsid w:val="00B07294"/>
    <w:rsid w:val="00B0739D"/>
    <w:rsid w:val="00B23DA7"/>
    <w:rsid w:val="00B2497D"/>
    <w:rsid w:val="00B263AA"/>
    <w:rsid w:val="00B27847"/>
    <w:rsid w:val="00B637B6"/>
    <w:rsid w:val="00B70C15"/>
    <w:rsid w:val="00B7301B"/>
    <w:rsid w:val="00B75D14"/>
    <w:rsid w:val="00B851CB"/>
    <w:rsid w:val="00B90631"/>
    <w:rsid w:val="00B97EC4"/>
    <w:rsid w:val="00BA20B0"/>
    <w:rsid w:val="00BA5462"/>
    <w:rsid w:val="00BF1BA1"/>
    <w:rsid w:val="00C025EE"/>
    <w:rsid w:val="00C10714"/>
    <w:rsid w:val="00C15118"/>
    <w:rsid w:val="00C17AA0"/>
    <w:rsid w:val="00C27CD0"/>
    <w:rsid w:val="00C33D0C"/>
    <w:rsid w:val="00C363BF"/>
    <w:rsid w:val="00C6294E"/>
    <w:rsid w:val="00C65A6C"/>
    <w:rsid w:val="00C72DED"/>
    <w:rsid w:val="00C84F74"/>
    <w:rsid w:val="00C87A34"/>
    <w:rsid w:val="00C87FBE"/>
    <w:rsid w:val="00CA5BAA"/>
    <w:rsid w:val="00CC1823"/>
    <w:rsid w:val="00CE724F"/>
    <w:rsid w:val="00CF098A"/>
    <w:rsid w:val="00D01D12"/>
    <w:rsid w:val="00D20D58"/>
    <w:rsid w:val="00D217E3"/>
    <w:rsid w:val="00D25641"/>
    <w:rsid w:val="00D33BED"/>
    <w:rsid w:val="00D4709A"/>
    <w:rsid w:val="00D504AA"/>
    <w:rsid w:val="00D53F88"/>
    <w:rsid w:val="00D62085"/>
    <w:rsid w:val="00DB5363"/>
    <w:rsid w:val="00DC5214"/>
    <w:rsid w:val="00DC6C06"/>
    <w:rsid w:val="00DC76D9"/>
    <w:rsid w:val="00DE2EC0"/>
    <w:rsid w:val="00DE58E6"/>
    <w:rsid w:val="00DF3247"/>
    <w:rsid w:val="00E0285C"/>
    <w:rsid w:val="00E0399C"/>
    <w:rsid w:val="00E10955"/>
    <w:rsid w:val="00E17D74"/>
    <w:rsid w:val="00E47018"/>
    <w:rsid w:val="00E50DF0"/>
    <w:rsid w:val="00E55CB0"/>
    <w:rsid w:val="00E657FC"/>
    <w:rsid w:val="00E74C27"/>
    <w:rsid w:val="00E7643A"/>
    <w:rsid w:val="00E77432"/>
    <w:rsid w:val="00EB470A"/>
    <w:rsid w:val="00EB49E2"/>
    <w:rsid w:val="00ED02E6"/>
    <w:rsid w:val="00ED1163"/>
    <w:rsid w:val="00ED25F3"/>
    <w:rsid w:val="00ED4694"/>
    <w:rsid w:val="00ED6FC0"/>
    <w:rsid w:val="00F1678D"/>
    <w:rsid w:val="00F17939"/>
    <w:rsid w:val="00F40E6E"/>
    <w:rsid w:val="00F463AC"/>
    <w:rsid w:val="00F53E10"/>
    <w:rsid w:val="00F566F4"/>
    <w:rsid w:val="00F73241"/>
    <w:rsid w:val="00FB4BED"/>
    <w:rsid w:val="00FC2104"/>
    <w:rsid w:val="00FD7CDE"/>
    <w:rsid w:val="00FE0CBA"/>
    <w:rsid w:val="00FE224A"/>
    <w:rsid w:val="00FF6D7C"/>
    <w:rsid w:val="0340F7E0"/>
    <w:rsid w:val="03834882"/>
    <w:rsid w:val="053E044C"/>
    <w:rsid w:val="057CF60D"/>
    <w:rsid w:val="0663F76C"/>
    <w:rsid w:val="07324C94"/>
    <w:rsid w:val="0822AD4B"/>
    <w:rsid w:val="08414D4A"/>
    <w:rsid w:val="08E6D959"/>
    <w:rsid w:val="0C4FDAF0"/>
    <w:rsid w:val="0CB52935"/>
    <w:rsid w:val="0D854052"/>
    <w:rsid w:val="0DE0E25B"/>
    <w:rsid w:val="0DFD7BEB"/>
    <w:rsid w:val="0EB0F9E4"/>
    <w:rsid w:val="0F3E583A"/>
    <w:rsid w:val="0F523F07"/>
    <w:rsid w:val="0FDAEC4A"/>
    <w:rsid w:val="10B35958"/>
    <w:rsid w:val="1316FC88"/>
    <w:rsid w:val="137C56C5"/>
    <w:rsid w:val="13A38BA8"/>
    <w:rsid w:val="151FD57A"/>
    <w:rsid w:val="15A1FE29"/>
    <w:rsid w:val="15E719B0"/>
    <w:rsid w:val="1611B1EA"/>
    <w:rsid w:val="1837CEE7"/>
    <w:rsid w:val="1895DB8A"/>
    <w:rsid w:val="19FF394E"/>
    <w:rsid w:val="1BCD7C4C"/>
    <w:rsid w:val="1C6A7919"/>
    <w:rsid w:val="1CE38FED"/>
    <w:rsid w:val="1CFEB726"/>
    <w:rsid w:val="1F834833"/>
    <w:rsid w:val="1F9197E7"/>
    <w:rsid w:val="23BE841E"/>
    <w:rsid w:val="25850D6C"/>
    <w:rsid w:val="25F2F835"/>
    <w:rsid w:val="2684ACC0"/>
    <w:rsid w:val="2803F1E6"/>
    <w:rsid w:val="286886E8"/>
    <w:rsid w:val="288DACF3"/>
    <w:rsid w:val="29D9ED0B"/>
    <w:rsid w:val="2BC18D2A"/>
    <w:rsid w:val="2C0B77F4"/>
    <w:rsid w:val="311804BE"/>
    <w:rsid w:val="314725F1"/>
    <w:rsid w:val="35926FE2"/>
    <w:rsid w:val="36D13AE3"/>
    <w:rsid w:val="38078205"/>
    <w:rsid w:val="3927A9DD"/>
    <w:rsid w:val="3A063901"/>
    <w:rsid w:val="3A81E579"/>
    <w:rsid w:val="3BEC8C32"/>
    <w:rsid w:val="3C1A7741"/>
    <w:rsid w:val="3CCEE08F"/>
    <w:rsid w:val="3D5E7652"/>
    <w:rsid w:val="3E03990D"/>
    <w:rsid w:val="40270888"/>
    <w:rsid w:val="409A13B5"/>
    <w:rsid w:val="419FBA8D"/>
    <w:rsid w:val="439F3054"/>
    <w:rsid w:val="4433D95E"/>
    <w:rsid w:val="44877B42"/>
    <w:rsid w:val="4515A49E"/>
    <w:rsid w:val="4707179C"/>
    <w:rsid w:val="4751DA96"/>
    <w:rsid w:val="48A676A2"/>
    <w:rsid w:val="48AD7EA7"/>
    <w:rsid w:val="4A83172E"/>
    <w:rsid w:val="4AF8ED37"/>
    <w:rsid w:val="4B569F65"/>
    <w:rsid w:val="4C2F7E7F"/>
    <w:rsid w:val="4EE857BF"/>
    <w:rsid w:val="4FC53FD3"/>
    <w:rsid w:val="4FF3800D"/>
    <w:rsid w:val="51FDBFF3"/>
    <w:rsid w:val="5247980E"/>
    <w:rsid w:val="53AC6D90"/>
    <w:rsid w:val="53B522A4"/>
    <w:rsid w:val="5520CE94"/>
    <w:rsid w:val="57DBFDDF"/>
    <w:rsid w:val="5816D00C"/>
    <w:rsid w:val="5B73CBCC"/>
    <w:rsid w:val="5C1FC2B8"/>
    <w:rsid w:val="5C7C9A9D"/>
    <w:rsid w:val="5E81E5EC"/>
    <w:rsid w:val="6258650D"/>
    <w:rsid w:val="62588809"/>
    <w:rsid w:val="6263C605"/>
    <w:rsid w:val="6396E1CA"/>
    <w:rsid w:val="649099FA"/>
    <w:rsid w:val="655AAF2D"/>
    <w:rsid w:val="664F109D"/>
    <w:rsid w:val="66B896D9"/>
    <w:rsid w:val="6708C7F9"/>
    <w:rsid w:val="67A5368F"/>
    <w:rsid w:val="682C6FA8"/>
    <w:rsid w:val="68C525B1"/>
    <w:rsid w:val="68E30E36"/>
    <w:rsid w:val="6CB1322B"/>
    <w:rsid w:val="6CD6EC08"/>
    <w:rsid w:val="6D3354F3"/>
    <w:rsid w:val="6E72BC69"/>
    <w:rsid w:val="6E7B406C"/>
    <w:rsid w:val="6FD24CAF"/>
    <w:rsid w:val="706DBCB2"/>
    <w:rsid w:val="70A21181"/>
    <w:rsid w:val="72FE7419"/>
    <w:rsid w:val="73013E09"/>
    <w:rsid w:val="7460F910"/>
    <w:rsid w:val="7664A5F1"/>
    <w:rsid w:val="768C17E8"/>
    <w:rsid w:val="780F7116"/>
    <w:rsid w:val="79332186"/>
    <w:rsid w:val="7AB91C6F"/>
    <w:rsid w:val="7ADFC27E"/>
    <w:rsid w:val="7B645C83"/>
    <w:rsid w:val="7B78E08B"/>
    <w:rsid w:val="7BD754C2"/>
    <w:rsid w:val="7C31AF42"/>
    <w:rsid w:val="7CD75A0E"/>
    <w:rsid w:val="7D2DEAC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54F77"/>
  <w15:chartTrackingRefBased/>
  <w15:docId w15:val="{8DF1E1B3-F486-4FE1-9455-289A393B5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6011C"/>
    <w:pPr>
      <w:spacing w:after="200" w:line="276" w:lineRule="auto"/>
    </w:pPr>
    <w:rPr>
      <w:rFonts w:eastAsiaTheme="minorEastAsia"/>
      <w:lang w:eastAsia="en-AU"/>
    </w:rPr>
  </w:style>
  <w:style w:type="paragraph" w:styleId="Heading1">
    <w:name w:val="heading 1"/>
    <w:basedOn w:val="Normal"/>
    <w:next w:val="Normal"/>
    <w:link w:val="Heading1Char"/>
    <w:uiPriority w:val="9"/>
    <w:qFormat/>
    <w:rsid w:val="0006011C"/>
    <w:pPr>
      <w:outlineLvl w:val="0"/>
    </w:pPr>
    <w:rPr>
      <w:rFonts w:cstheme="minorHAnsi"/>
      <w:sz w:val="32"/>
      <w:szCs w:val="32"/>
    </w:rPr>
  </w:style>
  <w:style w:type="paragraph" w:styleId="Heading2">
    <w:name w:val="heading 2"/>
    <w:basedOn w:val="Normal"/>
    <w:next w:val="Normal"/>
    <w:link w:val="Heading2Char"/>
    <w:uiPriority w:val="9"/>
    <w:unhideWhenUsed/>
    <w:qFormat/>
    <w:rsid w:val="0006011C"/>
    <w:pPr>
      <w:outlineLvl w:val="1"/>
    </w:pPr>
    <w:rPr>
      <w:rFonts w:cstheme="minorHAnsi"/>
      <w:sz w:val="28"/>
      <w:szCs w:val="28"/>
    </w:rPr>
  </w:style>
  <w:style w:type="paragraph" w:styleId="Heading3">
    <w:name w:val="heading 3"/>
    <w:basedOn w:val="Normal"/>
    <w:next w:val="Normal"/>
    <w:link w:val="Heading3Char"/>
    <w:uiPriority w:val="9"/>
    <w:unhideWhenUsed/>
    <w:qFormat/>
    <w:rsid w:val="0006011C"/>
    <w:pPr>
      <w:keepNext/>
      <w:keepLines/>
      <w:spacing w:before="100" w:beforeAutospacing="1" w:after="240" w:line="240" w:lineRule="auto"/>
      <w:outlineLvl w:val="2"/>
    </w:pPr>
    <w:rPr>
      <w:rFonts w:ascii="Calibri" w:hAnsi="Calibri" w:eastAsia="MS Gothic" w:cs="Times New Roman"/>
      <w:bCs/>
      <w:i/>
      <w:iCs/>
      <w:sz w:val="24"/>
      <w:lang w:val="en-US"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06011C"/>
    <w:rPr>
      <w:rFonts w:eastAsiaTheme="minorEastAsia" w:cstheme="minorHAnsi"/>
      <w:sz w:val="32"/>
      <w:szCs w:val="32"/>
      <w:lang w:eastAsia="en-AU"/>
    </w:rPr>
  </w:style>
  <w:style w:type="character" w:styleId="Heading2Char" w:customStyle="1">
    <w:name w:val="Heading 2 Char"/>
    <w:basedOn w:val="DefaultParagraphFont"/>
    <w:link w:val="Heading2"/>
    <w:uiPriority w:val="9"/>
    <w:rsid w:val="0006011C"/>
    <w:rPr>
      <w:rFonts w:eastAsiaTheme="minorEastAsia" w:cstheme="minorHAnsi"/>
      <w:sz w:val="28"/>
      <w:szCs w:val="28"/>
      <w:lang w:eastAsia="en-AU"/>
    </w:rPr>
  </w:style>
  <w:style w:type="character" w:styleId="Heading3Char" w:customStyle="1">
    <w:name w:val="Heading 3 Char"/>
    <w:basedOn w:val="DefaultParagraphFont"/>
    <w:link w:val="Heading3"/>
    <w:uiPriority w:val="9"/>
    <w:rsid w:val="0006011C"/>
    <w:rPr>
      <w:rFonts w:ascii="Calibri" w:hAnsi="Calibri" w:eastAsia="MS Gothic" w:cs="Times New Roman"/>
      <w:bCs/>
      <w:i/>
      <w:iCs/>
      <w:sz w:val="24"/>
      <w:lang w:val="en-US"/>
    </w:rPr>
  </w:style>
  <w:style w:type="numbering" w:styleId="Bullets" w:customStyle="1">
    <w:name w:val="Bullets"/>
    <w:uiPriority w:val="99"/>
    <w:rsid w:val="0006011C"/>
    <w:pPr>
      <w:numPr>
        <w:numId w:val="1"/>
      </w:numPr>
    </w:pPr>
  </w:style>
  <w:style w:type="paragraph" w:styleId="Bulletlist1" w:customStyle="1">
    <w:name w:val="Bullet list 1"/>
    <w:basedOn w:val="Normal"/>
    <w:link w:val="Bulletlist1Char"/>
    <w:qFormat/>
    <w:rsid w:val="0006011C"/>
    <w:pPr>
      <w:numPr>
        <w:numId w:val="2"/>
      </w:numPr>
      <w:spacing w:before="100" w:beforeAutospacing="1" w:after="100" w:afterAutospacing="1" w:line="240" w:lineRule="auto"/>
    </w:pPr>
    <w:rPr>
      <w:rFonts w:ascii="Calibri" w:hAnsi="Calibri"/>
    </w:rPr>
  </w:style>
  <w:style w:type="paragraph" w:styleId="Title">
    <w:name w:val="Title"/>
    <w:basedOn w:val="Normal"/>
    <w:next w:val="Normal"/>
    <w:link w:val="TitleChar"/>
    <w:qFormat/>
    <w:rsid w:val="00E0399C"/>
    <w:pPr>
      <w:spacing w:after="0"/>
      <w:outlineLvl w:val="0"/>
    </w:pPr>
    <w:rPr>
      <w:rFonts w:cstheme="minorHAnsi"/>
      <w:sz w:val="48"/>
      <w:szCs w:val="48"/>
    </w:rPr>
  </w:style>
  <w:style w:type="character" w:styleId="TitleChar" w:customStyle="1">
    <w:name w:val="Title Char"/>
    <w:basedOn w:val="DefaultParagraphFont"/>
    <w:link w:val="Title"/>
    <w:rsid w:val="00E0399C"/>
    <w:rPr>
      <w:rFonts w:eastAsiaTheme="minorEastAsia" w:cstheme="minorHAnsi"/>
      <w:sz w:val="48"/>
      <w:szCs w:val="48"/>
      <w:lang w:eastAsia="en-AU"/>
    </w:rPr>
  </w:style>
  <w:style w:type="paragraph" w:styleId="FundingAcknowledgement" w:customStyle="1">
    <w:name w:val="Funding Acknowledgement"/>
    <w:basedOn w:val="Normal"/>
    <w:autoRedefine/>
    <w:qFormat/>
    <w:rsid w:val="0006011C"/>
    <w:pPr>
      <w:pBdr>
        <w:top w:val="single" w:color="4472C4" w:themeColor="accent1" w:sz="36" w:space="10"/>
        <w:bottom w:val="single" w:color="4472C4" w:themeColor="accent1" w:sz="36" w:space="10"/>
      </w:pBdr>
      <w:spacing w:before="360" w:after="360"/>
      <w:ind w:right="-46"/>
    </w:pPr>
    <w:rPr>
      <w:rFonts w:ascii="Gotham" w:hAnsi="Gotham"/>
      <w:b/>
      <w:i/>
      <w:iCs/>
      <w:sz w:val="16"/>
      <w:lang w:val="en-US"/>
    </w:rPr>
  </w:style>
  <w:style w:type="paragraph" w:styleId="Bulletlist2" w:customStyle="1">
    <w:name w:val="Bullet list 2"/>
    <w:basedOn w:val="Bulletlist1"/>
    <w:link w:val="Bulletlist2Char"/>
    <w:qFormat/>
    <w:rsid w:val="0006011C"/>
    <w:pPr>
      <w:numPr>
        <w:ilvl w:val="1"/>
      </w:numPr>
    </w:pPr>
  </w:style>
  <w:style w:type="character" w:styleId="Bulletlist1Char" w:customStyle="1">
    <w:name w:val="Bullet list 1 Char"/>
    <w:basedOn w:val="DefaultParagraphFont"/>
    <w:link w:val="Bulletlist1"/>
    <w:rsid w:val="0006011C"/>
    <w:rPr>
      <w:rFonts w:ascii="Calibri" w:hAnsi="Calibri" w:eastAsiaTheme="minorEastAsia"/>
      <w:lang w:eastAsia="en-AU"/>
    </w:rPr>
  </w:style>
  <w:style w:type="paragraph" w:styleId="Bulletlist3" w:customStyle="1">
    <w:name w:val="Bullet list 3"/>
    <w:basedOn w:val="Bulletlist2"/>
    <w:link w:val="Bulletlist3Char"/>
    <w:qFormat/>
    <w:rsid w:val="0006011C"/>
    <w:pPr>
      <w:numPr>
        <w:ilvl w:val="2"/>
      </w:numPr>
    </w:pPr>
  </w:style>
  <w:style w:type="paragraph" w:styleId="DocLabel" w:customStyle="1">
    <w:name w:val="Doc Label"/>
    <w:basedOn w:val="Normal"/>
    <w:link w:val="DocLabelChar"/>
    <w:qFormat/>
    <w:rsid w:val="0006011C"/>
    <w:pPr>
      <w:tabs>
        <w:tab w:val="right" w:pos="9026"/>
      </w:tabs>
    </w:pPr>
    <w:rPr>
      <w:rFonts w:ascii="Gotham Black" w:hAnsi="Gotham Black"/>
      <w:color w:val="4472C4" w:themeColor="accent1"/>
      <w:sz w:val="36"/>
      <w:szCs w:val="36"/>
    </w:rPr>
  </w:style>
  <w:style w:type="character" w:styleId="Bulletlist2Char" w:customStyle="1">
    <w:name w:val="Bullet list 2 Char"/>
    <w:basedOn w:val="Bulletlist1Char"/>
    <w:link w:val="Bulletlist2"/>
    <w:rsid w:val="0006011C"/>
    <w:rPr>
      <w:rFonts w:ascii="Calibri" w:hAnsi="Calibri" w:eastAsiaTheme="minorEastAsia"/>
      <w:lang w:eastAsia="en-AU"/>
    </w:rPr>
  </w:style>
  <w:style w:type="paragraph" w:styleId="DocDate" w:customStyle="1">
    <w:name w:val="Doc Date"/>
    <w:basedOn w:val="Normal"/>
    <w:link w:val="DocDateChar"/>
    <w:qFormat/>
    <w:rsid w:val="0006011C"/>
    <w:pPr>
      <w:tabs>
        <w:tab w:val="right" w:pos="9026"/>
      </w:tabs>
    </w:pPr>
    <w:rPr>
      <w:rFonts w:ascii="Gotham" w:hAnsi="Gotham"/>
      <w:b/>
      <w:bCs/>
    </w:rPr>
  </w:style>
  <w:style w:type="character" w:styleId="DocLabelChar" w:customStyle="1">
    <w:name w:val="Doc Label Char"/>
    <w:basedOn w:val="DefaultParagraphFont"/>
    <w:link w:val="DocLabel"/>
    <w:rsid w:val="0006011C"/>
    <w:rPr>
      <w:rFonts w:ascii="Gotham Black" w:hAnsi="Gotham Black" w:eastAsiaTheme="minorEastAsia"/>
      <w:color w:val="4472C4" w:themeColor="accent1"/>
      <w:sz w:val="36"/>
      <w:szCs w:val="36"/>
      <w:lang w:eastAsia="en-AU"/>
    </w:rPr>
  </w:style>
  <w:style w:type="paragraph" w:styleId="Letterhead1" w:customStyle="1">
    <w:name w:val="Letterhead 1"/>
    <w:basedOn w:val="Normal"/>
    <w:link w:val="Letterhead1Char"/>
    <w:qFormat/>
    <w:rsid w:val="0006011C"/>
    <w:pPr>
      <w:tabs>
        <w:tab w:val="left" w:pos="3855"/>
        <w:tab w:val="center" w:pos="4513"/>
        <w:tab w:val="right" w:pos="9026"/>
      </w:tabs>
      <w:spacing w:after="0"/>
      <w:jc w:val="right"/>
    </w:pPr>
    <w:rPr>
      <w:rFonts w:ascii="Gotham" w:hAnsi="Gotham"/>
      <w:b/>
      <w:bCs/>
      <w:spacing w:val="8"/>
      <w:sz w:val="20"/>
      <w:szCs w:val="20"/>
    </w:rPr>
  </w:style>
  <w:style w:type="character" w:styleId="DocDateChar" w:customStyle="1">
    <w:name w:val="Doc Date Char"/>
    <w:basedOn w:val="DefaultParagraphFont"/>
    <w:link w:val="DocDate"/>
    <w:rsid w:val="0006011C"/>
    <w:rPr>
      <w:rFonts w:ascii="Gotham" w:hAnsi="Gotham" w:eastAsiaTheme="minorEastAsia"/>
      <w:b/>
      <w:bCs/>
      <w:lang w:eastAsia="en-AU"/>
    </w:rPr>
  </w:style>
  <w:style w:type="paragraph" w:styleId="Letterhead2" w:customStyle="1">
    <w:name w:val="Letterhead 2"/>
    <w:basedOn w:val="Normal"/>
    <w:link w:val="Letterhead2Char"/>
    <w:qFormat/>
    <w:rsid w:val="0006011C"/>
    <w:pPr>
      <w:tabs>
        <w:tab w:val="left" w:pos="1843"/>
        <w:tab w:val="center" w:pos="4513"/>
        <w:tab w:val="right" w:pos="9026"/>
      </w:tabs>
      <w:spacing w:after="0" w:line="240" w:lineRule="auto"/>
      <w:ind w:hanging="851"/>
    </w:pPr>
    <w:rPr>
      <w:rFonts w:ascii="Gotham" w:hAnsi="Gotham"/>
      <w:b/>
      <w:bCs/>
      <w:i/>
      <w:iCs/>
      <w:color w:val="4472C4" w:themeColor="accent1"/>
    </w:rPr>
  </w:style>
  <w:style w:type="character" w:styleId="Letterhead1Char" w:customStyle="1">
    <w:name w:val="Letterhead 1 Char"/>
    <w:basedOn w:val="DefaultParagraphFont"/>
    <w:link w:val="Letterhead1"/>
    <w:rsid w:val="0006011C"/>
    <w:rPr>
      <w:rFonts w:ascii="Gotham" w:hAnsi="Gotham" w:eastAsiaTheme="minorEastAsia"/>
      <w:b/>
      <w:bCs/>
      <w:spacing w:val="8"/>
      <w:sz w:val="20"/>
      <w:szCs w:val="20"/>
      <w:lang w:eastAsia="en-AU"/>
    </w:rPr>
  </w:style>
  <w:style w:type="character" w:styleId="Letterhead2Char" w:customStyle="1">
    <w:name w:val="Letterhead 2 Char"/>
    <w:basedOn w:val="DefaultParagraphFont"/>
    <w:link w:val="Letterhead2"/>
    <w:rsid w:val="0006011C"/>
    <w:rPr>
      <w:rFonts w:ascii="Gotham" w:hAnsi="Gotham" w:eastAsiaTheme="minorEastAsia"/>
      <w:b/>
      <w:bCs/>
      <w:i/>
      <w:iCs/>
      <w:color w:val="4472C4" w:themeColor="accent1"/>
      <w:lang w:eastAsia="en-AU"/>
    </w:rPr>
  </w:style>
  <w:style w:type="character" w:styleId="Bulletlist3Char" w:customStyle="1">
    <w:name w:val="Bullet list 3 Char"/>
    <w:basedOn w:val="Bulletlist2Char"/>
    <w:link w:val="Bulletlist3"/>
    <w:rsid w:val="0006011C"/>
    <w:rPr>
      <w:rFonts w:ascii="Calibri" w:hAnsi="Calibri" w:eastAsiaTheme="minorEastAsia"/>
      <w:lang w:eastAsia="en-AU"/>
    </w:rPr>
  </w:style>
  <w:style w:type="character" w:styleId="Hyperlink">
    <w:name w:val="Hyperlink"/>
    <w:basedOn w:val="DefaultParagraphFont"/>
    <w:uiPriority w:val="99"/>
    <w:unhideWhenUsed/>
    <w:rsid w:val="0006011C"/>
    <w:rPr>
      <w:color w:val="0563C1" w:themeColor="hyperlink"/>
      <w:u w:val="single"/>
    </w:rPr>
  </w:style>
  <w:style w:type="paragraph" w:styleId="Revision">
    <w:name w:val="Revision"/>
    <w:hidden/>
    <w:uiPriority w:val="99"/>
    <w:semiHidden/>
    <w:rsid w:val="008B6E08"/>
    <w:pPr>
      <w:spacing w:after="0" w:line="240" w:lineRule="auto"/>
    </w:pPr>
    <w:rPr>
      <w:rFonts w:eastAsiaTheme="minorEastAsia"/>
      <w:lang w:eastAsia="en-AU"/>
    </w:rPr>
  </w:style>
  <w:style w:type="character" w:styleId="UnresolvedMention">
    <w:name w:val="Unresolved Mention"/>
    <w:basedOn w:val="DefaultParagraphFont"/>
    <w:uiPriority w:val="99"/>
    <w:semiHidden/>
    <w:unhideWhenUsed/>
    <w:rsid w:val="004C5D28"/>
    <w:rPr>
      <w:color w:val="605E5C"/>
      <w:shd w:val="clear" w:color="auto" w:fill="E1DFDD"/>
    </w:rPr>
  </w:style>
  <w:style w:type="character" w:styleId="CommentReference">
    <w:name w:val="annotation reference"/>
    <w:basedOn w:val="DefaultParagraphFont"/>
    <w:uiPriority w:val="99"/>
    <w:semiHidden/>
    <w:unhideWhenUsed/>
    <w:rsid w:val="00ED4694"/>
    <w:rPr>
      <w:sz w:val="16"/>
      <w:szCs w:val="16"/>
    </w:rPr>
  </w:style>
  <w:style w:type="paragraph" w:styleId="CommentText">
    <w:name w:val="annotation text"/>
    <w:basedOn w:val="Normal"/>
    <w:link w:val="CommentTextChar"/>
    <w:uiPriority w:val="99"/>
    <w:unhideWhenUsed/>
    <w:rsid w:val="00ED4694"/>
    <w:pPr>
      <w:spacing w:line="240" w:lineRule="auto"/>
    </w:pPr>
    <w:rPr>
      <w:sz w:val="20"/>
      <w:szCs w:val="20"/>
    </w:rPr>
  </w:style>
  <w:style w:type="character" w:styleId="CommentTextChar" w:customStyle="1">
    <w:name w:val="Comment Text Char"/>
    <w:basedOn w:val="DefaultParagraphFont"/>
    <w:link w:val="CommentText"/>
    <w:uiPriority w:val="99"/>
    <w:rsid w:val="00ED4694"/>
    <w:rPr>
      <w:rFonts w:eastAsiaTheme="minorEastAsia"/>
      <w:sz w:val="20"/>
      <w:szCs w:val="20"/>
      <w:lang w:eastAsia="en-AU"/>
    </w:rPr>
  </w:style>
  <w:style w:type="paragraph" w:styleId="CommentSubject">
    <w:name w:val="annotation subject"/>
    <w:basedOn w:val="CommentText"/>
    <w:next w:val="CommentText"/>
    <w:link w:val="CommentSubjectChar"/>
    <w:uiPriority w:val="99"/>
    <w:semiHidden/>
    <w:unhideWhenUsed/>
    <w:rsid w:val="00ED4694"/>
    <w:rPr>
      <w:b/>
      <w:bCs/>
    </w:rPr>
  </w:style>
  <w:style w:type="character" w:styleId="CommentSubjectChar" w:customStyle="1">
    <w:name w:val="Comment Subject Char"/>
    <w:basedOn w:val="CommentTextChar"/>
    <w:link w:val="CommentSubject"/>
    <w:uiPriority w:val="99"/>
    <w:semiHidden/>
    <w:rsid w:val="00ED4694"/>
    <w:rPr>
      <w:rFonts w:eastAsiaTheme="minorEastAsia"/>
      <w:b/>
      <w:bCs/>
      <w:sz w:val="20"/>
      <w:szCs w:val="20"/>
      <w:lang w:eastAsia="en-AU"/>
    </w:rPr>
  </w:style>
  <w:style w:type="paragraph" w:styleId="Header">
    <w:name w:val="header"/>
    <w:basedOn w:val="Normal"/>
    <w:link w:val="HeaderChar"/>
    <w:uiPriority w:val="99"/>
    <w:semiHidden/>
    <w:unhideWhenUsed/>
    <w:rsid w:val="008A544F"/>
    <w:pPr>
      <w:tabs>
        <w:tab w:val="center" w:pos="4513"/>
        <w:tab w:val="right" w:pos="9026"/>
      </w:tabs>
      <w:spacing w:after="0" w:line="240" w:lineRule="auto"/>
    </w:pPr>
  </w:style>
  <w:style w:type="character" w:styleId="HeaderChar" w:customStyle="1">
    <w:name w:val="Header Char"/>
    <w:basedOn w:val="DefaultParagraphFont"/>
    <w:link w:val="Header"/>
    <w:uiPriority w:val="99"/>
    <w:semiHidden/>
    <w:rsid w:val="008A544F"/>
    <w:rPr>
      <w:rFonts w:eastAsiaTheme="minorEastAsia"/>
      <w:lang w:eastAsia="en-AU"/>
    </w:rPr>
  </w:style>
  <w:style w:type="paragraph" w:styleId="Footer">
    <w:name w:val="footer"/>
    <w:basedOn w:val="Normal"/>
    <w:link w:val="FooterChar"/>
    <w:uiPriority w:val="99"/>
    <w:semiHidden/>
    <w:unhideWhenUsed/>
    <w:rsid w:val="008A544F"/>
    <w:pPr>
      <w:tabs>
        <w:tab w:val="center" w:pos="4513"/>
        <w:tab w:val="right" w:pos="9026"/>
      </w:tabs>
      <w:spacing w:after="0" w:line="240" w:lineRule="auto"/>
    </w:pPr>
  </w:style>
  <w:style w:type="character" w:styleId="FooterChar" w:customStyle="1">
    <w:name w:val="Footer Char"/>
    <w:basedOn w:val="DefaultParagraphFont"/>
    <w:link w:val="Footer"/>
    <w:uiPriority w:val="99"/>
    <w:semiHidden/>
    <w:rsid w:val="008A544F"/>
    <w:rPr>
      <w:rFonts w:eastAsiaTheme="minorEastAsia"/>
      <w:lang w:eastAsia="en-AU"/>
    </w:rPr>
  </w:style>
  <w:style w:type="character" w:styleId="Mention">
    <w:name w:val="Mention"/>
    <w:basedOn w:val="DefaultParagraphFont"/>
    <w:uiPriority w:val="99"/>
    <w:unhideWhenUsed/>
    <w:rsid w:val="00B23DA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65570151">
      <w:bodyDiv w:val="1"/>
      <w:marLeft w:val="0"/>
      <w:marRight w:val="0"/>
      <w:marTop w:val="0"/>
      <w:marBottom w:val="0"/>
      <w:divBdr>
        <w:top w:val="none" w:sz="0" w:space="0" w:color="auto"/>
        <w:left w:val="none" w:sz="0" w:space="0" w:color="auto"/>
        <w:bottom w:val="none" w:sz="0" w:space="0" w:color="auto"/>
        <w:right w:val="none" w:sz="0" w:space="0" w:color="auto"/>
      </w:divBdr>
    </w:div>
    <w:div w:id="1931888176">
      <w:bodyDiv w:val="1"/>
      <w:marLeft w:val="0"/>
      <w:marRight w:val="0"/>
      <w:marTop w:val="0"/>
      <w:marBottom w:val="0"/>
      <w:divBdr>
        <w:top w:val="none" w:sz="0" w:space="0" w:color="auto"/>
        <w:left w:val="none" w:sz="0" w:space="0" w:color="auto"/>
        <w:bottom w:val="none" w:sz="0" w:space="0" w:color="auto"/>
        <w:right w:val="none" w:sz="0" w:space="0" w:color="auto"/>
      </w:divBdr>
      <w:divsChild>
        <w:div w:id="95948537">
          <w:marLeft w:val="547"/>
          <w:marRight w:val="0"/>
          <w:marTop w:val="200"/>
          <w:marBottom w:val="0"/>
          <w:divBdr>
            <w:top w:val="none" w:sz="0" w:space="0" w:color="auto"/>
            <w:left w:val="none" w:sz="0" w:space="0" w:color="auto"/>
            <w:bottom w:val="none" w:sz="0" w:space="0" w:color="auto"/>
            <w:right w:val="none" w:sz="0" w:space="0" w:color="auto"/>
          </w:divBdr>
        </w:div>
        <w:div w:id="350761324">
          <w:marLeft w:val="547"/>
          <w:marRight w:val="0"/>
          <w:marTop w:val="200"/>
          <w:marBottom w:val="0"/>
          <w:divBdr>
            <w:top w:val="none" w:sz="0" w:space="0" w:color="auto"/>
            <w:left w:val="none" w:sz="0" w:space="0" w:color="auto"/>
            <w:bottom w:val="none" w:sz="0" w:space="0" w:color="auto"/>
            <w:right w:val="none" w:sz="0" w:space="0" w:color="auto"/>
          </w:divBdr>
        </w:div>
        <w:div w:id="1868790025">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image" Target="media/image2.jpeg" Id="rId13" /><Relationship Type="http://schemas.openxmlformats.org/officeDocument/2006/relationships/hyperlink" Target="http://www.accan.org.au/" TargetMode="External" Id="rId18" /><Relationship Type="http://schemas.openxmlformats.org/officeDocument/2006/relationships/header" Target="header1.xml" Id="rId26"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www.facebook.com/accanau" TargetMode="External" Id="rId12" /><Relationship Type="http://schemas.openxmlformats.org/officeDocument/2006/relationships/image" Target="media/image4.jpeg" Id="rId17" /><Relationship Type="http://schemas.openxmlformats.org/officeDocument/2006/relationships/customXml" Target="../customXml/item2.xml" Id="rId2" /><Relationship Type="http://schemas.openxmlformats.org/officeDocument/2006/relationships/hyperlink" Target="https://www.instagram.com/accan_au" TargetMode="External" Id="rId16" /><Relationship Type="http://schemas.openxmlformats.org/officeDocument/2006/relationships/hyperlink" Target="https://acconsumeractionnetwork-my.sharepoint.com/personal/meredith_lea_accan_org_au/Documents/U%20-%20meredith.lea/Policy%20team%20areas/accan.org.au/about-us/reporting/strategic-plan" TargetMode="External" Id="rId20" /><Relationship Type="http://schemas.openxmlformats.org/officeDocument/2006/relationships/fontTable" Target="fontTable.xml" Id="rId29"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1.jpeg" Id="rId11" /><Relationship Type="http://schemas.openxmlformats.org/officeDocument/2006/relationships/styles" Target="styles.xml" Id="rId5" /><Relationship Type="http://schemas.openxmlformats.org/officeDocument/2006/relationships/image" Target="media/image3.jpeg" Id="rId15" /><Relationship Type="http://schemas.microsoft.com/office/2016/09/relationships/commentsIds" Target="commentsIds.xml" Id="rId23" /><Relationship Type="http://schemas.openxmlformats.org/officeDocument/2006/relationships/footer" Target="footer2.xml" Id="rId28" /><Relationship Type="http://schemas.openxmlformats.org/officeDocument/2006/relationships/hyperlink" Target="https://twitter.com/ACCAN_AU" TargetMode="External" Id="rId10" /><Relationship Type="http://schemas.openxmlformats.org/officeDocument/2006/relationships/image" Target="media/image5.jpeg" Id="rId19" /><Relationship Type="http://schemas.openxmlformats.org/officeDocument/2006/relationships/theme" Target="theme/theme1.xml" Id="rId31"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linkedin.com/company/accanau/" TargetMode="External" Id="rId14" /><Relationship Type="http://schemas.microsoft.com/office/2011/relationships/commentsExtended" Target="commentsExtended.xml" Id="rId22" /><Relationship Type="http://schemas.openxmlformats.org/officeDocument/2006/relationships/footer" Target="footer1.xml" Id="rId27" /><Relationship Type="http://schemas.microsoft.com/office/2011/relationships/people" Target="people.xml" Id="rId30" /><Relationship Type="http://schemas.openxmlformats.org/officeDocument/2006/relationships/hyperlink" Target="https://accan.org.au/our-work/1765-accessible-comms-roadmap" TargetMode="External" Id="R8e48471e91ec454e" /><Relationship Type="http://schemas.openxmlformats.org/officeDocument/2006/relationships/glossaryDocument" Target="glossary/document.xml" Id="Rb67ef4b0ac3f4e2e" /></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hyperlink" Target="http://www.accan.org.au/"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e2da796-9311-440c-b979-2ec11f6e0dde}"/>
      </w:docPartPr>
      <w:docPartBody>
        <w:p w14:paraId="6E7B406C">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E4A5C17F963D4A81626FBA9D0C3C6E" ma:contentTypeVersion="14" ma:contentTypeDescription="Create a new document." ma:contentTypeScope="" ma:versionID="688d442676ed479a47b166668315870a">
  <xsd:schema xmlns:xsd="http://www.w3.org/2001/XMLSchema" xmlns:xs="http://www.w3.org/2001/XMLSchema" xmlns:p="http://schemas.microsoft.com/office/2006/metadata/properties" xmlns:ns2="25af2f0e-673d-4721-b64c-73e7c4e9e0c5" xmlns:ns3="2afa1a33-c191-48ee-b288-192490d33fec" targetNamespace="http://schemas.microsoft.com/office/2006/metadata/properties" ma:root="true" ma:fieldsID="b91ef8a57aff9f342f2bdb2c1c5c8411" ns2:_="" ns3:_="">
    <xsd:import namespace="25af2f0e-673d-4721-b64c-73e7c4e9e0c5"/>
    <xsd:import namespace="2afa1a33-c191-48ee-b288-192490d33f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f2f0e-673d-4721-b64c-73e7c4e9e0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69d907b-a4f2-42ff-8dc5-96e66a0aa2df"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fa1a33-c191-48ee-b288-192490d33fe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6d9b9666-9797-4e44-9182-60ce046d5dd1}" ma:internalName="TaxCatchAll" ma:showField="CatchAllData" ma:web="2afa1a33-c191-48ee-b288-192490d33f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2afa1a33-c191-48ee-b288-192490d33fec">
      <UserInfo>
        <DisplayName>Meredith Lea</DisplayName>
        <AccountId>27</AccountId>
        <AccountType/>
      </UserInfo>
      <UserInfo>
        <DisplayName>Wayne Hawkins</DisplayName>
        <AccountId>31</AccountId>
        <AccountType/>
      </UserInfo>
    </SharedWithUsers>
    <TaxCatchAll xmlns="2afa1a33-c191-48ee-b288-192490d33fec" xsi:nil="true"/>
    <lcf76f155ced4ddcb4097134ff3c332f xmlns="25af2f0e-673d-4721-b64c-73e7c4e9e0c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197A2C-5063-4E08-A0B8-B47B6BD0A8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f2f0e-673d-4721-b64c-73e7c4e9e0c5"/>
    <ds:schemaRef ds:uri="2afa1a33-c191-48ee-b288-192490d33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345A93-5FBF-4817-9F46-838864A7DD7F}">
  <ds:schemaRefs>
    <ds:schemaRef ds:uri="http://schemas.microsoft.com/office/2006/metadata/properties"/>
    <ds:schemaRef ds:uri="http://schemas.microsoft.com/office/infopath/2007/PartnerControls"/>
    <ds:schemaRef ds:uri="2afa1a33-c191-48ee-b288-192490d33fec"/>
    <ds:schemaRef ds:uri="25af2f0e-673d-4721-b64c-73e7c4e9e0c5"/>
  </ds:schemaRefs>
</ds:datastoreItem>
</file>

<file path=customXml/itemProps3.xml><?xml version="1.0" encoding="utf-8"?>
<ds:datastoreItem xmlns:ds="http://schemas.openxmlformats.org/officeDocument/2006/customXml" ds:itemID="{E04CA3FA-8ABC-4B1E-B33A-883C1339F1DD}">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Meredith Lea</dc:creator>
  <keywords/>
  <dc:description/>
  <lastModifiedBy>Gareth Downing</lastModifiedBy>
  <revision>26</revision>
  <dcterms:created xsi:type="dcterms:W3CDTF">2023-06-20T20:22:00.0000000Z</dcterms:created>
  <dcterms:modified xsi:type="dcterms:W3CDTF">2023-06-28T04:18:43.9275475Z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0x010100B3E4A5C17F963D4A81626FBA9D0C3C6E</vt:lpwstr>
  </property>
  <property fmtid="{D5CDD505-2E9C-101B-9397-08002B2CF9AE}" pid="3" name="MediaServiceImageTags">
    <vt:lpwstr/>
  </property>
</Properties>
</file>