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ECA361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24A44B19" wp14:editId="4DE1CFC1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6AEBF880" wp14:editId="79A93B16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6C4CAD1B" wp14:editId="5499D739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2CE28DA2" wp14:editId="0A605739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2CFED13E" wp14:editId="46ADFF74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1B448EC4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3025B678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735C8F5F" w14:textId="23C1A7A0" w:rsidR="00B47285" w:rsidRPr="00217EAC" w:rsidRDefault="00B47285" w:rsidP="00217EAC">
      <w:pPr>
        <w:tabs>
          <w:tab w:val="left" w:pos="3855"/>
        </w:tabs>
        <w:spacing w:before="240"/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C2DED5E" wp14:editId="28F7FC07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4379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2CC43F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>
                <w10:wrap anchory="page"/>
              </v:rect>
            </w:pict>
          </mc:Fallback>
        </mc:AlternateContent>
      </w:r>
    </w:p>
    <w:p w14:paraId="40F51C4F" w14:textId="6F9952C0" w:rsidR="00576D4A" w:rsidRDefault="004B0F3E" w:rsidP="00CB1C53">
      <w:pPr>
        <w:tabs>
          <w:tab w:val="right" w:pos="9026"/>
        </w:tabs>
        <w:rPr>
          <w:rStyle w:val="DocDateChar"/>
        </w:rPr>
      </w:pPr>
      <w:r>
        <w:rPr>
          <w:rStyle w:val="DocLabelChar"/>
        </w:rPr>
        <w:t>Policy Position</w:t>
      </w:r>
      <w:r w:rsidR="00F45BDC"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A4471D">
        <w:rPr>
          <w:rStyle w:val="DocDateChar"/>
        </w:rPr>
        <w:t>October 2</w:t>
      </w:r>
      <w:r w:rsidR="00964D72">
        <w:rPr>
          <w:rStyle w:val="DocDateChar"/>
        </w:rPr>
        <w:t>023</w:t>
      </w:r>
    </w:p>
    <w:p w14:paraId="562E995B" w14:textId="1B11A7B2" w:rsidR="00583A78" w:rsidRDefault="00C2018E" w:rsidP="00EC3020">
      <w:pPr>
        <w:pStyle w:val="Title"/>
        <w:rPr>
          <w:rStyle w:val="DocDateChar"/>
          <w:rFonts w:asciiTheme="minorHAnsi" w:hAnsiTheme="minorHAnsi"/>
          <w:b w:val="0"/>
          <w:bCs w:val="0"/>
        </w:rPr>
      </w:pPr>
      <w:r>
        <w:rPr>
          <w:rStyle w:val="DocDateChar"/>
          <w:rFonts w:asciiTheme="minorHAnsi" w:hAnsiTheme="minorHAnsi"/>
          <w:b w:val="0"/>
          <w:bCs w:val="0"/>
        </w:rPr>
        <w:t>Domestic and Family Violence</w:t>
      </w:r>
    </w:p>
    <w:p w14:paraId="7FE6FE51" w14:textId="6FBAB6D9" w:rsidR="00AE6DEC" w:rsidRDefault="005B184F" w:rsidP="005B184F">
      <w:pPr>
        <w:pStyle w:val="Heading1"/>
      </w:pPr>
      <w:r>
        <w:t>Summary</w:t>
      </w:r>
    </w:p>
    <w:p w14:paraId="37E18BAF" w14:textId="313BA327" w:rsidR="00421724" w:rsidRDefault="006C72C9" w:rsidP="005B184F">
      <w:r>
        <w:t>Telecommunications</w:t>
      </w:r>
      <w:r w:rsidR="00A52CE8">
        <w:t xml:space="preserve"> are a vital service for victim-survivors</w:t>
      </w:r>
      <w:r w:rsidR="00FF467B">
        <w:t xml:space="preserve"> of Domestic and Family Violence (</w:t>
      </w:r>
      <w:r w:rsidR="00FF467B" w:rsidRPr="00FF467B">
        <w:rPr>
          <w:b/>
          <w:bCs/>
        </w:rPr>
        <w:t>DFV</w:t>
      </w:r>
      <w:r w:rsidR="00FF467B">
        <w:t>), who often need assistance from their provider to retain a safe and affordable service.</w:t>
      </w:r>
      <w:r w:rsidR="00F93FBB">
        <w:t xml:space="preserve"> </w:t>
      </w:r>
      <w:r w:rsidR="00B84AC8">
        <w:t>In contrast</w:t>
      </w:r>
      <w:r w:rsidR="00F93FBB">
        <w:t>, c</w:t>
      </w:r>
      <w:r w:rsidR="00054288">
        <w:t>ommunication</w:t>
      </w:r>
      <w:r w:rsidR="00E95BA3">
        <w:t xml:space="preserve"> services</w:t>
      </w:r>
      <w:r w:rsidR="00054288">
        <w:t xml:space="preserve"> can</w:t>
      </w:r>
      <w:r w:rsidR="005457A5">
        <w:t xml:space="preserve"> </w:t>
      </w:r>
      <w:r w:rsidR="00F93FBB">
        <w:t xml:space="preserve">also </w:t>
      </w:r>
      <w:r w:rsidR="005457A5">
        <w:t>be used to</w:t>
      </w:r>
      <w:r w:rsidR="00054288">
        <w:t xml:space="preserve"> </w:t>
      </w:r>
      <w:r w:rsidR="00D647F8">
        <w:t>facilitate</w:t>
      </w:r>
      <w:r w:rsidR="00054288">
        <w:t xml:space="preserve"> D</w:t>
      </w:r>
      <w:r w:rsidR="00FF467B">
        <w:t>FV</w:t>
      </w:r>
      <w:r w:rsidR="00054288">
        <w:t>,</w:t>
      </w:r>
      <w:r w:rsidR="00C91C21">
        <w:t xml:space="preserve"> which can lead to considerable consumer detriment. Current </w:t>
      </w:r>
      <w:r w:rsidR="00347B47">
        <w:t>codes</w:t>
      </w:r>
      <w:r w:rsidR="00C91C21">
        <w:t xml:space="preserve"> and </w:t>
      </w:r>
      <w:r w:rsidR="00347B47">
        <w:t>guidelines</w:t>
      </w:r>
      <w:r w:rsidR="00C91C21">
        <w:t xml:space="preserve"> </w:t>
      </w:r>
      <w:r w:rsidR="22586F1A">
        <w:t xml:space="preserve">do not </w:t>
      </w:r>
      <w:r w:rsidR="68227961">
        <w:t xml:space="preserve">effectively support and protect consumers or promote uniformity in the communications industry. </w:t>
      </w:r>
    </w:p>
    <w:p w14:paraId="030FDF63" w14:textId="6DB679FA" w:rsidR="00A12957" w:rsidRDefault="00A12957">
      <w:r>
        <w:t>The Australian Communications Consumer Action Network (</w:t>
      </w:r>
      <w:r w:rsidR="214FECB1" w:rsidRPr="5B79FA89">
        <w:rPr>
          <w:b/>
          <w:bCs/>
        </w:rPr>
        <w:t>ACCAN</w:t>
      </w:r>
      <w:r>
        <w:t>)</w:t>
      </w:r>
      <w:r w:rsidR="214FECB1">
        <w:t xml:space="preserve"> recommends the Minister for Communications </w:t>
      </w:r>
      <w:r w:rsidR="00321313">
        <w:t>implement direct</w:t>
      </w:r>
      <w:r w:rsidR="13B24B7F">
        <w:t xml:space="preserve"> regulation via a service provider determination to support consumers</w:t>
      </w:r>
      <w:r w:rsidR="7221D5B4">
        <w:t xml:space="preserve"> affected</w:t>
      </w:r>
      <w:r w:rsidR="13B24B7F">
        <w:t xml:space="preserve"> by DFV.</w:t>
      </w:r>
      <w:r w:rsidRPr="5B79FA89">
        <w:rPr>
          <w:rStyle w:val="FootnoteReference"/>
        </w:rPr>
        <w:footnoteReference w:id="2"/>
      </w:r>
      <w:r w:rsidR="00485ACE">
        <w:t xml:space="preserve"> </w:t>
      </w:r>
      <w:r w:rsidR="00DA4070">
        <w:t>Protections for consumers experiencing</w:t>
      </w:r>
      <w:r w:rsidR="002B2A1C">
        <w:t xml:space="preserve"> or at risk of</w:t>
      </w:r>
      <w:r w:rsidR="00DA4070">
        <w:t xml:space="preserve"> DFV must be enforceable </w:t>
      </w:r>
      <w:r w:rsidR="00122FAB">
        <w:t>via direct regulation</w:t>
      </w:r>
      <w:r w:rsidR="00E3558B">
        <w:t xml:space="preserve"> noting the material risks to personal safety that consumers </w:t>
      </w:r>
      <w:r w:rsidR="006F5F43">
        <w:t>affected</w:t>
      </w:r>
      <w:r w:rsidR="00457A8C">
        <w:t xml:space="preserve"> by</w:t>
      </w:r>
      <w:r w:rsidR="006F5F43">
        <w:t xml:space="preserve"> </w:t>
      </w:r>
      <w:r w:rsidR="00E3558B">
        <w:t>DFV may face</w:t>
      </w:r>
      <w:r w:rsidR="007C2B25">
        <w:t xml:space="preserve"> when their access to essential communications services is disrupted or interfered with</w:t>
      </w:r>
      <w:r w:rsidR="00E3558B">
        <w:t>.</w:t>
      </w:r>
      <w:r w:rsidR="001C5915">
        <w:t xml:space="preserve"> </w:t>
      </w:r>
      <w:r w:rsidR="00871089">
        <w:t xml:space="preserve"> </w:t>
      </w:r>
    </w:p>
    <w:p w14:paraId="230A8424" w14:textId="2E16017F" w:rsidR="00644D40" w:rsidRDefault="00644D40" w:rsidP="00644D40">
      <w:pPr>
        <w:pStyle w:val="Heading1"/>
      </w:pPr>
      <w:r>
        <w:t>Background</w:t>
      </w:r>
    </w:p>
    <w:p w14:paraId="62C930BB" w14:textId="12964AAD" w:rsidR="00DE5A68" w:rsidRDefault="00DE5A68" w:rsidP="006436E7">
      <w:r w:rsidRPr="00815487">
        <w:t>In Australia, DFV is a pervasive social problem</w:t>
      </w:r>
      <w:r w:rsidR="00774223">
        <w:t>,</w:t>
      </w:r>
      <w:r w:rsidRPr="00815487">
        <w:t xml:space="preserve"> </w:t>
      </w:r>
      <w:r w:rsidR="00F801BD">
        <w:t xml:space="preserve">with </w:t>
      </w:r>
      <w:r w:rsidR="003E50F2">
        <w:t xml:space="preserve">27% </w:t>
      </w:r>
      <w:r w:rsidR="008121F6">
        <w:t xml:space="preserve">(2.7 million) </w:t>
      </w:r>
      <w:r w:rsidR="003E50F2">
        <w:t xml:space="preserve">of women and 12% </w:t>
      </w:r>
      <w:r w:rsidR="008121F6">
        <w:t xml:space="preserve">(1.1 million) </w:t>
      </w:r>
      <w:r w:rsidR="003E50F2">
        <w:t>of men experiencing violence by an intimate partner or family member</w:t>
      </w:r>
      <w:r w:rsidR="008121F6">
        <w:t xml:space="preserve"> since age 15.</w:t>
      </w:r>
      <w:r w:rsidR="00366831">
        <w:rPr>
          <w:rStyle w:val="FootnoteReference"/>
        </w:rPr>
        <w:footnoteReference w:id="3"/>
      </w:r>
      <w:r w:rsidR="00A00446">
        <w:t xml:space="preserve"> </w:t>
      </w:r>
      <w:r w:rsidR="00DC491D">
        <w:t>T</w:t>
      </w:r>
      <w:r w:rsidRPr="00815487">
        <w:t>echnology-facilitated abuse is estimated to involve 8% to 48% of all DFV cases, with 27% of children in Australia experiencing technology-facilitated DFV.</w:t>
      </w:r>
      <w:r w:rsidRPr="00815487">
        <w:rPr>
          <w:rStyle w:val="FootnoteReference"/>
        </w:rPr>
        <w:footnoteReference w:id="4"/>
      </w:r>
      <w:r w:rsidR="00073EF8">
        <w:t xml:space="preserve"> </w:t>
      </w:r>
      <w:r w:rsidR="009030D8">
        <w:t xml:space="preserve">The cost of DFV to the Australian economy is </w:t>
      </w:r>
      <w:r w:rsidR="00711F17">
        <w:t xml:space="preserve">approximately </w:t>
      </w:r>
      <w:r w:rsidR="009030D8">
        <w:t>$26 billion annually</w:t>
      </w:r>
      <w:r w:rsidR="00A00446">
        <w:t>.</w:t>
      </w:r>
      <w:r w:rsidR="00A00446" w:rsidRPr="00815487">
        <w:rPr>
          <w:rStyle w:val="FootnoteReference"/>
        </w:rPr>
        <w:footnoteReference w:id="5"/>
      </w:r>
    </w:p>
    <w:p w14:paraId="391BC158" w14:textId="5949687D" w:rsidR="00F502FF" w:rsidRDefault="00303F8D" w:rsidP="00DA29A5">
      <w:r>
        <w:t xml:space="preserve">DFV poses </w:t>
      </w:r>
      <w:r w:rsidR="00C91C21" w:rsidRPr="00C91C21">
        <w:t>material risk</w:t>
      </w:r>
      <w:r>
        <w:t>s</w:t>
      </w:r>
      <w:r w:rsidR="00C91C21" w:rsidRPr="00C91C21">
        <w:t xml:space="preserve"> to public safety. It intersects with various topics, such as financial hardship, economic abuse, compromised security and privacy, and vulnerable populations.</w:t>
      </w:r>
      <w:r w:rsidR="008634D1" w:rsidRPr="00815487">
        <w:rPr>
          <w:rStyle w:val="FootnoteReference"/>
        </w:rPr>
        <w:footnoteReference w:id="6"/>
      </w:r>
      <w:r w:rsidR="00C91C21" w:rsidRPr="00C91C21">
        <w:t xml:space="preserve"> ACCAN</w:t>
      </w:r>
      <w:r w:rsidR="000D564D">
        <w:t>’</w:t>
      </w:r>
      <w:r w:rsidR="00C91C21" w:rsidRPr="00C91C21">
        <w:t xml:space="preserve">s stakeholders have </w:t>
      </w:r>
      <w:r w:rsidR="00DA2762">
        <w:t xml:space="preserve">consistently provided </w:t>
      </w:r>
      <w:r w:rsidR="00C91C21">
        <w:t xml:space="preserve">concerning reports regarding the experiences of </w:t>
      </w:r>
      <w:r w:rsidR="00647614">
        <w:t xml:space="preserve">communications </w:t>
      </w:r>
      <w:r w:rsidR="00C91C21">
        <w:t>consumers affected by DFV.</w:t>
      </w:r>
      <w:r w:rsidR="008634D1" w:rsidRPr="00A90B7F">
        <w:rPr>
          <w:color w:val="FF0000"/>
        </w:rPr>
        <w:t xml:space="preserve"> </w:t>
      </w:r>
    </w:p>
    <w:p w14:paraId="4A8A5BCE" w14:textId="1E37D108" w:rsidR="0041430F" w:rsidRDefault="009F6BEF" w:rsidP="00DA29A5">
      <w:r>
        <w:t xml:space="preserve">The </w:t>
      </w:r>
      <w:r w:rsidR="00827B93">
        <w:t>T</w:t>
      </w:r>
      <w:r>
        <w:t xml:space="preserve">elecommunications </w:t>
      </w:r>
      <w:r w:rsidR="00827B93">
        <w:t>I</w:t>
      </w:r>
      <w:r>
        <w:t xml:space="preserve">ndustry </w:t>
      </w:r>
      <w:r w:rsidR="00827B93">
        <w:t>O</w:t>
      </w:r>
      <w:r>
        <w:t>mbudsman</w:t>
      </w:r>
      <w:r w:rsidR="00827B93">
        <w:t xml:space="preserve"> (</w:t>
      </w:r>
      <w:r w:rsidR="00827B93" w:rsidRPr="00683A58">
        <w:rPr>
          <w:b/>
          <w:bCs/>
        </w:rPr>
        <w:t>TIO</w:t>
      </w:r>
      <w:r w:rsidR="00827B93">
        <w:t>)</w:t>
      </w:r>
      <w:r>
        <w:t xml:space="preserve"> noted in the 2021-2022 financial year </w:t>
      </w:r>
      <w:r w:rsidR="00827B93">
        <w:t>they had received approximately 300 complaints from people experiencing DFV</w:t>
      </w:r>
      <w:r w:rsidR="004D3D37">
        <w:t>.</w:t>
      </w:r>
      <w:r w:rsidR="00C337D2">
        <w:rPr>
          <w:rStyle w:val="FootnoteReference"/>
        </w:rPr>
        <w:footnoteReference w:id="7"/>
      </w:r>
      <w:r w:rsidR="004D3D37">
        <w:t xml:space="preserve"> </w:t>
      </w:r>
      <w:r w:rsidR="00E0315B">
        <w:t xml:space="preserve">Noting low historical rates of complaint escalation to the TIO, and that many victim survivors are unlikely to self-identify, the number of </w:t>
      </w:r>
      <w:r w:rsidR="00117E06">
        <w:t xml:space="preserve">communications </w:t>
      </w:r>
      <w:r w:rsidR="00E0315B">
        <w:t xml:space="preserve">consumers experiencing DFV is likely </w:t>
      </w:r>
      <w:r w:rsidR="006C2462">
        <w:t>to be</w:t>
      </w:r>
      <w:r w:rsidR="00E0315B">
        <w:t xml:space="preserve"> materially higher.</w:t>
      </w:r>
      <w:r w:rsidR="00E0315B">
        <w:rPr>
          <w:rStyle w:val="FootnoteReference"/>
        </w:rPr>
        <w:footnoteReference w:id="8"/>
      </w:r>
      <w:r w:rsidR="006C2462">
        <w:t xml:space="preserve"> </w:t>
      </w:r>
    </w:p>
    <w:p w14:paraId="46FFF992" w14:textId="7BBAB40C" w:rsidR="00335B8F" w:rsidRDefault="0041430F" w:rsidP="00DA29A5">
      <w:r w:rsidRPr="005C434B">
        <w:t xml:space="preserve">A recent review of case management data by a major community legal centre identified that </w:t>
      </w:r>
      <w:r w:rsidR="00B509F1" w:rsidRPr="005C434B">
        <w:t>15.8</w:t>
      </w:r>
      <w:r w:rsidRPr="005C434B">
        <w:t>% of individuals ex</w:t>
      </w:r>
      <w:r w:rsidR="00110C13" w:rsidRPr="005C434B">
        <w:t>peri</w:t>
      </w:r>
      <w:r w:rsidR="00A301F7">
        <w:t>e</w:t>
      </w:r>
      <w:r w:rsidR="00110C13" w:rsidRPr="005C434B">
        <w:t>ncing</w:t>
      </w:r>
      <w:r w:rsidRPr="005C434B">
        <w:t xml:space="preserve"> telecommunications financial </w:t>
      </w:r>
      <w:r w:rsidR="00C807F0" w:rsidRPr="005C434B">
        <w:t>difficulties</w:t>
      </w:r>
      <w:r w:rsidRPr="005C434B">
        <w:t xml:space="preserve"> </w:t>
      </w:r>
      <w:r w:rsidR="00B509F1" w:rsidRPr="005C434B">
        <w:t>in the 2023 financial year reported that they also were experiencing family violence</w:t>
      </w:r>
      <w:r w:rsidRPr="005C434B">
        <w:t>.</w:t>
      </w:r>
      <w:r w:rsidRPr="00A301F7">
        <w:rPr>
          <w:rStyle w:val="FootnoteReference"/>
        </w:rPr>
        <w:footnoteReference w:id="9"/>
      </w:r>
      <w:r w:rsidR="00FB7F13" w:rsidRPr="00A301F7">
        <w:t xml:space="preserve"> </w:t>
      </w:r>
      <w:r w:rsidR="00B509F1" w:rsidRPr="00A301F7">
        <w:t>The community legal centre also</w:t>
      </w:r>
      <w:r w:rsidR="00064390" w:rsidRPr="00A301F7">
        <w:t xml:space="preserve"> reported that </w:t>
      </w:r>
      <w:r w:rsidR="008333D6" w:rsidRPr="00A301F7">
        <w:t xml:space="preserve">the percentage could be higher due to the </w:t>
      </w:r>
      <w:r w:rsidR="00C95D99" w:rsidRPr="00A301F7">
        <w:t>un</w:t>
      </w:r>
      <w:r w:rsidR="002456CD" w:rsidRPr="00A301F7">
        <w:t>der-reporting of family violence</w:t>
      </w:r>
      <w:r w:rsidR="008741B4" w:rsidRPr="00A301F7">
        <w:t>.</w:t>
      </w:r>
      <w:r w:rsidR="00F27FF2" w:rsidRPr="00A301F7">
        <w:t xml:space="preserve"> </w:t>
      </w:r>
      <w:r w:rsidR="00FB7F13" w:rsidRPr="00A301F7">
        <w:t>Similarly, r</w:t>
      </w:r>
      <w:r w:rsidR="006C2462" w:rsidRPr="00A301F7">
        <w:t>esearch by the ACMA indicated</w:t>
      </w:r>
      <w:r w:rsidR="001E5050" w:rsidRPr="00A301F7">
        <w:t xml:space="preserve"> that </w:t>
      </w:r>
      <w:r w:rsidR="007851E0" w:rsidRPr="00A301F7">
        <w:t>‘</w:t>
      </w:r>
      <w:r w:rsidR="001E5050" w:rsidRPr="00A301F7">
        <w:t>family or re</w:t>
      </w:r>
      <w:r w:rsidR="00154F6D" w:rsidRPr="00A301F7">
        <w:t>lationship violence or abuse</w:t>
      </w:r>
      <w:r w:rsidR="007851E0" w:rsidRPr="00A301F7">
        <w:t>’</w:t>
      </w:r>
      <w:r w:rsidR="00AC7A7C" w:rsidRPr="00A301F7">
        <w:t xml:space="preserve"> </w:t>
      </w:r>
      <w:r w:rsidR="003329BD" w:rsidRPr="00A301F7">
        <w:t xml:space="preserve">was identified </w:t>
      </w:r>
      <w:r w:rsidR="00D34EC2" w:rsidRPr="00A301F7">
        <w:t xml:space="preserve">by 5% of consumers </w:t>
      </w:r>
      <w:r w:rsidR="003329BD" w:rsidRPr="00A301F7">
        <w:t xml:space="preserve">as </w:t>
      </w:r>
      <w:r w:rsidR="00224F6E" w:rsidRPr="00A301F7">
        <w:t xml:space="preserve">a </w:t>
      </w:r>
      <w:r w:rsidR="003329BD" w:rsidRPr="00A301F7">
        <w:t xml:space="preserve">factor contributing to experiencing ‘bill payment or difficulty in the previous 12 months’ </w:t>
      </w:r>
      <w:r w:rsidR="00D34EC2" w:rsidRPr="00A301F7">
        <w:t>a</w:t>
      </w:r>
      <w:r w:rsidR="000165D3" w:rsidRPr="00A301F7">
        <w:t xml:space="preserve">cross </w:t>
      </w:r>
      <w:r w:rsidR="00AC54C5" w:rsidRPr="00A301F7">
        <w:t xml:space="preserve">the essential </w:t>
      </w:r>
      <w:r w:rsidR="00C06DB7" w:rsidRPr="00A301F7">
        <w:t>service sector</w:t>
      </w:r>
      <w:r w:rsidR="006435BA" w:rsidRPr="00A301F7">
        <w:t>s</w:t>
      </w:r>
      <w:r w:rsidR="00AC54C5" w:rsidRPr="00A301F7">
        <w:t xml:space="preserve"> of </w:t>
      </w:r>
      <w:r w:rsidR="00C06DB7" w:rsidRPr="00A301F7">
        <w:t>communications, energy and water</w:t>
      </w:r>
      <w:r w:rsidR="00AC54C5" w:rsidRPr="00A301F7">
        <w:t>.</w:t>
      </w:r>
      <w:r w:rsidR="000165D3" w:rsidRPr="00A301F7">
        <w:rPr>
          <w:rStyle w:val="FootnoteReference"/>
        </w:rPr>
        <w:footnoteReference w:id="10"/>
      </w:r>
      <w:r w:rsidR="00AC54C5">
        <w:t xml:space="preserve"> </w:t>
      </w:r>
    </w:p>
    <w:p w14:paraId="62198B51" w14:textId="77777777" w:rsidR="00A02578" w:rsidRDefault="33D7D1EA" w:rsidP="00B925BD">
      <w:pPr>
        <w:pStyle w:val="Heading1"/>
      </w:pPr>
      <w:r w:rsidRPr="4AE971B9">
        <w:t xml:space="preserve">Existing DFV </w:t>
      </w:r>
      <w:r w:rsidR="68227961" w:rsidRPr="4AE971B9">
        <w:t xml:space="preserve">arrangements </w:t>
      </w:r>
      <w:r w:rsidRPr="4AE971B9">
        <w:t>do not adequately protect consumers</w:t>
      </w:r>
    </w:p>
    <w:p w14:paraId="13F38DCB" w14:textId="3A6891A2" w:rsidR="00B02A93" w:rsidRDefault="00812B4F" w:rsidP="003069E8">
      <w:r w:rsidRPr="00812B4F">
        <w:t xml:space="preserve">The </w:t>
      </w:r>
      <w:r w:rsidR="00E37720">
        <w:t>Telecommunications Consumer Protections Code (</w:t>
      </w:r>
      <w:r w:rsidR="00E37720" w:rsidRPr="00E37720">
        <w:rPr>
          <w:b/>
          <w:bCs/>
        </w:rPr>
        <w:t>TCP</w:t>
      </w:r>
      <w:r w:rsidRPr="00E37720">
        <w:rPr>
          <w:b/>
          <w:bCs/>
        </w:rPr>
        <w:t xml:space="preserve"> Code</w:t>
      </w:r>
      <w:r w:rsidR="00E37720">
        <w:t>)</w:t>
      </w:r>
      <w:r w:rsidR="006E62A6">
        <w:t xml:space="preserve"> </w:t>
      </w:r>
      <w:r w:rsidR="00526ACA">
        <w:t xml:space="preserve">does not impose specific </w:t>
      </w:r>
      <w:r w:rsidR="00C86ED8">
        <w:t>requirements</w:t>
      </w:r>
      <w:r w:rsidR="00526ACA">
        <w:t xml:space="preserve"> to protect consumers experiencing DFV.</w:t>
      </w:r>
      <w:r w:rsidR="00B02A93">
        <w:t xml:space="preserve"> </w:t>
      </w:r>
      <w:r w:rsidR="00B02A93" w:rsidRPr="00812B4F">
        <w:t>Compliance with the TCP Code is voluntary unless the ACMA directs a participant to comply with the code.</w:t>
      </w:r>
      <w:r w:rsidR="00B02A93">
        <w:rPr>
          <w:rStyle w:val="FootnoteReference"/>
        </w:rPr>
        <w:footnoteReference w:id="11"/>
      </w:r>
    </w:p>
    <w:p w14:paraId="78100A1A" w14:textId="52011886" w:rsidR="0014230E" w:rsidRDefault="00B02A93" w:rsidP="003069E8">
      <w:r>
        <w:t>The TCP Code</w:t>
      </w:r>
      <w:r w:rsidR="00812B4F" w:rsidRPr="00812B4F">
        <w:t xml:space="preserve"> is accompanied by </w:t>
      </w:r>
      <w:r w:rsidR="00265A23">
        <w:t>a</w:t>
      </w:r>
      <w:r w:rsidR="00812B4F" w:rsidRPr="00812B4F">
        <w:t xml:space="preserve"> guideline </w:t>
      </w:r>
      <w:r w:rsidR="00F000FD">
        <w:t>that</w:t>
      </w:r>
      <w:r w:rsidR="00812B4F" w:rsidRPr="00812B4F">
        <w:t xml:space="preserve"> assists </w:t>
      </w:r>
      <w:r w:rsidR="181AB8DD" w:rsidRPr="00812B4F">
        <w:t>Carriage</w:t>
      </w:r>
      <w:r w:rsidR="00AF1C63" w:rsidRPr="00812B4F">
        <w:t xml:space="preserve"> Service Providers (</w:t>
      </w:r>
      <w:r w:rsidR="6E5B27B9" w:rsidRPr="0BBFFC95">
        <w:rPr>
          <w:b/>
          <w:bCs/>
        </w:rPr>
        <w:t>C</w:t>
      </w:r>
      <w:r w:rsidR="00812B4F" w:rsidRPr="00AF1C63">
        <w:rPr>
          <w:b/>
          <w:bCs/>
        </w:rPr>
        <w:t>SPs</w:t>
      </w:r>
      <w:r w:rsidR="00AF1C63">
        <w:t>)</w:t>
      </w:r>
      <w:r w:rsidR="00812B4F" w:rsidRPr="00812B4F">
        <w:t xml:space="preserve"> in recognising, assisting, and protecting consumers experiencing DFV.</w:t>
      </w:r>
      <w:r w:rsidR="00A5383E">
        <w:rPr>
          <w:rStyle w:val="FootnoteReference"/>
        </w:rPr>
        <w:footnoteReference w:id="12"/>
      </w:r>
      <w:r w:rsidR="00812B4F" w:rsidRPr="00812B4F">
        <w:t xml:space="preserve"> </w:t>
      </w:r>
      <w:r w:rsidR="00825AA2">
        <w:t xml:space="preserve">However, the </w:t>
      </w:r>
      <w:r w:rsidR="0014230E">
        <w:t xml:space="preserve">guideline and code does not place any enforceable obligations on </w:t>
      </w:r>
      <w:r w:rsidR="6EEC0603">
        <w:t>C</w:t>
      </w:r>
      <w:r w:rsidR="0014230E">
        <w:t xml:space="preserve">SPs </w:t>
      </w:r>
      <w:r w:rsidR="00E506BE">
        <w:t>to s</w:t>
      </w:r>
      <w:r w:rsidR="00911CD6">
        <w:t>afeguard</w:t>
      </w:r>
      <w:r w:rsidR="0014230E">
        <w:t xml:space="preserve"> </w:t>
      </w:r>
      <w:r w:rsidR="00911CD6">
        <w:t>people</w:t>
      </w:r>
      <w:r w:rsidR="0014230E">
        <w:t xml:space="preserve"> experiencing DFV</w:t>
      </w:r>
      <w:r w:rsidR="00911CD6">
        <w:t>, which is</w:t>
      </w:r>
      <w:r w:rsidR="00AF23FC">
        <w:t xml:space="preserve"> leading to inconsistent responses and poor outcomes for</w:t>
      </w:r>
      <w:r w:rsidR="00911CD6">
        <w:t xml:space="preserve"> victim-survivors</w:t>
      </w:r>
      <w:r w:rsidR="00AF23FC">
        <w:t>.</w:t>
      </w:r>
      <w:r w:rsidR="004574FA">
        <w:rPr>
          <w:rStyle w:val="FootnoteReference"/>
        </w:rPr>
        <w:footnoteReference w:id="13"/>
      </w:r>
      <w:r w:rsidR="00502E85">
        <w:t xml:space="preserve"> </w:t>
      </w:r>
    </w:p>
    <w:p w14:paraId="5CBE011C" w14:textId="77777777" w:rsidR="00D2342D" w:rsidRDefault="009613A6" w:rsidP="006811B3">
      <w:pPr>
        <w:rPr>
          <w:sz w:val="32"/>
          <w:szCs w:val="32"/>
        </w:rPr>
      </w:pPr>
      <w:r w:rsidRPr="002825A8">
        <w:rPr>
          <w:sz w:val="32"/>
          <w:szCs w:val="32"/>
        </w:rPr>
        <w:t>The minister for communications should establish a service provider determination to assist consumers affected by DFV.</w:t>
      </w:r>
    </w:p>
    <w:p w14:paraId="35A6B94F" w14:textId="63C09C72" w:rsidR="006811B3" w:rsidRDefault="006811B3" w:rsidP="006811B3">
      <w:pPr>
        <w:rPr>
          <w:lang w:val="en-US"/>
        </w:rPr>
      </w:pPr>
      <w:r w:rsidRPr="006811B3">
        <w:rPr>
          <w:lang w:val="en-US"/>
        </w:rPr>
        <w:t xml:space="preserve">ACCAN recommends the Minister for Communication make a </w:t>
      </w:r>
      <w:r w:rsidR="1E5DEBAF" w:rsidRPr="006811B3">
        <w:rPr>
          <w:lang w:val="en-US"/>
        </w:rPr>
        <w:t xml:space="preserve">service provider </w:t>
      </w:r>
      <w:r w:rsidRPr="006811B3">
        <w:rPr>
          <w:lang w:val="en-US"/>
        </w:rPr>
        <w:t xml:space="preserve">determination setting out the rules that apply to service providers when </w:t>
      </w:r>
      <w:r w:rsidR="00123795">
        <w:rPr>
          <w:lang w:val="en-US"/>
        </w:rPr>
        <w:t>assisting people affected by</w:t>
      </w:r>
      <w:r w:rsidR="00D238AB">
        <w:rPr>
          <w:lang w:val="en-US"/>
        </w:rPr>
        <w:t xml:space="preserve"> DFV.</w:t>
      </w:r>
      <w:r w:rsidRPr="006811B3">
        <w:rPr>
          <w:lang w:val="en-US"/>
        </w:rPr>
        <w:t xml:space="preserve"> Consumers should have access to uniform, best practice support when experiencing</w:t>
      </w:r>
      <w:r w:rsidR="002A77D5">
        <w:rPr>
          <w:lang w:val="en-US"/>
        </w:rPr>
        <w:t xml:space="preserve"> or at risk of</w:t>
      </w:r>
      <w:r w:rsidRPr="006811B3">
        <w:rPr>
          <w:lang w:val="en-US"/>
        </w:rPr>
        <w:t xml:space="preserve"> DFV.</w:t>
      </w:r>
      <w:r w:rsidR="00A338F0">
        <w:rPr>
          <w:rStyle w:val="FootnoteReference"/>
          <w:lang w:val="en-US"/>
        </w:rPr>
        <w:footnoteReference w:id="14"/>
      </w:r>
      <w:r w:rsidRPr="006811B3">
        <w:rPr>
          <w:lang w:val="en-US"/>
        </w:rPr>
        <w:t xml:space="preserve"> </w:t>
      </w:r>
      <w:r w:rsidR="00C37153">
        <w:rPr>
          <w:lang w:val="en-US"/>
        </w:rPr>
        <w:t xml:space="preserve">This </w:t>
      </w:r>
      <w:r w:rsidR="00BB3B92">
        <w:rPr>
          <w:lang w:val="en-US"/>
        </w:rPr>
        <w:t xml:space="preserve">should also </w:t>
      </w:r>
      <w:r w:rsidR="00C37153">
        <w:rPr>
          <w:lang w:val="en-US"/>
        </w:rPr>
        <w:t>include</w:t>
      </w:r>
      <w:r w:rsidR="00BB3B92">
        <w:rPr>
          <w:lang w:val="en-US"/>
        </w:rPr>
        <w:t xml:space="preserve"> adequate</w:t>
      </w:r>
      <w:r w:rsidR="00C37153">
        <w:rPr>
          <w:lang w:val="en-US"/>
        </w:rPr>
        <w:t xml:space="preserve"> </w:t>
      </w:r>
      <w:r w:rsidR="00640566">
        <w:rPr>
          <w:lang w:val="en-US"/>
        </w:rPr>
        <w:t>support</w:t>
      </w:r>
      <w:r w:rsidR="0043284A">
        <w:rPr>
          <w:lang w:val="en-US"/>
        </w:rPr>
        <w:t xml:space="preserve"> for </w:t>
      </w:r>
      <w:r w:rsidR="00BB3B92">
        <w:rPr>
          <w:lang w:val="en-US"/>
        </w:rPr>
        <w:t>victim</w:t>
      </w:r>
      <w:r w:rsidR="0026765A">
        <w:rPr>
          <w:lang w:val="en-US"/>
        </w:rPr>
        <w:t>-</w:t>
      </w:r>
      <w:r w:rsidR="00BB3B92">
        <w:rPr>
          <w:lang w:val="en-US"/>
        </w:rPr>
        <w:t>survivors</w:t>
      </w:r>
      <w:r w:rsidR="0043284A">
        <w:rPr>
          <w:lang w:val="en-US"/>
        </w:rPr>
        <w:t xml:space="preserve"> </w:t>
      </w:r>
      <w:r w:rsidR="00BB3B92">
        <w:rPr>
          <w:lang w:val="en-US"/>
        </w:rPr>
        <w:t>recovering</w:t>
      </w:r>
      <w:r w:rsidR="00BC24CB">
        <w:rPr>
          <w:lang w:val="en-US"/>
        </w:rPr>
        <w:t xml:space="preserve"> from DFV</w:t>
      </w:r>
      <w:r w:rsidR="00BB3B92">
        <w:rPr>
          <w:lang w:val="en-US"/>
        </w:rPr>
        <w:t xml:space="preserve">. </w:t>
      </w:r>
      <w:r w:rsidRPr="006811B3">
        <w:rPr>
          <w:lang w:val="en-US"/>
        </w:rPr>
        <w:t xml:space="preserve">A service provider determination is vital to protecting </w:t>
      </w:r>
      <w:r w:rsidR="00B13511">
        <w:rPr>
          <w:lang w:val="en-US"/>
        </w:rPr>
        <w:t xml:space="preserve">vulnerable </w:t>
      </w:r>
      <w:r w:rsidRPr="006811B3">
        <w:rPr>
          <w:lang w:val="en-US"/>
        </w:rPr>
        <w:t>communications consumers by i</w:t>
      </w:r>
      <w:r w:rsidR="00DF795F">
        <w:rPr>
          <w:lang w:val="en-US"/>
        </w:rPr>
        <w:t>mproving</w:t>
      </w:r>
      <w:r w:rsidRPr="006811B3">
        <w:rPr>
          <w:lang w:val="en-US"/>
        </w:rPr>
        <w:t xml:space="preserve"> the protections afforded to victim-survivors of DFV.</w:t>
      </w:r>
    </w:p>
    <w:p w14:paraId="38729F4A" w14:textId="142F168F" w:rsidR="001A6B60" w:rsidRPr="002825A8" w:rsidRDefault="00DD5468" w:rsidP="00644D40">
      <w:pPr>
        <w:rPr>
          <w:lang w:val="en-US"/>
        </w:rPr>
      </w:pPr>
      <w:r>
        <w:rPr>
          <w:lang w:val="en-US"/>
        </w:rPr>
        <w:t xml:space="preserve">ACCAN </w:t>
      </w:r>
      <w:r w:rsidR="00B13511">
        <w:rPr>
          <w:lang w:val="en-US"/>
        </w:rPr>
        <w:t xml:space="preserve">considers that enshrining DFV protections through a self-regulatory consumer protections code framework is inconsistent with best practice in other essential services sectors. </w:t>
      </w:r>
      <w:r w:rsidR="00AF470C">
        <w:rPr>
          <w:lang w:val="en-US"/>
        </w:rPr>
        <w:t xml:space="preserve">Direct regulation </w:t>
      </w:r>
      <w:r w:rsidR="00EE04B4">
        <w:rPr>
          <w:lang w:val="en-US"/>
        </w:rPr>
        <w:t xml:space="preserve">is </w:t>
      </w:r>
      <w:r w:rsidR="00CF4BF6">
        <w:rPr>
          <w:lang w:val="en-US"/>
        </w:rPr>
        <w:t>an appropriate and proportionate response to address the material risks to the personal safety of consumers experiencing</w:t>
      </w:r>
      <w:r w:rsidR="00CB7315">
        <w:rPr>
          <w:lang w:val="en-US"/>
        </w:rPr>
        <w:t xml:space="preserve"> or at risk</w:t>
      </w:r>
      <w:r w:rsidR="00CF4BF6">
        <w:rPr>
          <w:lang w:val="en-US"/>
        </w:rPr>
        <w:t xml:space="preserve"> DFV</w:t>
      </w:r>
      <w:r w:rsidR="006270C4">
        <w:rPr>
          <w:lang w:val="en-US"/>
        </w:rPr>
        <w:t>.</w:t>
      </w:r>
      <w:r w:rsidR="00CF4BF6">
        <w:rPr>
          <w:lang w:val="en-US"/>
        </w:rPr>
        <w:t xml:space="preserve">  </w:t>
      </w:r>
    </w:p>
    <w:p w14:paraId="75885108" w14:textId="12561E2C" w:rsidR="00D1005F" w:rsidRDefault="00D1005F" w:rsidP="00CD3D75">
      <w:pPr>
        <w:pStyle w:val="Heading2"/>
      </w:pPr>
      <w:r>
        <w:t xml:space="preserve">Contents of </w:t>
      </w:r>
      <w:r w:rsidR="00381F1B">
        <w:t>direct regulation</w:t>
      </w:r>
      <w:r>
        <w:t xml:space="preserve"> for DFV</w:t>
      </w:r>
      <w:r w:rsidR="004A381A">
        <w:t xml:space="preserve"> in communications</w:t>
      </w:r>
    </w:p>
    <w:p w14:paraId="596A87C8" w14:textId="172EFDF8" w:rsidR="00297945" w:rsidRDefault="0056444F" w:rsidP="00BA48A4">
      <w:pPr>
        <w:rPr>
          <w:lang w:val="en-US"/>
        </w:rPr>
      </w:pPr>
      <w:r w:rsidRPr="0BBFFC95">
        <w:rPr>
          <w:lang w:val="en-US"/>
        </w:rPr>
        <w:t xml:space="preserve">Subject to consultation with community experts, including people with </w:t>
      </w:r>
      <w:r w:rsidR="00F34538" w:rsidRPr="0BBFFC95">
        <w:rPr>
          <w:lang w:val="en-US"/>
        </w:rPr>
        <w:t xml:space="preserve">lived experience, </w:t>
      </w:r>
      <w:r w:rsidR="000E3E09" w:rsidRPr="0BBFFC95">
        <w:rPr>
          <w:lang w:val="en-US"/>
        </w:rPr>
        <w:t>d</w:t>
      </w:r>
      <w:r w:rsidR="005F1DD7" w:rsidRPr="0BBFFC95">
        <w:rPr>
          <w:lang w:val="en-US"/>
        </w:rPr>
        <w:t xml:space="preserve">irect regulation must be developed to ensure the safety of all telecommunications </w:t>
      </w:r>
      <w:r w:rsidR="000E3E09" w:rsidRPr="0BBFFC95">
        <w:rPr>
          <w:lang w:val="en-US"/>
        </w:rPr>
        <w:t>consumers. Direct</w:t>
      </w:r>
      <w:r w:rsidR="001D2FB2" w:rsidRPr="0BBFFC95">
        <w:rPr>
          <w:lang w:val="en-US"/>
        </w:rPr>
        <w:t xml:space="preserve"> regulation</w:t>
      </w:r>
      <w:r w:rsidR="00B05CA2" w:rsidRPr="0BBFFC95">
        <w:rPr>
          <w:lang w:val="en-US"/>
        </w:rPr>
        <w:t xml:space="preserve"> </w:t>
      </w:r>
      <w:r w:rsidR="00F34538" w:rsidRPr="0BBFFC95">
        <w:rPr>
          <w:lang w:val="en-US"/>
        </w:rPr>
        <w:t xml:space="preserve">should require </w:t>
      </w:r>
      <w:r w:rsidR="5C7E4EB0" w:rsidRPr="0BBFFC95">
        <w:rPr>
          <w:lang w:val="en-US"/>
        </w:rPr>
        <w:t>C</w:t>
      </w:r>
      <w:r w:rsidR="00F34538" w:rsidRPr="0BBFFC95">
        <w:rPr>
          <w:lang w:val="en-US"/>
        </w:rPr>
        <w:t>SPs to have policies</w:t>
      </w:r>
      <w:r w:rsidR="00B14755" w:rsidRPr="0BBFFC95">
        <w:rPr>
          <w:lang w:val="en-US"/>
        </w:rPr>
        <w:t>, systems,</w:t>
      </w:r>
      <w:r w:rsidR="00F34538" w:rsidRPr="0BBFFC95">
        <w:rPr>
          <w:lang w:val="en-US"/>
        </w:rPr>
        <w:t xml:space="preserve"> and procedures in place </w:t>
      </w:r>
      <w:r w:rsidR="00B14755" w:rsidRPr="0BBFFC95">
        <w:rPr>
          <w:lang w:val="en-US"/>
        </w:rPr>
        <w:t>that</w:t>
      </w:r>
      <w:r w:rsidR="006270C4" w:rsidRPr="0BBFFC95">
        <w:rPr>
          <w:lang w:val="en-US"/>
        </w:rPr>
        <w:t xml:space="preserve"> </w:t>
      </w:r>
      <w:r w:rsidR="00960DE5" w:rsidRPr="0BBFFC95">
        <w:rPr>
          <w:lang w:val="en-US"/>
        </w:rPr>
        <w:t xml:space="preserve">prioritise the personal safety of customers, staff, and others </w:t>
      </w:r>
      <w:r w:rsidR="00A64976" w:rsidRPr="0BBFFC95">
        <w:rPr>
          <w:lang w:val="en-US"/>
        </w:rPr>
        <w:t>concerning</w:t>
      </w:r>
      <w:r w:rsidR="00960DE5" w:rsidRPr="0BBFFC95">
        <w:rPr>
          <w:lang w:val="en-US"/>
        </w:rPr>
        <w:t xml:space="preserve"> matters </w:t>
      </w:r>
      <w:r w:rsidR="00A64976" w:rsidRPr="0BBFFC95">
        <w:rPr>
          <w:lang w:val="en-US"/>
        </w:rPr>
        <w:t>of</w:t>
      </w:r>
      <w:r w:rsidR="00960DE5" w:rsidRPr="0BBFFC95">
        <w:rPr>
          <w:lang w:val="en-US"/>
        </w:rPr>
        <w:t xml:space="preserve"> DFV</w:t>
      </w:r>
      <w:r w:rsidR="002C5987" w:rsidRPr="0BBFFC95">
        <w:rPr>
          <w:lang w:val="en-US"/>
        </w:rPr>
        <w:t xml:space="preserve">. </w:t>
      </w:r>
      <w:r w:rsidR="0084772B" w:rsidRPr="0BBFFC95">
        <w:rPr>
          <w:lang w:val="en-US"/>
        </w:rPr>
        <w:t xml:space="preserve">Direct regulation should be expanded, but not limited to, the following </w:t>
      </w:r>
      <w:r w:rsidR="0046671C" w:rsidRPr="0BBFFC95">
        <w:rPr>
          <w:lang w:val="en-US"/>
        </w:rPr>
        <w:t xml:space="preserve">areas. </w:t>
      </w:r>
    </w:p>
    <w:p w14:paraId="39A2EFC3" w14:textId="19C6B509" w:rsidR="007F1C6D" w:rsidRDefault="21B83C0E" w:rsidP="0BBFFC95">
      <w:pPr>
        <w:pStyle w:val="Bulletlist1"/>
        <w:numPr>
          <w:ilvl w:val="0"/>
          <w:numId w:val="0"/>
        </w:numPr>
        <w:rPr>
          <w:b/>
          <w:bCs/>
        </w:rPr>
      </w:pPr>
      <w:r w:rsidRPr="0BBFFC95">
        <w:rPr>
          <w:b/>
          <w:bCs/>
        </w:rPr>
        <w:t>C</w:t>
      </w:r>
      <w:r w:rsidR="007F1C6D" w:rsidRPr="0BBFFC95">
        <w:rPr>
          <w:b/>
          <w:bCs/>
        </w:rPr>
        <w:t>SP</w:t>
      </w:r>
      <w:r w:rsidR="00E87CDA" w:rsidRPr="0BBFFC95">
        <w:rPr>
          <w:b/>
          <w:bCs/>
        </w:rPr>
        <w:t>s must invest in comprehensive</w:t>
      </w:r>
      <w:r w:rsidR="00BE5CC0" w:rsidRPr="0BBFFC95">
        <w:rPr>
          <w:b/>
          <w:bCs/>
        </w:rPr>
        <w:t>, regularly updated</w:t>
      </w:r>
      <w:r w:rsidR="00E87CDA" w:rsidRPr="0BBFFC95">
        <w:rPr>
          <w:b/>
          <w:bCs/>
        </w:rPr>
        <w:t xml:space="preserve"> </w:t>
      </w:r>
      <w:r w:rsidR="007F1C6D" w:rsidRPr="0BBFFC95">
        <w:rPr>
          <w:b/>
          <w:bCs/>
        </w:rPr>
        <w:t>staff training</w:t>
      </w:r>
      <w:r w:rsidR="001E37EF" w:rsidRPr="0BBFFC95">
        <w:rPr>
          <w:b/>
          <w:bCs/>
        </w:rPr>
        <w:t xml:space="preserve"> </w:t>
      </w:r>
      <w:r w:rsidR="00BE5CC0" w:rsidRPr="0BBFFC95">
        <w:rPr>
          <w:b/>
          <w:bCs/>
        </w:rPr>
        <w:t>on DFV issues</w:t>
      </w:r>
    </w:p>
    <w:p w14:paraId="723878E0" w14:textId="28D3981A" w:rsidR="00D618C1" w:rsidRPr="00D618C1" w:rsidRDefault="00D618C1" w:rsidP="00651930">
      <w:pPr>
        <w:pStyle w:val="Bulletlist1"/>
        <w:numPr>
          <w:ilvl w:val="0"/>
          <w:numId w:val="0"/>
        </w:numPr>
      </w:pPr>
      <w:r>
        <w:t xml:space="preserve">Direct regulation should require </w:t>
      </w:r>
      <w:r w:rsidR="5F61AF08">
        <w:t>C</w:t>
      </w:r>
      <w:r>
        <w:t>SPs to have policies, systems, and procedures in place that:</w:t>
      </w:r>
    </w:p>
    <w:p w14:paraId="538C8071" w14:textId="7204C414" w:rsidR="00B27FC5" w:rsidRDefault="00B27FC5" w:rsidP="00B27FC5">
      <w:pPr>
        <w:pStyle w:val="Bulletlist1"/>
        <w:numPr>
          <w:ilvl w:val="0"/>
          <w:numId w:val="13"/>
        </w:numPr>
      </w:pPr>
      <w:r>
        <w:t xml:space="preserve">Mandate that </w:t>
      </w:r>
      <w:r w:rsidR="127AD3C3">
        <w:t>C</w:t>
      </w:r>
      <w:r>
        <w:t>SPs work with a reputable training provider with DFV expertise annually to ensure they have the most up-to-date information on DFV issues.</w:t>
      </w:r>
    </w:p>
    <w:p w14:paraId="026DB59D" w14:textId="3356AEB7" w:rsidR="00B27FC5" w:rsidRDefault="00B27FC5" w:rsidP="00B27FC5">
      <w:pPr>
        <w:pStyle w:val="Bulletlist1"/>
        <w:numPr>
          <w:ilvl w:val="0"/>
          <w:numId w:val="13"/>
        </w:numPr>
      </w:pPr>
      <w:r>
        <w:t xml:space="preserve">Require that </w:t>
      </w:r>
      <w:r w:rsidR="45D3B480">
        <w:t>C</w:t>
      </w:r>
      <w:r>
        <w:t>SP staff conduct regular specialist DFV training to ensure they</w:t>
      </w:r>
      <w:r w:rsidR="00984DAC">
        <w:t xml:space="preserve"> are </w:t>
      </w:r>
      <w:r w:rsidR="009D6A53">
        <w:t>appropriately trained to</w:t>
      </w:r>
      <w:r>
        <w:t xml:space="preserve"> assess consumer vulnerability and respond to consumers experiencing</w:t>
      </w:r>
      <w:r w:rsidR="00660FD8">
        <w:t xml:space="preserve"> or at risk of</w:t>
      </w:r>
      <w:r>
        <w:t xml:space="preserve"> DFV.</w:t>
      </w:r>
    </w:p>
    <w:p w14:paraId="4F3F1130" w14:textId="00D70163" w:rsidR="00040A76" w:rsidRDefault="00040A76" w:rsidP="00B27FC5">
      <w:pPr>
        <w:pStyle w:val="Bulletlist1"/>
        <w:numPr>
          <w:ilvl w:val="0"/>
          <w:numId w:val="13"/>
        </w:numPr>
      </w:pPr>
      <w:r>
        <w:t xml:space="preserve">Require that </w:t>
      </w:r>
      <w:r w:rsidR="56F75F6A">
        <w:t>C</w:t>
      </w:r>
      <w:r w:rsidR="00C55365">
        <w:t xml:space="preserve">SP staff undergo </w:t>
      </w:r>
      <w:r>
        <w:t xml:space="preserve">specific training to ensure that </w:t>
      </w:r>
      <w:r w:rsidR="0059114E">
        <w:t xml:space="preserve">they prioritise the safety of consumers </w:t>
      </w:r>
      <w:r w:rsidR="00750044">
        <w:t>experiencing</w:t>
      </w:r>
      <w:r w:rsidR="001F5A8D">
        <w:t xml:space="preserve"> </w:t>
      </w:r>
      <w:r w:rsidR="0086379D">
        <w:t>or</w:t>
      </w:r>
      <w:r w:rsidR="001F5A8D">
        <w:t xml:space="preserve"> at risk of</w:t>
      </w:r>
      <w:r w:rsidR="00750044">
        <w:t xml:space="preserve"> </w:t>
      </w:r>
      <w:r w:rsidR="00C55365">
        <w:t>DFV, and that this training be developed in cooperation with a reputable training provider with DFV expertise.</w:t>
      </w:r>
    </w:p>
    <w:p w14:paraId="50F726EA" w14:textId="1AC03D0C" w:rsidR="00B72A66" w:rsidRDefault="00B72A66" w:rsidP="00B27FC5">
      <w:pPr>
        <w:pStyle w:val="Bulletlist1"/>
        <w:numPr>
          <w:ilvl w:val="0"/>
          <w:numId w:val="13"/>
        </w:numPr>
      </w:pPr>
      <w:r>
        <w:t xml:space="preserve">Require that </w:t>
      </w:r>
      <w:r w:rsidR="36F3E91B">
        <w:t>C</w:t>
      </w:r>
      <w:r w:rsidR="00B70C8C">
        <w:t xml:space="preserve">SPs </w:t>
      </w:r>
      <w:r w:rsidR="008A7DE3">
        <w:t xml:space="preserve">report </w:t>
      </w:r>
      <w:r w:rsidR="00514494">
        <w:t>to the ACMA</w:t>
      </w:r>
      <w:r w:rsidR="008B70AF">
        <w:t xml:space="preserve"> on the</w:t>
      </w:r>
      <w:r w:rsidR="002D0902">
        <w:t>ir</w:t>
      </w:r>
      <w:r w:rsidR="008B70AF">
        <w:t xml:space="preserve"> </w:t>
      </w:r>
      <w:r w:rsidR="00E941B5">
        <w:t>performance</w:t>
      </w:r>
      <w:r w:rsidR="00F322DD">
        <w:t xml:space="preserve"> concerning </w:t>
      </w:r>
      <w:r w:rsidR="00F93B39">
        <w:t>the</w:t>
      </w:r>
      <w:r w:rsidR="00F322DD">
        <w:t xml:space="preserve"> </w:t>
      </w:r>
      <w:r w:rsidR="001B3817">
        <w:t>support</w:t>
      </w:r>
      <w:r w:rsidR="00F322DD">
        <w:t xml:space="preserve"> </w:t>
      </w:r>
      <w:r w:rsidR="00403A6A">
        <w:t xml:space="preserve">they </w:t>
      </w:r>
      <w:r w:rsidR="00F322DD">
        <w:t xml:space="preserve">provide to consumers </w:t>
      </w:r>
      <w:r w:rsidR="00CD520C">
        <w:t>experiencing</w:t>
      </w:r>
      <w:r w:rsidR="00007015">
        <w:t xml:space="preserve"> or at risk of</w:t>
      </w:r>
      <w:r w:rsidR="00CD520C">
        <w:t xml:space="preserve"> </w:t>
      </w:r>
      <w:r w:rsidR="00307583">
        <w:t xml:space="preserve">DFV. </w:t>
      </w:r>
    </w:p>
    <w:p w14:paraId="19062682" w14:textId="0260EE29" w:rsidR="00B27FC5" w:rsidRDefault="0055630B" w:rsidP="00B27FC5">
      <w:pPr>
        <w:pStyle w:val="Bulletlist1"/>
        <w:numPr>
          <w:ilvl w:val="0"/>
          <w:numId w:val="0"/>
        </w:numPr>
        <w:rPr>
          <w:b/>
        </w:rPr>
      </w:pPr>
      <w:r w:rsidRPr="00741F38">
        <w:rPr>
          <w:b/>
          <w:bCs/>
        </w:rPr>
        <w:t xml:space="preserve">Consumers should be supported to access </w:t>
      </w:r>
      <w:r w:rsidR="005B5FD7">
        <w:rPr>
          <w:b/>
          <w:bCs/>
        </w:rPr>
        <w:t xml:space="preserve">appropriate </w:t>
      </w:r>
      <w:r w:rsidRPr="00741F38">
        <w:rPr>
          <w:b/>
          <w:bCs/>
        </w:rPr>
        <w:t>assistance</w:t>
      </w:r>
      <w:r w:rsidR="00D618C1">
        <w:rPr>
          <w:b/>
          <w:bCs/>
        </w:rPr>
        <w:t xml:space="preserve"> when experiencing</w:t>
      </w:r>
      <w:r w:rsidR="00DD42FA">
        <w:rPr>
          <w:b/>
          <w:bCs/>
        </w:rPr>
        <w:t xml:space="preserve"> or at risk of</w:t>
      </w:r>
      <w:r w:rsidR="00D618C1">
        <w:rPr>
          <w:b/>
          <w:bCs/>
        </w:rPr>
        <w:t xml:space="preserve"> DFV</w:t>
      </w:r>
    </w:p>
    <w:p w14:paraId="78433C3E" w14:textId="53B42855" w:rsidR="00D618C1" w:rsidRPr="00D618C1" w:rsidDel="00C95928" w:rsidRDefault="00D618C1" w:rsidP="00B27FC5">
      <w:pPr>
        <w:pStyle w:val="Bulletlist1"/>
        <w:numPr>
          <w:ilvl w:val="0"/>
          <w:numId w:val="0"/>
        </w:numPr>
      </w:pPr>
      <w:r>
        <w:t xml:space="preserve">Direct regulation should require </w:t>
      </w:r>
      <w:r w:rsidR="1991EF37">
        <w:t>C</w:t>
      </w:r>
      <w:r>
        <w:t>SPs to have policies, systems, and procedures in place that:</w:t>
      </w:r>
    </w:p>
    <w:p w14:paraId="0FA41BB5" w14:textId="74D75A90" w:rsidR="0055630B" w:rsidRDefault="0055630B" w:rsidP="0055630B">
      <w:pPr>
        <w:pStyle w:val="Bulletlist1"/>
        <w:numPr>
          <w:ilvl w:val="0"/>
          <w:numId w:val="14"/>
        </w:numPr>
      </w:pPr>
      <w:r>
        <w:t xml:space="preserve">Remove requirements for consumers to provide proof to </w:t>
      </w:r>
      <w:r w:rsidR="33242201">
        <w:t>C</w:t>
      </w:r>
      <w:r>
        <w:t>SPs when experiencing</w:t>
      </w:r>
      <w:r w:rsidR="001F5A8D">
        <w:t xml:space="preserve"> </w:t>
      </w:r>
      <w:r w:rsidR="003B6EB2">
        <w:t>or</w:t>
      </w:r>
      <w:r w:rsidR="001F5A8D">
        <w:t xml:space="preserve"> at risk of</w:t>
      </w:r>
      <w:r>
        <w:t xml:space="preserve"> DFV.</w:t>
      </w:r>
    </w:p>
    <w:p w14:paraId="44A16DA9" w14:textId="329E9F8B" w:rsidR="00324B6A" w:rsidRPr="0036537E" w:rsidRDefault="00FE66A2" w:rsidP="0055630B">
      <w:pPr>
        <w:pStyle w:val="Bulletlist1"/>
        <w:numPr>
          <w:ilvl w:val="0"/>
          <w:numId w:val="14"/>
        </w:numPr>
      </w:pPr>
      <w:r>
        <w:t>A</w:t>
      </w:r>
      <w:r w:rsidRPr="00FE66A2">
        <w:t>void the need for c</w:t>
      </w:r>
      <w:r w:rsidR="00691C01">
        <w:t xml:space="preserve">onsumers </w:t>
      </w:r>
      <w:r w:rsidRPr="00FE66A2">
        <w:t>to repeatedly disclose experience of DFV</w:t>
      </w:r>
      <w:r>
        <w:t>.</w:t>
      </w:r>
    </w:p>
    <w:p w14:paraId="25C79D70" w14:textId="32F9AA6A" w:rsidR="0055630B" w:rsidRPr="0036537E" w:rsidRDefault="0055630B" w:rsidP="0055630B">
      <w:pPr>
        <w:pStyle w:val="Bulletlist1"/>
        <w:numPr>
          <w:ilvl w:val="0"/>
          <w:numId w:val="14"/>
        </w:numPr>
      </w:pPr>
      <w:r>
        <w:t xml:space="preserve">Require that </w:t>
      </w:r>
      <w:r w:rsidR="0C90E90C">
        <w:t>C</w:t>
      </w:r>
      <w:r>
        <w:t>SPs have easily accessible information for consumers experiencing</w:t>
      </w:r>
      <w:r w:rsidR="005D5662">
        <w:t xml:space="preserve"> or at risk of</w:t>
      </w:r>
      <w:r>
        <w:t xml:space="preserve"> DFV.</w:t>
      </w:r>
    </w:p>
    <w:p w14:paraId="3390F04F" w14:textId="0C9FF8D8" w:rsidR="0055630B" w:rsidRDefault="0055630B" w:rsidP="0055630B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55630B">
        <w:rPr>
          <w:rFonts w:ascii="Calibri" w:hAnsi="Calibri"/>
        </w:rPr>
        <w:t>Effectively support authorised representatives (</w:t>
      </w:r>
      <w:r w:rsidRPr="00741F38">
        <w:rPr>
          <w:rFonts w:ascii="Calibri" w:hAnsi="Calibri"/>
          <w:b/>
        </w:rPr>
        <w:t>ARs</w:t>
      </w:r>
      <w:r w:rsidRPr="0055630B">
        <w:rPr>
          <w:rFonts w:ascii="Calibri" w:hAnsi="Calibri"/>
        </w:rPr>
        <w:t>) to assist consumers experiencing</w:t>
      </w:r>
      <w:r w:rsidR="005D5662">
        <w:rPr>
          <w:rFonts w:ascii="Calibri" w:hAnsi="Calibri"/>
        </w:rPr>
        <w:t xml:space="preserve"> or at risk of</w:t>
      </w:r>
      <w:r w:rsidRPr="0055630B">
        <w:rPr>
          <w:rFonts w:ascii="Calibri" w:hAnsi="Calibri"/>
        </w:rPr>
        <w:t xml:space="preserve"> DFV.</w:t>
      </w:r>
    </w:p>
    <w:p w14:paraId="30DA7EAB" w14:textId="241758A2" w:rsidR="00C71EF0" w:rsidRDefault="00C71EF0" w:rsidP="0055630B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BBFFC95">
        <w:rPr>
          <w:rFonts w:ascii="Calibri" w:hAnsi="Calibri"/>
        </w:rPr>
        <w:t xml:space="preserve">Require that </w:t>
      </w:r>
      <w:r w:rsidR="6795A209" w:rsidRPr="0BBFFC95">
        <w:rPr>
          <w:rFonts w:ascii="Calibri" w:hAnsi="Calibri"/>
        </w:rPr>
        <w:t>C</w:t>
      </w:r>
      <w:r w:rsidRPr="0BBFFC95">
        <w:rPr>
          <w:rFonts w:ascii="Calibri" w:hAnsi="Calibri"/>
        </w:rPr>
        <w:t xml:space="preserve">SPs identify and provide </w:t>
      </w:r>
      <w:r w:rsidR="00DE598E" w:rsidRPr="0BBFFC95">
        <w:rPr>
          <w:rFonts w:ascii="Calibri" w:hAnsi="Calibri"/>
        </w:rPr>
        <w:t xml:space="preserve">flexible and </w:t>
      </w:r>
      <w:r w:rsidRPr="0BBFFC95">
        <w:rPr>
          <w:rFonts w:ascii="Calibri" w:hAnsi="Calibri"/>
        </w:rPr>
        <w:t>tailored assistance to c</w:t>
      </w:r>
      <w:r w:rsidR="00031C36" w:rsidRPr="0BBFFC95">
        <w:rPr>
          <w:rFonts w:ascii="Calibri" w:hAnsi="Calibri"/>
        </w:rPr>
        <w:t>onsumers</w:t>
      </w:r>
      <w:r w:rsidRPr="0BBFFC95">
        <w:rPr>
          <w:rFonts w:ascii="Calibri" w:hAnsi="Calibri"/>
        </w:rPr>
        <w:t xml:space="preserve"> experiencing DFV</w:t>
      </w:r>
      <w:r w:rsidR="00F24EBA" w:rsidRPr="0BBFFC95">
        <w:rPr>
          <w:rFonts w:ascii="Calibri" w:hAnsi="Calibri"/>
        </w:rPr>
        <w:t>.</w:t>
      </w:r>
    </w:p>
    <w:p w14:paraId="33C3F70F" w14:textId="29C4144A" w:rsidR="006F3DDF" w:rsidRPr="0055630B" w:rsidRDefault="00A93B0C" w:rsidP="0055630B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BBFFC95">
        <w:rPr>
          <w:rFonts w:ascii="Calibri" w:hAnsi="Calibri"/>
        </w:rPr>
        <w:t>Require that</w:t>
      </w:r>
      <w:r w:rsidR="00F339F9" w:rsidRPr="0BBFFC95">
        <w:rPr>
          <w:rFonts w:ascii="Calibri" w:hAnsi="Calibri"/>
        </w:rPr>
        <w:t xml:space="preserve"> </w:t>
      </w:r>
      <w:r w:rsidR="651F285A" w:rsidRPr="0BBFFC95">
        <w:rPr>
          <w:rFonts w:ascii="Calibri" w:hAnsi="Calibri"/>
        </w:rPr>
        <w:t>C</w:t>
      </w:r>
      <w:r w:rsidR="00F339F9" w:rsidRPr="0BBFFC95">
        <w:rPr>
          <w:rFonts w:ascii="Calibri" w:hAnsi="Calibri"/>
        </w:rPr>
        <w:t>SPs</w:t>
      </w:r>
      <w:r w:rsidR="006A5C7F" w:rsidRPr="0BBFFC95">
        <w:rPr>
          <w:rFonts w:ascii="Calibri" w:hAnsi="Calibri"/>
        </w:rPr>
        <w:t xml:space="preserve"> </w:t>
      </w:r>
      <w:r w:rsidR="00F24EBA" w:rsidRPr="0BBFFC95">
        <w:rPr>
          <w:rFonts w:ascii="Calibri" w:hAnsi="Calibri"/>
        </w:rPr>
        <w:t>provide appropriate</w:t>
      </w:r>
      <w:r w:rsidR="00C224FE" w:rsidRPr="0BBFFC95">
        <w:rPr>
          <w:rFonts w:ascii="Calibri" w:hAnsi="Calibri"/>
        </w:rPr>
        <w:t xml:space="preserve"> </w:t>
      </w:r>
      <w:r w:rsidR="006A5C7F" w:rsidRPr="0BBFFC95">
        <w:rPr>
          <w:rFonts w:ascii="Calibri" w:hAnsi="Calibri"/>
        </w:rPr>
        <w:t>assist</w:t>
      </w:r>
      <w:r w:rsidR="00C224FE" w:rsidRPr="0BBFFC95">
        <w:rPr>
          <w:rFonts w:ascii="Calibri" w:hAnsi="Calibri"/>
        </w:rPr>
        <w:t>ance to</w:t>
      </w:r>
      <w:r w:rsidR="006A5C7F" w:rsidRPr="0BBFFC95">
        <w:rPr>
          <w:rFonts w:ascii="Calibri" w:hAnsi="Calibri"/>
        </w:rPr>
        <w:t xml:space="preserve"> </w:t>
      </w:r>
      <w:r w:rsidR="00031C36" w:rsidRPr="0BBFFC95">
        <w:rPr>
          <w:rFonts w:ascii="Calibri" w:hAnsi="Calibri"/>
        </w:rPr>
        <w:t xml:space="preserve">consumers </w:t>
      </w:r>
      <w:r w:rsidR="00C4167F" w:rsidRPr="0BBFFC95">
        <w:rPr>
          <w:rFonts w:ascii="Calibri" w:hAnsi="Calibri"/>
        </w:rPr>
        <w:t>at risk of DFV</w:t>
      </w:r>
      <w:r w:rsidR="006A5C7F" w:rsidRPr="0BBFFC95">
        <w:rPr>
          <w:rFonts w:ascii="Calibri" w:hAnsi="Calibri"/>
        </w:rPr>
        <w:t xml:space="preserve"> </w:t>
      </w:r>
      <w:r w:rsidR="00C4167F" w:rsidRPr="0BBFFC95">
        <w:rPr>
          <w:rFonts w:ascii="Calibri" w:hAnsi="Calibri"/>
        </w:rPr>
        <w:t>e.g</w:t>
      </w:r>
      <w:r w:rsidRPr="0BBFFC95">
        <w:rPr>
          <w:rFonts w:ascii="Calibri" w:hAnsi="Calibri"/>
        </w:rPr>
        <w:t>.</w:t>
      </w:r>
      <w:r w:rsidR="00C4167F" w:rsidRPr="0BBFFC95">
        <w:rPr>
          <w:rFonts w:ascii="Calibri" w:hAnsi="Calibri"/>
        </w:rPr>
        <w:t xml:space="preserve"> </w:t>
      </w:r>
      <w:r w:rsidR="006A5C7F" w:rsidRPr="0BBFFC95">
        <w:rPr>
          <w:rFonts w:ascii="Calibri" w:hAnsi="Calibri"/>
        </w:rPr>
        <w:t>safety planning</w:t>
      </w:r>
      <w:r w:rsidR="00823F7B" w:rsidRPr="0BBFFC95">
        <w:rPr>
          <w:rFonts w:ascii="Calibri" w:hAnsi="Calibri"/>
        </w:rPr>
        <w:t>, assisting the</w:t>
      </w:r>
      <w:r w:rsidR="006F3DDF" w:rsidRPr="0BBFFC95">
        <w:rPr>
          <w:rFonts w:ascii="Calibri" w:hAnsi="Calibri"/>
        </w:rPr>
        <w:t xml:space="preserve"> victim</w:t>
      </w:r>
      <w:r w:rsidR="00823F7B" w:rsidRPr="0BBFFC95">
        <w:rPr>
          <w:rFonts w:ascii="Calibri" w:hAnsi="Calibri"/>
        </w:rPr>
        <w:t>-</w:t>
      </w:r>
      <w:r w:rsidRPr="0BBFFC95">
        <w:rPr>
          <w:rFonts w:ascii="Calibri" w:hAnsi="Calibri"/>
        </w:rPr>
        <w:t>survivor</w:t>
      </w:r>
      <w:r w:rsidR="006F3DDF" w:rsidRPr="0BBFFC95">
        <w:rPr>
          <w:rFonts w:ascii="Calibri" w:hAnsi="Calibri"/>
        </w:rPr>
        <w:t xml:space="preserve"> </w:t>
      </w:r>
      <w:r w:rsidR="00823F7B" w:rsidRPr="0BBFFC95">
        <w:rPr>
          <w:rFonts w:ascii="Calibri" w:hAnsi="Calibri"/>
        </w:rPr>
        <w:t xml:space="preserve">in </w:t>
      </w:r>
      <w:r w:rsidRPr="0BBFFC95">
        <w:rPr>
          <w:rFonts w:ascii="Calibri" w:hAnsi="Calibri"/>
        </w:rPr>
        <w:t>setting</w:t>
      </w:r>
      <w:r w:rsidR="00823F7B" w:rsidRPr="0BBFFC95">
        <w:rPr>
          <w:rFonts w:ascii="Calibri" w:hAnsi="Calibri"/>
        </w:rPr>
        <w:t xml:space="preserve"> up </w:t>
      </w:r>
      <w:r w:rsidR="006F3DDF" w:rsidRPr="0BBFFC95">
        <w:rPr>
          <w:rFonts w:ascii="Calibri" w:hAnsi="Calibri"/>
        </w:rPr>
        <w:t>new accounts, split</w:t>
      </w:r>
      <w:r w:rsidR="00CB29B2" w:rsidRPr="0BBFFC95">
        <w:rPr>
          <w:rFonts w:ascii="Calibri" w:hAnsi="Calibri"/>
        </w:rPr>
        <w:t>ting</w:t>
      </w:r>
      <w:r w:rsidR="006F3DDF" w:rsidRPr="0BBFFC95">
        <w:rPr>
          <w:rFonts w:ascii="Calibri" w:hAnsi="Calibri"/>
        </w:rPr>
        <w:t xml:space="preserve"> up joint accounts</w:t>
      </w:r>
      <w:r w:rsidR="004D12BF" w:rsidRPr="0BBFFC95">
        <w:rPr>
          <w:rFonts w:ascii="Calibri" w:hAnsi="Calibri"/>
        </w:rPr>
        <w:t>,</w:t>
      </w:r>
      <w:r w:rsidR="006F3DDF" w:rsidRPr="0BBFFC95">
        <w:rPr>
          <w:rFonts w:ascii="Calibri" w:hAnsi="Calibri"/>
        </w:rPr>
        <w:t xml:space="preserve"> </w:t>
      </w:r>
      <w:r w:rsidR="00012D31" w:rsidRPr="0BBFFC95">
        <w:rPr>
          <w:rFonts w:ascii="Calibri" w:hAnsi="Calibri"/>
        </w:rPr>
        <w:t>se</w:t>
      </w:r>
      <w:r w:rsidR="0081587B" w:rsidRPr="0BBFFC95">
        <w:rPr>
          <w:rFonts w:ascii="Calibri" w:hAnsi="Calibri"/>
        </w:rPr>
        <w:t>curing</w:t>
      </w:r>
      <w:r w:rsidR="00161B43" w:rsidRPr="0BBFFC95">
        <w:rPr>
          <w:rFonts w:ascii="Calibri" w:hAnsi="Calibri"/>
        </w:rPr>
        <w:t xml:space="preserve"> their information, </w:t>
      </w:r>
      <w:r w:rsidR="006F3DDF" w:rsidRPr="0BBFFC95">
        <w:rPr>
          <w:rFonts w:ascii="Calibri" w:hAnsi="Calibri"/>
        </w:rPr>
        <w:t xml:space="preserve">even </w:t>
      </w:r>
      <w:r w:rsidR="00DB62C8" w:rsidRPr="0BBFFC95">
        <w:rPr>
          <w:rFonts w:ascii="Calibri" w:hAnsi="Calibri"/>
        </w:rPr>
        <w:t>if</w:t>
      </w:r>
      <w:r w:rsidR="006F3DDF" w:rsidRPr="0BBFFC95">
        <w:rPr>
          <w:rFonts w:ascii="Calibri" w:hAnsi="Calibri"/>
        </w:rPr>
        <w:t xml:space="preserve"> the violence </w:t>
      </w:r>
      <w:r w:rsidR="001915C8" w:rsidRPr="0BBFFC95">
        <w:rPr>
          <w:rFonts w:ascii="Calibri" w:hAnsi="Calibri"/>
        </w:rPr>
        <w:t xml:space="preserve">may have </w:t>
      </w:r>
      <w:r w:rsidR="004D12BF" w:rsidRPr="0BBFFC95">
        <w:rPr>
          <w:rFonts w:ascii="Calibri" w:hAnsi="Calibri"/>
        </w:rPr>
        <w:t>temporarily</w:t>
      </w:r>
      <w:r w:rsidR="006F3DDF" w:rsidRPr="0BBFFC95">
        <w:rPr>
          <w:rFonts w:ascii="Calibri" w:hAnsi="Calibri"/>
        </w:rPr>
        <w:t xml:space="preserve"> stopped</w:t>
      </w:r>
      <w:r w:rsidR="004D12BF" w:rsidRPr="0BBFFC95">
        <w:rPr>
          <w:rFonts w:ascii="Calibri" w:hAnsi="Calibri"/>
        </w:rPr>
        <w:t>.</w:t>
      </w:r>
    </w:p>
    <w:p w14:paraId="26BFE45F" w14:textId="7E96D8D5" w:rsidR="0055630B" w:rsidRPr="00741F38" w:rsidRDefault="0055630B" w:rsidP="0BBFFC95">
      <w:pPr>
        <w:pStyle w:val="Bulletlist1"/>
        <w:numPr>
          <w:ilvl w:val="0"/>
          <w:numId w:val="0"/>
        </w:numPr>
        <w:rPr>
          <w:b/>
          <w:bCs/>
        </w:rPr>
      </w:pPr>
      <w:r w:rsidRPr="0BBFFC95">
        <w:rPr>
          <w:b/>
          <w:bCs/>
        </w:rPr>
        <w:t>Credit Management</w:t>
      </w:r>
      <w:r w:rsidR="00062746" w:rsidRPr="0BBFFC95">
        <w:rPr>
          <w:b/>
          <w:bCs/>
        </w:rPr>
        <w:t xml:space="preserve"> processes undertaken by </w:t>
      </w:r>
      <w:r w:rsidR="2F2B392A" w:rsidRPr="0BBFFC95">
        <w:rPr>
          <w:b/>
          <w:bCs/>
        </w:rPr>
        <w:t>C</w:t>
      </w:r>
      <w:r w:rsidR="00062746" w:rsidRPr="0BBFFC95">
        <w:rPr>
          <w:b/>
          <w:bCs/>
        </w:rPr>
        <w:t xml:space="preserve">SPs should </w:t>
      </w:r>
      <w:r w:rsidR="005B7816" w:rsidRPr="0BBFFC95">
        <w:rPr>
          <w:b/>
          <w:bCs/>
        </w:rPr>
        <w:t>account for DFV</w:t>
      </w:r>
    </w:p>
    <w:p w14:paraId="30AC6C83" w14:textId="5C9E8E42" w:rsidR="0055630B" w:rsidRDefault="0055630B" w:rsidP="0055630B">
      <w:pPr>
        <w:pStyle w:val="Bulletlist1"/>
        <w:numPr>
          <w:ilvl w:val="0"/>
          <w:numId w:val="0"/>
        </w:numPr>
        <w:rPr>
          <w:lang w:val="en-US"/>
        </w:rPr>
      </w:pPr>
      <w:r w:rsidRPr="0BBFFC95">
        <w:rPr>
          <w:lang w:val="en-US"/>
        </w:rPr>
        <w:t xml:space="preserve">Direct regulation should require </w:t>
      </w:r>
      <w:r w:rsidR="6D6C05D1" w:rsidRPr="0BBFFC95">
        <w:rPr>
          <w:lang w:val="en-US"/>
        </w:rPr>
        <w:t>C</w:t>
      </w:r>
      <w:r w:rsidRPr="0BBFFC95">
        <w:rPr>
          <w:lang w:val="en-US"/>
        </w:rPr>
        <w:t>SPs to have policies, systems, and procedures in place that:</w:t>
      </w:r>
    </w:p>
    <w:p w14:paraId="326432A6" w14:textId="04695C59" w:rsidR="0055630B" w:rsidRPr="00A50715" w:rsidRDefault="0055630B" w:rsidP="0055630B">
      <w:pPr>
        <w:pStyle w:val="Bulletlist1"/>
        <w:numPr>
          <w:ilvl w:val="0"/>
          <w:numId w:val="15"/>
        </w:numPr>
      </w:pPr>
      <w:r w:rsidRPr="00A50715">
        <w:t>Pro</w:t>
      </w:r>
      <w:r w:rsidR="0073768F" w:rsidRPr="00A50715">
        <w:t>vide for the</w:t>
      </w:r>
      <w:r w:rsidRPr="00A50715">
        <w:t xml:space="preserve"> review</w:t>
      </w:r>
      <w:r w:rsidR="0073768F" w:rsidRPr="00A50715">
        <w:t xml:space="preserve"> of</w:t>
      </w:r>
      <w:r w:rsidRPr="00A50715">
        <w:t xml:space="preserve"> whether expenditure attached to an account can be ascribed</w:t>
      </w:r>
      <w:r w:rsidR="00DB09BB">
        <w:t xml:space="preserve"> </w:t>
      </w:r>
      <w:r w:rsidRPr="00A50715">
        <w:t>to economic abuse</w:t>
      </w:r>
      <w:r w:rsidR="00180886" w:rsidRPr="00180886">
        <w:t xml:space="preserve"> or</w:t>
      </w:r>
      <w:r w:rsidR="00061498">
        <w:t xml:space="preserve"> </w:t>
      </w:r>
      <w:r w:rsidR="00332F3C">
        <w:t xml:space="preserve">has been </w:t>
      </w:r>
      <w:r w:rsidR="00180886" w:rsidRPr="00180886">
        <w:t xml:space="preserve">exacerbated </w:t>
      </w:r>
      <w:r w:rsidR="00180886">
        <w:t>by</w:t>
      </w:r>
      <w:r w:rsidR="00DB09BB">
        <w:t xml:space="preserve"> DFV</w:t>
      </w:r>
      <w:r w:rsidRPr="00A50715">
        <w:t>, and where this is the case</w:t>
      </w:r>
      <w:r w:rsidR="00045CEB" w:rsidRPr="00A50715">
        <w:t>,</w:t>
      </w:r>
      <w:r w:rsidRPr="00A50715">
        <w:t xml:space="preserve"> limit</w:t>
      </w:r>
      <w:r w:rsidR="000964E8" w:rsidRPr="00A50715">
        <w:t>, flag</w:t>
      </w:r>
      <w:r w:rsidRPr="00A50715">
        <w:t xml:space="preserve"> or quarantine the account</w:t>
      </w:r>
      <w:r w:rsidR="00A33BB4">
        <w:t xml:space="preserve"> and provide </w:t>
      </w:r>
      <w:r w:rsidR="00ED4A14">
        <w:t xml:space="preserve">tailored </w:t>
      </w:r>
      <w:r w:rsidR="00A33BB4">
        <w:t>relief to the c</w:t>
      </w:r>
      <w:r w:rsidR="008A27EE">
        <w:t>onsumer</w:t>
      </w:r>
      <w:r w:rsidR="00990DDE">
        <w:t xml:space="preserve"> as appropriate</w:t>
      </w:r>
      <w:r w:rsidRPr="00A50715">
        <w:t>.</w:t>
      </w:r>
    </w:p>
    <w:p w14:paraId="48F7CC04" w14:textId="484CC37F" w:rsidR="0055630B" w:rsidRPr="0036537E" w:rsidRDefault="0055630B" w:rsidP="0055630B">
      <w:pPr>
        <w:pStyle w:val="Bulletlist1"/>
        <w:numPr>
          <w:ilvl w:val="0"/>
          <w:numId w:val="15"/>
        </w:numPr>
      </w:pPr>
      <w:r>
        <w:t xml:space="preserve">Require </w:t>
      </w:r>
      <w:r w:rsidR="204B6DC5">
        <w:t>C</w:t>
      </w:r>
      <w:r>
        <w:t>SPs to undergo a rigorous review process prior to disconnecting a consumer experiencing</w:t>
      </w:r>
      <w:r w:rsidR="00D740F0">
        <w:t xml:space="preserve"> or at risk of</w:t>
      </w:r>
      <w:r>
        <w:t xml:space="preserve"> DFV.</w:t>
      </w:r>
    </w:p>
    <w:p w14:paraId="655A9AC1" w14:textId="340E56FA" w:rsidR="0055630B" w:rsidRDefault="0055630B" w:rsidP="0055630B">
      <w:pPr>
        <w:pStyle w:val="Bulletlist1"/>
        <w:numPr>
          <w:ilvl w:val="0"/>
          <w:numId w:val="15"/>
        </w:numPr>
      </w:pPr>
      <w:r>
        <w:t>Strengthen the authority of A</w:t>
      </w:r>
      <w:r w:rsidR="00C86944">
        <w:t>R</w:t>
      </w:r>
      <w:r>
        <w:t xml:space="preserve">s when interacting with </w:t>
      </w:r>
      <w:r w:rsidR="7A294D6B">
        <w:t>C</w:t>
      </w:r>
      <w:r>
        <w:t>SPs on behalf of consumers experiencing</w:t>
      </w:r>
      <w:r w:rsidR="00D740F0">
        <w:t xml:space="preserve"> or at risk of</w:t>
      </w:r>
      <w:r>
        <w:t xml:space="preserve"> DFV.</w:t>
      </w:r>
    </w:p>
    <w:p w14:paraId="50D23D17" w14:textId="4DB4CEC8" w:rsidR="00687A21" w:rsidRPr="00A25D39" w:rsidRDefault="00687A21" w:rsidP="00687A21">
      <w:pPr>
        <w:pStyle w:val="Bulletlist1"/>
        <w:numPr>
          <w:ilvl w:val="0"/>
          <w:numId w:val="0"/>
        </w:numPr>
        <w:rPr>
          <w:b/>
          <w:bCs/>
        </w:rPr>
      </w:pPr>
      <w:r w:rsidRPr="00A25D39">
        <w:rPr>
          <w:b/>
          <w:bCs/>
        </w:rPr>
        <w:t xml:space="preserve">Telecommunications </w:t>
      </w:r>
      <w:r w:rsidR="00DC105E">
        <w:rPr>
          <w:b/>
          <w:bCs/>
        </w:rPr>
        <w:t xml:space="preserve">contracts should be drafted to </w:t>
      </w:r>
      <w:r w:rsidR="00093A6B">
        <w:rPr>
          <w:b/>
          <w:bCs/>
        </w:rPr>
        <w:t xml:space="preserve">account for </w:t>
      </w:r>
      <w:r w:rsidR="00DC105E">
        <w:rPr>
          <w:b/>
          <w:bCs/>
        </w:rPr>
        <w:t>the possibility of DFV</w:t>
      </w:r>
    </w:p>
    <w:p w14:paraId="085E3576" w14:textId="25248067" w:rsidR="00554FBB" w:rsidRPr="001C0E54" w:rsidRDefault="00554FBB" w:rsidP="00687A21">
      <w:pPr>
        <w:pStyle w:val="Bulletlist1"/>
        <w:numPr>
          <w:ilvl w:val="0"/>
          <w:numId w:val="0"/>
        </w:numPr>
      </w:pPr>
      <w:r>
        <w:t xml:space="preserve">Direct regulation should require </w:t>
      </w:r>
      <w:r w:rsidR="02E973E1">
        <w:t>C</w:t>
      </w:r>
      <w:r>
        <w:t>SPs to have policies, systems, and procedures in place that:</w:t>
      </w:r>
    </w:p>
    <w:p w14:paraId="6641D586" w14:textId="2E41676D" w:rsidR="001A6B60" w:rsidRPr="00D64654" w:rsidRDefault="00687A21" w:rsidP="008A27EE">
      <w:pPr>
        <w:pStyle w:val="Bulletlist1"/>
        <w:numPr>
          <w:ilvl w:val="0"/>
          <w:numId w:val="13"/>
        </w:numPr>
      </w:pPr>
      <w:r w:rsidRPr="007F1C6D">
        <w:t xml:space="preserve">Require </w:t>
      </w:r>
      <w:r w:rsidR="7821A18E" w:rsidRPr="007F1C6D">
        <w:t>C</w:t>
      </w:r>
      <w:r w:rsidRPr="007F1C6D">
        <w:t xml:space="preserve">SPs to draft contracts going forward that allow for the severability of accounts, which </w:t>
      </w:r>
      <w:r w:rsidR="00593AEC">
        <w:t>enable</w:t>
      </w:r>
      <w:r w:rsidRPr="007F1C6D">
        <w:t xml:space="preserve"> DFV victim-survivors to sever their number from the perpetrator’s account (and vice versa</w:t>
      </w:r>
      <w:r w:rsidRPr="00D64654">
        <w:t>).</w:t>
      </w:r>
      <w:r w:rsidR="003A01BB" w:rsidRPr="00D64654">
        <w:rPr>
          <w:rStyle w:val="FootnoteReference"/>
        </w:rPr>
        <w:footnoteReference w:id="15"/>
      </w:r>
    </w:p>
    <w:p w14:paraId="36777139" w14:textId="4E412EEA" w:rsidR="002C3037" w:rsidRPr="00DE0AA0" w:rsidRDefault="002C3037" w:rsidP="00CD3D75">
      <w:pPr>
        <w:pStyle w:val="Heading2"/>
        <w:rPr>
          <w:sz w:val="32"/>
          <w:szCs w:val="32"/>
        </w:rPr>
      </w:pPr>
      <w:r w:rsidRPr="00DE0AA0">
        <w:rPr>
          <w:sz w:val="32"/>
          <w:szCs w:val="32"/>
        </w:rPr>
        <w:t xml:space="preserve">Benefits of </w:t>
      </w:r>
      <w:r w:rsidR="00976347" w:rsidRPr="00DE0AA0">
        <w:rPr>
          <w:sz w:val="32"/>
          <w:szCs w:val="32"/>
        </w:rPr>
        <w:t xml:space="preserve">direct regulation </w:t>
      </w:r>
      <w:r w:rsidR="007D2EFA" w:rsidRPr="00DE0AA0">
        <w:rPr>
          <w:sz w:val="32"/>
          <w:szCs w:val="32"/>
        </w:rPr>
        <w:t xml:space="preserve">for </w:t>
      </w:r>
      <w:r w:rsidR="008551DA" w:rsidRPr="00DE0AA0">
        <w:rPr>
          <w:sz w:val="32"/>
          <w:szCs w:val="32"/>
        </w:rPr>
        <w:t>people experiencing</w:t>
      </w:r>
      <w:r w:rsidR="002B7704">
        <w:rPr>
          <w:sz w:val="32"/>
          <w:szCs w:val="32"/>
        </w:rPr>
        <w:t xml:space="preserve"> or at ris</w:t>
      </w:r>
      <w:r w:rsidR="00043DAF">
        <w:rPr>
          <w:sz w:val="32"/>
          <w:szCs w:val="32"/>
        </w:rPr>
        <w:t>k of</w:t>
      </w:r>
      <w:r w:rsidR="008551DA" w:rsidRPr="00DE0AA0">
        <w:rPr>
          <w:sz w:val="32"/>
          <w:szCs w:val="32"/>
        </w:rPr>
        <w:t xml:space="preserve"> </w:t>
      </w:r>
      <w:r w:rsidR="007D2EFA" w:rsidRPr="00DE0AA0">
        <w:rPr>
          <w:sz w:val="32"/>
          <w:szCs w:val="32"/>
        </w:rPr>
        <w:t>DFV</w:t>
      </w:r>
    </w:p>
    <w:p w14:paraId="1F3F6749" w14:textId="5133CA9C" w:rsidR="002C3037" w:rsidRDefault="007D2EFA" w:rsidP="002C3037">
      <w:r>
        <w:t>Direct regulation</w:t>
      </w:r>
      <w:r w:rsidR="002C3037">
        <w:t xml:space="preserve"> would</w:t>
      </w:r>
      <w:r w:rsidR="003F3A7D">
        <w:t xml:space="preserve"> help victim-survivors </w:t>
      </w:r>
      <w:r w:rsidR="00121BE1">
        <w:t>of DFV to protect their personal</w:t>
      </w:r>
      <w:r w:rsidR="00272DFD">
        <w:t xml:space="preserve"> and financial safety, to re-establish their lives</w:t>
      </w:r>
      <w:r w:rsidR="00AF0C75">
        <w:t xml:space="preserve">, and to maintain contact with </w:t>
      </w:r>
      <w:r w:rsidR="00125F73">
        <w:t xml:space="preserve">family, friends </w:t>
      </w:r>
      <w:r w:rsidR="00AF0C75">
        <w:t>and support services</w:t>
      </w:r>
      <w:r w:rsidR="00B64695">
        <w:t>.</w:t>
      </w:r>
      <w:r w:rsidR="002C3037">
        <w:t xml:space="preserve"> </w:t>
      </w:r>
    </w:p>
    <w:p w14:paraId="65ACE78E" w14:textId="6E0AAD5B" w:rsidR="002C3037" w:rsidRDefault="007D2EFA" w:rsidP="002C3037">
      <w:r>
        <w:t>Direct regulation</w:t>
      </w:r>
      <w:r w:rsidR="002C3037">
        <w:t xml:space="preserve"> </w:t>
      </w:r>
      <w:r w:rsidR="001A504F">
        <w:t>to assist consumers experiencing</w:t>
      </w:r>
      <w:r w:rsidR="00DE6381">
        <w:t xml:space="preserve"> or at risk</w:t>
      </w:r>
      <w:r w:rsidR="00057260">
        <w:t xml:space="preserve"> of</w:t>
      </w:r>
      <w:r w:rsidR="001A504F">
        <w:t xml:space="preserve"> </w:t>
      </w:r>
      <w:r w:rsidR="002C3037">
        <w:t xml:space="preserve">DFV would </w:t>
      </w:r>
      <w:r w:rsidR="0030139F">
        <w:t>leverage the</w:t>
      </w:r>
      <w:r w:rsidR="002C3037">
        <w:t xml:space="preserve"> expanded </w:t>
      </w:r>
      <w:r w:rsidR="0030139F">
        <w:t>investment in</w:t>
      </w:r>
      <w:r w:rsidR="002C3037">
        <w:t xml:space="preserve"> DFV </w:t>
      </w:r>
      <w:r w:rsidR="007A79B4">
        <w:t>responses</w:t>
      </w:r>
      <w:r w:rsidR="002C3037">
        <w:t xml:space="preserve"> as part of the </w:t>
      </w:r>
      <w:r w:rsidR="002C3037" w:rsidRPr="5B79FA89">
        <w:rPr>
          <w:i/>
          <w:iCs/>
        </w:rPr>
        <w:t xml:space="preserve">National Plan </w:t>
      </w:r>
      <w:r w:rsidR="00C27BAE" w:rsidRPr="5B79FA89">
        <w:rPr>
          <w:i/>
          <w:iCs/>
        </w:rPr>
        <w:t>to</w:t>
      </w:r>
      <w:r w:rsidR="00054F31" w:rsidRPr="5B79FA89">
        <w:rPr>
          <w:i/>
          <w:iCs/>
        </w:rPr>
        <w:t xml:space="preserve"> </w:t>
      </w:r>
      <w:r w:rsidR="00C27BAE" w:rsidRPr="5B79FA89">
        <w:rPr>
          <w:i/>
          <w:iCs/>
        </w:rPr>
        <w:t>End Violence Against Women and Children 2022</w:t>
      </w:r>
      <w:r w:rsidR="00054F31" w:rsidRPr="5B79FA89">
        <w:rPr>
          <w:i/>
          <w:iCs/>
        </w:rPr>
        <w:t xml:space="preserve">-2032 </w:t>
      </w:r>
      <w:r w:rsidR="00E33155">
        <w:t>by</w:t>
      </w:r>
      <w:r w:rsidR="00285FE7">
        <w:t xml:space="preserve"> </w:t>
      </w:r>
      <w:r w:rsidR="002C3037">
        <w:t>extend</w:t>
      </w:r>
      <w:r w:rsidR="00E33155">
        <w:t>ing</w:t>
      </w:r>
      <w:r w:rsidR="002C3037">
        <w:t xml:space="preserve"> </w:t>
      </w:r>
      <w:r w:rsidR="00285FE7">
        <w:t>benefits</w:t>
      </w:r>
      <w:r w:rsidR="002C3037">
        <w:t xml:space="preserve"> to </w:t>
      </w:r>
      <w:r w:rsidR="00C719B7">
        <w:t xml:space="preserve">consumers of </w:t>
      </w:r>
      <w:r w:rsidR="002C3037">
        <w:t xml:space="preserve">communication </w:t>
      </w:r>
      <w:r w:rsidR="00C719B7">
        <w:t>services</w:t>
      </w:r>
      <w:r w:rsidR="002C3037">
        <w:t xml:space="preserve"> and reduc</w:t>
      </w:r>
      <w:r w:rsidR="00E33155">
        <w:t>ing</w:t>
      </w:r>
      <w:r w:rsidR="002C3037">
        <w:t xml:space="preserve"> technology-facilitated abuse.</w:t>
      </w:r>
      <w:r w:rsidR="002C3037">
        <w:rPr>
          <w:rStyle w:val="FootnoteReference"/>
        </w:rPr>
        <w:footnoteReference w:id="16"/>
      </w:r>
    </w:p>
    <w:p w14:paraId="3AECE1D9" w14:textId="196A0965" w:rsidR="00644D40" w:rsidRPr="00B925BD" w:rsidRDefault="037B40BD" w:rsidP="00B925BD">
      <w:pPr>
        <w:pStyle w:val="Heading1"/>
      </w:pPr>
      <w:r w:rsidRPr="00B925BD">
        <w:t>Conclusion</w:t>
      </w:r>
    </w:p>
    <w:p w14:paraId="6631EEA2" w14:textId="4F23947B" w:rsidR="00BE5098" w:rsidRDefault="00C719B7" w:rsidP="4AE971B9">
      <w:r>
        <w:t>Victim</w:t>
      </w:r>
      <w:r w:rsidR="00E12F52">
        <w:t xml:space="preserve">-survivors of DFV, including technology-facilitated abuse, experience significant harm and require tailored assistance and prevention measures. </w:t>
      </w:r>
      <w:r w:rsidR="156245B9">
        <w:t xml:space="preserve">Current DFV protections in the communications sector are not sufficient to protect consumers </w:t>
      </w:r>
      <w:r w:rsidR="2F9B6FC1">
        <w:t xml:space="preserve">and do not drive best practice. </w:t>
      </w:r>
      <w:r w:rsidR="007D2EFA">
        <w:t xml:space="preserve">Implementing direct regulation </w:t>
      </w:r>
      <w:r w:rsidR="00B70F79">
        <w:t xml:space="preserve">via service provider determination </w:t>
      </w:r>
      <w:r w:rsidR="007D2EFA">
        <w:t>for</w:t>
      </w:r>
      <w:r w:rsidR="389BC87E">
        <w:t xml:space="preserve"> DFV in communications would promote </w:t>
      </w:r>
      <w:r w:rsidR="5791B445">
        <w:t xml:space="preserve">uniformity </w:t>
      </w:r>
      <w:r w:rsidR="1351B500">
        <w:t xml:space="preserve">amongst </w:t>
      </w:r>
      <w:r w:rsidR="50AFE0DD">
        <w:t>C</w:t>
      </w:r>
      <w:r w:rsidR="1351B500">
        <w:t xml:space="preserve">SPs assisting </w:t>
      </w:r>
      <w:r w:rsidR="5CCF18FA">
        <w:t xml:space="preserve">consumers </w:t>
      </w:r>
      <w:r w:rsidR="6CE459B0">
        <w:t>affected by DFV</w:t>
      </w:r>
      <w:r w:rsidR="5CCF18FA">
        <w:t xml:space="preserve">. </w:t>
      </w:r>
    </w:p>
    <w:p w14:paraId="5BB75E2A" w14:textId="77777777" w:rsidR="00DC13F4" w:rsidRDefault="00BA4AB0" w:rsidP="00E9662C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DC13F4" w:rsidSect="003A01B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F75AA2" w14:textId="77777777" w:rsidR="002E1DF7" w:rsidRDefault="002E1DF7">
      <w:pPr>
        <w:spacing w:after="0" w:line="240" w:lineRule="auto"/>
      </w:pPr>
      <w:r>
        <w:separator/>
      </w:r>
    </w:p>
  </w:endnote>
  <w:endnote w:type="continuationSeparator" w:id="0">
    <w:p w14:paraId="16C342C1" w14:textId="77777777" w:rsidR="002E1DF7" w:rsidRDefault="002E1DF7">
      <w:pPr>
        <w:spacing w:after="0" w:line="240" w:lineRule="auto"/>
      </w:pPr>
      <w:r>
        <w:continuationSeparator/>
      </w:r>
    </w:p>
  </w:endnote>
  <w:endnote w:type="continuationNotice" w:id="1">
    <w:p w14:paraId="6CE4DC04" w14:textId="77777777" w:rsidR="002E1DF7" w:rsidRDefault="002E1D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813159-E9BC-4A4B-88A8-388FE2B974BB}"/>
    <w:embedBold r:id="rId2" w:fontKey="{CDC4A223-CDD1-459E-9376-0FF9F7CB8115}"/>
    <w:embedItalic r:id="rId3" w:fontKey="{C47B4075-33E1-481C-B436-0CBAF36711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1E44205-8322-4DF6-A8BA-E7B3ADA12B67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  <w:embedBold r:id="rId5" w:fontKey="{506EDF8C-569D-4B02-B45F-D6A9D44F15DC}"/>
    <w:embedBoldItalic r:id="rId6" w:fontKey="{4EFF19FB-3833-48BD-82C6-4D2CA1A79702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DBF03D9-0B12-466E-95DB-E6252E29D3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18DDFE" w14:textId="77777777" w:rsidR="000156A7" w:rsidRDefault="000156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202A3E1E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72274" w14:textId="77777777" w:rsidR="00D560F9" w:rsidRPr="00A72DB0" w:rsidRDefault="00D560F9" w:rsidP="009236CD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38C013" w14:textId="77777777" w:rsidR="002E1DF7" w:rsidRDefault="002E1DF7">
      <w:pPr>
        <w:spacing w:after="0" w:line="240" w:lineRule="auto"/>
      </w:pPr>
      <w:r>
        <w:separator/>
      </w:r>
    </w:p>
  </w:footnote>
  <w:footnote w:type="continuationSeparator" w:id="0">
    <w:p w14:paraId="57212BF5" w14:textId="77777777" w:rsidR="002E1DF7" w:rsidRDefault="002E1DF7">
      <w:pPr>
        <w:spacing w:after="0" w:line="240" w:lineRule="auto"/>
      </w:pPr>
      <w:r>
        <w:continuationSeparator/>
      </w:r>
    </w:p>
  </w:footnote>
  <w:footnote w:type="continuationNotice" w:id="1">
    <w:p w14:paraId="5338790D" w14:textId="77777777" w:rsidR="002E1DF7" w:rsidRDefault="002E1DF7">
      <w:pPr>
        <w:spacing w:after="0" w:line="240" w:lineRule="auto"/>
      </w:pPr>
    </w:p>
  </w:footnote>
  <w:footnote w:id="2">
    <w:p w14:paraId="22713759" w14:textId="339D7B40" w:rsidR="5B79FA89" w:rsidRPr="00516CED" w:rsidRDefault="5B79FA89" w:rsidP="5B79FA89">
      <w:pPr>
        <w:pStyle w:val="FootnoteText"/>
        <w:rPr>
          <w:sz w:val="16"/>
          <w:szCs w:val="16"/>
        </w:rPr>
      </w:pPr>
      <w:r w:rsidRPr="00516CED">
        <w:rPr>
          <w:rStyle w:val="FootnoteReference"/>
          <w:sz w:val="16"/>
          <w:szCs w:val="16"/>
        </w:rPr>
        <w:footnoteRef/>
      </w:r>
      <w:r w:rsidRPr="00516CED">
        <w:rPr>
          <w:sz w:val="16"/>
          <w:szCs w:val="16"/>
        </w:rPr>
        <w:t xml:space="preserve"> </w:t>
      </w:r>
      <w:r w:rsidRPr="00516CED">
        <w:rPr>
          <w:i/>
          <w:iCs/>
          <w:sz w:val="16"/>
          <w:szCs w:val="16"/>
        </w:rPr>
        <w:t>Telecommunications Act 1997</w:t>
      </w:r>
      <w:r w:rsidRPr="00516CED">
        <w:rPr>
          <w:sz w:val="16"/>
          <w:szCs w:val="16"/>
        </w:rPr>
        <w:t xml:space="preserve"> (Cth), s. 99(1A).</w:t>
      </w:r>
    </w:p>
  </w:footnote>
  <w:footnote w:id="3">
    <w:p w14:paraId="4B16E593" w14:textId="0C045839" w:rsidR="00366831" w:rsidRPr="00F502FF" w:rsidRDefault="00366831" w:rsidP="00320D82">
      <w:pPr>
        <w:pStyle w:val="Footnotes"/>
        <w:spacing w:after="0" w:line="240" w:lineRule="auto"/>
        <w:rPr>
          <w:sz w:val="16"/>
          <w:szCs w:val="16"/>
        </w:rPr>
      </w:pPr>
      <w:r w:rsidRPr="00F502FF">
        <w:rPr>
          <w:rStyle w:val="FootnoteReference"/>
          <w:sz w:val="16"/>
          <w:szCs w:val="16"/>
        </w:rPr>
        <w:footnoteRef/>
      </w:r>
      <w:r w:rsidRPr="00F502FF">
        <w:rPr>
          <w:sz w:val="16"/>
          <w:szCs w:val="16"/>
          <w:vertAlign w:val="superscript"/>
        </w:rPr>
        <w:t xml:space="preserve"> </w:t>
      </w:r>
      <w:r w:rsidRPr="00F502FF">
        <w:rPr>
          <w:sz w:val="16"/>
          <w:szCs w:val="16"/>
        </w:rPr>
        <w:t xml:space="preserve">Australian Bureau of Statistics 2021-22, Personal Safety, Australia, ABS, viewed 16 March 2023, </w:t>
      </w:r>
      <w:hyperlink r:id="rId1" w:history="1">
        <w:r w:rsidR="00DF0147" w:rsidRPr="00F502FF">
          <w:rPr>
            <w:rStyle w:val="Hyperlink"/>
            <w:sz w:val="16"/>
            <w:szCs w:val="16"/>
          </w:rPr>
          <w:t>https://www.abs.gov.au/statistics/people/crime-and-justice/personal-safety-australia/latest-release</w:t>
        </w:r>
      </w:hyperlink>
      <w:r w:rsidR="00DF0147" w:rsidRPr="00F502FF">
        <w:rPr>
          <w:sz w:val="16"/>
          <w:szCs w:val="16"/>
        </w:rPr>
        <w:t xml:space="preserve">. </w:t>
      </w:r>
    </w:p>
  </w:footnote>
  <w:footnote w:id="4">
    <w:p w14:paraId="5820ADB2" w14:textId="2887B822" w:rsidR="00DE5A68" w:rsidRPr="00F502FF" w:rsidRDefault="00DE5A68" w:rsidP="00320D82">
      <w:pPr>
        <w:pStyle w:val="Footnotes"/>
        <w:spacing w:after="0" w:line="240" w:lineRule="auto"/>
        <w:rPr>
          <w:sz w:val="16"/>
          <w:szCs w:val="16"/>
        </w:rPr>
      </w:pPr>
      <w:r w:rsidRPr="00F502FF">
        <w:rPr>
          <w:rStyle w:val="FootnoteReference"/>
          <w:sz w:val="16"/>
          <w:szCs w:val="16"/>
        </w:rPr>
        <w:footnoteRef/>
      </w:r>
      <w:r w:rsidRPr="00F502FF">
        <w:rPr>
          <w:sz w:val="16"/>
          <w:szCs w:val="16"/>
          <w:vertAlign w:val="superscript"/>
        </w:rPr>
        <w:t xml:space="preserve"> </w:t>
      </w:r>
      <w:r w:rsidR="00FE3A30" w:rsidRPr="00F502FF">
        <w:rPr>
          <w:sz w:val="16"/>
          <w:szCs w:val="16"/>
        </w:rPr>
        <w:t>Molly Dragiewicz ‘How children are involved in technology-facilitated coercive control’ (Lecture, British Society of Criminology Annual Conference, online, 8 July 2021) 6.</w:t>
      </w:r>
    </w:p>
  </w:footnote>
  <w:footnote w:id="5">
    <w:p w14:paraId="2D8B97A3" w14:textId="704B3A4E" w:rsidR="00A00446" w:rsidRPr="00F502FF" w:rsidRDefault="00A00446" w:rsidP="00320D82">
      <w:pPr>
        <w:pStyle w:val="Footnotes"/>
        <w:spacing w:after="0" w:line="240" w:lineRule="auto"/>
        <w:rPr>
          <w:sz w:val="16"/>
          <w:szCs w:val="16"/>
        </w:rPr>
      </w:pPr>
      <w:r w:rsidRPr="00F502FF">
        <w:rPr>
          <w:rStyle w:val="FootnoteReference"/>
          <w:sz w:val="16"/>
          <w:szCs w:val="16"/>
        </w:rPr>
        <w:footnoteRef/>
      </w:r>
      <w:r w:rsidRPr="00F502FF">
        <w:rPr>
          <w:sz w:val="16"/>
          <w:szCs w:val="16"/>
          <w:vertAlign w:val="superscript"/>
        </w:rPr>
        <w:t xml:space="preserve"> </w:t>
      </w:r>
      <w:bookmarkStart w:id="1" w:name="_Hlk131432942"/>
      <w:r w:rsidR="00C91C21" w:rsidRPr="00F502FF">
        <w:rPr>
          <w:sz w:val="16"/>
          <w:szCs w:val="16"/>
        </w:rPr>
        <w:t>KPMG ‘The cost of violence against women and their children in Australia’ (KPMG, May 2016)</w:t>
      </w:r>
      <w:r w:rsidR="00E53CEA" w:rsidRPr="00F502FF">
        <w:rPr>
          <w:sz w:val="16"/>
          <w:szCs w:val="16"/>
        </w:rPr>
        <w:t>.</w:t>
      </w:r>
      <w:bookmarkEnd w:id="1"/>
    </w:p>
  </w:footnote>
  <w:footnote w:id="6">
    <w:p w14:paraId="28D4B931" w14:textId="6E172B4F" w:rsidR="008634D1" w:rsidRPr="00FC667B" w:rsidRDefault="008634D1" w:rsidP="00320D82">
      <w:pPr>
        <w:pStyle w:val="Footnotes"/>
        <w:spacing w:after="0" w:line="240" w:lineRule="auto"/>
        <w:rPr>
          <w:sz w:val="18"/>
          <w:szCs w:val="18"/>
        </w:rPr>
      </w:pPr>
      <w:r w:rsidRPr="00F502FF">
        <w:rPr>
          <w:rStyle w:val="FootnoteReference"/>
          <w:sz w:val="16"/>
          <w:szCs w:val="16"/>
        </w:rPr>
        <w:footnoteRef/>
      </w:r>
      <w:r w:rsidRPr="00F502FF">
        <w:rPr>
          <w:sz w:val="16"/>
          <w:szCs w:val="16"/>
          <w:vertAlign w:val="superscript"/>
        </w:rPr>
        <w:t xml:space="preserve"> </w:t>
      </w:r>
      <w:r w:rsidRPr="00F502FF">
        <w:rPr>
          <w:sz w:val="16"/>
          <w:szCs w:val="16"/>
        </w:rPr>
        <w:t xml:space="preserve">Telecommunications Industry Ombudsman ‘Phone or internet complaints impacted by family violence’ (Web Page) </w:t>
      </w:r>
      <w:hyperlink r:id="rId2" w:history="1">
        <w:r w:rsidR="00320D82" w:rsidRPr="00F502FF">
          <w:rPr>
            <w:rStyle w:val="Hyperlink"/>
            <w:sz w:val="16"/>
            <w:szCs w:val="16"/>
          </w:rPr>
          <w:t>https://www.tio.com.au/guides/family-violence/phone-or-internet-complaints-impacted-family-violence</w:t>
        </w:r>
      </w:hyperlink>
      <w:r w:rsidR="00320D82" w:rsidRPr="00F502FF">
        <w:rPr>
          <w:sz w:val="16"/>
          <w:szCs w:val="16"/>
        </w:rPr>
        <w:t xml:space="preserve">. </w:t>
      </w:r>
    </w:p>
  </w:footnote>
  <w:footnote w:id="7">
    <w:p w14:paraId="332DF885" w14:textId="40DE6028" w:rsidR="00C337D2" w:rsidRDefault="00C337D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AA4C02" w:rsidRPr="00683A58">
        <w:rPr>
          <w:sz w:val="16"/>
          <w:szCs w:val="16"/>
        </w:rPr>
        <w:t>TIO</w:t>
      </w:r>
      <w:r w:rsidR="00136C36" w:rsidRPr="00683A58">
        <w:rPr>
          <w:sz w:val="16"/>
          <w:szCs w:val="16"/>
        </w:rPr>
        <w:t>, 202</w:t>
      </w:r>
      <w:r w:rsidR="00EA0D33" w:rsidRPr="00683A58">
        <w:rPr>
          <w:sz w:val="16"/>
          <w:szCs w:val="16"/>
        </w:rPr>
        <w:t>3, Better consumer protection rules are needed for telco consumers suffering from family violence</w:t>
      </w:r>
      <w:r w:rsidR="00EA0D33">
        <w:rPr>
          <w:sz w:val="16"/>
          <w:szCs w:val="16"/>
        </w:rPr>
        <w:t xml:space="preserve">, Available at: </w:t>
      </w:r>
      <w:hyperlink r:id="rId3" w:history="1">
        <w:r w:rsidR="00EA0D33" w:rsidRPr="00A50B3C">
          <w:rPr>
            <w:rStyle w:val="Hyperlink"/>
            <w:sz w:val="16"/>
            <w:szCs w:val="16"/>
          </w:rPr>
          <w:t>https://www.tio.com.au/news/better-consumer-protection-rules-are-needed-telco-consumers-suffering-family-violence</w:t>
        </w:r>
      </w:hyperlink>
      <w:r w:rsidR="00EA0D33">
        <w:rPr>
          <w:sz w:val="16"/>
          <w:szCs w:val="16"/>
        </w:rPr>
        <w:t xml:space="preserve">. </w:t>
      </w:r>
    </w:p>
  </w:footnote>
  <w:footnote w:id="8">
    <w:p w14:paraId="60C94C59" w14:textId="1B720AD4" w:rsidR="00E0315B" w:rsidRPr="003B0B2C" w:rsidRDefault="00E0315B">
      <w:pPr>
        <w:pStyle w:val="FootnoteText"/>
      </w:pPr>
      <w:r w:rsidRPr="00703C40">
        <w:rPr>
          <w:rStyle w:val="FootnoteReference"/>
          <w:sz w:val="16"/>
          <w:szCs w:val="16"/>
        </w:rPr>
        <w:footnoteRef/>
      </w:r>
      <w:r w:rsidRPr="00703C40">
        <w:rPr>
          <w:sz w:val="16"/>
          <w:szCs w:val="16"/>
        </w:rPr>
        <w:t xml:space="preserve"> </w:t>
      </w:r>
      <w:r w:rsidR="00F43D78" w:rsidRPr="00703C40">
        <w:rPr>
          <w:sz w:val="16"/>
          <w:szCs w:val="16"/>
        </w:rPr>
        <w:t xml:space="preserve">ACCAN’s 2018 ‘Can you hear me’ Research noted that </w:t>
      </w:r>
      <w:r w:rsidR="006502C1" w:rsidRPr="00703C40">
        <w:rPr>
          <w:sz w:val="16"/>
          <w:szCs w:val="16"/>
        </w:rPr>
        <w:t>only 3% of surveyed consumers escalated their query body lodging a complaint with the TIO</w:t>
      </w:r>
      <w:r w:rsidR="00EB0C3A">
        <w:rPr>
          <w:sz w:val="16"/>
          <w:szCs w:val="16"/>
        </w:rPr>
        <w:t xml:space="preserve">, </w:t>
      </w:r>
      <w:r w:rsidR="00B86897">
        <w:rPr>
          <w:sz w:val="16"/>
          <w:szCs w:val="16"/>
        </w:rPr>
        <w:t>ACCAN</w:t>
      </w:r>
      <w:r w:rsidR="006B39E6">
        <w:rPr>
          <w:sz w:val="16"/>
          <w:szCs w:val="16"/>
        </w:rPr>
        <w:t>,</w:t>
      </w:r>
      <w:r w:rsidR="00B86897">
        <w:rPr>
          <w:sz w:val="16"/>
          <w:szCs w:val="16"/>
        </w:rPr>
        <w:t xml:space="preserve"> 2018</w:t>
      </w:r>
      <w:r w:rsidR="006B39E6">
        <w:rPr>
          <w:sz w:val="16"/>
          <w:szCs w:val="16"/>
        </w:rPr>
        <w:t>,</w:t>
      </w:r>
      <w:r w:rsidR="00B86897">
        <w:rPr>
          <w:sz w:val="16"/>
          <w:szCs w:val="16"/>
        </w:rPr>
        <w:t xml:space="preserve"> </w:t>
      </w:r>
      <w:r w:rsidR="003B0B2C" w:rsidRPr="00703C40">
        <w:rPr>
          <w:i/>
          <w:iCs/>
          <w:sz w:val="16"/>
          <w:szCs w:val="16"/>
        </w:rPr>
        <w:t>CAN YOU HEAR ME? Ranking the customer service of Australia’s phone and internet companies</w:t>
      </w:r>
      <w:r w:rsidR="006B39E6">
        <w:rPr>
          <w:i/>
          <w:iCs/>
          <w:sz w:val="16"/>
          <w:szCs w:val="16"/>
        </w:rPr>
        <w:t>,</w:t>
      </w:r>
      <w:r w:rsidR="003B0B2C">
        <w:rPr>
          <w:i/>
          <w:iCs/>
          <w:sz w:val="16"/>
          <w:szCs w:val="16"/>
        </w:rPr>
        <w:t xml:space="preserve"> </w:t>
      </w:r>
      <w:r w:rsidR="00612292">
        <w:rPr>
          <w:sz w:val="16"/>
          <w:szCs w:val="16"/>
        </w:rPr>
        <w:t>p.40</w:t>
      </w:r>
      <w:r w:rsidR="006B39E6">
        <w:rPr>
          <w:sz w:val="16"/>
          <w:szCs w:val="16"/>
        </w:rPr>
        <w:t>,</w:t>
      </w:r>
      <w:r w:rsidR="00612292">
        <w:rPr>
          <w:sz w:val="16"/>
          <w:szCs w:val="16"/>
        </w:rPr>
        <w:t xml:space="preserve"> Available at: </w:t>
      </w:r>
      <w:hyperlink r:id="rId4" w:history="1">
        <w:r w:rsidR="004306C9" w:rsidRPr="00F5707E">
          <w:rPr>
            <w:rStyle w:val="Hyperlink"/>
            <w:sz w:val="16"/>
            <w:szCs w:val="16"/>
          </w:rPr>
          <w:t>https://accan.org.au/our-work/research/1523-can-you-hear-me-ranking-the-customer-service-of-australia-s-phone-and-internet-companies</w:t>
        </w:r>
      </w:hyperlink>
      <w:r w:rsidR="004306C9">
        <w:rPr>
          <w:sz w:val="16"/>
          <w:szCs w:val="16"/>
        </w:rPr>
        <w:t xml:space="preserve">. </w:t>
      </w:r>
    </w:p>
  </w:footnote>
  <w:footnote w:id="9">
    <w:p w14:paraId="214AD86D" w14:textId="2FF07423" w:rsidR="0041430F" w:rsidRPr="00703C40" w:rsidRDefault="0041430F" w:rsidP="0041430F">
      <w:pPr>
        <w:pStyle w:val="FootnoteText"/>
        <w:rPr>
          <w:sz w:val="16"/>
          <w:szCs w:val="16"/>
        </w:rPr>
      </w:pPr>
      <w:r w:rsidRPr="00703C40">
        <w:rPr>
          <w:rStyle w:val="FootnoteReference"/>
          <w:sz w:val="16"/>
          <w:szCs w:val="16"/>
        </w:rPr>
        <w:footnoteRef/>
      </w:r>
      <w:r w:rsidRPr="00703C40">
        <w:rPr>
          <w:sz w:val="16"/>
          <w:szCs w:val="16"/>
        </w:rPr>
        <w:t xml:space="preserve"> </w:t>
      </w:r>
      <w:r w:rsidRPr="0011126A">
        <w:rPr>
          <w:sz w:val="16"/>
          <w:szCs w:val="16"/>
        </w:rPr>
        <w:t xml:space="preserve">Consumer Action Law Centre 2023, extract of case management system data. </w:t>
      </w:r>
    </w:p>
  </w:footnote>
  <w:footnote w:id="10">
    <w:p w14:paraId="44AE3149" w14:textId="77777777" w:rsidR="000165D3" w:rsidRDefault="000165D3" w:rsidP="000165D3">
      <w:pPr>
        <w:pStyle w:val="FootnoteText"/>
      </w:pPr>
      <w:r w:rsidRPr="00703C40">
        <w:rPr>
          <w:rStyle w:val="FootnoteReference"/>
          <w:sz w:val="16"/>
          <w:szCs w:val="16"/>
        </w:rPr>
        <w:footnoteRef/>
      </w:r>
      <w:r w:rsidRPr="00703C40">
        <w:rPr>
          <w:sz w:val="16"/>
          <w:szCs w:val="16"/>
        </w:rPr>
        <w:t xml:space="preserve"> </w:t>
      </w:r>
      <w:r w:rsidRPr="00C36BCB">
        <w:rPr>
          <w:sz w:val="16"/>
          <w:szCs w:val="16"/>
        </w:rPr>
        <w:t xml:space="preserve">ACMA, 2023, Financial hardship: telco and other essential sectors Quantitative research May 2023, p.12, Figure 3, Available at: </w:t>
      </w:r>
      <w:hyperlink r:id="rId5" w:history="1">
        <w:r w:rsidRPr="00C36BCB">
          <w:rPr>
            <w:rStyle w:val="Hyperlink"/>
            <w:sz w:val="16"/>
            <w:szCs w:val="16"/>
          </w:rPr>
          <w:t>https://www.acma.gov.au/publications/2023-05/report/telco-financial-hardship-quantitative-and-qualitative-research</w:t>
        </w:r>
      </w:hyperlink>
      <w:r w:rsidRPr="00C36BCB">
        <w:rPr>
          <w:sz w:val="16"/>
          <w:szCs w:val="16"/>
        </w:rPr>
        <w:t>.</w:t>
      </w:r>
      <w:r w:rsidRPr="00705BDD">
        <w:rPr>
          <w:sz w:val="16"/>
          <w:szCs w:val="16"/>
        </w:rPr>
        <w:t xml:space="preserve"> </w:t>
      </w:r>
    </w:p>
  </w:footnote>
  <w:footnote w:id="11">
    <w:p w14:paraId="1C674849" w14:textId="6D6040E9" w:rsidR="00B02A93" w:rsidRPr="00F502FF" w:rsidRDefault="00B02A93" w:rsidP="00B02A93">
      <w:pPr>
        <w:pStyle w:val="FootnoteText"/>
        <w:rPr>
          <w:sz w:val="16"/>
          <w:szCs w:val="16"/>
        </w:rPr>
      </w:pPr>
      <w:r w:rsidRPr="00F502FF">
        <w:rPr>
          <w:rStyle w:val="FootnoteReference"/>
          <w:sz w:val="16"/>
          <w:szCs w:val="16"/>
        </w:rPr>
        <w:footnoteRef/>
      </w:r>
      <w:r w:rsidRPr="00F502FF">
        <w:rPr>
          <w:sz w:val="16"/>
          <w:szCs w:val="16"/>
        </w:rPr>
        <w:t xml:space="preserve"> </w:t>
      </w:r>
      <w:r w:rsidRPr="00F502FF">
        <w:rPr>
          <w:i/>
          <w:iCs/>
          <w:sz w:val="16"/>
          <w:szCs w:val="16"/>
        </w:rPr>
        <w:t>Telecommunications Act 1997</w:t>
      </w:r>
      <w:r w:rsidRPr="00F502FF">
        <w:rPr>
          <w:sz w:val="16"/>
          <w:szCs w:val="16"/>
        </w:rPr>
        <w:t xml:space="preserve"> (Cth) s</w:t>
      </w:r>
      <w:r w:rsidR="00C52E76">
        <w:rPr>
          <w:sz w:val="16"/>
          <w:szCs w:val="16"/>
        </w:rPr>
        <w:t>.</w:t>
      </w:r>
      <w:r w:rsidRPr="00F502FF">
        <w:rPr>
          <w:sz w:val="16"/>
          <w:szCs w:val="16"/>
        </w:rPr>
        <w:t xml:space="preserve"> 106.</w:t>
      </w:r>
    </w:p>
  </w:footnote>
  <w:footnote w:id="12">
    <w:p w14:paraId="661C4EF4" w14:textId="15529D1B" w:rsidR="00A5383E" w:rsidRPr="00F502FF" w:rsidRDefault="00A5383E" w:rsidP="00FC667B">
      <w:pPr>
        <w:pStyle w:val="Footnotes"/>
        <w:spacing w:after="0"/>
        <w:rPr>
          <w:sz w:val="18"/>
          <w:szCs w:val="18"/>
          <w:lang w:val="en-US"/>
        </w:rPr>
      </w:pPr>
      <w:r w:rsidRPr="00F502FF">
        <w:rPr>
          <w:rStyle w:val="FootnoteReference"/>
          <w:sz w:val="16"/>
          <w:szCs w:val="16"/>
        </w:rPr>
        <w:footnoteRef/>
      </w:r>
      <w:r w:rsidRPr="00F502FF">
        <w:rPr>
          <w:sz w:val="16"/>
          <w:szCs w:val="16"/>
          <w:vertAlign w:val="superscript"/>
        </w:rPr>
        <w:t xml:space="preserve"> </w:t>
      </w:r>
      <w:r w:rsidR="00B1565A" w:rsidRPr="00F502FF">
        <w:rPr>
          <w:sz w:val="16"/>
          <w:szCs w:val="16"/>
        </w:rPr>
        <w:t>G660:20</w:t>
      </w:r>
      <w:r w:rsidR="00B1565A">
        <w:rPr>
          <w:sz w:val="16"/>
          <w:szCs w:val="16"/>
        </w:rPr>
        <w:t>23</w:t>
      </w:r>
      <w:r w:rsidR="00B1565A" w:rsidRPr="00F502FF">
        <w:rPr>
          <w:sz w:val="16"/>
          <w:szCs w:val="16"/>
        </w:rPr>
        <w:t xml:space="preserve"> Assisting </w:t>
      </w:r>
      <w:r w:rsidR="00B1565A">
        <w:rPr>
          <w:sz w:val="16"/>
          <w:szCs w:val="16"/>
        </w:rPr>
        <w:t>Consumers</w:t>
      </w:r>
      <w:r w:rsidR="00B1565A" w:rsidRPr="00F502FF">
        <w:rPr>
          <w:sz w:val="16"/>
          <w:szCs w:val="16"/>
        </w:rPr>
        <w:t xml:space="preserve"> </w:t>
      </w:r>
      <w:r w:rsidR="00B1565A">
        <w:rPr>
          <w:sz w:val="16"/>
          <w:szCs w:val="16"/>
        </w:rPr>
        <w:t>Affected by Domestic and Family Violence Industry Guideline</w:t>
      </w:r>
      <w:r w:rsidR="00452B59" w:rsidRPr="00F502FF">
        <w:rPr>
          <w:sz w:val="16"/>
          <w:szCs w:val="16"/>
        </w:rPr>
        <w:t>.</w:t>
      </w:r>
    </w:p>
  </w:footnote>
  <w:footnote w:id="13">
    <w:p w14:paraId="11CD1299" w14:textId="4055DF36" w:rsidR="004574FA" w:rsidRPr="009D64D9" w:rsidRDefault="004574FA">
      <w:pPr>
        <w:pStyle w:val="FootnoteText"/>
        <w:rPr>
          <w:sz w:val="16"/>
          <w:szCs w:val="16"/>
        </w:rPr>
      </w:pPr>
      <w:r w:rsidRPr="00683A58">
        <w:rPr>
          <w:rStyle w:val="FootnoteReference"/>
          <w:sz w:val="16"/>
          <w:szCs w:val="16"/>
        </w:rPr>
        <w:footnoteRef/>
      </w:r>
      <w:r w:rsidRPr="006079A9">
        <w:rPr>
          <w:sz w:val="16"/>
          <w:szCs w:val="16"/>
        </w:rPr>
        <w:t xml:space="preserve"> Th</w:t>
      </w:r>
      <w:r w:rsidR="009D7EDE" w:rsidRPr="006079A9">
        <w:rPr>
          <w:sz w:val="16"/>
          <w:szCs w:val="16"/>
        </w:rPr>
        <w:t>e TIO</w:t>
      </w:r>
      <w:r w:rsidR="00263CE3" w:rsidRPr="006079A9">
        <w:rPr>
          <w:sz w:val="16"/>
          <w:szCs w:val="16"/>
        </w:rPr>
        <w:t xml:space="preserve"> noted that the ‘</w:t>
      </w:r>
      <w:r w:rsidR="00EA6090" w:rsidRPr="006079A9">
        <w:rPr>
          <w:sz w:val="16"/>
          <w:szCs w:val="16"/>
        </w:rPr>
        <w:t>lack of mandatory obligations on telcos leads to uncertainty for customers experiencing family violence in how they will be treated</w:t>
      </w:r>
      <w:r w:rsidR="004F4716" w:rsidRPr="00051D03">
        <w:rPr>
          <w:sz w:val="16"/>
          <w:szCs w:val="16"/>
        </w:rPr>
        <w:t>,</w:t>
      </w:r>
      <w:r w:rsidR="004F4716">
        <w:rPr>
          <w:sz w:val="16"/>
          <w:szCs w:val="16"/>
        </w:rPr>
        <w:t xml:space="preserve"> </w:t>
      </w:r>
      <w:r w:rsidR="004F4716" w:rsidRPr="009D64D9">
        <w:rPr>
          <w:sz w:val="16"/>
          <w:szCs w:val="16"/>
        </w:rPr>
        <w:t>because how they are treated is based on what protections their telco has chosen to implement. In some cases, a telco may not have any tailored approaches for consumers experiencing family violence</w:t>
      </w:r>
      <w:r w:rsidR="00CB33A4">
        <w:rPr>
          <w:sz w:val="16"/>
          <w:szCs w:val="16"/>
        </w:rPr>
        <w:t>’</w:t>
      </w:r>
      <w:r w:rsidR="004F4716" w:rsidRPr="009D64D9">
        <w:rPr>
          <w:sz w:val="16"/>
          <w:szCs w:val="16"/>
        </w:rPr>
        <w:t>.</w:t>
      </w:r>
      <w:r w:rsidR="00EA6090" w:rsidRPr="009D64D9">
        <w:rPr>
          <w:sz w:val="16"/>
          <w:szCs w:val="16"/>
        </w:rPr>
        <w:t xml:space="preserve"> </w:t>
      </w:r>
      <w:r w:rsidR="00051D03" w:rsidRPr="00051D03">
        <w:rPr>
          <w:sz w:val="16"/>
          <w:szCs w:val="16"/>
        </w:rPr>
        <w:t xml:space="preserve">TIO, 2023, Better consumer protection rules are needed for telco consumers suffering from family violence, Available at: </w:t>
      </w:r>
      <w:hyperlink r:id="rId6" w:history="1">
        <w:r w:rsidR="00051D03" w:rsidRPr="00051D03">
          <w:rPr>
            <w:rStyle w:val="Hyperlink"/>
            <w:sz w:val="16"/>
            <w:szCs w:val="16"/>
          </w:rPr>
          <w:t>https://www.tio.com.au/news/better-consumer-protection-rules-are-needed-telco-consumers-suffering-family-violence</w:t>
        </w:r>
      </w:hyperlink>
      <w:r w:rsidR="00051D03" w:rsidRPr="00051D03">
        <w:rPr>
          <w:sz w:val="16"/>
          <w:szCs w:val="16"/>
        </w:rPr>
        <w:t>.</w:t>
      </w:r>
    </w:p>
  </w:footnote>
  <w:footnote w:id="14">
    <w:p w14:paraId="018F22A5" w14:textId="39B32F30" w:rsidR="00A338F0" w:rsidRDefault="00A338F0">
      <w:pPr>
        <w:pStyle w:val="FootnoteText"/>
      </w:pPr>
      <w:r w:rsidRPr="008A27EE">
        <w:rPr>
          <w:rStyle w:val="FootnoteReference"/>
          <w:sz w:val="16"/>
          <w:szCs w:val="16"/>
        </w:rPr>
        <w:footnoteRef/>
      </w:r>
      <w:r w:rsidRPr="008A27EE">
        <w:rPr>
          <w:sz w:val="16"/>
          <w:szCs w:val="16"/>
        </w:rPr>
        <w:t xml:space="preserve"> </w:t>
      </w:r>
      <w:r w:rsidRPr="009D64D9">
        <w:rPr>
          <w:sz w:val="16"/>
          <w:szCs w:val="16"/>
        </w:rPr>
        <w:t xml:space="preserve">The TIO noted that </w:t>
      </w:r>
      <w:r w:rsidR="00CB33A4">
        <w:rPr>
          <w:sz w:val="16"/>
          <w:szCs w:val="16"/>
        </w:rPr>
        <w:t>‘</w:t>
      </w:r>
      <w:r w:rsidR="00CB33A4" w:rsidRPr="00CB33A4">
        <w:rPr>
          <w:sz w:val="16"/>
          <w:szCs w:val="16"/>
        </w:rPr>
        <w:t>it</w:t>
      </w:r>
      <w:r w:rsidR="00C05D8C" w:rsidRPr="009D64D9">
        <w:rPr>
          <w:sz w:val="16"/>
          <w:szCs w:val="16"/>
        </w:rPr>
        <w:t xml:space="preserve"> is vital that the expectations on telcos responding to consumers experiencing family violence be written in mandatory, government-made regulation</w:t>
      </w:r>
      <w:r w:rsidR="00CB33A4">
        <w:rPr>
          <w:sz w:val="16"/>
          <w:szCs w:val="16"/>
        </w:rPr>
        <w:t>’</w:t>
      </w:r>
      <w:r w:rsidR="00C05D8C" w:rsidRPr="009D64D9">
        <w:rPr>
          <w:sz w:val="16"/>
          <w:szCs w:val="16"/>
        </w:rPr>
        <w:t xml:space="preserve">. Ibid. </w:t>
      </w:r>
    </w:p>
  </w:footnote>
  <w:footnote w:id="15">
    <w:p w14:paraId="6FB617C6" w14:textId="4257D2DE" w:rsidR="003A01BB" w:rsidRDefault="003A01BB">
      <w:pPr>
        <w:pStyle w:val="FootnoteText"/>
      </w:pPr>
      <w:r w:rsidRPr="00E9662C">
        <w:rPr>
          <w:rStyle w:val="FootnoteReference"/>
          <w:sz w:val="16"/>
          <w:szCs w:val="16"/>
        </w:rPr>
        <w:footnoteRef/>
      </w:r>
      <w:r w:rsidRPr="00E9662C">
        <w:rPr>
          <w:sz w:val="16"/>
          <w:szCs w:val="16"/>
        </w:rPr>
        <w:t xml:space="preserve"> </w:t>
      </w:r>
      <w:r w:rsidR="007B3693" w:rsidRPr="00E9662C">
        <w:rPr>
          <w:sz w:val="16"/>
          <w:szCs w:val="16"/>
        </w:rPr>
        <w:t xml:space="preserve">ACCAN notes that this </w:t>
      </w:r>
      <w:r w:rsidR="00804C98" w:rsidRPr="00E9662C">
        <w:rPr>
          <w:sz w:val="16"/>
          <w:szCs w:val="16"/>
        </w:rPr>
        <w:t>w</w:t>
      </w:r>
      <w:r w:rsidR="00287BE1">
        <w:rPr>
          <w:sz w:val="16"/>
          <w:szCs w:val="16"/>
        </w:rPr>
        <w:t>ould build on</w:t>
      </w:r>
      <w:r w:rsidR="00804C98" w:rsidRPr="00E9662C">
        <w:rPr>
          <w:sz w:val="16"/>
          <w:szCs w:val="16"/>
        </w:rPr>
        <w:t xml:space="preserve"> recen</w:t>
      </w:r>
      <w:r w:rsidR="00287BE1">
        <w:rPr>
          <w:sz w:val="16"/>
          <w:szCs w:val="16"/>
        </w:rPr>
        <w:t>t changes</w:t>
      </w:r>
      <w:r w:rsidR="00804C98" w:rsidRPr="00E9662C">
        <w:rPr>
          <w:sz w:val="16"/>
          <w:szCs w:val="16"/>
        </w:rPr>
        <w:t xml:space="preserve"> included in the Communications Alliance Industry Code </w:t>
      </w:r>
      <w:r w:rsidR="00231553" w:rsidRPr="00E9662C">
        <w:rPr>
          <w:sz w:val="16"/>
          <w:szCs w:val="16"/>
        </w:rPr>
        <w:t xml:space="preserve">C566:2023 Number </w:t>
      </w:r>
      <w:r w:rsidR="003B15B2" w:rsidRPr="00E9662C">
        <w:rPr>
          <w:sz w:val="16"/>
          <w:szCs w:val="16"/>
        </w:rPr>
        <w:t>M</w:t>
      </w:r>
      <w:r w:rsidR="00231553" w:rsidRPr="00E9662C">
        <w:rPr>
          <w:sz w:val="16"/>
          <w:szCs w:val="16"/>
        </w:rPr>
        <w:t xml:space="preserve">anagement – </w:t>
      </w:r>
      <w:r w:rsidR="003B15B2" w:rsidRPr="00E9662C">
        <w:rPr>
          <w:sz w:val="16"/>
          <w:szCs w:val="16"/>
        </w:rPr>
        <w:t>U</w:t>
      </w:r>
      <w:r w:rsidR="00231553" w:rsidRPr="00E9662C">
        <w:rPr>
          <w:sz w:val="16"/>
          <w:szCs w:val="16"/>
        </w:rPr>
        <w:t>se of numbers by customers</w:t>
      </w:r>
      <w:r w:rsidR="00591540" w:rsidRPr="00E9662C">
        <w:rPr>
          <w:sz w:val="16"/>
          <w:szCs w:val="16"/>
        </w:rPr>
        <w:t xml:space="preserve"> under Section </w:t>
      </w:r>
      <w:r w:rsidR="00F5160A" w:rsidRPr="00E9662C">
        <w:rPr>
          <w:sz w:val="16"/>
          <w:szCs w:val="16"/>
        </w:rPr>
        <w:t>4.3.3</w:t>
      </w:r>
      <w:r w:rsidR="00591540" w:rsidRPr="00E9662C">
        <w:rPr>
          <w:sz w:val="16"/>
          <w:szCs w:val="16"/>
        </w:rPr>
        <w:t>.</w:t>
      </w:r>
      <w:r w:rsidR="00F5160A" w:rsidRPr="00E9662C">
        <w:rPr>
          <w:sz w:val="16"/>
          <w:szCs w:val="16"/>
        </w:rPr>
        <w:t xml:space="preserve"> </w:t>
      </w:r>
      <w:r w:rsidR="008562C2">
        <w:rPr>
          <w:sz w:val="16"/>
          <w:szCs w:val="16"/>
        </w:rPr>
        <w:t>and changes to</w:t>
      </w:r>
      <w:r w:rsidR="003F2672" w:rsidRPr="00E9662C">
        <w:rPr>
          <w:sz w:val="16"/>
          <w:szCs w:val="16"/>
        </w:rPr>
        <w:t xml:space="preserve"> section 8.5.1 of</w:t>
      </w:r>
      <w:r w:rsidR="00F5160A" w:rsidRPr="00E9662C">
        <w:rPr>
          <w:sz w:val="16"/>
          <w:szCs w:val="16"/>
        </w:rPr>
        <w:t xml:space="preserve"> </w:t>
      </w:r>
      <w:r w:rsidR="00C11E1B" w:rsidRPr="00F502FF">
        <w:rPr>
          <w:sz w:val="16"/>
          <w:szCs w:val="16"/>
        </w:rPr>
        <w:t>G660:20</w:t>
      </w:r>
      <w:r w:rsidR="00C11E1B">
        <w:rPr>
          <w:sz w:val="16"/>
          <w:szCs w:val="16"/>
        </w:rPr>
        <w:t>23</w:t>
      </w:r>
      <w:r w:rsidR="00C11E1B" w:rsidRPr="00F502FF">
        <w:rPr>
          <w:sz w:val="16"/>
          <w:szCs w:val="16"/>
        </w:rPr>
        <w:t xml:space="preserve"> Assisting </w:t>
      </w:r>
      <w:r w:rsidR="00C11E1B">
        <w:rPr>
          <w:sz w:val="16"/>
          <w:szCs w:val="16"/>
        </w:rPr>
        <w:t>Consumers</w:t>
      </w:r>
      <w:r w:rsidR="00C11E1B" w:rsidRPr="00F502FF">
        <w:rPr>
          <w:sz w:val="16"/>
          <w:szCs w:val="16"/>
        </w:rPr>
        <w:t xml:space="preserve"> </w:t>
      </w:r>
      <w:r w:rsidR="00C11E1B">
        <w:rPr>
          <w:sz w:val="16"/>
          <w:szCs w:val="16"/>
        </w:rPr>
        <w:t>Affected by Domestic and Family Violence Industry Guideline</w:t>
      </w:r>
      <w:r w:rsidR="003F2672" w:rsidRPr="00E9662C">
        <w:rPr>
          <w:sz w:val="16"/>
          <w:szCs w:val="16"/>
        </w:rPr>
        <w:t xml:space="preserve">. ACCAN is pleased to see these changes however maintains that </w:t>
      </w:r>
      <w:r w:rsidR="007F50F0" w:rsidRPr="00E9662C">
        <w:rPr>
          <w:sz w:val="16"/>
          <w:szCs w:val="16"/>
        </w:rPr>
        <w:t>these protections shoul</w:t>
      </w:r>
      <w:r w:rsidR="00B67AF2">
        <w:rPr>
          <w:sz w:val="16"/>
          <w:szCs w:val="16"/>
        </w:rPr>
        <w:t>d be directly enforceable to drive uniform industry action</w:t>
      </w:r>
      <w:r w:rsidR="00A6492F" w:rsidRPr="00E9662C">
        <w:rPr>
          <w:sz w:val="16"/>
          <w:szCs w:val="16"/>
        </w:rPr>
        <w:t xml:space="preserve">. </w:t>
      </w:r>
      <w:r w:rsidR="003F2672" w:rsidRPr="00E9662C">
        <w:rPr>
          <w:sz w:val="16"/>
          <w:szCs w:val="16"/>
        </w:rPr>
        <w:t xml:space="preserve"> </w:t>
      </w:r>
    </w:p>
  </w:footnote>
  <w:footnote w:id="16">
    <w:p w14:paraId="7CF492C1" w14:textId="66863DBD" w:rsidR="002C3037" w:rsidRPr="00F502FF" w:rsidRDefault="002C3037" w:rsidP="002C3037">
      <w:pPr>
        <w:pStyle w:val="FootnoteText"/>
        <w:rPr>
          <w:sz w:val="16"/>
          <w:szCs w:val="16"/>
        </w:rPr>
      </w:pPr>
      <w:r w:rsidRPr="00F502FF">
        <w:rPr>
          <w:rStyle w:val="FootnoteReference"/>
          <w:sz w:val="16"/>
          <w:szCs w:val="16"/>
        </w:rPr>
        <w:footnoteRef/>
      </w:r>
      <w:r w:rsidRPr="00F502FF">
        <w:rPr>
          <w:sz w:val="16"/>
          <w:szCs w:val="16"/>
        </w:rPr>
        <w:t xml:space="preserve"> </w:t>
      </w:r>
      <w:r w:rsidR="00A06E77" w:rsidRPr="00F502FF">
        <w:rPr>
          <w:sz w:val="16"/>
          <w:szCs w:val="16"/>
        </w:rPr>
        <w:t xml:space="preserve">Department of Social Services, ‘National plan to end violence against women and children 2022-2032’ (Commonwealth of Australia, 2022); </w:t>
      </w:r>
      <w:r w:rsidRPr="00F502FF">
        <w:rPr>
          <w:sz w:val="16"/>
          <w:szCs w:val="16"/>
        </w:rPr>
        <w:t xml:space="preserve">Harriet Spinks, ‘Women’s </w:t>
      </w:r>
      <w:r w:rsidR="008A3083" w:rsidRPr="00F502FF">
        <w:rPr>
          <w:sz w:val="16"/>
          <w:szCs w:val="16"/>
        </w:rPr>
        <w:t>s</w:t>
      </w:r>
      <w:r w:rsidRPr="00F502FF">
        <w:rPr>
          <w:sz w:val="16"/>
          <w:szCs w:val="16"/>
        </w:rPr>
        <w:t xml:space="preserve">afety’ </w:t>
      </w:r>
      <w:r w:rsidRPr="00F502FF">
        <w:rPr>
          <w:i/>
          <w:iCs/>
          <w:sz w:val="16"/>
          <w:szCs w:val="16"/>
        </w:rPr>
        <w:t>Budget Review 2022-23 Index</w:t>
      </w:r>
      <w:r w:rsidRPr="00F502FF">
        <w:rPr>
          <w:sz w:val="16"/>
          <w:szCs w:val="16"/>
        </w:rPr>
        <w:t xml:space="preserve"> (Web Page, April 2022) </w:t>
      </w:r>
      <w:hyperlink r:id="rId7" w:history="1">
        <w:r w:rsidRPr="00F502FF">
          <w:rPr>
            <w:rStyle w:val="Hyperlink"/>
            <w:sz w:val="16"/>
            <w:szCs w:val="16"/>
          </w:rPr>
          <w:t>https://www.aph.gov.au/About_Parliament/Parliamentary_departments/Parliamentary_Library/pubs/rp/BudgetReview202223/WomensSafety</w:t>
        </w:r>
      </w:hyperlink>
      <w:r w:rsidR="00A06E77" w:rsidRPr="00F502FF">
        <w:rPr>
          <w:sz w:val="16"/>
          <w:szCs w:val="16"/>
        </w:rPr>
        <w:t>.</w:t>
      </w:r>
    </w:p>
    <w:p w14:paraId="4DAEFBDC" w14:textId="77777777" w:rsidR="002C3037" w:rsidRDefault="002C3037" w:rsidP="002C3037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CE6F4" w14:textId="0AC3AA68" w:rsidR="000156A7" w:rsidRDefault="000156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FB0EAE" w14:textId="0F6D1261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750AEF" wp14:editId="0B313E35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B2C2063" wp14:editId="66E36B73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Rectangle 1" style="position:absolute;margin-left:-45.25pt;margin-top:54.65pt;width:542.85pt;height:3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287554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>
              <w10:wrap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A80300" w14:textId="3FFDE840" w:rsidR="000156A7" w:rsidRDefault="000156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B125C"/>
    <w:multiLevelType w:val="hybridMultilevel"/>
    <w:tmpl w:val="F402A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74798"/>
    <w:multiLevelType w:val="hybridMultilevel"/>
    <w:tmpl w:val="C7D00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3BE5F"/>
    <w:multiLevelType w:val="hybridMultilevel"/>
    <w:tmpl w:val="C63EE8B6"/>
    <w:lvl w:ilvl="0" w:tplc="37E48C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12BC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B086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D25A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C4A2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4FF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04DB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F620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2C83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B2CBB"/>
    <w:multiLevelType w:val="hybridMultilevel"/>
    <w:tmpl w:val="5E7049F4"/>
    <w:lvl w:ilvl="0" w:tplc="950EA2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C4E79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08C3D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450D2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05E01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76C00C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D0275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D77E91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9BE75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5" w15:restartNumberingAfterBreak="0">
    <w:nsid w:val="2FEB0F43"/>
    <w:multiLevelType w:val="hybridMultilevel"/>
    <w:tmpl w:val="6BBC9B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4D5D19"/>
    <w:multiLevelType w:val="hybridMultilevel"/>
    <w:tmpl w:val="A1607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7C5FB2"/>
    <w:multiLevelType w:val="multilevel"/>
    <w:tmpl w:val="6AFEEB4C"/>
    <w:numStyleLink w:val="Bullets"/>
  </w:abstractNum>
  <w:abstractNum w:abstractNumId="8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9" w15:restartNumberingAfterBreak="0">
    <w:nsid w:val="54C7267F"/>
    <w:multiLevelType w:val="hybridMultilevel"/>
    <w:tmpl w:val="294E06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576B84"/>
    <w:multiLevelType w:val="hybridMultilevel"/>
    <w:tmpl w:val="F998D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8D2401"/>
    <w:multiLevelType w:val="multilevel"/>
    <w:tmpl w:val="0D0E1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852373"/>
    <w:multiLevelType w:val="hybridMultilevel"/>
    <w:tmpl w:val="5B16C320"/>
    <w:lvl w:ilvl="0" w:tplc="55E0DA3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67C8C65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D248986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460E0A0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F0A224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CD68BBE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22E639E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CB981BA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AAB4283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3" w15:restartNumberingAfterBreak="0">
    <w:nsid w:val="79004A11"/>
    <w:multiLevelType w:val="hybridMultilevel"/>
    <w:tmpl w:val="5652E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1032972">
    <w:abstractNumId w:val="2"/>
  </w:num>
  <w:num w:numId="2" w16cid:durableId="1014308645">
    <w:abstractNumId w:val="8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" w16cid:durableId="2133592771">
    <w:abstractNumId w:val="4"/>
  </w:num>
  <w:num w:numId="4" w16cid:durableId="1705908320">
    <w:abstractNumId w:val="7"/>
  </w:num>
  <w:num w:numId="5" w16cid:durableId="195047647">
    <w:abstractNumId w:val="8"/>
  </w:num>
  <w:num w:numId="6" w16cid:durableId="2088645990">
    <w:abstractNumId w:val="9"/>
  </w:num>
  <w:num w:numId="7" w16cid:durableId="674310402">
    <w:abstractNumId w:val="13"/>
  </w:num>
  <w:num w:numId="8" w16cid:durableId="1137186040">
    <w:abstractNumId w:val="11"/>
  </w:num>
  <w:num w:numId="9" w16cid:durableId="882786420">
    <w:abstractNumId w:val="3"/>
  </w:num>
  <w:num w:numId="10" w16cid:durableId="2050033908">
    <w:abstractNumId w:val="5"/>
  </w:num>
  <w:num w:numId="11" w16cid:durableId="1478836566">
    <w:abstractNumId w:val="6"/>
  </w:num>
  <w:num w:numId="12" w16cid:durableId="1582720101">
    <w:abstractNumId w:val="12"/>
  </w:num>
  <w:num w:numId="13" w16cid:durableId="637616062">
    <w:abstractNumId w:val="1"/>
  </w:num>
  <w:num w:numId="14" w16cid:durableId="159468608">
    <w:abstractNumId w:val="0"/>
  </w:num>
  <w:num w:numId="15" w16cid:durableId="820467102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590"/>
    <w:rsid w:val="00000245"/>
    <w:rsid w:val="000015CF"/>
    <w:rsid w:val="00002592"/>
    <w:rsid w:val="00002A84"/>
    <w:rsid w:val="000039D9"/>
    <w:rsid w:val="00005E4D"/>
    <w:rsid w:val="00006849"/>
    <w:rsid w:val="00006C00"/>
    <w:rsid w:val="00006C0B"/>
    <w:rsid w:val="00007015"/>
    <w:rsid w:val="000105C9"/>
    <w:rsid w:val="00010BA5"/>
    <w:rsid w:val="00012D31"/>
    <w:rsid w:val="00013021"/>
    <w:rsid w:val="000130E1"/>
    <w:rsid w:val="00014A00"/>
    <w:rsid w:val="00014E08"/>
    <w:rsid w:val="000156A7"/>
    <w:rsid w:val="00015E52"/>
    <w:rsid w:val="00015E78"/>
    <w:rsid w:val="000165D3"/>
    <w:rsid w:val="0001751C"/>
    <w:rsid w:val="00017FF5"/>
    <w:rsid w:val="00020140"/>
    <w:rsid w:val="000209D3"/>
    <w:rsid w:val="000211C0"/>
    <w:rsid w:val="0002144A"/>
    <w:rsid w:val="0002178D"/>
    <w:rsid w:val="00021EEE"/>
    <w:rsid w:val="00022392"/>
    <w:rsid w:val="00022CE9"/>
    <w:rsid w:val="00022D35"/>
    <w:rsid w:val="00024253"/>
    <w:rsid w:val="00024E5A"/>
    <w:rsid w:val="00025032"/>
    <w:rsid w:val="00025081"/>
    <w:rsid w:val="00025FC3"/>
    <w:rsid w:val="00030906"/>
    <w:rsid w:val="00031C36"/>
    <w:rsid w:val="00031DE1"/>
    <w:rsid w:val="00031FB8"/>
    <w:rsid w:val="00032441"/>
    <w:rsid w:val="000330D7"/>
    <w:rsid w:val="000341DA"/>
    <w:rsid w:val="000345B4"/>
    <w:rsid w:val="0003515E"/>
    <w:rsid w:val="00035184"/>
    <w:rsid w:val="000362DE"/>
    <w:rsid w:val="00036429"/>
    <w:rsid w:val="0003687B"/>
    <w:rsid w:val="00036A2F"/>
    <w:rsid w:val="00040A76"/>
    <w:rsid w:val="00041131"/>
    <w:rsid w:val="000432B7"/>
    <w:rsid w:val="00043833"/>
    <w:rsid w:val="00043DAF"/>
    <w:rsid w:val="00044434"/>
    <w:rsid w:val="0004526C"/>
    <w:rsid w:val="00045A06"/>
    <w:rsid w:val="00045CEB"/>
    <w:rsid w:val="0004734F"/>
    <w:rsid w:val="00051BC8"/>
    <w:rsid w:val="00051D03"/>
    <w:rsid w:val="00052737"/>
    <w:rsid w:val="00052C52"/>
    <w:rsid w:val="00052D56"/>
    <w:rsid w:val="00052EE1"/>
    <w:rsid w:val="00052EF8"/>
    <w:rsid w:val="000530BA"/>
    <w:rsid w:val="00053BD5"/>
    <w:rsid w:val="00054288"/>
    <w:rsid w:val="00054F31"/>
    <w:rsid w:val="000551D0"/>
    <w:rsid w:val="000559F8"/>
    <w:rsid w:val="00056A12"/>
    <w:rsid w:val="00056D71"/>
    <w:rsid w:val="00057260"/>
    <w:rsid w:val="000576D9"/>
    <w:rsid w:val="000579F3"/>
    <w:rsid w:val="00057A92"/>
    <w:rsid w:val="000606D0"/>
    <w:rsid w:val="0006126A"/>
    <w:rsid w:val="00061498"/>
    <w:rsid w:val="00061B36"/>
    <w:rsid w:val="00061CB6"/>
    <w:rsid w:val="00061D64"/>
    <w:rsid w:val="00062746"/>
    <w:rsid w:val="00062A46"/>
    <w:rsid w:val="00063DD0"/>
    <w:rsid w:val="00064390"/>
    <w:rsid w:val="0006448C"/>
    <w:rsid w:val="00064702"/>
    <w:rsid w:val="00065046"/>
    <w:rsid w:val="00066106"/>
    <w:rsid w:val="000665D8"/>
    <w:rsid w:val="0006666D"/>
    <w:rsid w:val="00066C39"/>
    <w:rsid w:val="00066CD4"/>
    <w:rsid w:val="000721DC"/>
    <w:rsid w:val="00072C5D"/>
    <w:rsid w:val="0007306B"/>
    <w:rsid w:val="00073A72"/>
    <w:rsid w:val="00073EF8"/>
    <w:rsid w:val="00074151"/>
    <w:rsid w:val="00074521"/>
    <w:rsid w:val="00075C32"/>
    <w:rsid w:val="00075DF1"/>
    <w:rsid w:val="00076AE6"/>
    <w:rsid w:val="00077240"/>
    <w:rsid w:val="00077A25"/>
    <w:rsid w:val="00077E46"/>
    <w:rsid w:val="0008068C"/>
    <w:rsid w:val="000807D3"/>
    <w:rsid w:val="0008108F"/>
    <w:rsid w:val="000813FB"/>
    <w:rsid w:val="000830FD"/>
    <w:rsid w:val="000840C2"/>
    <w:rsid w:val="000847FF"/>
    <w:rsid w:val="00085161"/>
    <w:rsid w:val="00085395"/>
    <w:rsid w:val="00086136"/>
    <w:rsid w:val="00086378"/>
    <w:rsid w:val="00086B0E"/>
    <w:rsid w:val="00090606"/>
    <w:rsid w:val="00090B97"/>
    <w:rsid w:val="00091DA5"/>
    <w:rsid w:val="00091E85"/>
    <w:rsid w:val="0009201B"/>
    <w:rsid w:val="0009245D"/>
    <w:rsid w:val="00092D9C"/>
    <w:rsid w:val="00092F4C"/>
    <w:rsid w:val="00093A6B"/>
    <w:rsid w:val="00094BAF"/>
    <w:rsid w:val="00095547"/>
    <w:rsid w:val="000957D4"/>
    <w:rsid w:val="000964E8"/>
    <w:rsid w:val="000965FC"/>
    <w:rsid w:val="00097245"/>
    <w:rsid w:val="00097663"/>
    <w:rsid w:val="00097EC8"/>
    <w:rsid w:val="000A0656"/>
    <w:rsid w:val="000A0DE3"/>
    <w:rsid w:val="000A141C"/>
    <w:rsid w:val="000A2069"/>
    <w:rsid w:val="000A3806"/>
    <w:rsid w:val="000A3FBC"/>
    <w:rsid w:val="000A3FD8"/>
    <w:rsid w:val="000A41A1"/>
    <w:rsid w:val="000A4520"/>
    <w:rsid w:val="000A4664"/>
    <w:rsid w:val="000A53FF"/>
    <w:rsid w:val="000A6986"/>
    <w:rsid w:val="000A6A82"/>
    <w:rsid w:val="000A7E32"/>
    <w:rsid w:val="000B11EF"/>
    <w:rsid w:val="000B16CC"/>
    <w:rsid w:val="000B2023"/>
    <w:rsid w:val="000B2C45"/>
    <w:rsid w:val="000B47A8"/>
    <w:rsid w:val="000B4E01"/>
    <w:rsid w:val="000B5C3E"/>
    <w:rsid w:val="000B5EAC"/>
    <w:rsid w:val="000B6591"/>
    <w:rsid w:val="000B7682"/>
    <w:rsid w:val="000C00EF"/>
    <w:rsid w:val="000C0296"/>
    <w:rsid w:val="000C1B82"/>
    <w:rsid w:val="000C1BA2"/>
    <w:rsid w:val="000C231C"/>
    <w:rsid w:val="000C23BA"/>
    <w:rsid w:val="000C3076"/>
    <w:rsid w:val="000C4350"/>
    <w:rsid w:val="000C463F"/>
    <w:rsid w:val="000C5BAA"/>
    <w:rsid w:val="000C68AC"/>
    <w:rsid w:val="000C7431"/>
    <w:rsid w:val="000D105D"/>
    <w:rsid w:val="000D17E4"/>
    <w:rsid w:val="000D18A2"/>
    <w:rsid w:val="000D3F85"/>
    <w:rsid w:val="000D4D54"/>
    <w:rsid w:val="000D5255"/>
    <w:rsid w:val="000D564D"/>
    <w:rsid w:val="000D67CC"/>
    <w:rsid w:val="000D6C9F"/>
    <w:rsid w:val="000E0A5E"/>
    <w:rsid w:val="000E0DF0"/>
    <w:rsid w:val="000E1593"/>
    <w:rsid w:val="000E1CA0"/>
    <w:rsid w:val="000E22EE"/>
    <w:rsid w:val="000E2A17"/>
    <w:rsid w:val="000E3E09"/>
    <w:rsid w:val="000E4B58"/>
    <w:rsid w:val="000E4D1E"/>
    <w:rsid w:val="000E5CAE"/>
    <w:rsid w:val="000E624D"/>
    <w:rsid w:val="000E66BD"/>
    <w:rsid w:val="000E6E40"/>
    <w:rsid w:val="000E7D77"/>
    <w:rsid w:val="000E7FBD"/>
    <w:rsid w:val="000F008C"/>
    <w:rsid w:val="000F0991"/>
    <w:rsid w:val="000F153E"/>
    <w:rsid w:val="000F21D4"/>
    <w:rsid w:val="000F2EDC"/>
    <w:rsid w:val="000F3349"/>
    <w:rsid w:val="000F3856"/>
    <w:rsid w:val="000F4A7A"/>
    <w:rsid w:val="000F764C"/>
    <w:rsid w:val="0010187E"/>
    <w:rsid w:val="00101EA4"/>
    <w:rsid w:val="001021B2"/>
    <w:rsid w:val="00102462"/>
    <w:rsid w:val="00103814"/>
    <w:rsid w:val="00103999"/>
    <w:rsid w:val="00103DAC"/>
    <w:rsid w:val="00104DAD"/>
    <w:rsid w:val="00105C3C"/>
    <w:rsid w:val="0010686B"/>
    <w:rsid w:val="00106AEC"/>
    <w:rsid w:val="00107816"/>
    <w:rsid w:val="00110C13"/>
    <w:rsid w:val="0011126A"/>
    <w:rsid w:val="00111F02"/>
    <w:rsid w:val="00113349"/>
    <w:rsid w:val="00113465"/>
    <w:rsid w:val="00113AE0"/>
    <w:rsid w:val="00113B66"/>
    <w:rsid w:val="00113BEE"/>
    <w:rsid w:val="00114667"/>
    <w:rsid w:val="00117E06"/>
    <w:rsid w:val="00120B64"/>
    <w:rsid w:val="00121416"/>
    <w:rsid w:val="001217E2"/>
    <w:rsid w:val="001217FD"/>
    <w:rsid w:val="00121BE1"/>
    <w:rsid w:val="00121D47"/>
    <w:rsid w:val="00122DD1"/>
    <w:rsid w:val="00122FAB"/>
    <w:rsid w:val="00123795"/>
    <w:rsid w:val="0012415F"/>
    <w:rsid w:val="00124F88"/>
    <w:rsid w:val="00125060"/>
    <w:rsid w:val="00125F73"/>
    <w:rsid w:val="00126183"/>
    <w:rsid w:val="0012626F"/>
    <w:rsid w:val="0012636E"/>
    <w:rsid w:val="001265FA"/>
    <w:rsid w:val="0012663D"/>
    <w:rsid w:val="00126E1A"/>
    <w:rsid w:val="001270D6"/>
    <w:rsid w:val="001275E7"/>
    <w:rsid w:val="0013055A"/>
    <w:rsid w:val="00130E70"/>
    <w:rsid w:val="00131723"/>
    <w:rsid w:val="00131B06"/>
    <w:rsid w:val="00132365"/>
    <w:rsid w:val="00133706"/>
    <w:rsid w:val="00134BAC"/>
    <w:rsid w:val="00135537"/>
    <w:rsid w:val="00135C01"/>
    <w:rsid w:val="00136C36"/>
    <w:rsid w:val="00136E66"/>
    <w:rsid w:val="001377A7"/>
    <w:rsid w:val="00137C51"/>
    <w:rsid w:val="0014230E"/>
    <w:rsid w:val="0014460A"/>
    <w:rsid w:val="001446FE"/>
    <w:rsid w:val="00145394"/>
    <w:rsid w:val="00145B44"/>
    <w:rsid w:val="0014697D"/>
    <w:rsid w:val="00147139"/>
    <w:rsid w:val="00150873"/>
    <w:rsid w:val="001514F8"/>
    <w:rsid w:val="0015159F"/>
    <w:rsid w:val="00151820"/>
    <w:rsid w:val="00151EAB"/>
    <w:rsid w:val="0015272A"/>
    <w:rsid w:val="001531E7"/>
    <w:rsid w:val="001537A7"/>
    <w:rsid w:val="00154915"/>
    <w:rsid w:val="00154D4A"/>
    <w:rsid w:val="00154F6D"/>
    <w:rsid w:val="001605C9"/>
    <w:rsid w:val="001617F8"/>
    <w:rsid w:val="00161B2B"/>
    <w:rsid w:val="00161B43"/>
    <w:rsid w:val="001623E5"/>
    <w:rsid w:val="00162F40"/>
    <w:rsid w:val="0016306E"/>
    <w:rsid w:val="00163200"/>
    <w:rsid w:val="00163B56"/>
    <w:rsid w:val="00165779"/>
    <w:rsid w:val="00166447"/>
    <w:rsid w:val="00167714"/>
    <w:rsid w:val="00167CFB"/>
    <w:rsid w:val="00167F86"/>
    <w:rsid w:val="00170786"/>
    <w:rsid w:val="0017083D"/>
    <w:rsid w:val="00170A06"/>
    <w:rsid w:val="00171184"/>
    <w:rsid w:val="00171821"/>
    <w:rsid w:val="00172EA2"/>
    <w:rsid w:val="001730E0"/>
    <w:rsid w:val="001738F7"/>
    <w:rsid w:val="00173DCC"/>
    <w:rsid w:val="001749DE"/>
    <w:rsid w:val="001753B5"/>
    <w:rsid w:val="001754ED"/>
    <w:rsid w:val="001766A1"/>
    <w:rsid w:val="00176C48"/>
    <w:rsid w:val="00180886"/>
    <w:rsid w:val="001817BB"/>
    <w:rsid w:val="001828D8"/>
    <w:rsid w:val="00183213"/>
    <w:rsid w:val="00183820"/>
    <w:rsid w:val="00183DA7"/>
    <w:rsid w:val="00183E18"/>
    <w:rsid w:val="00185004"/>
    <w:rsid w:val="00185442"/>
    <w:rsid w:val="001915C8"/>
    <w:rsid w:val="00192B1F"/>
    <w:rsid w:val="0019340F"/>
    <w:rsid w:val="00193648"/>
    <w:rsid w:val="00193DB9"/>
    <w:rsid w:val="00194444"/>
    <w:rsid w:val="0019461C"/>
    <w:rsid w:val="001948E0"/>
    <w:rsid w:val="0019567C"/>
    <w:rsid w:val="00196FE2"/>
    <w:rsid w:val="001A0171"/>
    <w:rsid w:val="001A0686"/>
    <w:rsid w:val="001A0AA2"/>
    <w:rsid w:val="001A20C2"/>
    <w:rsid w:val="001A20E6"/>
    <w:rsid w:val="001A2736"/>
    <w:rsid w:val="001A2BA5"/>
    <w:rsid w:val="001A3380"/>
    <w:rsid w:val="001A3A07"/>
    <w:rsid w:val="001A41CE"/>
    <w:rsid w:val="001A43D1"/>
    <w:rsid w:val="001A4C4C"/>
    <w:rsid w:val="001A504F"/>
    <w:rsid w:val="001A5738"/>
    <w:rsid w:val="001A5ACB"/>
    <w:rsid w:val="001A5AD8"/>
    <w:rsid w:val="001A60E1"/>
    <w:rsid w:val="001A60E4"/>
    <w:rsid w:val="001A6B60"/>
    <w:rsid w:val="001A717B"/>
    <w:rsid w:val="001A772D"/>
    <w:rsid w:val="001B0DED"/>
    <w:rsid w:val="001B11E2"/>
    <w:rsid w:val="001B1BB6"/>
    <w:rsid w:val="001B1F4B"/>
    <w:rsid w:val="001B3817"/>
    <w:rsid w:val="001B45A1"/>
    <w:rsid w:val="001B4F92"/>
    <w:rsid w:val="001B55CB"/>
    <w:rsid w:val="001B5856"/>
    <w:rsid w:val="001B5FB2"/>
    <w:rsid w:val="001B63DD"/>
    <w:rsid w:val="001B6438"/>
    <w:rsid w:val="001B7778"/>
    <w:rsid w:val="001C0E54"/>
    <w:rsid w:val="001C1853"/>
    <w:rsid w:val="001C19EC"/>
    <w:rsid w:val="001C1E89"/>
    <w:rsid w:val="001C2CE5"/>
    <w:rsid w:val="001C31EE"/>
    <w:rsid w:val="001C40D8"/>
    <w:rsid w:val="001C4264"/>
    <w:rsid w:val="001C4985"/>
    <w:rsid w:val="001C5915"/>
    <w:rsid w:val="001C63DB"/>
    <w:rsid w:val="001C672F"/>
    <w:rsid w:val="001C6B3F"/>
    <w:rsid w:val="001D0A81"/>
    <w:rsid w:val="001D1BC3"/>
    <w:rsid w:val="001D2405"/>
    <w:rsid w:val="001D27E0"/>
    <w:rsid w:val="001D2FB2"/>
    <w:rsid w:val="001D3D38"/>
    <w:rsid w:val="001D5C22"/>
    <w:rsid w:val="001D6F9E"/>
    <w:rsid w:val="001D7A1B"/>
    <w:rsid w:val="001E0A4B"/>
    <w:rsid w:val="001E10A5"/>
    <w:rsid w:val="001E1AE7"/>
    <w:rsid w:val="001E2FCE"/>
    <w:rsid w:val="001E37EF"/>
    <w:rsid w:val="001E3CC3"/>
    <w:rsid w:val="001E5050"/>
    <w:rsid w:val="001E50C8"/>
    <w:rsid w:val="001E629D"/>
    <w:rsid w:val="001E6527"/>
    <w:rsid w:val="001E76D4"/>
    <w:rsid w:val="001E7889"/>
    <w:rsid w:val="001F013B"/>
    <w:rsid w:val="001F0451"/>
    <w:rsid w:val="001F0E41"/>
    <w:rsid w:val="001F3911"/>
    <w:rsid w:val="001F5726"/>
    <w:rsid w:val="001F5A8D"/>
    <w:rsid w:val="001F638B"/>
    <w:rsid w:val="001F7374"/>
    <w:rsid w:val="001F7617"/>
    <w:rsid w:val="001F76F2"/>
    <w:rsid w:val="001F77F6"/>
    <w:rsid w:val="0020028A"/>
    <w:rsid w:val="00200982"/>
    <w:rsid w:val="0020171C"/>
    <w:rsid w:val="002018C4"/>
    <w:rsid w:val="00202496"/>
    <w:rsid w:val="00203CA1"/>
    <w:rsid w:val="00204E55"/>
    <w:rsid w:val="002065FB"/>
    <w:rsid w:val="00207682"/>
    <w:rsid w:val="00207BED"/>
    <w:rsid w:val="00207EC8"/>
    <w:rsid w:val="00211174"/>
    <w:rsid w:val="002118F3"/>
    <w:rsid w:val="00213009"/>
    <w:rsid w:val="00213448"/>
    <w:rsid w:val="002140FC"/>
    <w:rsid w:val="0021413E"/>
    <w:rsid w:val="0021558D"/>
    <w:rsid w:val="00217EAC"/>
    <w:rsid w:val="0022006A"/>
    <w:rsid w:val="0022040E"/>
    <w:rsid w:val="0022376F"/>
    <w:rsid w:val="002237DA"/>
    <w:rsid w:val="002247FC"/>
    <w:rsid w:val="00224F6E"/>
    <w:rsid w:val="00227651"/>
    <w:rsid w:val="00227750"/>
    <w:rsid w:val="002278A1"/>
    <w:rsid w:val="002302BA"/>
    <w:rsid w:val="002303A3"/>
    <w:rsid w:val="00231484"/>
    <w:rsid w:val="00231553"/>
    <w:rsid w:val="00231AA2"/>
    <w:rsid w:val="00232213"/>
    <w:rsid w:val="00234ABD"/>
    <w:rsid w:val="00235A3F"/>
    <w:rsid w:val="002366E4"/>
    <w:rsid w:val="00237EB2"/>
    <w:rsid w:val="0024006F"/>
    <w:rsid w:val="002412A0"/>
    <w:rsid w:val="002435DE"/>
    <w:rsid w:val="0024413F"/>
    <w:rsid w:val="00244357"/>
    <w:rsid w:val="002444DB"/>
    <w:rsid w:val="002446C4"/>
    <w:rsid w:val="00244FE0"/>
    <w:rsid w:val="00245265"/>
    <w:rsid w:val="002456CD"/>
    <w:rsid w:val="002479A3"/>
    <w:rsid w:val="00250F08"/>
    <w:rsid w:val="00251782"/>
    <w:rsid w:val="00252148"/>
    <w:rsid w:val="00252E5E"/>
    <w:rsid w:val="002557A9"/>
    <w:rsid w:val="002567BC"/>
    <w:rsid w:val="002569E9"/>
    <w:rsid w:val="00256E79"/>
    <w:rsid w:val="0026030A"/>
    <w:rsid w:val="00260397"/>
    <w:rsid w:val="00260844"/>
    <w:rsid w:val="002613E8"/>
    <w:rsid w:val="00261617"/>
    <w:rsid w:val="00261658"/>
    <w:rsid w:val="00261AB2"/>
    <w:rsid w:val="00261BA9"/>
    <w:rsid w:val="002637E4"/>
    <w:rsid w:val="00263CE0"/>
    <w:rsid w:val="00263CE3"/>
    <w:rsid w:val="0026420E"/>
    <w:rsid w:val="00265A23"/>
    <w:rsid w:val="00266425"/>
    <w:rsid w:val="0026652F"/>
    <w:rsid w:val="00266E41"/>
    <w:rsid w:val="0026705E"/>
    <w:rsid w:val="0026765A"/>
    <w:rsid w:val="00267CB1"/>
    <w:rsid w:val="00270CED"/>
    <w:rsid w:val="0027164E"/>
    <w:rsid w:val="0027168A"/>
    <w:rsid w:val="002718A5"/>
    <w:rsid w:val="00272512"/>
    <w:rsid w:val="00272DFD"/>
    <w:rsid w:val="00274126"/>
    <w:rsid w:val="00274D03"/>
    <w:rsid w:val="00274E04"/>
    <w:rsid w:val="00274F7C"/>
    <w:rsid w:val="00275DAE"/>
    <w:rsid w:val="002765DF"/>
    <w:rsid w:val="002767A3"/>
    <w:rsid w:val="00276F66"/>
    <w:rsid w:val="00277BA3"/>
    <w:rsid w:val="002801B4"/>
    <w:rsid w:val="002803BB"/>
    <w:rsid w:val="00280451"/>
    <w:rsid w:val="00280E17"/>
    <w:rsid w:val="00281129"/>
    <w:rsid w:val="00281162"/>
    <w:rsid w:val="00281259"/>
    <w:rsid w:val="00281A7D"/>
    <w:rsid w:val="00281CE2"/>
    <w:rsid w:val="00281FF9"/>
    <w:rsid w:val="002825A8"/>
    <w:rsid w:val="00282A01"/>
    <w:rsid w:val="0028413E"/>
    <w:rsid w:val="00285FE7"/>
    <w:rsid w:val="0028734E"/>
    <w:rsid w:val="002875D5"/>
    <w:rsid w:val="00287BE1"/>
    <w:rsid w:val="002917D6"/>
    <w:rsid w:val="00291DA8"/>
    <w:rsid w:val="002924A6"/>
    <w:rsid w:val="002931FF"/>
    <w:rsid w:val="00294208"/>
    <w:rsid w:val="00295292"/>
    <w:rsid w:val="002955BE"/>
    <w:rsid w:val="00295775"/>
    <w:rsid w:val="00296FA3"/>
    <w:rsid w:val="00297945"/>
    <w:rsid w:val="002A0F3A"/>
    <w:rsid w:val="002A1728"/>
    <w:rsid w:val="002A35F7"/>
    <w:rsid w:val="002A6185"/>
    <w:rsid w:val="002A6470"/>
    <w:rsid w:val="002A6483"/>
    <w:rsid w:val="002A68C4"/>
    <w:rsid w:val="002A6B3B"/>
    <w:rsid w:val="002A72E7"/>
    <w:rsid w:val="002A77D5"/>
    <w:rsid w:val="002B0920"/>
    <w:rsid w:val="002B178E"/>
    <w:rsid w:val="002B1D9C"/>
    <w:rsid w:val="002B2A1C"/>
    <w:rsid w:val="002B3B31"/>
    <w:rsid w:val="002B429F"/>
    <w:rsid w:val="002B555D"/>
    <w:rsid w:val="002B719D"/>
    <w:rsid w:val="002B7704"/>
    <w:rsid w:val="002B7EFB"/>
    <w:rsid w:val="002C0FF1"/>
    <w:rsid w:val="002C21D2"/>
    <w:rsid w:val="002C265A"/>
    <w:rsid w:val="002C2FDD"/>
    <w:rsid w:val="002C3037"/>
    <w:rsid w:val="002C30D3"/>
    <w:rsid w:val="002C49A6"/>
    <w:rsid w:val="002C5141"/>
    <w:rsid w:val="002C58B8"/>
    <w:rsid w:val="002C5987"/>
    <w:rsid w:val="002C5F1F"/>
    <w:rsid w:val="002C7F9B"/>
    <w:rsid w:val="002D0309"/>
    <w:rsid w:val="002D043C"/>
    <w:rsid w:val="002D0902"/>
    <w:rsid w:val="002D0C52"/>
    <w:rsid w:val="002D0E21"/>
    <w:rsid w:val="002D1707"/>
    <w:rsid w:val="002D18C5"/>
    <w:rsid w:val="002D2051"/>
    <w:rsid w:val="002D25E3"/>
    <w:rsid w:val="002D4E6E"/>
    <w:rsid w:val="002D5B50"/>
    <w:rsid w:val="002D7518"/>
    <w:rsid w:val="002D7ACE"/>
    <w:rsid w:val="002E14EA"/>
    <w:rsid w:val="002E1A64"/>
    <w:rsid w:val="002E1DF7"/>
    <w:rsid w:val="002E225B"/>
    <w:rsid w:val="002E3905"/>
    <w:rsid w:val="002E4C15"/>
    <w:rsid w:val="002E4C54"/>
    <w:rsid w:val="002E4FFE"/>
    <w:rsid w:val="002E5AFB"/>
    <w:rsid w:val="002E7762"/>
    <w:rsid w:val="002F1AE5"/>
    <w:rsid w:val="002F1EFA"/>
    <w:rsid w:val="002F25E3"/>
    <w:rsid w:val="002F292E"/>
    <w:rsid w:val="002F2ADF"/>
    <w:rsid w:val="002F2D35"/>
    <w:rsid w:val="002F41FE"/>
    <w:rsid w:val="002F48F3"/>
    <w:rsid w:val="002F4B10"/>
    <w:rsid w:val="002F69C0"/>
    <w:rsid w:val="002F77D1"/>
    <w:rsid w:val="00300194"/>
    <w:rsid w:val="00300498"/>
    <w:rsid w:val="00300BE2"/>
    <w:rsid w:val="0030139F"/>
    <w:rsid w:val="00301A71"/>
    <w:rsid w:val="00301D3A"/>
    <w:rsid w:val="003025AF"/>
    <w:rsid w:val="00302828"/>
    <w:rsid w:val="00302A8F"/>
    <w:rsid w:val="00302D3C"/>
    <w:rsid w:val="003031BD"/>
    <w:rsid w:val="00303F8D"/>
    <w:rsid w:val="00305060"/>
    <w:rsid w:val="00305677"/>
    <w:rsid w:val="00306043"/>
    <w:rsid w:val="003065DD"/>
    <w:rsid w:val="003069E8"/>
    <w:rsid w:val="00306ACD"/>
    <w:rsid w:val="00307583"/>
    <w:rsid w:val="00307F72"/>
    <w:rsid w:val="00310CBD"/>
    <w:rsid w:val="003113F6"/>
    <w:rsid w:val="0031195C"/>
    <w:rsid w:val="00312829"/>
    <w:rsid w:val="00312E6A"/>
    <w:rsid w:val="003134D9"/>
    <w:rsid w:val="0031654A"/>
    <w:rsid w:val="0031695B"/>
    <w:rsid w:val="00317749"/>
    <w:rsid w:val="00317E1B"/>
    <w:rsid w:val="0032004C"/>
    <w:rsid w:val="00320233"/>
    <w:rsid w:val="00320D82"/>
    <w:rsid w:val="003210B9"/>
    <w:rsid w:val="00321313"/>
    <w:rsid w:val="0032136A"/>
    <w:rsid w:val="0032295A"/>
    <w:rsid w:val="00324631"/>
    <w:rsid w:val="00324B6A"/>
    <w:rsid w:val="003256D0"/>
    <w:rsid w:val="00325D93"/>
    <w:rsid w:val="00327049"/>
    <w:rsid w:val="00330752"/>
    <w:rsid w:val="00332505"/>
    <w:rsid w:val="003329BD"/>
    <w:rsid w:val="00332A2E"/>
    <w:rsid w:val="00332EF9"/>
    <w:rsid w:val="00332F3C"/>
    <w:rsid w:val="00333088"/>
    <w:rsid w:val="00333485"/>
    <w:rsid w:val="00333D2A"/>
    <w:rsid w:val="00333F12"/>
    <w:rsid w:val="0033535F"/>
    <w:rsid w:val="00335B8F"/>
    <w:rsid w:val="003367C8"/>
    <w:rsid w:val="003367F5"/>
    <w:rsid w:val="00336811"/>
    <w:rsid w:val="00336BC3"/>
    <w:rsid w:val="00336F1E"/>
    <w:rsid w:val="00337861"/>
    <w:rsid w:val="003403FD"/>
    <w:rsid w:val="00340A76"/>
    <w:rsid w:val="00343094"/>
    <w:rsid w:val="003437B0"/>
    <w:rsid w:val="00343CDD"/>
    <w:rsid w:val="00343E46"/>
    <w:rsid w:val="003444A4"/>
    <w:rsid w:val="00346422"/>
    <w:rsid w:val="00346695"/>
    <w:rsid w:val="003467C6"/>
    <w:rsid w:val="00347B47"/>
    <w:rsid w:val="00351C15"/>
    <w:rsid w:val="00351F70"/>
    <w:rsid w:val="003521C8"/>
    <w:rsid w:val="00352CBE"/>
    <w:rsid w:val="00352EF2"/>
    <w:rsid w:val="003532F3"/>
    <w:rsid w:val="003538FD"/>
    <w:rsid w:val="00355A35"/>
    <w:rsid w:val="00355F5E"/>
    <w:rsid w:val="00356A69"/>
    <w:rsid w:val="00356EA2"/>
    <w:rsid w:val="00360559"/>
    <w:rsid w:val="00360987"/>
    <w:rsid w:val="003626F6"/>
    <w:rsid w:val="00362916"/>
    <w:rsid w:val="003629E6"/>
    <w:rsid w:val="00362B92"/>
    <w:rsid w:val="00362E32"/>
    <w:rsid w:val="00363061"/>
    <w:rsid w:val="0036427A"/>
    <w:rsid w:val="00364A72"/>
    <w:rsid w:val="0036537E"/>
    <w:rsid w:val="00366831"/>
    <w:rsid w:val="00370147"/>
    <w:rsid w:val="00370BF8"/>
    <w:rsid w:val="00371401"/>
    <w:rsid w:val="00372F65"/>
    <w:rsid w:val="003742A1"/>
    <w:rsid w:val="0037514B"/>
    <w:rsid w:val="003753FF"/>
    <w:rsid w:val="003761A7"/>
    <w:rsid w:val="00376E94"/>
    <w:rsid w:val="00376EB9"/>
    <w:rsid w:val="003771F5"/>
    <w:rsid w:val="00381C48"/>
    <w:rsid w:val="00381F1B"/>
    <w:rsid w:val="0038204D"/>
    <w:rsid w:val="0038318F"/>
    <w:rsid w:val="00383369"/>
    <w:rsid w:val="00385A9D"/>
    <w:rsid w:val="00386C98"/>
    <w:rsid w:val="00390061"/>
    <w:rsid w:val="00390C20"/>
    <w:rsid w:val="00392697"/>
    <w:rsid w:val="0039416E"/>
    <w:rsid w:val="00396689"/>
    <w:rsid w:val="003A01BB"/>
    <w:rsid w:val="003A0471"/>
    <w:rsid w:val="003A10DC"/>
    <w:rsid w:val="003A224C"/>
    <w:rsid w:val="003A22CB"/>
    <w:rsid w:val="003A2485"/>
    <w:rsid w:val="003A28BA"/>
    <w:rsid w:val="003A331B"/>
    <w:rsid w:val="003A35B8"/>
    <w:rsid w:val="003A498B"/>
    <w:rsid w:val="003A504A"/>
    <w:rsid w:val="003A5ADC"/>
    <w:rsid w:val="003A68FC"/>
    <w:rsid w:val="003A71DB"/>
    <w:rsid w:val="003B0198"/>
    <w:rsid w:val="003B0B2C"/>
    <w:rsid w:val="003B15B2"/>
    <w:rsid w:val="003B4F26"/>
    <w:rsid w:val="003B4F60"/>
    <w:rsid w:val="003B4FF4"/>
    <w:rsid w:val="003B51F8"/>
    <w:rsid w:val="003B522C"/>
    <w:rsid w:val="003B5BFD"/>
    <w:rsid w:val="003B6EB2"/>
    <w:rsid w:val="003B722B"/>
    <w:rsid w:val="003B7BD3"/>
    <w:rsid w:val="003C1118"/>
    <w:rsid w:val="003C3067"/>
    <w:rsid w:val="003C3084"/>
    <w:rsid w:val="003C3577"/>
    <w:rsid w:val="003C530F"/>
    <w:rsid w:val="003C5926"/>
    <w:rsid w:val="003C5F83"/>
    <w:rsid w:val="003C6011"/>
    <w:rsid w:val="003C65BA"/>
    <w:rsid w:val="003C6711"/>
    <w:rsid w:val="003C7551"/>
    <w:rsid w:val="003C79CA"/>
    <w:rsid w:val="003D196E"/>
    <w:rsid w:val="003D1A7B"/>
    <w:rsid w:val="003D1C57"/>
    <w:rsid w:val="003D1F64"/>
    <w:rsid w:val="003D2F73"/>
    <w:rsid w:val="003D5727"/>
    <w:rsid w:val="003D5997"/>
    <w:rsid w:val="003D7137"/>
    <w:rsid w:val="003D7B5B"/>
    <w:rsid w:val="003D7C36"/>
    <w:rsid w:val="003D7DCC"/>
    <w:rsid w:val="003E0195"/>
    <w:rsid w:val="003E0713"/>
    <w:rsid w:val="003E2436"/>
    <w:rsid w:val="003E2DAA"/>
    <w:rsid w:val="003E3D2C"/>
    <w:rsid w:val="003E50F2"/>
    <w:rsid w:val="003E57DE"/>
    <w:rsid w:val="003F0FC3"/>
    <w:rsid w:val="003F151B"/>
    <w:rsid w:val="003F2672"/>
    <w:rsid w:val="003F3A7D"/>
    <w:rsid w:val="003F3FBD"/>
    <w:rsid w:val="003F7092"/>
    <w:rsid w:val="003F74E3"/>
    <w:rsid w:val="004008C5"/>
    <w:rsid w:val="00401C2C"/>
    <w:rsid w:val="0040204B"/>
    <w:rsid w:val="00403105"/>
    <w:rsid w:val="00403157"/>
    <w:rsid w:val="004033F5"/>
    <w:rsid w:val="00403A6A"/>
    <w:rsid w:val="00404144"/>
    <w:rsid w:val="00405151"/>
    <w:rsid w:val="0040544A"/>
    <w:rsid w:val="0040553A"/>
    <w:rsid w:val="00405964"/>
    <w:rsid w:val="00410397"/>
    <w:rsid w:val="004112F5"/>
    <w:rsid w:val="00411BD0"/>
    <w:rsid w:val="00412D8C"/>
    <w:rsid w:val="00413565"/>
    <w:rsid w:val="004142A2"/>
    <w:rsid w:val="0041430F"/>
    <w:rsid w:val="00416150"/>
    <w:rsid w:val="00416E95"/>
    <w:rsid w:val="004205D1"/>
    <w:rsid w:val="00420CF8"/>
    <w:rsid w:val="004212D6"/>
    <w:rsid w:val="00421724"/>
    <w:rsid w:val="004221DB"/>
    <w:rsid w:val="00424E94"/>
    <w:rsid w:val="004264EB"/>
    <w:rsid w:val="00426AB1"/>
    <w:rsid w:val="00426E45"/>
    <w:rsid w:val="004274AD"/>
    <w:rsid w:val="004306C9"/>
    <w:rsid w:val="004315AF"/>
    <w:rsid w:val="00431D80"/>
    <w:rsid w:val="00431DB3"/>
    <w:rsid w:val="004320AC"/>
    <w:rsid w:val="00432683"/>
    <w:rsid w:val="004327D2"/>
    <w:rsid w:val="0043284A"/>
    <w:rsid w:val="0043310D"/>
    <w:rsid w:val="00434C0C"/>
    <w:rsid w:val="00435029"/>
    <w:rsid w:val="00436A01"/>
    <w:rsid w:val="00440392"/>
    <w:rsid w:val="004405D5"/>
    <w:rsid w:val="004431B1"/>
    <w:rsid w:val="00443A76"/>
    <w:rsid w:val="00443D19"/>
    <w:rsid w:val="00445988"/>
    <w:rsid w:val="004459D2"/>
    <w:rsid w:val="00445BB7"/>
    <w:rsid w:val="00445D76"/>
    <w:rsid w:val="004460BD"/>
    <w:rsid w:val="00446716"/>
    <w:rsid w:val="0044738A"/>
    <w:rsid w:val="00447824"/>
    <w:rsid w:val="00450B89"/>
    <w:rsid w:val="00451585"/>
    <w:rsid w:val="004523A4"/>
    <w:rsid w:val="004528C4"/>
    <w:rsid w:val="00452B59"/>
    <w:rsid w:val="004532F8"/>
    <w:rsid w:val="00453DC0"/>
    <w:rsid w:val="00455428"/>
    <w:rsid w:val="00456065"/>
    <w:rsid w:val="004561BF"/>
    <w:rsid w:val="00456C63"/>
    <w:rsid w:val="00456C80"/>
    <w:rsid w:val="004572B8"/>
    <w:rsid w:val="004574FA"/>
    <w:rsid w:val="00457A53"/>
    <w:rsid w:val="00457A8C"/>
    <w:rsid w:val="00457F05"/>
    <w:rsid w:val="00460AB8"/>
    <w:rsid w:val="00461876"/>
    <w:rsid w:val="00461AA6"/>
    <w:rsid w:val="00462365"/>
    <w:rsid w:val="00463397"/>
    <w:rsid w:val="00464F9F"/>
    <w:rsid w:val="004652AC"/>
    <w:rsid w:val="0046671C"/>
    <w:rsid w:val="00467840"/>
    <w:rsid w:val="00467E2C"/>
    <w:rsid w:val="00470338"/>
    <w:rsid w:val="00470B4F"/>
    <w:rsid w:val="0047194A"/>
    <w:rsid w:val="00472A35"/>
    <w:rsid w:val="00473D3A"/>
    <w:rsid w:val="00475015"/>
    <w:rsid w:val="0047536F"/>
    <w:rsid w:val="0047656B"/>
    <w:rsid w:val="004772EB"/>
    <w:rsid w:val="00480FFA"/>
    <w:rsid w:val="0048115C"/>
    <w:rsid w:val="0048163E"/>
    <w:rsid w:val="00482B32"/>
    <w:rsid w:val="00484120"/>
    <w:rsid w:val="00485226"/>
    <w:rsid w:val="00485ACE"/>
    <w:rsid w:val="00487E7D"/>
    <w:rsid w:val="00487EC4"/>
    <w:rsid w:val="00491076"/>
    <w:rsid w:val="00491F05"/>
    <w:rsid w:val="00492DA2"/>
    <w:rsid w:val="004935BA"/>
    <w:rsid w:val="00493666"/>
    <w:rsid w:val="0049502E"/>
    <w:rsid w:val="00495D07"/>
    <w:rsid w:val="004969CF"/>
    <w:rsid w:val="00497AEE"/>
    <w:rsid w:val="00497F47"/>
    <w:rsid w:val="00497FAD"/>
    <w:rsid w:val="004A381A"/>
    <w:rsid w:val="004A3908"/>
    <w:rsid w:val="004A3A55"/>
    <w:rsid w:val="004A3C22"/>
    <w:rsid w:val="004A3D51"/>
    <w:rsid w:val="004A3EF4"/>
    <w:rsid w:val="004A5421"/>
    <w:rsid w:val="004A59D4"/>
    <w:rsid w:val="004A5E82"/>
    <w:rsid w:val="004A631E"/>
    <w:rsid w:val="004A6815"/>
    <w:rsid w:val="004A6866"/>
    <w:rsid w:val="004A6F23"/>
    <w:rsid w:val="004B0BBF"/>
    <w:rsid w:val="004B0F3E"/>
    <w:rsid w:val="004B1574"/>
    <w:rsid w:val="004B2773"/>
    <w:rsid w:val="004B2A0D"/>
    <w:rsid w:val="004B521A"/>
    <w:rsid w:val="004B5407"/>
    <w:rsid w:val="004B7A5E"/>
    <w:rsid w:val="004C04CB"/>
    <w:rsid w:val="004C0572"/>
    <w:rsid w:val="004C09B2"/>
    <w:rsid w:val="004C1237"/>
    <w:rsid w:val="004C1588"/>
    <w:rsid w:val="004C175A"/>
    <w:rsid w:val="004C360B"/>
    <w:rsid w:val="004C49E2"/>
    <w:rsid w:val="004C4EE0"/>
    <w:rsid w:val="004C4FA5"/>
    <w:rsid w:val="004C5A6F"/>
    <w:rsid w:val="004C6001"/>
    <w:rsid w:val="004C644B"/>
    <w:rsid w:val="004C77E6"/>
    <w:rsid w:val="004D01B3"/>
    <w:rsid w:val="004D1281"/>
    <w:rsid w:val="004D12BF"/>
    <w:rsid w:val="004D1EC9"/>
    <w:rsid w:val="004D34AA"/>
    <w:rsid w:val="004D39C5"/>
    <w:rsid w:val="004D3D37"/>
    <w:rsid w:val="004D4D1C"/>
    <w:rsid w:val="004D4D32"/>
    <w:rsid w:val="004D4D8A"/>
    <w:rsid w:val="004D6D69"/>
    <w:rsid w:val="004E144C"/>
    <w:rsid w:val="004E2FD7"/>
    <w:rsid w:val="004E38AF"/>
    <w:rsid w:val="004E3B24"/>
    <w:rsid w:val="004E3D7A"/>
    <w:rsid w:val="004E5143"/>
    <w:rsid w:val="004E54E8"/>
    <w:rsid w:val="004E6DDE"/>
    <w:rsid w:val="004E7886"/>
    <w:rsid w:val="004F0426"/>
    <w:rsid w:val="004F0512"/>
    <w:rsid w:val="004F16E4"/>
    <w:rsid w:val="004F2E93"/>
    <w:rsid w:val="004F3CEF"/>
    <w:rsid w:val="004F4716"/>
    <w:rsid w:val="004F4BCB"/>
    <w:rsid w:val="004F4E15"/>
    <w:rsid w:val="004F53E8"/>
    <w:rsid w:val="004F53F4"/>
    <w:rsid w:val="004F66C7"/>
    <w:rsid w:val="004F757D"/>
    <w:rsid w:val="004F7EEE"/>
    <w:rsid w:val="00500C39"/>
    <w:rsid w:val="00502E85"/>
    <w:rsid w:val="00503541"/>
    <w:rsid w:val="0050401D"/>
    <w:rsid w:val="0050416E"/>
    <w:rsid w:val="00504AC0"/>
    <w:rsid w:val="00505AF7"/>
    <w:rsid w:val="00506200"/>
    <w:rsid w:val="00506C62"/>
    <w:rsid w:val="00507159"/>
    <w:rsid w:val="00510D4B"/>
    <w:rsid w:val="00511326"/>
    <w:rsid w:val="00511465"/>
    <w:rsid w:val="00511834"/>
    <w:rsid w:val="0051223B"/>
    <w:rsid w:val="0051227E"/>
    <w:rsid w:val="00512C16"/>
    <w:rsid w:val="0051315D"/>
    <w:rsid w:val="00513337"/>
    <w:rsid w:val="005140BE"/>
    <w:rsid w:val="00514494"/>
    <w:rsid w:val="00516699"/>
    <w:rsid w:val="00516CED"/>
    <w:rsid w:val="005172A4"/>
    <w:rsid w:val="00521820"/>
    <w:rsid w:val="00523458"/>
    <w:rsid w:val="00523A77"/>
    <w:rsid w:val="005263C7"/>
    <w:rsid w:val="00526ACA"/>
    <w:rsid w:val="00527236"/>
    <w:rsid w:val="00527278"/>
    <w:rsid w:val="00530408"/>
    <w:rsid w:val="00530C6B"/>
    <w:rsid w:val="00531161"/>
    <w:rsid w:val="0053207C"/>
    <w:rsid w:val="00532103"/>
    <w:rsid w:val="00533CCD"/>
    <w:rsid w:val="00534F3F"/>
    <w:rsid w:val="005371C3"/>
    <w:rsid w:val="00537738"/>
    <w:rsid w:val="00537B91"/>
    <w:rsid w:val="005401FE"/>
    <w:rsid w:val="00540A91"/>
    <w:rsid w:val="005415AD"/>
    <w:rsid w:val="005416C1"/>
    <w:rsid w:val="00541DE0"/>
    <w:rsid w:val="00542492"/>
    <w:rsid w:val="005424F9"/>
    <w:rsid w:val="005428CD"/>
    <w:rsid w:val="00542937"/>
    <w:rsid w:val="00544CE4"/>
    <w:rsid w:val="005457A5"/>
    <w:rsid w:val="0054584B"/>
    <w:rsid w:val="00545913"/>
    <w:rsid w:val="00545C7B"/>
    <w:rsid w:val="00551286"/>
    <w:rsid w:val="00552B60"/>
    <w:rsid w:val="005531E6"/>
    <w:rsid w:val="00553CCC"/>
    <w:rsid w:val="005548E8"/>
    <w:rsid w:val="00554E89"/>
    <w:rsid w:val="00554E96"/>
    <w:rsid w:val="00554FBB"/>
    <w:rsid w:val="005551B7"/>
    <w:rsid w:val="005557C8"/>
    <w:rsid w:val="0055592E"/>
    <w:rsid w:val="005559F4"/>
    <w:rsid w:val="0055630B"/>
    <w:rsid w:val="00557D9A"/>
    <w:rsid w:val="00560159"/>
    <w:rsid w:val="0056134B"/>
    <w:rsid w:val="005623FF"/>
    <w:rsid w:val="005641C8"/>
    <w:rsid w:val="0056444F"/>
    <w:rsid w:val="00565DAB"/>
    <w:rsid w:val="00565E28"/>
    <w:rsid w:val="00565F71"/>
    <w:rsid w:val="00566935"/>
    <w:rsid w:val="00566EB6"/>
    <w:rsid w:val="00567464"/>
    <w:rsid w:val="00571665"/>
    <w:rsid w:val="00571A94"/>
    <w:rsid w:val="00572BBD"/>
    <w:rsid w:val="00573382"/>
    <w:rsid w:val="00573BCB"/>
    <w:rsid w:val="00574AFF"/>
    <w:rsid w:val="00576D4A"/>
    <w:rsid w:val="005770BF"/>
    <w:rsid w:val="0058019C"/>
    <w:rsid w:val="005807E8"/>
    <w:rsid w:val="005809BF"/>
    <w:rsid w:val="005834BF"/>
    <w:rsid w:val="00583A78"/>
    <w:rsid w:val="00583C0E"/>
    <w:rsid w:val="00584221"/>
    <w:rsid w:val="00584E59"/>
    <w:rsid w:val="00585FFB"/>
    <w:rsid w:val="0058686C"/>
    <w:rsid w:val="00587068"/>
    <w:rsid w:val="005870DC"/>
    <w:rsid w:val="00587E39"/>
    <w:rsid w:val="0059067C"/>
    <w:rsid w:val="00590C82"/>
    <w:rsid w:val="0059114E"/>
    <w:rsid w:val="00591540"/>
    <w:rsid w:val="005928A7"/>
    <w:rsid w:val="005936BE"/>
    <w:rsid w:val="005938ED"/>
    <w:rsid w:val="00593AEC"/>
    <w:rsid w:val="00593AF7"/>
    <w:rsid w:val="005946B9"/>
    <w:rsid w:val="005948E8"/>
    <w:rsid w:val="00594C44"/>
    <w:rsid w:val="00594F55"/>
    <w:rsid w:val="00595A40"/>
    <w:rsid w:val="005971F0"/>
    <w:rsid w:val="005A22C2"/>
    <w:rsid w:val="005A23CC"/>
    <w:rsid w:val="005A2642"/>
    <w:rsid w:val="005A293D"/>
    <w:rsid w:val="005A329F"/>
    <w:rsid w:val="005A5745"/>
    <w:rsid w:val="005A589B"/>
    <w:rsid w:val="005A5DD6"/>
    <w:rsid w:val="005A6986"/>
    <w:rsid w:val="005A7A47"/>
    <w:rsid w:val="005A7CAA"/>
    <w:rsid w:val="005A7E55"/>
    <w:rsid w:val="005B070A"/>
    <w:rsid w:val="005B091B"/>
    <w:rsid w:val="005B0A64"/>
    <w:rsid w:val="005B13FD"/>
    <w:rsid w:val="005B184F"/>
    <w:rsid w:val="005B2815"/>
    <w:rsid w:val="005B3823"/>
    <w:rsid w:val="005B3D95"/>
    <w:rsid w:val="005B514B"/>
    <w:rsid w:val="005B5926"/>
    <w:rsid w:val="005B5A92"/>
    <w:rsid w:val="005B5FD7"/>
    <w:rsid w:val="005B6F57"/>
    <w:rsid w:val="005B7816"/>
    <w:rsid w:val="005B7A51"/>
    <w:rsid w:val="005B7A6F"/>
    <w:rsid w:val="005B7B2B"/>
    <w:rsid w:val="005C050A"/>
    <w:rsid w:val="005C3340"/>
    <w:rsid w:val="005C434B"/>
    <w:rsid w:val="005C44CB"/>
    <w:rsid w:val="005C6417"/>
    <w:rsid w:val="005C64CC"/>
    <w:rsid w:val="005C6875"/>
    <w:rsid w:val="005D0065"/>
    <w:rsid w:val="005D0532"/>
    <w:rsid w:val="005D0F15"/>
    <w:rsid w:val="005D1A72"/>
    <w:rsid w:val="005D1CD6"/>
    <w:rsid w:val="005D2B7F"/>
    <w:rsid w:val="005D3A52"/>
    <w:rsid w:val="005D5662"/>
    <w:rsid w:val="005E0929"/>
    <w:rsid w:val="005E1D01"/>
    <w:rsid w:val="005E1D95"/>
    <w:rsid w:val="005E2C11"/>
    <w:rsid w:val="005E359A"/>
    <w:rsid w:val="005E3ACC"/>
    <w:rsid w:val="005E3F05"/>
    <w:rsid w:val="005E445E"/>
    <w:rsid w:val="005E57B7"/>
    <w:rsid w:val="005E6CB2"/>
    <w:rsid w:val="005F0A9A"/>
    <w:rsid w:val="005F1DD7"/>
    <w:rsid w:val="005F31C0"/>
    <w:rsid w:val="005F3358"/>
    <w:rsid w:val="005F3B03"/>
    <w:rsid w:val="005F463F"/>
    <w:rsid w:val="005F5131"/>
    <w:rsid w:val="005F5189"/>
    <w:rsid w:val="005F5A1E"/>
    <w:rsid w:val="005F5F10"/>
    <w:rsid w:val="005F646B"/>
    <w:rsid w:val="005F66F5"/>
    <w:rsid w:val="005F7AF4"/>
    <w:rsid w:val="005F7DF4"/>
    <w:rsid w:val="00600727"/>
    <w:rsid w:val="0060129D"/>
    <w:rsid w:val="0060174C"/>
    <w:rsid w:val="006023C1"/>
    <w:rsid w:val="00602C5E"/>
    <w:rsid w:val="00602F9E"/>
    <w:rsid w:val="006030F0"/>
    <w:rsid w:val="00604172"/>
    <w:rsid w:val="00604233"/>
    <w:rsid w:val="00604680"/>
    <w:rsid w:val="00604BE1"/>
    <w:rsid w:val="00604F9C"/>
    <w:rsid w:val="006059A8"/>
    <w:rsid w:val="0060609A"/>
    <w:rsid w:val="006074DA"/>
    <w:rsid w:val="00607810"/>
    <w:rsid w:val="006079A9"/>
    <w:rsid w:val="00607FDF"/>
    <w:rsid w:val="006104FE"/>
    <w:rsid w:val="00610888"/>
    <w:rsid w:val="006116A6"/>
    <w:rsid w:val="00612292"/>
    <w:rsid w:val="00612473"/>
    <w:rsid w:val="00612652"/>
    <w:rsid w:val="0061279B"/>
    <w:rsid w:val="00613A95"/>
    <w:rsid w:val="00615581"/>
    <w:rsid w:val="006160C7"/>
    <w:rsid w:val="0061685B"/>
    <w:rsid w:val="00616A50"/>
    <w:rsid w:val="00616D29"/>
    <w:rsid w:val="00616D2F"/>
    <w:rsid w:val="00620895"/>
    <w:rsid w:val="00621258"/>
    <w:rsid w:val="00621E67"/>
    <w:rsid w:val="00624894"/>
    <w:rsid w:val="006248E6"/>
    <w:rsid w:val="00624C84"/>
    <w:rsid w:val="00625410"/>
    <w:rsid w:val="00626120"/>
    <w:rsid w:val="00626BB2"/>
    <w:rsid w:val="006270C4"/>
    <w:rsid w:val="00627488"/>
    <w:rsid w:val="0062761A"/>
    <w:rsid w:val="006300A0"/>
    <w:rsid w:val="006307BA"/>
    <w:rsid w:val="00631EA6"/>
    <w:rsid w:val="006331D4"/>
    <w:rsid w:val="00633E41"/>
    <w:rsid w:val="0063541B"/>
    <w:rsid w:val="006366A6"/>
    <w:rsid w:val="00636CB2"/>
    <w:rsid w:val="0063714D"/>
    <w:rsid w:val="00637267"/>
    <w:rsid w:val="00640566"/>
    <w:rsid w:val="00640AA8"/>
    <w:rsid w:val="00640B76"/>
    <w:rsid w:val="0064170A"/>
    <w:rsid w:val="006417CE"/>
    <w:rsid w:val="006422C6"/>
    <w:rsid w:val="0064341E"/>
    <w:rsid w:val="006435BA"/>
    <w:rsid w:val="006436E7"/>
    <w:rsid w:val="0064428D"/>
    <w:rsid w:val="00644D40"/>
    <w:rsid w:val="00644E33"/>
    <w:rsid w:val="0064568C"/>
    <w:rsid w:val="00646957"/>
    <w:rsid w:val="0064734D"/>
    <w:rsid w:val="00647614"/>
    <w:rsid w:val="006477C2"/>
    <w:rsid w:val="006501BE"/>
    <w:rsid w:val="006502C1"/>
    <w:rsid w:val="00650EB9"/>
    <w:rsid w:val="00651009"/>
    <w:rsid w:val="00651677"/>
    <w:rsid w:val="00651930"/>
    <w:rsid w:val="00652E35"/>
    <w:rsid w:val="00652F79"/>
    <w:rsid w:val="00653095"/>
    <w:rsid w:val="006538CE"/>
    <w:rsid w:val="0065393B"/>
    <w:rsid w:val="00653F6E"/>
    <w:rsid w:val="006545DD"/>
    <w:rsid w:val="00654728"/>
    <w:rsid w:val="00654A92"/>
    <w:rsid w:val="00654DC5"/>
    <w:rsid w:val="00655941"/>
    <w:rsid w:val="00655CA6"/>
    <w:rsid w:val="00655D62"/>
    <w:rsid w:val="006608AE"/>
    <w:rsid w:val="00660F81"/>
    <w:rsid w:val="00660FD8"/>
    <w:rsid w:val="00662038"/>
    <w:rsid w:val="00662263"/>
    <w:rsid w:val="0066238B"/>
    <w:rsid w:val="006626FF"/>
    <w:rsid w:val="006628BD"/>
    <w:rsid w:val="00665366"/>
    <w:rsid w:val="00665A26"/>
    <w:rsid w:val="00666605"/>
    <w:rsid w:val="00666A67"/>
    <w:rsid w:val="00667340"/>
    <w:rsid w:val="0066764F"/>
    <w:rsid w:val="006702C9"/>
    <w:rsid w:val="00670315"/>
    <w:rsid w:val="006705EF"/>
    <w:rsid w:val="00670CF5"/>
    <w:rsid w:val="00671814"/>
    <w:rsid w:val="00671DFD"/>
    <w:rsid w:val="00672B90"/>
    <w:rsid w:val="00673FC2"/>
    <w:rsid w:val="006747FE"/>
    <w:rsid w:val="006779C8"/>
    <w:rsid w:val="00677B82"/>
    <w:rsid w:val="006804B9"/>
    <w:rsid w:val="006811B3"/>
    <w:rsid w:val="00682566"/>
    <w:rsid w:val="00682E2E"/>
    <w:rsid w:val="00683A58"/>
    <w:rsid w:val="0068517A"/>
    <w:rsid w:val="0068607D"/>
    <w:rsid w:val="006860F1"/>
    <w:rsid w:val="00687152"/>
    <w:rsid w:val="006878CD"/>
    <w:rsid w:val="00687A21"/>
    <w:rsid w:val="00690C81"/>
    <w:rsid w:val="00691C01"/>
    <w:rsid w:val="00691F58"/>
    <w:rsid w:val="006920FD"/>
    <w:rsid w:val="00692275"/>
    <w:rsid w:val="00693B19"/>
    <w:rsid w:val="00693CC5"/>
    <w:rsid w:val="00694623"/>
    <w:rsid w:val="0069548A"/>
    <w:rsid w:val="00695BE8"/>
    <w:rsid w:val="00695C47"/>
    <w:rsid w:val="00696D38"/>
    <w:rsid w:val="0069798D"/>
    <w:rsid w:val="006A15B9"/>
    <w:rsid w:val="006A1876"/>
    <w:rsid w:val="006A1E4D"/>
    <w:rsid w:val="006A2265"/>
    <w:rsid w:val="006A25E7"/>
    <w:rsid w:val="006A346D"/>
    <w:rsid w:val="006A34FF"/>
    <w:rsid w:val="006A4174"/>
    <w:rsid w:val="006A4655"/>
    <w:rsid w:val="006A46CD"/>
    <w:rsid w:val="006A4B35"/>
    <w:rsid w:val="006A4D2B"/>
    <w:rsid w:val="006A51AA"/>
    <w:rsid w:val="006A52B6"/>
    <w:rsid w:val="006A5C7F"/>
    <w:rsid w:val="006A5C89"/>
    <w:rsid w:val="006A64C5"/>
    <w:rsid w:val="006A7027"/>
    <w:rsid w:val="006B09E6"/>
    <w:rsid w:val="006B0D17"/>
    <w:rsid w:val="006B0D2C"/>
    <w:rsid w:val="006B1AE9"/>
    <w:rsid w:val="006B1AEB"/>
    <w:rsid w:val="006B256D"/>
    <w:rsid w:val="006B2A71"/>
    <w:rsid w:val="006B3403"/>
    <w:rsid w:val="006B39E6"/>
    <w:rsid w:val="006B3BBD"/>
    <w:rsid w:val="006B3E67"/>
    <w:rsid w:val="006B4644"/>
    <w:rsid w:val="006B4B57"/>
    <w:rsid w:val="006B514F"/>
    <w:rsid w:val="006B5C72"/>
    <w:rsid w:val="006B5EEC"/>
    <w:rsid w:val="006B6387"/>
    <w:rsid w:val="006B6417"/>
    <w:rsid w:val="006B7377"/>
    <w:rsid w:val="006C0196"/>
    <w:rsid w:val="006C2462"/>
    <w:rsid w:val="006C4303"/>
    <w:rsid w:val="006C5BBE"/>
    <w:rsid w:val="006C6DAE"/>
    <w:rsid w:val="006C72C9"/>
    <w:rsid w:val="006C74DF"/>
    <w:rsid w:val="006C7B76"/>
    <w:rsid w:val="006D0C0D"/>
    <w:rsid w:val="006D0EA8"/>
    <w:rsid w:val="006D22D9"/>
    <w:rsid w:val="006D42DC"/>
    <w:rsid w:val="006D5286"/>
    <w:rsid w:val="006D5937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6D1"/>
    <w:rsid w:val="006E3E42"/>
    <w:rsid w:val="006E4273"/>
    <w:rsid w:val="006E56CA"/>
    <w:rsid w:val="006E5C2B"/>
    <w:rsid w:val="006E62A6"/>
    <w:rsid w:val="006E72E4"/>
    <w:rsid w:val="006F210D"/>
    <w:rsid w:val="006F250E"/>
    <w:rsid w:val="006F2575"/>
    <w:rsid w:val="006F26D3"/>
    <w:rsid w:val="006F27D4"/>
    <w:rsid w:val="006F282F"/>
    <w:rsid w:val="006F3172"/>
    <w:rsid w:val="006F3DDF"/>
    <w:rsid w:val="006F56A2"/>
    <w:rsid w:val="006F5F43"/>
    <w:rsid w:val="006F682C"/>
    <w:rsid w:val="0070017E"/>
    <w:rsid w:val="007039D9"/>
    <w:rsid w:val="00703C40"/>
    <w:rsid w:val="00703FFA"/>
    <w:rsid w:val="00704288"/>
    <w:rsid w:val="0070471D"/>
    <w:rsid w:val="00704EFC"/>
    <w:rsid w:val="00705139"/>
    <w:rsid w:val="00706B97"/>
    <w:rsid w:val="0070740D"/>
    <w:rsid w:val="00710491"/>
    <w:rsid w:val="00711F17"/>
    <w:rsid w:val="007122C9"/>
    <w:rsid w:val="00712517"/>
    <w:rsid w:val="00712EF8"/>
    <w:rsid w:val="00713770"/>
    <w:rsid w:val="00713C7F"/>
    <w:rsid w:val="00714158"/>
    <w:rsid w:val="00714382"/>
    <w:rsid w:val="007148EF"/>
    <w:rsid w:val="00714DF8"/>
    <w:rsid w:val="0071501B"/>
    <w:rsid w:val="00715502"/>
    <w:rsid w:val="0071570E"/>
    <w:rsid w:val="00716393"/>
    <w:rsid w:val="007169C8"/>
    <w:rsid w:val="00716D53"/>
    <w:rsid w:val="00716E46"/>
    <w:rsid w:val="007170D3"/>
    <w:rsid w:val="00717226"/>
    <w:rsid w:val="00717B54"/>
    <w:rsid w:val="00717BC9"/>
    <w:rsid w:val="00717E2E"/>
    <w:rsid w:val="00720805"/>
    <w:rsid w:val="00720C22"/>
    <w:rsid w:val="0072184D"/>
    <w:rsid w:val="00723727"/>
    <w:rsid w:val="00723B26"/>
    <w:rsid w:val="00725188"/>
    <w:rsid w:val="007258C0"/>
    <w:rsid w:val="00725AE9"/>
    <w:rsid w:val="00727257"/>
    <w:rsid w:val="0072728F"/>
    <w:rsid w:val="00730109"/>
    <w:rsid w:val="00730442"/>
    <w:rsid w:val="00730BA6"/>
    <w:rsid w:val="007312EE"/>
    <w:rsid w:val="007318C0"/>
    <w:rsid w:val="00731A48"/>
    <w:rsid w:val="007322AF"/>
    <w:rsid w:val="007332B0"/>
    <w:rsid w:val="007335B3"/>
    <w:rsid w:val="00734046"/>
    <w:rsid w:val="00735194"/>
    <w:rsid w:val="0073555B"/>
    <w:rsid w:val="00735EB8"/>
    <w:rsid w:val="00736F70"/>
    <w:rsid w:val="00736FBA"/>
    <w:rsid w:val="0073768F"/>
    <w:rsid w:val="00737B74"/>
    <w:rsid w:val="00741E8F"/>
    <w:rsid w:val="00741F38"/>
    <w:rsid w:val="0074216A"/>
    <w:rsid w:val="00742D07"/>
    <w:rsid w:val="00743E4F"/>
    <w:rsid w:val="0074442C"/>
    <w:rsid w:val="00744530"/>
    <w:rsid w:val="0074488D"/>
    <w:rsid w:val="00744A39"/>
    <w:rsid w:val="0074570E"/>
    <w:rsid w:val="00745A33"/>
    <w:rsid w:val="00745B32"/>
    <w:rsid w:val="0074602B"/>
    <w:rsid w:val="00746385"/>
    <w:rsid w:val="00746E2A"/>
    <w:rsid w:val="00750044"/>
    <w:rsid w:val="00750DC0"/>
    <w:rsid w:val="00751770"/>
    <w:rsid w:val="00752E02"/>
    <w:rsid w:val="00752F98"/>
    <w:rsid w:val="00753C18"/>
    <w:rsid w:val="00756D28"/>
    <w:rsid w:val="007613E7"/>
    <w:rsid w:val="00761E84"/>
    <w:rsid w:val="0076307F"/>
    <w:rsid w:val="0076578C"/>
    <w:rsid w:val="00765B2A"/>
    <w:rsid w:val="00765B6F"/>
    <w:rsid w:val="0076626B"/>
    <w:rsid w:val="007665E0"/>
    <w:rsid w:val="00766DF4"/>
    <w:rsid w:val="00767F5D"/>
    <w:rsid w:val="007701B7"/>
    <w:rsid w:val="0077165B"/>
    <w:rsid w:val="00772102"/>
    <w:rsid w:val="00772A26"/>
    <w:rsid w:val="00773DEE"/>
    <w:rsid w:val="007741B7"/>
    <w:rsid w:val="00774223"/>
    <w:rsid w:val="00774248"/>
    <w:rsid w:val="00774BCF"/>
    <w:rsid w:val="00774F5F"/>
    <w:rsid w:val="00774F71"/>
    <w:rsid w:val="00775905"/>
    <w:rsid w:val="00775B87"/>
    <w:rsid w:val="007760DA"/>
    <w:rsid w:val="007766CF"/>
    <w:rsid w:val="007779E6"/>
    <w:rsid w:val="007818A2"/>
    <w:rsid w:val="0078296B"/>
    <w:rsid w:val="00782AF2"/>
    <w:rsid w:val="0078393C"/>
    <w:rsid w:val="00783EB8"/>
    <w:rsid w:val="00784DF8"/>
    <w:rsid w:val="007851E0"/>
    <w:rsid w:val="00785A4C"/>
    <w:rsid w:val="00786B8E"/>
    <w:rsid w:val="00786D80"/>
    <w:rsid w:val="007879CC"/>
    <w:rsid w:val="007901EB"/>
    <w:rsid w:val="007908C5"/>
    <w:rsid w:val="007908C9"/>
    <w:rsid w:val="0079247A"/>
    <w:rsid w:val="00792578"/>
    <w:rsid w:val="007927BF"/>
    <w:rsid w:val="00792D73"/>
    <w:rsid w:val="00793530"/>
    <w:rsid w:val="00793A4A"/>
    <w:rsid w:val="007944BC"/>
    <w:rsid w:val="007948F7"/>
    <w:rsid w:val="00796AFA"/>
    <w:rsid w:val="007A009C"/>
    <w:rsid w:val="007A0156"/>
    <w:rsid w:val="007A061F"/>
    <w:rsid w:val="007A168D"/>
    <w:rsid w:val="007A1BEB"/>
    <w:rsid w:val="007A1C9E"/>
    <w:rsid w:val="007A2591"/>
    <w:rsid w:val="007A317B"/>
    <w:rsid w:val="007A32A1"/>
    <w:rsid w:val="007A49B3"/>
    <w:rsid w:val="007A4B52"/>
    <w:rsid w:val="007A5D36"/>
    <w:rsid w:val="007A617C"/>
    <w:rsid w:val="007A68A1"/>
    <w:rsid w:val="007A69CD"/>
    <w:rsid w:val="007A74FA"/>
    <w:rsid w:val="007A77F8"/>
    <w:rsid w:val="007A79B4"/>
    <w:rsid w:val="007B11C6"/>
    <w:rsid w:val="007B33BA"/>
    <w:rsid w:val="007B3447"/>
    <w:rsid w:val="007B3693"/>
    <w:rsid w:val="007B3B7B"/>
    <w:rsid w:val="007B4E3D"/>
    <w:rsid w:val="007B538B"/>
    <w:rsid w:val="007B66E2"/>
    <w:rsid w:val="007C16C5"/>
    <w:rsid w:val="007C1AE7"/>
    <w:rsid w:val="007C1BB5"/>
    <w:rsid w:val="007C2B25"/>
    <w:rsid w:val="007C4901"/>
    <w:rsid w:val="007C4F72"/>
    <w:rsid w:val="007C6C91"/>
    <w:rsid w:val="007C710F"/>
    <w:rsid w:val="007C7B9D"/>
    <w:rsid w:val="007C7E27"/>
    <w:rsid w:val="007D0590"/>
    <w:rsid w:val="007D08B6"/>
    <w:rsid w:val="007D16B8"/>
    <w:rsid w:val="007D1CB7"/>
    <w:rsid w:val="007D2EFA"/>
    <w:rsid w:val="007D3CB3"/>
    <w:rsid w:val="007D4CC8"/>
    <w:rsid w:val="007D5DEF"/>
    <w:rsid w:val="007D608B"/>
    <w:rsid w:val="007D621E"/>
    <w:rsid w:val="007D78BF"/>
    <w:rsid w:val="007E015B"/>
    <w:rsid w:val="007E0C00"/>
    <w:rsid w:val="007E0E9D"/>
    <w:rsid w:val="007E24B6"/>
    <w:rsid w:val="007E2DF9"/>
    <w:rsid w:val="007E4966"/>
    <w:rsid w:val="007E4A9C"/>
    <w:rsid w:val="007E4D50"/>
    <w:rsid w:val="007E52CD"/>
    <w:rsid w:val="007E56E3"/>
    <w:rsid w:val="007E63FD"/>
    <w:rsid w:val="007E659B"/>
    <w:rsid w:val="007E67A2"/>
    <w:rsid w:val="007F0248"/>
    <w:rsid w:val="007F1C6D"/>
    <w:rsid w:val="007F2DE0"/>
    <w:rsid w:val="007F31FB"/>
    <w:rsid w:val="007F39B5"/>
    <w:rsid w:val="007F47B9"/>
    <w:rsid w:val="007F4E7A"/>
    <w:rsid w:val="007F50F0"/>
    <w:rsid w:val="007F765B"/>
    <w:rsid w:val="007F9EB1"/>
    <w:rsid w:val="00802234"/>
    <w:rsid w:val="0080352B"/>
    <w:rsid w:val="00804A43"/>
    <w:rsid w:val="00804C98"/>
    <w:rsid w:val="008052C7"/>
    <w:rsid w:val="00805C7A"/>
    <w:rsid w:val="008101F0"/>
    <w:rsid w:val="00810503"/>
    <w:rsid w:val="00810E6A"/>
    <w:rsid w:val="008121F6"/>
    <w:rsid w:val="00812754"/>
    <w:rsid w:val="00812B4F"/>
    <w:rsid w:val="008137B5"/>
    <w:rsid w:val="00814BC9"/>
    <w:rsid w:val="00815487"/>
    <w:rsid w:val="0081587B"/>
    <w:rsid w:val="00815DD1"/>
    <w:rsid w:val="0081707B"/>
    <w:rsid w:val="00820B08"/>
    <w:rsid w:val="00822658"/>
    <w:rsid w:val="008227D4"/>
    <w:rsid w:val="00823341"/>
    <w:rsid w:val="00823F7B"/>
    <w:rsid w:val="00824D07"/>
    <w:rsid w:val="00825936"/>
    <w:rsid w:val="00825AA2"/>
    <w:rsid w:val="008264FA"/>
    <w:rsid w:val="00826E14"/>
    <w:rsid w:val="00827B93"/>
    <w:rsid w:val="0083016D"/>
    <w:rsid w:val="008302FB"/>
    <w:rsid w:val="008303C1"/>
    <w:rsid w:val="008303F2"/>
    <w:rsid w:val="00832250"/>
    <w:rsid w:val="00832E35"/>
    <w:rsid w:val="008333D6"/>
    <w:rsid w:val="00833ECB"/>
    <w:rsid w:val="00834584"/>
    <w:rsid w:val="00834A8D"/>
    <w:rsid w:val="00834C29"/>
    <w:rsid w:val="00834C67"/>
    <w:rsid w:val="00835034"/>
    <w:rsid w:val="0083570E"/>
    <w:rsid w:val="00836216"/>
    <w:rsid w:val="0083684D"/>
    <w:rsid w:val="008375E6"/>
    <w:rsid w:val="00837D81"/>
    <w:rsid w:val="00840080"/>
    <w:rsid w:val="00840668"/>
    <w:rsid w:val="0084080E"/>
    <w:rsid w:val="00840BDC"/>
    <w:rsid w:val="00840FBA"/>
    <w:rsid w:val="00841386"/>
    <w:rsid w:val="00844C99"/>
    <w:rsid w:val="0084524F"/>
    <w:rsid w:val="00845570"/>
    <w:rsid w:val="008465ED"/>
    <w:rsid w:val="0084772B"/>
    <w:rsid w:val="0084790E"/>
    <w:rsid w:val="00847FD5"/>
    <w:rsid w:val="008505FB"/>
    <w:rsid w:val="00851529"/>
    <w:rsid w:val="008515B6"/>
    <w:rsid w:val="0085294F"/>
    <w:rsid w:val="00853085"/>
    <w:rsid w:val="00853438"/>
    <w:rsid w:val="00853DCF"/>
    <w:rsid w:val="00853E03"/>
    <w:rsid w:val="008541E4"/>
    <w:rsid w:val="008547DB"/>
    <w:rsid w:val="008551DA"/>
    <w:rsid w:val="00855C8B"/>
    <w:rsid w:val="00855F03"/>
    <w:rsid w:val="008562C2"/>
    <w:rsid w:val="00856867"/>
    <w:rsid w:val="00856F7D"/>
    <w:rsid w:val="00861923"/>
    <w:rsid w:val="0086232B"/>
    <w:rsid w:val="00862505"/>
    <w:rsid w:val="00862C0A"/>
    <w:rsid w:val="008633A2"/>
    <w:rsid w:val="008634D1"/>
    <w:rsid w:val="0086379D"/>
    <w:rsid w:val="00863C7C"/>
    <w:rsid w:val="00864119"/>
    <w:rsid w:val="0086493C"/>
    <w:rsid w:val="00865249"/>
    <w:rsid w:val="0086638F"/>
    <w:rsid w:val="008667DF"/>
    <w:rsid w:val="00866D67"/>
    <w:rsid w:val="008671F2"/>
    <w:rsid w:val="008703DD"/>
    <w:rsid w:val="008706DF"/>
    <w:rsid w:val="00871089"/>
    <w:rsid w:val="00871332"/>
    <w:rsid w:val="00872399"/>
    <w:rsid w:val="00872C00"/>
    <w:rsid w:val="008741B4"/>
    <w:rsid w:val="00874291"/>
    <w:rsid w:val="00874C05"/>
    <w:rsid w:val="00876875"/>
    <w:rsid w:val="00876AD1"/>
    <w:rsid w:val="00876C40"/>
    <w:rsid w:val="00877710"/>
    <w:rsid w:val="00877DE4"/>
    <w:rsid w:val="00880406"/>
    <w:rsid w:val="00880713"/>
    <w:rsid w:val="00880915"/>
    <w:rsid w:val="00880A30"/>
    <w:rsid w:val="00880C14"/>
    <w:rsid w:val="00881B5F"/>
    <w:rsid w:val="008821B8"/>
    <w:rsid w:val="008822D6"/>
    <w:rsid w:val="0088247D"/>
    <w:rsid w:val="00882492"/>
    <w:rsid w:val="00882A26"/>
    <w:rsid w:val="00882D8A"/>
    <w:rsid w:val="00882EAB"/>
    <w:rsid w:val="00883444"/>
    <w:rsid w:val="008842FC"/>
    <w:rsid w:val="0088458A"/>
    <w:rsid w:val="00884979"/>
    <w:rsid w:val="00884CBD"/>
    <w:rsid w:val="00886901"/>
    <w:rsid w:val="00886F38"/>
    <w:rsid w:val="008870D6"/>
    <w:rsid w:val="00887183"/>
    <w:rsid w:val="0088720C"/>
    <w:rsid w:val="00890F30"/>
    <w:rsid w:val="00891EA6"/>
    <w:rsid w:val="008940F4"/>
    <w:rsid w:val="00894E5C"/>
    <w:rsid w:val="008952EF"/>
    <w:rsid w:val="0089552B"/>
    <w:rsid w:val="00895FE1"/>
    <w:rsid w:val="008967EE"/>
    <w:rsid w:val="00897497"/>
    <w:rsid w:val="0089767D"/>
    <w:rsid w:val="00897A5C"/>
    <w:rsid w:val="008A2443"/>
    <w:rsid w:val="008A27EE"/>
    <w:rsid w:val="008A3083"/>
    <w:rsid w:val="008A32D2"/>
    <w:rsid w:val="008A4956"/>
    <w:rsid w:val="008A4C6C"/>
    <w:rsid w:val="008A72D3"/>
    <w:rsid w:val="008A7A03"/>
    <w:rsid w:val="008A7DB4"/>
    <w:rsid w:val="008A7DE3"/>
    <w:rsid w:val="008B0D8F"/>
    <w:rsid w:val="008B11E4"/>
    <w:rsid w:val="008B1C8C"/>
    <w:rsid w:val="008B2703"/>
    <w:rsid w:val="008B4108"/>
    <w:rsid w:val="008B54AB"/>
    <w:rsid w:val="008B6761"/>
    <w:rsid w:val="008B70AF"/>
    <w:rsid w:val="008C0441"/>
    <w:rsid w:val="008C26BA"/>
    <w:rsid w:val="008C54AB"/>
    <w:rsid w:val="008C5F99"/>
    <w:rsid w:val="008C6ED9"/>
    <w:rsid w:val="008C7C6B"/>
    <w:rsid w:val="008C7D63"/>
    <w:rsid w:val="008C7FFE"/>
    <w:rsid w:val="008D10BF"/>
    <w:rsid w:val="008D1CCE"/>
    <w:rsid w:val="008D28EA"/>
    <w:rsid w:val="008D3059"/>
    <w:rsid w:val="008D3281"/>
    <w:rsid w:val="008D3323"/>
    <w:rsid w:val="008D4538"/>
    <w:rsid w:val="008D519A"/>
    <w:rsid w:val="008D5377"/>
    <w:rsid w:val="008D6210"/>
    <w:rsid w:val="008D7FD7"/>
    <w:rsid w:val="008E1403"/>
    <w:rsid w:val="008E16B6"/>
    <w:rsid w:val="008E1B2D"/>
    <w:rsid w:val="008E1EBD"/>
    <w:rsid w:val="008E2186"/>
    <w:rsid w:val="008E2BFE"/>
    <w:rsid w:val="008E3E3E"/>
    <w:rsid w:val="008E4526"/>
    <w:rsid w:val="008E4643"/>
    <w:rsid w:val="008E6279"/>
    <w:rsid w:val="008E73E6"/>
    <w:rsid w:val="008E7427"/>
    <w:rsid w:val="008E7743"/>
    <w:rsid w:val="008E77D0"/>
    <w:rsid w:val="008E7B54"/>
    <w:rsid w:val="008F05C4"/>
    <w:rsid w:val="008F08B5"/>
    <w:rsid w:val="008F0B71"/>
    <w:rsid w:val="008F13EC"/>
    <w:rsid w:val="008F2ED5"/>
    <w:rsid w:val="008F56F4"/>
    <w:rsid w:val="008F687E"/>
    <w:rsid w:val="008F7808"/>
    <w:rsid w:val="008F78DC"/>
    <w:rsid w:val="009008FA"/>
    <w:rsid w:val="009010D2"/>
    <w:rsid w:val="00901881"/>
    <w:rsid w:val="00902659"/>
    <w:rsid w:val="00902E76"/>
    <w:rsid w:val="00902EC2"/>
    <w:rsid w:val="009030D8"/>
    <w:rsid w:val="009037D9"/>
    <w:rsid w:val="00904732"/>
    <w:rsid w:val="00904976"/>
    <w:rsid w:val="00905305"/>
    <w:rsid w:val="009107B6"/>
    <w:rsid w:val="00911CD6"/>
    <w:rsid w:val="00911E7E"/>
    <w:rsid w:val="00912373"/>
    <w:rsid w:val="0091245C"/>
    <w:rsid w:val="00913B46"/>
    <w:rsid w:val="00914722"/>
    <w:rsid w:val="009164FC"/>
    <w:rsid w:val="00916598"/>
    <w:rsid w:val="00916AA4"/>
    <w:rsid w:val="00916BAD"/>
    <w:rsid w:val="00917B48"/>
    <w:rsid w:val="00917D11"/>
    <w:rsid w:val="0092186B"/>
    <w:rsid w:val="00921CCF"/>
    <w:rsid w:val="009220EA"/>
    <w:rsid w:val="00922379"/>
    <w:rsid w:val="00922A31"/>
    <w:rsid w:val="009236CD"/>
    <w:rsid w:val="00923CA6"/>
    <w:rsid w:val="00923CC1"/>
    <w:rsid w:val="00924089"/>
    <w:rsid w:val="009249BD"/>
    <w:rsid w:val="00924C5F"/>
    <w:rsid w:val="00925D58"/>
    <w:rsid w:val="009270AD"/>
    <w:rsid w:val="009307BE"/>
    <w:rsid w:val="009311E3"/>
    <w:rsid w:val="0093280F"/>
    <w:rsid w:val="0093282D"/>
    <w:rsid w:val="0093361E"/>
    <w:rsid w:val="0093372D"/>
    <w:rsid w:val="00934D3C"/>
    <w:rsid w:val="0093643F"/>
    <w:rsid w:val="00936472"/>
    <w:rsid w:val="0093683D"/>
    <w:rsid w:val="00936E8E"/>
    <w:rsid w:val="009376EB"/>
    <w:rsid w:val="0093773D"/>
    <w:rsid w:val="0093790D"/>
    <w:rsid w:val="00937CEC"/>
    <w:rsid w:val="00940C92"/>
    <w:rsid w:val="00942B77"/>
    <w:rsid w:val="009430FB"/>
    <w:rsid w:val="00943DE0"/>
    <w:rsid w:val="00944218"/>
    <w:rsid w:val="00945D3C"/>
    <w:rsid w:val="00946CA6"/>
    <w:rsid w:val="00947F30"/>
    <w:rsid w:val="009505C8"/>
    <w:rsid w:val="00951DFC"/>
    <w:rsid w:val="00952FAD"/>
    <w:rsid w:val="00953716"/>
    <w:rsid w:val="00953837"/>
    <w:rsid w:val="00953E57"/>
    <w:rsid w:val="009546A9"/>
    <w:rsid w:val="00955677"/>
    <w:rsid w:val="00957A90"/>
    <w:rsid w:val="0096083B"/>
    <w:rsid w:val="00960DE5"/>
    <w:rsid w:val="009613A6"/>
    <w:rsid w:val="009636C9"/>
    <w:rsid w:val="00964685"/>
    <w:rsid w:val="00964D72"/>
    <w:rsid w:val="00965A87"/>
    <w:rsid w:val="009666A1"/>
    <w:rsid w:val="009669BA"/>
    <w:rsid w:val="00966A51"/>
    <w:rsid w:val="0096714F"/>
    <w:rsid w:val="00970429"/>
    <w:rsid w:val="0097282D"/>
    <w:rsid w:val="00972C37"/>
    <w:rsid w:val="009745E5"/>
    <w:rsid w:val="00974D58"/>
    <w:rsid w:val="009762A1"/>
    <w:rsid w:val="00976347"/>
    <w:rsid w:val="00976CF0"/>
    <w:rsid w:val="009774D0"/>
    <w:rsid w:val="00977753"/>
    <w:rsid w:val="00980C32"/>
    <w:rsid w:val="009817C9"/>
    <w:rsid w:val="009819B7"/>
    <w:rsid w:val="00981E72"/>
    <w:rsid w:val="00981F3D"/>
    <w:rsid w:val="00983BC4"/>
    <w:rsid w:val="00983D15"/>
    <w:rsid w:val="00984DAC"/>
    <w:rsid w:val="00984DF1"/>
    <w:rsid w:val="00985CFE"/>
    <w:rsid w:val="00986842"/>
    <w:rsid w:val="00986F12"/>
    <w:rsid w:val="00987527"/>
    <w:rsid w:val="00990AAE"/>
    <w:rsid w:val="00990DDE"/>
    <w:rsid w:val="00991452"/>
    <w:rsid w:val="00991A62"/>
    <w:rsid w:val="00992BA9"/>
    <w:rsid w:val="0099331F"/>
    <w:rsid w:val="00993725"/>
    <w:rsid w:val="00993C4F"/>
    <w:rsid w:val="00995301"/>
    <w:rsid w:val="00995B6D"/>
    <w:rsid w:val="00995BD2"/>
    <w:rsid w:val="0099605F"/>
    <w:rsid w:val="00996BED"/>
    <w:rsid w:val="00997D9E"/>
    <w:rsid w:val="009A0823"/>
    <w:rsid w:val="009A0E18"/>
    <w:rsid w:val="009A1D8A"/>
    <w:rsid w:val="009A35AC"/>
    <w:rsid w:val="009A466E"/>
    <w:rsid w:val="009A49E9"/>
    <w:rsid w:val="009A4B74"/>
    <w:rsid w:val="009A54BB"/>
    <w:rsid w:val="009A5582"/>
    <w:rsid w:val="009A57CE"/>
    <w:rsid w:val="009A6763"/>
    <w:rsid w:val="009A7891"/>
    <w:rsid w:val="009B00A4"/>
    <w:rsid w:val="009B0CD4"/>
    <w:rsid w:val="009B2B83"/>
    <w:rsid w:val="009B4C71"/>
    <w:rsid w:val="009B596A"/>
    <w:rsid w:val="009B5D31"/>
    <w:rsid w:val="009B6A7D"/>
    <w:rsid w:val="009B6C19"/>
    <w:rsid w:val="009B7EA6"/>
    <w:rsid w:val="009C0839"/>
    <w:rsid w:val="009C094B"/>
    <w:rsid w:val="009C0C6D"/>
    <w:rsid w:val="009C385D"/>
    <w:rsid w:val="009C3AB4"/>
    <w:rsid w:val="009C3F77"/>
    <w:rsid w:val="009C45F7"/>
    <w:rsid w:val="009C6CCE"/>
    <w:rsid w:val="009C6E77"/>
    <w:rsid w:val="009D0728"/>
    <w:rsid w:val="009D0A11"/>
    <w:rsid w:val="009D1A60"/>
    <w:rsid w:val="009D1AE9"/>
    <w:rsid w:val="009D2FF1"/>
    <w:rsid w:val="009D3283"/>
    <w:rsid w:val="009D3634"/>
    <w:rsid w:val="009D48B8"/>
    <w:rsid w:val="009D5161"/>
    <w:rsid w:val="009D5C1B"/>
    <w:rsid w:val="009D64D9"/>
    <w:rsid w:val="009D6A53"/>
    <w:rsid w:val="009D727F"/>
    <w:rsid w:val="009D7EDE"/>
    <w:rsid w:val="009E1452"/>
    <w:rsid w:val="009E16EF"/>
    <w:rsid w:val="009E22EE"/>
    <w:rsid w:val="009E2F5F"/>
    <w:rsid w:val="009E51CF"/>
    <w:rsid w:val="009E6314"/>
    <w:rsid w:val="009E7134"/>
    <w:rsid w:val="009E7E9D"/>
    <w:rsid w:val="009F02FD"/>
    <w:rsid w:val="009F0999"/>
    <w:rsid w:val="009F0B4C"/>
    <w:rsid w:val="009F0CD0"/>
    <w:rsid w:val="009F111A"/>
    <w:rsid w:val="009F201C"/>
    <w:rsid w:val="009F32D2"/>
    <w:rsid w:val="009F396B"/>
    <w:rsid w:val="009F3C90"/>
    <w:rsid w:val="009F4086"/>
    <w:rsid w:val="009F45E2"/>
    <w:rsid w:val="009F4DF6"/>
    <w:rsid w:val="009F51BE"/>
    <w:rsid w:val="009F524B"/>
    <w:rsid w:val="009F5E7B"/>
    <w:rsid w:val="009F6065"/>
    <w:rsid w:val="009F6BEF"/>
    <w:rsid w:val="009F7238"/>
    <w:rsid w:val="009F78A2"/>
    <w:rsid w:val="00A000F2"/>
    <w:rsid w:val="00A00446"/>
    <w:rsid w:val="00A00B9E"/>
    <w:rsid w:val="00A01464"/>
    <w:rsid w:val="00A02578"/>
    <w:rsid w:val="00A03B0E"/>
    <w:rsid w:val="00A04187"/>
    <w:rsid w:val="00A060E4"/>
    <w:rsid w:val="00A06E77"/>
    <w:rsid w:val="00A077E3"/>
    <w:rsid w:val="00A0796F"/>
    <w:rsid w:val="00A07D56"/>
    <w:rsid w:val="00A106F7"/>
    <w:rsid w:val="00A10851"/>
    <w:rsid w:val="00A10C55"/>
    <w:rsid w:val="00A1125A"/>
    <w:rsid w:val="00A11397"/>
    <w:rsid w:val="00A12037"/>
    <w:rsid w:val="00A12957"/>
    <w:rsid w:val="00A12CA9"/>
    <w:rsid w:val="00A13212"/>
    <w:rsid w:val="00A13884"/>
    <w:rsid w:val="00A1549D"/>
    <w:rsid w:val="00A164D9"/>
    <w:rsid w:val="00A166FF"/>
    <w:rsid w:val="00A17532"/>
    <w:rsid w:val="00A2033E"/>
    <w:rsid w:val="00A2058A"/>
    <w:rsid w:val="00A21485"/>
    <w:rsid w:val="00A21F3A"/>
    <w:rsid w:val="00A22EAD"/>
    <w:rsid w:val="00A23AB4"/>
    <w:rsid w:val="00A25492"/>
    <w:rsid w:val="00A263E5"/>
    <w:rsid w:val="00A268B1"/>
    <w:rsid w:val="00A26F95"/>
    <w:rsid w:val="00A278B5"/>
    <w:rsid w:val="00A301F7"/>
    <w:rsid w:val="00A30326"/>
    <w:rsid w:val="00A30BF5"/>
    <w:rsid w:val="00A31085"/>
    <w:rsid w:val="00A323BF"/>
    <w:rsid w:val="00A338F0"/>
    <w:rsid w:val="00A3396F"/>
    <w:rsid w:val="00A33BB4"/>
    <w:rsid w:val="00A33D37"/>
    <w:rsid w:val="00A369C3"/>
    <w:rsid w:val="00A36CF4"/>
    <w:rsid w:val="00A376CD"/>
    <w:rsid w:val="00A376FC"/>
    <w:rsid w:val="00A37839"/>
    <w:rsid w:val="00A379D1"/>
    <w:rsid w:val="00A4056F"/>
    <w:rsid w:val="00A42142"/>
    <w:rsid w:val="00A43551"/>
    <w:rsid w:val="00A43E3D"/>
    <w:rsid w:val="00A44321"/>
    <w:rsid w:val="00A443B7"/>
    <w:rsid w:val="00A4471D"/>
    <w:rsid w:val="00A476CD"/>
    <w:rsid w:val="00A506AA"/>
    <w:rsid w:val="00A50715"/>
    <w:rsid w:val="00A50723"/>
    <w:rsid w:val="00A5080C"/>
    <w:rsid w:val="00A50CC2"/>
    <w:rsid w:val="00A51192"/>
    <w:rsid w:val="00A51215"/>
    <w:rsid w:val="00A51D14"/>
    <w:rsid w:val="00A52001"/>
    <w:rsid w:val="00A52490"/>
    <w:rsid w:val="00A524E3"/>
    <w:rsid w:val="00A52CE8"/>
    <w:rsid w:val="00A5308C"/>
    <w:rsid w:val="00A53835"/>
    <w:rsid w:val="00A5383E"/>
    <w:rsid w:val="00A54392"/>
    <w:rsid w:val="00A55BB3"/>
    <w:rsid w:val="00A564A7"/>
    <w:rsid w:val="00A57397"/>
    <w:rsid w:val="00A6045A"/>
    <w:rsid w:val="00A62CEC"/>
    <w:rsid w:val="00A62D0A"/>
    <w:rsid w:val="00A62E89"/>
    <w:rsid w:val="00A63027"/>
    <w:rsid w:val="00A6492F"/>
    <w:rsid w:val="00A64976"/>
    <w:rsid w:val="00A64D8D"/>
    <w:rsid w:val="00A6518D"/>
    <w:rsid w:val="00A65936"/>
    <w:rsid w:val="00A71705"/>
    <w:rsid w:val="00A71B17"/>
    <w:rsid w:val="00A72DB0"/>
    <w:rsid w:val="00A73092"/>
    <w:rsid w:val="00A73C9E"/>
    <w:rsid w:val="00A753EA"/>
    <w:rsid w:val="00A7570D"/>
    <w:rsid w:val="00A75E47"/>
    <w:rsid w:val="00A7657D"/>
    <w:rsid w:val="00A76632"/>
    <w:rsid w:val="00A76F5C"/>
    <w:rsid w:val="00A77BE0"/>
    <w:rsid w:val="00A77F44"/>
    <w:rsid w:val="00A80C2A"/>
    <w:rsid w:val="00A8138B"/>
    <w:rsid w:val="00A81399"/>
    <w:rsid w:val="00A81F59"/>
    <w:rsid w:val="00A82D1E"/>
    <w:rsid w:val="00A83589"/>
    <w:rsid w:val="00A851C0"/>
    <w:rsid w:val="00A858E7"/>
    <w:rsid w:val="00A8659F"/>
    <w:rsid w:val="00A87F8A"/>
    <w:rsid w:val="00A90B7F"/>
    <w:rsid w:val="00A918BD"/>
    <w:rsid w:val="00A91F46"/>
    <w:rsid w:val="00A926D8"/>
    <w:rsid w:val="00A93B0C"/>
    <w:rsid w:val="00A944B5"/>
    <w:rsid w:val="00A9451C"/>
    <w:rsid w:val="00A95777"/>
    <w:rsid w:val="00A95CC8"/>
    <w:rsid w:val="00A970DD"/>
    <w:rsid w:val="00A97440"/>
    <w:rsid w:val="00AA09D6"/>
    <w:rsid w:val="00AA0CB8"/>
    <w:rsid w:val="00AA1307"/>
    <w:rsid w:val="00AA1622"/>
    <w:rsid w:val="00AA25DB"/>
    <w:rsid w:val="00AA2F30"/>
    <w:rsid w:val="00AA321A"/>
    <w:rsid w:val="00AA4C02"/>
    <w:rsid w:val="00AA5C72"/>
    <w:rsid w:val="00AA610E"/>
    <w:rsid w:val="00AA62CE"/>
    <w:rsid w:val="00AA6E6C"/>
    <w:rsid w:val="00AA7049"/>
    <w:rsid w:val="00AA75EC"/>
    <w:rsid w:val="00AA778F"/>
    <w:rsid w:val="00AA7A37"/>
    <w:rsid w:val="00AA7A8D"/>
    <w:rsid w:val="00AB0507"/>
    <w:rsid w:val="00AB0613"/>
    <w:rsid w:val="00AB2331"/>
    <w:rsid w:val="00AB2E4E"/>
    <w:rsid w:val="00AB2EB2"/>
    <w:rsid w:val="00AB3AD3"/>
    <w:rsid w:val="00AB635A"/>
    <w:rsid w:val="00AB68E3"/>
    <w:rsid w:val="00AB6AE8"/>
    <w:rsid w:val="00AC08EF"/>
    <w:rsid w:val="00AC1C2D"/>
    <w:rsid w:val="00AC4069"/>
    <w:rsid w:val="00AC479B"/>
    <w:rsid w:val="00AC4C34"/>
    <w:rsid w:val="00AC54C5"/>
    <w:rsid w:val="00AC601E"/>
    <w:rsid w:val="00AC69AF"/>
    <w:rsid w:val="00AC7448"/>
    <w:rsid w:val="00AC7A7C"/>
    <w:rsid w:val="00AC7E7D"/>
    <w:rsid w:val="00AC7EEE"/>
    <w:rsid w:val="00AD006D"/>
    <w:rsid w:val="00AD1349"/>
    <w:rsid w:val="00AD1922"/>
    <w:rsid w:val="00AD2B0A"/>
    <w:rsid w:val="00AD2DC0"/>
    <w:rsid w:val="00AD3EFC"/>
    <w:rsid w:val="00AD5D5F"/>
    <w:rsid w:val="00AD68F6"/>
    <w:rsid w:val="00AD7546"/>
    <w:rsid w:val="00AE02B9"/>
    <w:rsid w:val="00AE22EA"/>
    <w:rsid w:val="00AE2479"/>
    <w:rsid w:val="00AE24A6"/>
    <w:rsid w:val="00AE3A9B"/>
    <w:rsid w:val="00AE466D"/>
    <w:rsid w:val="00AE4F32"/>
    <w:rsid w:val="00AE6859"/>
    <w:rsid w:val="00AE6DEC"/>
    <w:rsid w:val="00AE75D5"/>
    <w:rsid w:val="00AF0C75"/>
    <w:rsid w:val="00AF1C63"/>
    <w:rsid w:val="00AF23FC"/>
    <w:rsid w:val="00AF24BE"/>
    <w:rsid w:val="00AF2E24"/>
    <w:rsid w:val="00AF40FE"/>
    <w:rsid w:val="00AF4386"/>
    <w:rsid w:val="00AF470C"/>
    <w:rsid w:val="00AF49BE"/>
    <w:rsid w:val="00AF4B45"/>
    <w:rsid w:val="00AF53F1"/>
    <w:rsid w:val="00AF5803"/>
    <w:rsid w:val="00AF605F"/>
    <w:rsid w:val="00AF675C"/>
    <w:rsid w:val="00AF70D5"/>
    <w:rsid w:val="00B001A9"/>
    <w:rsid w:val="00B003CF"/>
    <w:rsid w:val="00B0075A"/>
    <w:rsid w:val="00B01F19"/>
    <w:rsid w:val="00B02205"/>
    <w:rsid w:val="00B02A93"/>
    <w:rsid w:val="00B02BD5"/>
    <w:rsid w:val="00B03442"/>
    <w:rsid w:val="00B042CB"/>
    <w:rsid w:val="00B04EBB"/>
    <w:rsid w:val="00B0548E"/>
    <w:rsid w:val="00B05A40"/>
    <w:rsid w:val="00B05CA2"/>
    <w:rsid w:val="00B05CAC"/>
    <w:rsid w:val="00B06264"/>
    <w:rsid w:val="00B06997"/>
    <w:rsid w:val="00B06A67"/>
    <w:rsid w:val="00B0759E"/>
    <w:rsid w:val="00B11940"/>
    <w:rsid w:val="00B11B95"/>
    <w:rsid w:val="00B13511"/>
    <w:rsid w:val="00B14755"/>
    <w:rsid w:val="00B15251"/>
    <w:rsid w:val="00B1565A"/>
    <w:rsid w:val="00B15F52"/>
    <w:rsid w:val="00B21103"/>
    <w:rsid w:val="00B2146E"/>
    <w:rsid w:val="00B21FC8"/>
    <w:rsid w:val="00B223C5"/>
    <w:rsid w:val="00B231CA"/>
    <w:rsid w:val="00B23270"/>
    <w:rsid w:val="00B2547C"/>
    <w:rsid w:val="00B2637F"/>
    <w:rsid w:val="00B2644D"/>
    <w:rsid w:val="00B27FC5"/>
    <w:rsid w:val="00B30C5E"/>
    <w:rsid w:val="00B31ABF"/>
    <w:rsid w:val="00B3271C"/>
    <w:rsid w:val="00B3442D"/>
    <w:rsid w:val="00B34792"/>
    <w:rsid w:val="00B356F6"/>
    <w:rsid w:val="00B40EA2"/>
    <w:rsid w:val="00B41988"/>
    <w:rsid w:val="00B423AF"/>
    <w:rsid w:val="00B42715"/>
    <w:rsid w:val="00B4329B"/>
    <w:rsid w:val="00B43671"/>
    <w:rsid w:val="00B43BAD"/>
    <w:rsid w:val="00B45BE3"/>
    <w:rsid w:val="00B463D7"/>
    <w:rsid w:val="00B46B13"/>
    <w:rsid w:val="00B46C24"/>
    <w:rsid w:val="00B47285"/>
    <w:rsid w:val="00B4729B"/>
    <w:rsid w:val="00B47A50"/>
    <w:rsid w:val="00B47D72"/>
    <w:rsid w:val="00B503BF"/>
    <w:rsid w:val="00B509F1"/>
    <w:rsid w:val="00B516F8"/>
    <w:rsid w:val="00B520F1"/>
    <w:rsid w:val="00B52A28"/>
    <w:rsid w:val="00B549BB"/>
    <w:rsid w:val="00B54AD3"/>
    <w:rsid w:val="00B571F7"/>
    <w:rsid w:val="00B610A5"/>
    <w:rsid w:val="00B61758"/>
    <w:rsid w:val="00B62A15"/>
    <w:rsid w:val="00B633E6"/>
    <w:rsid w:val="00B640FC"/>
    <w:rsid w:val="00B64695"/>
    <w:rsid w:val="00B64A95"/>
    <w:rsid w:val="00B65ADE"/>
    <w:rsid w:val="00B67AF2"/>
    <w:rsid w:val="00B67B32"/>
    <w:rsid w:val="00B7018A"/>
    <w:rsid w:val="00B703FB"/>
    <w:rsid w:val="00B70755"/>
    <w:rsid w:val="00B70C8C"/>
    <w:rsid w:val="00B70F79"/>
    <w:rsid w:val="00B72074"/>
    <w:rsid w:val="00B72A66"/>
    <w:rsid w:val="00B73256"/>
    <w:rsid w:val="00B7352F"/>
    <w:rsid w:val="00B739B7"/>
    <w:rsid w:val="00B73C34"/>
    <w:rsid w:val="00B73EF4"/>
    <w:rsid w:val="00B748FF"/>
    <w:rsid w:val="00B756A9"/>
    <w:rsid w:val="00B75B4C"/>
    <w:rsid w:val="00B76659"/>
    <w:rsid w:val="00B773F7"/>
    <w:rsid w:val="00B777AA"/>
    <w:rsid w:val="00B807E8"/>
    <w:rsid w:val="00B828ED"/>
    <w:rsid w:val="00B8431D"/>
    <w:rsid w:val="00B846DD"/>
    <w:rsid w:val="00B84A76"/>
    <w:rsid w:val="00B84AC8"/>
    <w:rsid w:val="00B85C7D"/>
    <w:rsid w:val="00B86073"/>
    <w:rsid w:val="00B867DD"/>
    <w:rsid w:val="00B86830"/>
    <w:rsid w:val="00B86897"/>
    <w:rsid w:val="00B86F1F"/>
    <w:rsid w:val="00B9041F"/>
    <w:rsid w:val="00B90921"/>
    <w:rsid w:val="00B9178F"/>
    <w:rsid w:val="00B91FBC"/>
    <w:rsid w:val="00B925BD"/>
    <w:rsid w:val="00B94A95"/>
    <w:rsid w:val="00B94B76"/>
    <w:rsid w:val="00B97207"/>
    <w:rsid w:val="00BA0380"/>
    <w:rsid w:val="00BA0894"/>
    <w:rsid w:val="00BA0920"/>
    <w:rsid w:val="00BA35C0"/>
    <w:rsid w:val="00BA36AC"/>
    <w:rsid w:val="00BA37AA"/>
    <w:rsid w:val="00BA4006"/>
    <w:rsid w:val="00BA48A4"/>
    <w:rsid w:val="00BA4AB0"/>
    <w:rsid w:val="00BA7DA2"/>
    <w:rsid w:val="00BA7DD6"/>
    <w:rsid w:val="00BB00FD"/>
    <w:rsid w:val="00BB1641"/>
    <w:rsid w:val="00BB1F9D"/>
    <w:rsid w:val="00BB2A36"/>
    <w:rsid w:val="00BB3B92"/>
    <w:rsid w:val="00BB3FD9"/>
    <w:rsid w:val="00BB424A"/>
    <w:rsid w:val="00BB4444"/>
    <w:rsid w:val="00BB4645"/>
    <w:rsid w:val="00BB58F1"/>
    <w:rsid w:val="00BB5FAE"/>
    <w:rsid w:val="00BB7980"/>
    <w:rsid w:val="00BB7A95"/>
    <w:rsid w:val="00BC0A3F"/>
    <w:rsid w:val="00BC0AB6"/>
    <w:rsid w:val="00BC1851"/>
    <w:rsid w:val="00BC19F1"/>
    <w:rsid w:val="00BC1D10"/>
    <w:rsid w:val="00BC1E7F"/>
    <w:rsid w:val="00BC24CB"/>
    <w:rsid w:val="00BC253D"/>
    <w:rsid w:val="00BC2605"/>
    <w:rsid w:val="00BC38F7"/>
    <w:rsid w:val="00BC5BEE"/>
    <w:rsid w:val="00BC5E7A"/>
    <w:rsid w:val="00BC769B"/>
    <w:rsid w:val="00BD158E"/>
    <w:rsid w:val="00BD15C1"/>
    <w:rsid w:val="00BD2858"/>
    <w:rsid w:val="00BD345F"/>
    <w:rsid w:val="00BD42C5"/>
    <w:rsid w:val="00BD4329"/>
    <w:rsid w:val="00BD4BEE"/>
    <w:rsid w:val="00BD5C6F"/>
    <w:rsid w:val="00BD6678"/>
    <w:rsid w:val="00BD71A1"/>
    <w:rsid w:val="00BE0EA2"/>
    <w:rsid w:val="00BE0ED3"/>
    <w:rsid w:val="00BE109F"/>
    <w:rsid w:val="00BE1D4A"/>
    <w:rsid w:val="00BE1E1C"/>
    <w:rsid w:val="00BE2D70"/>
    <w:rsid w:val="00BE4682"/>
    <w:rsid w:val="00BE4AA1"/>
    <w:rsid w:val="00BE5098"/>
    <w:rsid w:val="00BE51EF"/>
    <w:rsid w:val="00BE52AD"/>
    <w:rsid w:val="00BE57BB"/>
    <w:rsid w:val="00BE5CC0"/>
    <w:rsid w:val="00BE5EF2"/>
    <w:rsid w:val="00BE66CE"/>
    <w:rsid w:val="00BE695D"/>
    <w:rsid w:val="00BE6C9E"/>
    <w:rsid w:val="00BE6FBA"/>
    <w:rsid w:val="00BF08C3"/>
    <w:rsid w:val="00BF1DD0"/>
    <w:rsid w:val="00BF6213"/>
    <w:rsid w:val="00BF6B1C"/>
    <w:rsid w:val="00BF7077"/>
    <w:rsid w:val="00BF79E2"/>
    <w:rsid w:val="00C03CDF"/>
    <w:rsid w:val="00C04052"/>
    <w:rsid w:val="00C041A3"/>
    <w:rsid w:val="00C04577"/>
    <w:rsid w:val="00C05D8C"/>
    <w:rsid w:val="00C06529"/>
    <w:rsid w:val="00C06DB7"/>
    <w:rsid w:val="00C078E3"/>
    <w:rsid w:val="00C078EA"/>
    <w:rsid w:val="00C10481"/>
    <w:rsid w:val="00C11099"/>
    <w:rsid w:val="00C112B2"/>
    <w:rsid w:val="00C117FA"/>
    <w:rsid w:val="00C11E1B"/>
    <w:rsid w:val="00C1217A"/>
    <w:rsid w:val="00C124F4"/>
    <w:rsid w:val="00C12544"/>
    <w:rsid w:val="00C133D0"/>
    <w:rsid w:val="00C14313"/>
    <w:rsid w:val="00C14CA4"/>
    <w:rsid w:val="00C14CE3"/>
    <w:rsid w:val="00C14EDF"/>
    <w:rsid w:val="00C155FA"/>
    <w:rsid w:val="00C169E4"/>
    <w:rsid w:val="00C2018E"/>
    <w:rsid w:val="00C216CB"/>
    <w:rsid w:val="00C224FE"/>
    <w:rsid w:val="00C22CAE"/>
    <w:rsid w:val="00C23080"/>
    <w:rsid w:val="00C23144"/>
    <w:rsid w:val="00C24A8E"/>
    <w:rsid w:val="00C24AEB"/>
    <w:rsid w:val="00C24F4F"/>
    <w:rsid w:val="00C27AA2"/>
    <w:rsid w:val="00C27BAE"/>
    <w:rsid w:val="00C30832"/>
    <w:rsid w:val="00C30B67"/>
    <w:rsid w:val="00C31146"/>
    <w:rsid w:val="00C33115"/>
    <w:rsid w:val="00C337D2"/>
    <w:rsid w:val="00C35104"/>
    <w:rsid w:val="00C36BCB"/>
    <w:rsid w:val="00C37153"/>
    <w:rsid w:val="00C4167F"/>
    <w:rsid w:val="00C41CCA"/>
    <w:rsid w:val="00C4427A"/>
    <w:rsid w:val="00C44965"/>
    <w:rsid w:val="00C4546D"/>
    <w:rsid w:val="00C45CF3"/>
    <w:rsid w:val="00C461D4"/>
    <w:rsid w:val="00C46622"/>
    <w:rsid w:val="00C472E0"/>
    <w:rsid w:val="00C47A1B"/>
    <w:rsid w:val="00C47BB2"/>
    <w:rsid w:val="00C513C2"/>
    <w:rsid w:val="00C51609"/>
    <w:rsid w:val="00C51C1A"/>
    <w:rsid w:val="00C52318"/>
    <w:rsid w:val="00C52AFD"/>
    <w:rsid w:val="00C52CDF"/>
    <w:rsid w:val="00C52E76"/>
    <w:rsid w:val="00C54340"/>
    <w:rsid w:val="00C55365"/>
    <w:rsid w:val="00C55670"/>
    <w:rsid w:val="00C56143"/>
    <w:rsid w:val="00C609FE"/>
    <w:rsid w:val="00C60DFD"/>
    <w:rsid w:val="00C61B73"/>
    <w:rsid w:val="00C61DE3"/>
    <w:rsid w:val="00C6263B"/>
    <w:rsid w:val="00C64C9B"/>
    <w:rsid w:val="00C6559E"/>
    <w:rsid w:val="00C655A0"/>
    <w:rsid w:val="00C6606A"/>
    <w:rsid w:val="00C668A5"/>
    <w:rsid w:val="00C70BD6"/>
    <w:rsid w:val="00C7196B"/>
    <w:rsid w:val="00C719B7"/>
    <w:rsid w:val="00C71EF0"/>
    <w:rsid w:val="00C72749"/>
    <w:rsid w:val="00C72A64"/>
    <w:rsid w:val="00C73ADC"/>
    <w:rsid w:val="00C7435F"/>
    <w:rsid w:val="00C74C7C"/>
    <w:rsid w:val="00C74D4D"/>
    <w:rsid w:val="00C776D0"/>
    <w:rsid w:val="00C77C01"/>
    <w:rsid w:val="00C807F0"/>
    <w:rsid w:val="00C81899"/>
    <w:rsid w:val="00C81B51"/>
    <w:rsid w:val="00C85CF8"/>
    <w:rsid w:val="00C86944"/>
    <w:rsid w:val="00C86ED8"/>
    <w:rsid w:val="00C87B4F"/>
    <w:rsid w:val="00C87E9E"/>
    <w:rsid w:val="00C90987"/>
    <w:rsid w:val="00C91C21"/>
    <w:rsid w:val="00C92155"/>
    <w:rsid w:val="00C923D4"/>
    <w:rsid w:val="00C9358A"/>
    <w:rsid w:val="00C943DA"/>
    <w:rsid w:val="00C94D36"/>
    <w:rsid w:val="00C94E35"/>
    <w:rsid w:val="00C94F2C"/>
    <w:rsid w:val="00C95928"/>
    <w:rsid w:val="00C95B99"/>
    <w:rsid w:val="00C95D99"/>
    <w:rsid w:val="00C96020"/>
    <w:rsid w:val="00C965A4"/>
    <w:rsid w:val="00C967DE"/>
    <w:rsid w:val="00C97416"/>
    <w:rsid w:val="00C97730"/>
    <w:rsid w:val="00CA0074"/>
    <w:rsid w:val="00CA044B"/>
    <w:rsid w:val="00CA072E"/>
    <w:rsid w:val="00CA2E4E"/>
    <w:rsid w:val="00CA2E90"/>
    <w:rsid w:val="00CA34BC"/>
    <w:rsid w:val="00CA44A1"/>
    <w:rsid w:val="00CA4583"/>
    <w:rsid w:val="00CA6773"/>
    <w:rsid w:val="00CA6B20"/>
    <w:rsid w:val="00CA6C75"/>
    <w:rsid w:val="00CA7BF7"/>
    <w:rsid w:val="00CB04D9"/>
    <w:rsid w:val="00CB0C3A"/>
    <w:rsid w:val="00CB1342"/>
    <w:rsid w:val="00CB13A5"/>
    <w:rsid w:val="00CB1A65"/>
    <w:rsid w:val="00CB1B60"/>
    <w:rsid w:val="00CB1C53"/>
    <w:rsid w:val="00CB1EDF"/>
    <w:rsid w:val="00CB2806"/>
    <w:rsid w:val="00CB29B2"/>
    <w:rsid w:val="00CB2FCD"/>
    <w:rsid w:val="00CB3240"/>
    <w:rsid w:val="00CB33A4"/>
    <w:rsid w:val="00CB529E"/>
    <w:rsid w:val="00CB6031"/>
    <w:rsid w:val="00CB6353"/>
    <w:rsid w:val="00CB6F86"/>
    <w:rsid w:val="00CB7315"/>
    <w:rsid w:val="00CB7C02"/>
    <w:rsid w:val="00CC01BC"/>
    <w:rsid w:val="00CC079C"/>
    <w:rsid w:val="00CC0FB0"/>
    <w:rsid w:val="00CC2651"/>
    <w:rsid w:val="00CC283B"/>
    <w:rsid w:val="00CC3862"/>
    <w:rsid w:val="00CC5390"/>
    <w:rsid w:val="00CC73A0"/>
    <w:rsid w:val="00CC74A2"/>
    <w:rsid w:val="00CC7F94"/>
    <w:rsid w:val="00CD034D"/>
    <w:rsid w:val="00CD0D19"/>
    <w:rsid w:val="00CD165F"/>
    <w:rsid w:val="00CD2C33"/>
    <w:rsid w:val="00CD3D75"/>
    <w:rsid w:val="00CD4738"/>
    <w:rsid w:val="00CD520C"/>
    <w:rsid w:val="00CD56D3"/>
    <w:rsid w:val="00CD62FA"/>
    <w:rsid w:val="00CD6D13"/>
    <w:rsid w:val="00CD7813"/>
    <w:rsid w:val="00CE0303"/>
    <w:rsid w:val="00CE1ABB"/>
    <w:rsid w:val="00CE20A7"/>
    <w:rsid w:val="00CE2A6D"/>
    <w:rsid w:val="00CE47EB"/>
    <w:rsid w:val="00CE4EA0"/>
    <w:rsid w:val="00CE4EF2"/>
    <w:rsid w:val="00CE644F"/>
    <w:rsid w:val="00CF0438"/>
    <w:rsid w:val="00CF1822"/>
    <w:rsid w:val="00CF21AE"/>
    <w:rsid w:val="00CF2CF0"/>
    <w:rsid w:val="00CF35FD"/>
    <w:rsid w:val="00CF4BF6"/>
    <w:rsid w:val="00CF50CD"/>
    <w:rsid w:val="00CF6428"/>
    <w:rsid w:val="00CF6A8E"/>
    <w:rsid w:val="00CF6E51"/>
    <w:rsid w:val="00CF7985"/>
    <w:rsid w:val="00CF7C2E"/>
    <w:rsid w:val="00CF7D64"/>
    <w:rsid w:val="00D008BA"/>
    <w:rsid w:val="00D00E4C"/>
    <w:rsid w:val="00D02EBC"/>
    <w:rsid w:val="00D0323E"/>
    <w:rsid w:val="00D04713"/>
    <w:rsid w:val="00D0588B"/>
    <w:rsid w:val="00D06041"/>
    <w:rsid w:val="00D067F3"/>
    <w:rsid w:val="00D1005F"/>
    <w:rsid w:val="00D10484"/>
    <w:rsid w:val="00D1125C"/>
    <w:rsid w:val="00D1147C"/>
    <w:rsid w:val="00D128D1"/>
    <w:rsid w:val="00D13843"/>
    <w:rsid w:val="00D13C38"/>
    <w:rsid w:val="00D142B0"/>
    <w:rsid w:val="00D14C4C"/>
    <w:rsid w:val="00D15796"/>
    <w:rsid w:val="00D15B26"/>
    <w:rsid w:val="00D15F20"/>
    <w:rsid w:val="00D1704A"/>
    <w:rsid w:val="00D1723D"/>
    <w:rsid w:val="00D17AF8"/>
    <w:rsid w:val="00D2049F"/>
    <w:rsid w:val="00D2295D"/>
    <w:rsid w:val="00D23195"/>
    <w:rsid w:val="00D2342D"/>
    <w:rsid w:val="00D238AB"/>
    <w:rsid w:val="00D23965"/>
    <w:rsid w:val="00D245E9"/>
    <w:rsid w:val="00D267CC"/>
    <w:rsid w:val="00D278DF"/>
    <w:rsid w:val="00D3094F"/>
    <w:rsid w:val="00D328E5"/>
    <w:rsid w:val="00D33CEF"/>
    <w:rsid w:val="00D33FB6"/>
    <w:rsid w:val="00D34EC2"/>
    <w:rsid w:val="00D3563B"/>
    <w:rsid w:val="00D3584B"/>
    <w:rsid w:val="00D36000"/>
    <w:rsid w:val="00D361C1"/>
    <w:rsid w:val="00D377AC"/>
    <w:rsid w:val="00D40603"/>
    <w:rsid w:val="00D4079C"/>
    <w:rsid w:val="00D418F0"/>
    <w:rsid w:val="00D427F8"/>
    <w:rsid w:val="00D44766"/>
    <w:rsid w:val="00D447D4"/>
    <w:rsid w:val="00D449CF"/>
    <w:rsid w:val="00D45E1D"/>
    <w:rsid w:val="00D46488"/>
    <w:rsid w:val="00D465A2"/>
    <w:rsid w:val="00D466ED"/>
    <w:rsid w:val="00D476A0"/>
    <w:rsid w:val="00D50777"/>
    <w:rsid w:val="00D520BA"/>
    <w:rsid w:val="00D52ACB"/>
    <w:rsid w:val="00D52BF4"/>
    <w:rsid w:val="00D52E70"/>
    <w:rsid w:val="00D5509C"/>
    <w:rsid w:val="00D55C66"/>
    <w:rsid w:val="00D55F94"/>
    <w:rsid w:val="00D560F9"/>
    <w:rsid w:val="00D5651E"/>
    <w:rsid w:val="00D57128"/>
    <w:rsid w:val="00D611C0"/>
    <w:rsid w:val="00D61427"/>
    <w:rsid w:val="00D618C1"/>
    <w:rsid w:val="00D6212B"/>
    <w:rsid w:val="00D6249B"/>
    <w:rsid w:val="00D632FE"/>
    <w:rsid w:val="00D6419A"/>
    <w:rsid w:val="00D64654"/>
    <w:rsid w:val="00D647F8"/>
    <w:rsid w:val="00D64E43"/>
    <w:rsid w:val="00D65181"/>
    <w:rsid w:val="00D67C94"/>
    <w:rsid w:val="00D705D1"/>
    <w:rsid w:val="00D70E84"/>
    <w:rsid w:val="00D71E61"/>
    <w:rsid w:val="00D72AD7"/>
    <w:rsid w:val="00D740F0"/>
    <w:rsid w:val="00D747CD"/>
    <w:rsid w:val="00D74943"/>
    <w:rsid w:val="00D74CB9"/>
    <w:rsid w:val="00D77E9C"/>
    <w:rsid w:val="00D77F98"/>
    <w:rsid w:val="00D80B77"/>
    <w:rsid w:val="00D81165"/>
    <w:rsid w:val="00D815BA"/>
    <w:rsid w:val="00D81B7C"/>
    <w:rsid w:val="00D83314"/>
    <w:rsid w:val="00D85024"/>
    <w:rsid w:val="00D86BFF"/>
    <w:rsid w:val="00D870AE"/>
    <w:rsid w:val="00D876D2"/>
    <w:rsid w:val="00D90774"/>
    <w:rsid w:val="00D91334"/>
    <w:rsid w:val="00D9136A"/>
    <w:rsid w:val="00D921A0"/>
    <w:rsid w:val="00D9328F"/>
    <w:rsid w:val="00D93A19"/>
    <w:rsid w:val="00D951B6"/>
    <w:rsid w:val="00D95B0C"/>
    <w:rsid w:val="00D96114"/>
    <w:rsid w:val="00D96E5A"/>
    <w:rsid w:val="00D97344"/>
    <w:rsid w:val="00D97846"/>
    <w:rsid w:val="00DA0352"/>
    <w:rsid w:val="00DA1129"/>
    <w:rsid w:val="00DA23F0"/>
    <w:rsid w:val="00DA2614"/>
    <w:rsid w:val="00DA2762"/>
    <w:rsid w:val="00DA29A5"/>
    <w:rsid w:val="00DA3536"/>
    <w:rsid w:val="00DA3E3A"/>
    <w:rsid w:val="00DA4070"/>
    <w:rsid w:val="00DA46F4"/>
    <w:rsid w:val="00DA65F9"/>
    <w:rsid w:val="00DA746F"/>
    <w:rsid w:val="00DA7FA9"/>
    <w:rsid w:val="00DB026A"/>
    <w:rsid w:val="00DB09BB"/>
    <w:rsid w:val="00DB355F"/>
    <w:rsid w:val="00DB3D3B"/>
    <w:rsid w:val="00DB48C7"/>
    <w:rsid w:val="00DB4E2B"/>
    <w:rsid w:val="00DB4F7A"/>
    <w:rsid w:val="00DB54C1"/>
    <w:rsid w:val="00DB62C8"/>
    <w:rsid w:val="00DB6368"/>
    <w:rsid w:val="00DB6406"/>
    <w:rsid w:val="00DB66E3"/>
    <w:rsid w:val="00DB7159"/>
    <w:rsid w:val="00DB7E65"/>
    <w:rsid w:val="00DC00C7"/>
    <w:rsid w:val="00DC0E05"/>
    <w:rsid w:val="00DC105E"/>
    <w:rsid w:val="00DC13F4"/>
    <w:rsid w:val="00DC23B7"/>
    <w:rsid w:val="00DC27A8"/>
    <w:rsid w:val="00DC33DC"/>
    <w:rsid w:val="00DC3930"/>
    <w:rsid w:val="00DC3F5A"/>
    <w:rsid w:val="00DC491D"/>
    <w:rsid w:val="00DC50FE"/>
    <w:rsid w:val="00DC5330"/>
    <w:rsid w:val="00DC54B1"/>
    <w:rsid w:val="00DC6F31"/>
    <w:rsid w:val="00DC775D"/>
    <w:rsid w:val="00DC7933"/>
    <w:rsid w:val="00DC7A00"/>
    <w:rsid w:val="00DD05E3"/>
    <w:rsid w:val="00DD12A4"/>
    <w:rsid w:val="00DD316E"/>
    <w:rsid w:val="00DD33C5"/>
    <w:rsid w:val="00DD346E"/>
    <w:rsid w:val="00DD3656"/>
    <w:rsid w:val="00DD3E93"/>
    <w:rsid w:val="00DD4150"/>
    <w:rsid w:val="00DD4194"/>
    <w:rsid w:val="00DD42FA"/>
    <w:rsid w:val="00DD4E1A"/>
    <w:rsid w:val="00DD526D"/>
    <w:rsid w:val="00DD5468"/>
    <w:rsid w:val="00DD5514"/>
    <w:rsid w:val="00DD553E"/>
    <w:rsid w:val="00DD5568"/>
    <w:rsid w:val="00DD59D9"/>
    <w:rsid w:val="00DD6026"/>
    <w:rsid w:val="00DD6989"/>
    <w:rsid w:val="00DD6D0C"/>
    <w:rsid w:val="00DD6F0C"/>
    <w:rsid w:val="00DE0AA0"/>
    <w:rsid w:val="00DE1615"/>
    <w:rsid w:val="00DE1D94"/>
    <w:rsid w:val="00DE2BC7"/>
    <w:rsid w:val="00DE3D95"/>
    <w:rsid w:val="00DE436F"/>
    <w:rsid w:val="00DE4C7C"/>
    <w:rsid w:val="00DE598E"/>
    <w:rsid w:val="00DE5A68"/>
    <w:rsid w:val="00DE6381"/>
    <w:rsid w:val="00DE6FDA"/>
    <w:rsid w:val="00DE7029"/>
    <w:rsid w:val="00DE7458"/>
    <w:rsid w:val="00DF012E"/>
    <w:rsid w:val="00DF0147"/>
    <w:rsid w:val="00DF1590"/>
    <w:rsid w:val="00DF307A"/>
    <w:rsid w:val="00DF4424"/>
    <w:rsid w:val="00DF4638"/>
    <w:rsid w:val="00DF54FF"/>
    <w:rsid w:val="00DF553B"/>
    <w:rsid w:val="00DF5E78"/>
    <w:rsid w:val="00DF62E4"/>
    <w:rsid w:val="00DF695A"/>
    <w:rsid w:val="00DF6CA7"/>
    <w:rsid w:val="00DF6CF3"/>
    <w:rsid w:val="00DF70EB"/>
    <w:rsid w:val="00DF7833"/>
    <w:rsid w:val="00DF795F"/>
    <w:rsid w:val="00DF79AA"/>
    <w:rsid w:val="00E005ED"/>
    <w:rsid w:val="00E01165"/>
    <w:rsid w:val="00E01236"/>
    <w:rsid w:val="00E019D8"/>
    <w:rsid w:val="00E022A6"/>
    <w:rsid w:val="00E02886"/>
    <w:rsid w:val="00E02B15"/>
    <w:rsid w:val="00E0315B"/>
    <w:rsid w:val="00E0457B"/>
    <w:rsid w:val="00E05439"/>
    <w:rsid w:val="00E057BB"/>
    <w:rsid w:val="00E071C0"/>
    <w:rsid w:val="00E07A3F"/>
    <w:rsid w:val="00E10213"/>
    <w:rsid w:val="00E11FE2"/>
    <w:rsid w:val="00E12419"/>
    <w:rsid w:val="00E12816"/>
    <w:rsid w:val="00E12F52"/>
    <w:rsid w:val="00E1386D"/>
    <w:rsid w:val="00E146A8"/>
    <w:rsid w:val="00E14FC2"/>
    <w:rsid w:val="00E16C5A"/>
    <w:rsid w:val="00E17DAA"/>
    <w:rsid w:val="00E17E1D"/>
    <w:rsid w:val="00E20297"/>
    <w:rsid w:val="00E20624"/>
    <w:rsid w:val="00E217A3"/>
    <w:rsid w:val="00E21CE0"/>
    <w:rsid w:val="00E21E09"/>
    <w:rsid w:val="00E2399E"/>
    <w:rsid w:val="00E254D0"/>
    <w:rsid w:val="00E25A9C"/>
    <w:rsid w:val="00E25C91"/>
    <w:rsid w:val="00E261B9"/>
    <w:rsid w:val="00E2723A"/>
    <w:rsid w:val="00E272EE"/>
    <w:rsid w:val="00E276ED"/>
    <w:rsid w:val="00E312DB"/>
    <w:rsid w:val="00E31538"/>
    <w:rsid w:val="00E31D87"/>
    <w:rsid w:val="00E323DA"/>
    <w:rsid w:val="00E32D59"/>
    <w:rsid w:val="00E32DF9"/>
    <w:rsid w:val="00E33155"/>
    <w:rsid w:val="00E33DD9"/>
    <w:rsid w:val="00E3468C"/>
    <w:rsid w:val="00E3558B"/>
    <w:rsid w:val="00E35BA2"/>
    <w:rsid w:val="00E36312"/>
    <w:rsid w:val="00E36D7F"/>
    <w:rsid w:val="00E37720"/>
    <w:rsid w:val="00E40C2C"/>
    <w:rsid w:val="00E413C8"/>
    <w:rsid w:val="00E4265B"/>
    <w:rsid w:val="00E43461"/>
    <w:rsid w:val="00E46C64"/>
    <w:rsid w:val="00E470F3"/>
    <w:rsid w:val="00E478EB"/>
    <w:rsid w:val="00E47B91"/>
    <w:rsid w:val="00E5033E"/>
    <w:rsid w:val="00E506BE"/>
    <w:rsid w:val="00E51306"/>
    <w:rsid w:val="00E51E80"/>
    <w:rsid w:val="00E53CEA"/>
    <w:rsid w:val="00E53F99"/>
    <w:rsid w:val="00E546A4"/>
    <w:rsid w:val="00E5586E"/>
    <w:rsid w:val="00E5590D"/>
    <w:rsid w:val="00E55AF0"/>
    <w:rsid w:val="00E56259"/>
    <w:rsid w:val="00E56349"/>
    <w:rsid w:val="00E5719C"/>
    <w:rsid w:val="00E5793B"/>
    <w:rsid w:val="00E60C49"/>
    <w:rsid w:val="00E62487"/>
    <w:rsid w:val="00E62DFF"/>
    <w:rsid w:val="00E63436"/>
    <w:rsid w:val="00E63612"/>
    <w:rsid w:val="00E63A29"/>
    <w:rsid w:val="00E646A0"/>
    <w:rsid w:val="00E65DC5"/>
    <w:rsid w:val="00E66273"/>
    <w:rsid w:val="00E6758A"/>
    <w:rsid w:val="00E70AEE"/>
    <w:rsid w:val="00E70B12"/>
    <w:rsid w:val="00E71183"/>
    <w:rsid w:val="00E715F2"/>
    <w:rsid w:val="00E7255A"/>
    <w:rsid w:val="00E73589"/>
    <w:rsid w:val="00E74DE5"/>
    <w:rsid w:val="00E75CC2"/>
    <w:rsid w:val="00E762D0"/>
    <w:rsid w:val="00E76447"/>
    <w:rsid w:val="00E77F38"/>
    <w:rsid w:val="00E81349"/>
    <w:rsid w:val="00E8180E"/>
    <w:rsid w:val="00E827C8"/>
    <w:rsid w:val="00E8299F"/>
    <w:rsid w:val="00E843E3"/>
    <w:rsid w:val="00E84BEE"/>
    <w:rsid w:val="00E84FF3"/>
    <w:rsid w:val="00E86CBD"/>
    <w:rsid w:val="00E8765E"/>
    <w:rsid w:val="00E87CDA"/>
    <w:rsid w:val="00E9075C"/>
    <w:rsid w:val="00E916E1"/>
    <w:rsid w:val="00E916F4"/>
    <w:rsid w:val="00E919D3"/>
    <w:rsid w:val="00E91CBC"/>
    <w:rsid w:val="00E92252"/>
    <w:rsid w:val="00E93B1E"/>
    <w:rsid w:val="00E941B5"/>
    <w:rsid w:val="00E944A1"/>
    <w:rsid w:val="00E9506A"/>
    <w:rsid w:val="00E95BA3"/>
    <w:rsid w:val="00E9662C"/>
    <w:rsid w:val="00E96778"/>
    <w:rsid w:val="00E96DCC"/>
    <w:rsid w:val="00E973B8"/>
    <w:rsid w:val="00E9787B"/>
    <w:rsid w:val="00EA0BF0"/>
    <w:rsid w:val="00EA0D33"/>
    <w:rsid w:val="00EA1B05"/>
    <w:rsid w:val="00EA219D"/>
    <w:rsid w:val="00EA27CF"/>
    <w:rsid w:val="00EA3214"/>
    <w:rsid w:val="00EA3A0D"/>
    <w:rsid w:val="00EA3FD7"/>
    <w:rsid w:val="00EA6090"/>
    <w:rsid w:val="00EA6562"/>
    <w:rsid w:val="00EA691A"/>
    <w:rsid w:val="00EA6A4B"/>
    <w:rsid w:val="00EA6F86"/>
    <w:rsid w:val="00EB06F8"/>
    <w:rsid w:val="00EB0736"/>
    <w:rsid w:val="00EB0B3D"/>
    <w:rsid w:val="00EB0C3A"/>
    <w:rsid w:val="00EB0FB9"/>
    <w:rsid w:val="00EB20F5"/>
    <w:rsid w:val="00EB28FC"/>
    <w:rsid w:val="00EB2D1B"/>
    <w:rsid w:val="00EB32C1"/>
    <w:rsid w:val="00EB344B"/>
    <w:rsid w:val="00EB3991"/>
    <w:rsid w:val="00EB4E31"/>
    <w:rsid w:val="00EB522C"/>
    <w:rsid w:val="00EB5AB6"/>
    <w:rsid w:val="00EB6D04"/>
    <w:rsid w:val="00EB7C7A"/>
    <w:rsid w:val="00EC079D"/>
    <w:rsid w:val="00EC239A"/>
    <w:rsid w:val="00EC2687"/>
    <w:rsid w:val="00EC28B0"/>
    <w:rsid w:val="00EC3020"/>
    <w:rsid w:val="00EC34BC"/>
    <w:rsid w:val="00EC450B"/>
    <w:rsid w:val="00EC4CC7"/>
    <w:rsid w:val="00EC5B6F"/>
    <w:rsid w:val="00EC688C"/>
    <w:rsid w:val="00EC7219"/>
    <w:rsid w:val="00EC7AD7"/>
    <w:rsid w:val="00EC7FC6"/>
    <w:rsid w:val="00ED03E7"/>
    <w:rsid w:val="00ED1265"/>
    <w:rsid w:val="00ED1CF3"/>
    <w:rsid w:val="00ED4A14"/>
    <w:rsid w:val="00ED54AF"/>
    <w:rsid w:val="00ED607C"/>
    <w:rsid w:val="00ED6642"/>
    <w:rsid w:val="00ED6CED"/>
    <w:rsid w:val="00ED7054"/>
    <w:rsid w:val="00ED7F0F"/>
    <w:rsid w:val="00EE010F"/>
    <w:rsid w:val="00EE04B4"/>
    <w:rsid w:val="00EE080E"/>
    <w:rsid w:val="00EE1941"/>
    <w:rsid w:val="00EE20FD"/>
    <w:rsid w:val="00EE233B"/>
    <w:rsid w:val="00EE28B1"/>
    <w:rsid w:val="00EE2AC2"/>
    <w:rsid w:val="00EE37D7"/>
    <w:rsid w:val="00EE4F5B"/>
    <w:rsid w:val="00EE5E23"/>
    <w:rsid w:val="00EE63F0"/>
    <w:rsid w:val="00EE6A5C"/>
    <w:rsid w:val="00EE709B"/>
    <w:rsid w:val="00EE7C85"/>
    <w:rsid w:val="00EF0C37"/>
    <w:rsid w:val="00EF1554"/>
    <w:rsid w:val="00EF1E11"/>
    <w:rsid w:val="00EF2B1E"/>
    <w:rsid w:val="00EF3A6D"/>
    <w:rsid w:val="00EF3A8A"/>
    <w:rsid w:val="00EF3A8C"/>
    <w:rsid w:val="00EF3FF6"/>
    <w:rsid w:val="00EF438F"/>
    <w:rsid w:val="00EF509E"/>
    <w:rsid w:val="00EF54D8"/>
    <w:rsid w:val="00EF57AC"/>
    <w:rsid w:val="00EF5BCF"/>
    <w:rsid w:val="00EF6AC3"/>
    <w:rsid w:val="00EF7A5E"/>
    <w:rsid w:val="00EF7B2A"/>
    <w:rsid w:val="00F000FD"/>
    <w:rsid w:val="00F035A3"/>
    <w:rsid w:val="00F03752"/>
    <w:rsid w:val="00F0454C"/>
    <w:rsid w:val="00F04A68"/>
    <w:rsid w:val="00F0512C"/>
    <w:rsid w:val="00F05E98"/>
    <w:rsid w:val="00F06080"/>
    <w:rsid w:val="00F0681B"/>
    <w:rsid w:val="00F06869"/>
    <w:rsid w:val="00F07583"/>
    <w:rsid w:val="00F111A5"/>
    <w:rsid w:val="00F1127F"/>
    <w:rsid w:val="00F112A5"/>
    <w:rsid w:val="00F126EB"/>
    <w:rsid w:val="00F13CEA"/>
    <w:rsid w:val="00F13D2D"/>
    <w:rsid w:val="00F14553"/>
    <w:rsid w:val="00F155C9"/>
    <w:rsid w:val="00F164C8"/>
    <w:rsid w:val="00F17485"/>
    <w:rsid w:val="00F17779"/>
    <w:rsid w:val="00F17A6A"/>
    <w:rsid w:val="00F17F06"/>
    <w:rsid w:val="00F20AB5"/>
    <w:rsid w:val="00F20AE5"/>
    <w:rsid w:val="00F20D1C"/>
    <w:rsid w:val="00F2110A"/>
    <w:rsid w:val="00F22247"/>
    <w:rsid w:val="00F22341"/>
    <w:rsid w:val="00F22C4F"/>
    <w:rsid w:val="00F22D09"/>
    <w:rsid w:val="00F230DD"/>
    <w:rsid w:val="00F23111"/>
    <w:rsid w:val="00F23629"/>
    <w:rsid w:val="00F24EBA"/>
    <w:rsid w:val="00F255A5"/>
    <w:rsid w:val="00F2632C"/>
    <w:rsid w:val="00F26680"/>
    <w:rsid w:val="00F27564"/>
    <w:rsid w:val="00F27FF2"/>
    <w:rsid w:val="00F319BF"/>
    <w:rsid w:val="00F322DD"/>
    <w:rsid w:val="00F322F0"/>
    <w:rsid w:val="00F3257F"/>
    <w:rsid w:val="00F32E57"/>
    <w:rsid w:val="00F339F9"/>
    <w:rsid w:val="00F33E59"/>
    <w:rsid w:val="00F34538"/>
    <w:rsid w:val="00F355C7"/>
    <w:rsid w:val="00F36239"/>
    <w:rsid w:val="00F40A52"/>
    <w:rsid w:val="00F41A4A"/>
    <w:rsid w:val="00F42AEB"/>
    <w:rsid w:val="00F42FC4"/>
    <w:rsid w:val="00F4393E"/>
    <w:rsid w:val="00F43D78"/>
    <w:rsid w:val="00F441BE"/>
    <w:rsid w:val="00F45BDC"/>
    <w:rsid w:val="00F47A31"/>
    <w:rsid w:val="00F47B87"/>
    <w:rsid w:val="00F47D10"/>
    <w:rsid w:val="00F50138"/>
    <w:rsid w:val="00F502FF"/>
    <w:rsid w:val="00F5160A"/>
    <w:rsid w:val="00F52241"/>
    <w:rsid w:val="00F527D7"/>
    <w:rsid w:val="00F52965"/>
    <w:rsid w:val="00F5310E"/>
    <w:rsid w:val="00F54354"/>
    <w:rsid w:val="00F545E9"/>
    <w:rsid w:val="00F55B00"/>
    <w:rsid w:val="00F57D70"/>
    <w:rsid w:val="00F62408"/>
    <w:rsid w:val="00F63F20"/>
    <w:rsid w:val="00F6417F"/>
    <w:rsid w:val="00F649AA"/>
    <w:rsid w:val="00F64C59"/>
    <w:rsid w:val="00F6554A"/>
    <w:rsid w:val="00F700C2"/>
    <w:rsid w:val="00F7044E"/>
    <w:rsid w:val="00F70DA1"/>
    <w:rsid w:val="00F71C7C"/>
    <w:rsid w:val="00F72F58"/>
    <w:rsid w:val="00F75733"/>
    <w:rsid w:val="00F759D6"/>
    <w:rsid w:val="00F761AF"/>
    <w:rsid w:val="00F76427"/>
    <w:rsid w:val="00F801BD"/>
    <w:rsid w:val="00F80474"/>
    <w:rsid w:val="00F80F5C"/>
    <w:rsid w:val="00F81438"/>
    <w:rsid w:val="00F81D31"/>
    <w:rsid w:val="00F81DFD"/>
    <w:rsid w:val="00F81E96"/>
    <w:rsid w:val="00F8307D"/>
    <w:rsid w:val="00F84BFF"/>
    <w:rsid w:val="00F84D57"/>
    <w:rsid w:val="00F85458"/>
    <w:rsid w:val="00F86B82"/>
    <w:rsid w:val="00F9170F"/>
    <w:rsid w:val="00F91A8F"/>
    <w:rsid w:val="00F922AA"/>
    <w:rsid w:val="00F93B39"/>
    <w:rsid w:val="00F93FBB"/>
    <w:rsid w:val="00F9507F"/>
    <w:rsid w:val="00F956E1"/>
    <w:rsid w:val="00F95794"/>
    <w:rsid w:val="00F957DD"/>
    <w:rsid w:val="00FA01D0"/>
    <w:rsid w:val="00FA02B7"/>
    <w:rsid w:val="00FA17B2"/>
    <w:rsid w:val="00FA1AB5"/>
    <w:rsid w:val="00FA2AC7"/>
    <w:rsid w:val="00FA34CC"/>
    <w:rsid w:val="00FA3D9A"/>
    <w:rsid w:val="00FA55DD"/>
    <w:rsid w:val="00FA5CF6"/>
    <w:rsid w:val="00FA5F67"/>
    <w:rsid w:val="00FA686F"/>
    <w:rsid w:val="00FA7723"/>
    <w:rsid w:val="00FB003F"/>
    <w:rsid w:val="00FB2117"/>
    <w:rsid w:val="00FB2BC2"/>
    <w:rsid w:val="00FB3250"/>
    <w:rsid w:val="00FB3FB5"/>
    <w:rsid w:val="00FB5A5C"/>
    <w:rsid w:val="00FB61EF"/>
    <w:rsid w:val="00FB6BB2"/>
    <w:rsid w:val="00FB6FA8"/>
    <w:rsid w:val="00FB7F13"/>
    <w:rsid w:val="00FC002C"/>
    <w:rsid w:val="00FC0650"/>
    <w:rsid w:val="00FC0A08"/>
    <w:rsid w:val="00FC0B5B"/>
    <w:rsid w:val="00FC14F4"/>
    <w:rsid w:val="00FC255F"/>
    <w:rsid w:val="00FC2678"/>
    <w:rsid w:val="00FC5011"/>
    <w:rsid w:val="00FC501F"/>
    <w:rsid w:val="00FC667B"/>
    <w:rsid w:val="00FC6C1C"/>
    <w:rsid w:val="00FC6EE1"/>
    <w:rsid w:val="00FC7CEB"/>
    <w:rsid w:val="00FD0100"/>
    <w:rsid w:val="00FD012F"/>
    <w:rsid w:val="00FD085D"/>
    <w:rsid w:val="00FD0A67"/>
    <w:rsid w:val="00FD18B2"/>
    <w:rsid w:val="00FD2A62"/>
    <w:rsid w:val="00FD38CC"/>
    <w:rsid w:val="00FD3AF2"/>
    <w:rsid w:val="00FD623C"/>
    <w:rsid w:val="00FD6DF7"/>
    <w:rsid w:val="00FD7D0C"/>
    <w:rsid w:val="00FE0AFB"/>
    <w:rsid w:val="00FE2A3B"/>
    <w:rsid w:val="00FE2BB4"/>
    <w:rsid w:val="00FE2F7F"/>
    <w:rsid w:val="00FE3A30"/>
    <w:rsid w:val="00FE3CC6"/>
    <w:rsid w:val="00FE4577"/>
    <w:rsid w:val="00FE4B13"/>
    <w:rsid w:val="00FE5691"/>
    <w:rsid w:val="00FE66A2"/>
    <w:rsid w:val="00FE7CF4"/>
    <w:rsid w:val="00FE7FA7"/>
    <w:rsid w:val="00FF08AC"/>
    <w:rsid w:val="00FF0DF3"/>
    <w:rsid w:val="00FF2A83"/>
    <w:rsid w:val="00FF32D3"/>
    <w:rsid w:val="00FF3A3F"/>
    <w:rsid w:val="00FF4367"/>
    <w:rsid w:val="00FF467B"/>
    <w:rsid w:val="00FF5DD5"/>
    <w:rsid w:val="00FF5EAD"/>
    <w:rsid w:val="00FF5F53"/>
    <w:rsid w:val="00FF688C"/>
    <w:rsid w:val="00FF75DC"/>
    <w:rsid w:val="00FF7819"/>
    <w:rsid w:val="00FF7A22"/>
    <w:rsid w:val="00FF7AD7"/>
    <w:rsid w:val="00FF7DB3"/>
    <w:rsid w:val="00FF7EE4"/>
    <w:rsid w:val="012E13C6"/>
    <w:rsid w:val="01FA22BA"/>
    <w:rsid w:val="01FDD292"/>
    <w:rsid w:val="0266FB84"/>
    <w:rsid w:val="02E973E1"/>
    <w:rsid w:val="03201EE5"/>
    <w:rsid w:val="03343D49"/>
    <w:rsid w:val="037B40BD"/>
    <w:rsid w:val="03ABFBC1"/>
    <w:rsid w:val="03B8E624"/>
    <w:rsid w:val="03FB6761"/>
    <w:rsid w:val="04214CB0"/>
    <w:rsid w:val="04A842DD"/>
    <w:rsid w:val="067CA4A7"/>
    <w:rsid w:val="07119DB8"/>
    <w:rsid w:val="07A5CA34"/>
    <w:rsid w:val="0879D5AE"/>
    <w:rsid w:val="08C96EF0"/>
    <w:rsid w:val="0962C889"/>
    <w:rsid w:val="09713D60"/>
    <w:rsid w:val="0B20F9A4"/>
    <w:rsid w:val="0BBC29F8"/>
    <w:rsid w:val="0BBFFC95"/>
    <w:rsid w:val="0BDEFDE8"/>
    <w:rsid w:val="0C90E90C"/>
    <w:rsid w:val="0CD6C8E2"/>
    <w:rsid w:val="0CFB39D9"/>
    <w:rsid w:val="0D1B25FC"/>
    <w:rsid w:val="0D458C1C"/>
    <w:rsid w:val="0D8698B1"/>
    <w:rsid w:val="0DC7F3E9"/>
    <w:rsid w:val="0E0CDA7D"/>
    <w:rsid w:val="0EF774F8"/>
    <w:rsid w:val="10AB3173"/>
    <w:rsid w:val="10B9CCE1"/>
    <w:rsid w:val="1154B211"/>
    <w:rsid w:val="118E25D2"/>
    <w:rsid w:val="11DF21F1"/>
    <w:rsid w:val="12103598"/>
    <w:rsid w:val="127AD3C3"/>
    <w:rsid w:val="12F08272"/>
    <w:rsid w:val="1351B500"/>
    <w:rsid w:val="13B24B7F"/>
    <w:rsid w:val="14B88DC5"/>
    <w:rsid w:val="153FD142"/>
    <w:rsid w:val="156245B9"/>
    <w:rsid w:val="15C76FD2"/>
    <w:rsid w:val="16400262"/>
    <w:rsid w:val="168414CA"/>
    <w:rsid w:val="168BB1CA"/>
    <w:rsid w:val="16DD5E9A"/>
    <w:rsid w:val="181AB8DD"/>
    <w:rsid w:val="18A744FF"/>
    <w:rsid w:val="190D0892"/>
    <w:rsid w:val="1985E77A"/>
    <w:rsid w:val="1991EF37"/>
    <w:rsid w:val="1A0BFBE4"/>
    <w:rsid w:val="1A11FD42"/>
    <w:rsid w:val="1A34E9CA"/>
    <w:rsid w:val="1A9E3202"/>
    <w:rsid w:val="1AA715FC"/>
    <w:rsid w:val="1AFBEDF2"/>
    <w:rsid w:val="1B314606"/>
    <w:rsid w:val="1D415E47"/>
    <w:rsid w:val="1D4D7A8E"/>
    <w:rsid w:val="1D9EDDA9"/>
    <w:rsid w:val="1E5DEBAF"/>
    <w:rsid w:val="1EE2C016"/>
    <w:rsid w:val="1EF1EAEB"/>
    <w:rsid w:val="1F86CAFA"/>
    <w:rsid w:val="204B6DC5"/>
    <w:rsid w:val="20757861"/>
    <w:rsid w:val="210A2C74"/>
    <w:rsid w:val="214B9DC9"/>
    <w:rsid w:val="214FECB1"/>
    <w:rsid w:val="21B83C0E"/>
    <w:rsid w:val="2251B16E"/>
    <w:rsid w:val="22586F1A"/>
    <w:rsid w:val="2302CB33"/>
    <w:rsid w:val="240ED094"/>
    <w:rsid w:val="246FF141"/>
    <w:rsid w:val="2488EE06"/>
    <w:rsid w:val="24AA579C"/>
    <w:rsid w:val="26A5381F"/>
    <w:rsid w:val="26A87E29"/>
    <w:rsid w:val="26F279E2"/>
    <w:rsid w:val="270BE237"/>
    <w:rsid w:val="274F3CC5"/>
    <w:rsid w:val="2786A7B2"/>
    <w:rsid w:val="289D53CC"/>
    <w:rsid w:val="28D71EBA"/>
    <w:rsid w:val="28F6ED2D"/>
    <w:rsid w:val="292AF016"/>
    <w:rsid w:val="292F0F01"/>
    <w:rsid w:val="299E2144"/>
    <w:rsid w:val="29AF7DBD"/>
    <w:rsid w:val="29D7F4E7"/>
    <w:rsid w:val="2A81308F"/>
    <w:rsid w:val="2AE38681"/>
    <w:rsid w:val="2B081428"/>
    <w:rsid w:val="2B3B09B8"/>
    <w:rsid w:val="2B6109AE"/>
    <w:rsid w:val="2B9EEE33"/>
    <w:rsid w:val="2BFBABBE"/>
    <w:rsid w:val="2C3BE24D"/>
    <w:rsid w:val="2C7B5D06"/>
    <w:rsid w:val="2CF1DEE6"/>
    <w:rsid w:val="2CF63441"/>
    <w:rsid w:val="2D4B6BF6"/>
    <w:rsid w:val="2D960BA9"/>
    <w:rsid w:val="2DB5ED3C"/>
    <w:rsid w:val="2E7F400A"/>
    <w:rsid w:val="2EC54250"/>
    <w:rsid w:val="2F2B392A"/>
    <w:rsid w:val="2F9B6FC1"/>
    <w:rsid w:val="300921B9"/>
    <w:rsid w:val="3014E9D1"/>
    <w:rsid w:val="30507E5D"/>
    <w:rsid w:val="30DC9912"/>
    <w:rsid w:val="3152AA26"/>
    <w:rsid w:val="31987144"/>
    <w:rsid w:val="320C096E"/>
    <w:rsid w:val="328CAF58"/>
    <w:rsid w:val="33242201"/>
    <w:rsid w:val="3345A429"/>
    <w:rsid w:val="3365DF7D"/>
    <w:rsid w:val="338AD733"/>
    <w:rsid w:val="33D7D1EA"/>
    <w:rsid w:val="3460999F"/>
    <w:rsid w:val="348624F1"/>
    <w:rsid w:val="34F31CB0"/>
    <w:rsid w:val="35A4B993"/>
    <w:rsid w:val="369DDED0"/>
    <w:rsid w:val="36F3E91B"/>
    <w:rsid w:val="371064C4"/>
    <w:rsid w:val="37766965"/>
    <w:rsid w:val="3776C521"/>
    <w:rsid w:val="389BC87E"/>
    <w:rsid w:val="38C5F7DE"/>
    <w:rsid w:val="38D191AE"/>
    <w:rsid w:val="39788F36"/>
    <w:rsid w:val="3A3C7B58"/>
    <w:rsid w:val="3A574B9A"/>
    <w:rsid w:val="3B454D11"/>
    <w:rsid w:val="3BBBD955"/>
    <w:rsid w:val="3BEFD102"/>
    <w:rsid w:val="3CE11D72"/>
    <w:rsid w:val="3D31C50C"/>
    <w:rsid w:val="3D63C842"/>
    <w:rsid w:val="3DB03A50"/>
    <w:rsid w:val="3E7CEDD3"/>
    <w:rsid w:val="40B91A68"/>
    <w:rsid w:val="40D28E11"/>
    <w:rsid w:val="40FA4FF1"/>
    <w:rsid w:val="42A044BE"/>
    <w:rsid w:val="42E39FD1"/>
    <w:rsid w:val="43ACDEFF"/>
    <w:rsid w:val="43FBFF56"/>
    <w:rsid w:val="43FFB094"/>
    <w:rsid w:val="44A4249E"/>
    <w:rsid w:val="44E22BDA"/>
    <w:rsid w:val="45101BF9"/>
    <w:rsid w:val="4519DE62"/>
    <w:rsid w:val="45394340"/>
    <w:rsid w:val="45D3B480"/>
    <w:rsid w:val="45F93903"/>
    <w:rsid w:val="464B9401"/>
    <w:rsid w:val="482CF8FA"/>
    <w:rsid w:val="4978D918"/>
    <w:rsid w:val="499EDBEF"/>
    <w:rsid w:val="4A6CF0D4"/>
    <w:rsid w:val="4AE971B9"/>
    <w:rsid w:val="4AFCECE8"/>
    <w:rsid w:val="4C15FAD7"/>
    <w:rsid w:val="4CC560BF"/>
    <w:rsid w:val="4D04151A"/>
    <w:rsid w:val="4D54D746"/>
    <w:rsid w:val="4D622CAA"/>
    <w:rsid w:val="4E0EF0D1"/>
    <w:rsid w:val="4E412C67"/>
    <w:rsid w:val="4F437773"/>
    <w:rsid w:val="4F4DC1C5"/>
    <w:rsid w:val="4F5D6062"/>
    <w:rsid w:val="4F7BA705"/>
    <w:rsid w:val="4F9EBAF3"/>
    <w:rsid w:val="4FF5D099"/>
    <w:rsid w:val="50AFE0DD"/>
    <w:rsid w:val="5122349E"/>
    <w:rsid w:val="51D2017C"/>
    <w:rsid w:val="5277F3BD"/>
    <w:rsid w:val="5348577F"/>
    <w:rsid w:val="5441D815"/>
    <w:rsid w:val="54621D92"/>
    <w:rsid w:val="547E47DF"/>
    <w:rsid w:val="5480CCB6"/>
    <w:rsid w:val="54AB9ED3"/>
    <w:rsid w:val="555626F1"/>
    <w:rsid w:val="5671A75C"/>
    <w:rsid w:val="56F75F6A"/>
    <w:rsid w:val="56F931E1"/>
    <w:rsid w:val="575579AB"/>
    <w:rsid w:val="5791B445"/>
    <w:rsid w:val="58679F10"/>
    <w:rsid w:val="59C908CE"/>
    <w:rsid w:val="5B6B783E"/>
    <w:rsid w:val="5B79FA89"/>
    <w:rsid w:val="5BBCD9D7"/>
    <w:rsid w:val="5BCA9AF6"/>
    <w:rsid w:val="5C7E4EB0"/>
    <w:rsid w:val="5CCF18FA"/>
    <w:rsid w:val="5DDEE69A"/>
    <w:rsid w:val="5ECF9FC4"/>
    <w:rsid w:val="5EE16208"/>
    <w:rsid w:val="5F61AF08"/>
    <w:rsid w:val="5FB826F7"/>
    <w:rsid w:val="601A1D0B"/>
    <w:rsid w:val="603AB53F"/>
    <w:rsid w:val="62366FE0"/>
    <w:rsid w:val="63232560"/>
    <w:rsid w:val="6339AB16"/>
    <w:rsid w:val="63F757F1"/>
    <w:rsid w:val="64551E2C"/>
    <w:rsid w:val="6495636B"/>
    <w:rsid w:val="64F98E7B"/>
    <w:rsid w:val="651F285A"/>
    <w:rsid w:val="662AD094"/>
    <w:rsid w:val="66FF8C7E"/>
    <w:rsid w:val="679146BB"/>
    <w:rsid w:val="6795A209"/>
    <w:rsid w:val="67AF8772"/>
    <w:rsid w:val="68227961"/>
    <w:rsid w:val="686C4CBA"/>
    <w:rsid w:val="6892615B"/>
    <w:rsid w:val="69330DC2"/>
    <w:rsid w:val="6A310B7F"/>
    <w:rsid w:val="6A5C6F67"/>
    <w:rsid w:val="6A61E10E"/>
    <w:rsid w:val="6B079952"/>
    <w:rsid w:val="6B5CD404"/>
    <w:rsid w:val="6BC934E9"/>
    <w:rsid w:val="6BD68638"/>
    <w:rsid w:val="6C768F7D"/>
    <w:rsid w:val="6C980D23"/>
    <w:rsid w:val="6C9DD8CB"/>
    <w:rsid w:val="6CB88AED"/>
    <w:rsid w:val="6CE459B0"/>
    <w:rsid w:val="6D249D3F"/>
    <w:rsid w:val="6D6C05D1"/>
    <w:rsid w:val="6D6EB9BA"/>
    <w:rsid w:val="6E5B27B9"/>
    <w:rsid w:val="6E9F620F"/>
    <w:rsid w:val="6EEC0603"/>
    <w:rsid w:val="6F99D76B"/>
    <w:rsid w:val="703110F8"/>
    <w:rsid w:val="70AE1619"/>
    <w:rsid w:val="70DB41FD"/>
    <w:rsid w:val="70DE2D26"/>
    <w:rsid w:val="712F303C"/>
    <w:rsid w:val="713E2A0C"/>
    <w:rsid w:val="7221D5B4"/>
    <w:rsid w:val="72B7E760"/>
    <w:rsid w:val="72DD0333"/>
    <w:rsid w:val="73AD4C73"/>
    <w:rsid w:val="73DAC2B2"/>
    <w:rsid w:val="7601EEAE"/>
    <w:rsid w:val="7633D172"/>
    <w:rsid w:val="773D152D"/>
    <w:rsid w:val="774A35AE"/>
    <w:rsid w:val="775121DD"/>
    <w:rsid w:val="7773024D"/>
    <w:rsid w:val="77FD9B55"/>
    <w:rsid w:val="7821A18E"/>
    <w:rsid w:val="78743290"/>
    <w:rsid w:val="79C8B336"/>
    <w:rsid w:val="79D4427B"/>
    <w:rsid w:val="7A294D6B"/>
    <w:rsid w:val="7B27EBA0"/>
    <w:rsid w:val="7BD595DF"/>
    <w:rsid w:val="7C27387E"/>
    <w:rsid w:val="7C8B965D"/>
    <w:rsid w:val="7D2F853A"/>
    <w:rsid w:val="7D77920D"/>
    <w:rsid w:val="7E441350"/>
    <w:rsid w:val="7FB0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69ED45"/>
  <w15:docId w15:val="{EB6F8339-791C-4277-93D1-16479A99E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E9662C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2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5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0A6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986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0A6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986"/>
    <w:rPr>
      <w:rFonts w:eastAsiaTheme="minorEastAsia"/>
      <w:lang w:eastAsia="en-AU"/>
    </w:rPr>
  </w:style>
  <w:style w:type="paragraph" w:customStyle="1" w:styleId="Default">
    <w:name w:val="Default"/>
    <w:rsid w:val="00AF58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AE24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E2479"/>
    <w:rPr>
      <w:rFonts w:eastAsiaTheme="minorEastAsia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30049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io.com.au/news/better-consumer-protection-rules-are-needed-telco-consumers-suffering-family-violence" TargetMode="External"/><Relationship Id="rId7" Type="http://schemas.openxmlformats.org/officeDocument/2006/relationships/hyperlink" Target="https://www.aph.gov.au/About_Parliament/Parliamentary_departments/Parliamentary_Library/pubs/rp/BudgetReview202223/WomensSafety" TargetMode="External"/><Relationship Id="rId2" Type="http://schemas.openxmlformats.org/officeDocument/2006/relationships/hyperlink" Target="https://www.tio.com.au/guides/family-violence/phone-or-internet-complaints-impacted-family-violence" TargetMode="External"/><Relationship Id="rId1" Type="http://schemas.openxmlformats.org/officeDocument/2006/relationships/hyperlink" Target="https://www.abs.gov.au/statistics/people/crime-and-justice/personal-safety-australia/latest-release" TargetMode="External"/><Relationship Id="rId6" Type="http://schemas.openxmlformats.org/officeDocument/2006/relationships/hyperlink" Target="https://www.tio.com.au/news/better-consumer-protection-rules-are-needed-telco-consumers-suffering-family-violence" TargetMode="External"/><Relationship Id="rId5" Type="http://schemas.openxmlformats.org/officeDocument/2006/relationships/hyperlink" Target="https://www.acma.gov.au/publications/2023-05/report/telco-financial-hardship-quantitative-and-qualitative-research" TargetMode="External"/><Relationship Id="rId4" Type="http://schemas.openxmlformats.org/officeDocument/2006/relationships/hyperlink" Target="https://accan.org.au/our-work/research/1523-can-you-hear-me-ranking-the-customer-service-of-australia-s-phone-and-internet-companie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eliaRadke\ACCAN\ACCAN%20-%20Business\Templates%202022\DocumentTemplate-PolicyPosition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D982B2FB-7EC7-4B6C-9D03-DB7D6FDFBC45}">
    <t:Anchor>
      <t:Comment id="1417243411"/>
    </t:Anchor>
    <t:History>
      <t:Event id="{EAADB688-99C1-4781-9305-52086029BB9D}" time="2023-08-15T02:08:46.866Z">
        <t:Attribution userId="S::tania@consumeraction.org.au::59e53a97-b9b8-4ea4-91bf-76ee7bb80f7e" userProvider="AD" userName="Tania Clarke"/>
        <t:Anchor>
          <t:Comment id="1417243411"/>
        </t:Anchor>
        <t:Create/>
      </t:Event>
      <t:Event id="{53C3C429-1590-4BDC-ACB8-1A279088C776}" time="2023-08-15T02:08:46.866Z">
        <t:Attribution userId="S::tania@consumeraction.org.au::59e53a97-b9b8-4ea4-91bf-76ee7bb80f7e" userProvider="AD" userName="Tania Clarke"/>
        <t:Anchor>
          <t:Comment id="1417243411"/>
        </t:Anchor>
        <t:Assign userId="S::david.h@consumeraction.org.au::ea81c0bc-aed1-465f-bf7c-25ca14ccadfb" userProvider="AD" userName="David Hofierka"/>
      </t:Event>
      <t:Event id="{DB879603-E323-4884-BCDB-F7E5ED34A0DF}" time="2023-08-15T02:08:46.866Z">
        <t:Attribution userId="S::tania@consumeraction.org.au::59e53a97-b9b8-4ea4-91bf-76ee7bb80f7e" userProvider="AD" userName="Tania Clarke"/>
        <t:Anchor>
          <t:Comment id="1417243411"/>
        </t:Anchor>
        <t:SetTitle title="@David Hofierka I think had &quot;vulnerability indicators for family violence&quot; misrepresents our data. The data you sent demonstrated that 15.8% of clients in the FY23 who contacted the NDH with financial hardship with telco reported FV. where did the 13.5…"/>
      </t:Event>
    </t:History>
  </t:Task>
</t:Task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TaxCatchAll xmlns="2afa1a33-c191-48ee-b288-192490d33fec" xsi:nil="true"/>
    <lcf76f155ced4ddcb4097134ff3c332f xmlns="25af2f0e-673d-4721-b64c-73e7c4e9e0c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15" ma:contentTypeDescription="Create a new document." ma:contentTypeScope="" ma:versionID="a5978e58511f3cd016f47c7aa00a46b3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42169dfad3ace78a0c7156903a1212ae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25af2f0e-673d-4721-b64c-73e7c4e9e0c5"/>
  </ds:schemaRefs>
</ds:datastoreItem>
</file>

<file path=customXml/itemProps3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DBDDD6-CF36-480C-B9C3-95E37ED805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f2f0e-673d-4721-b64c-73e7c4e9e0c5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DocumentTemplate-PolicyPosition.dotx</Template>
  <TotalTime>0</TotalTime>
  <Pages>1</Pages>
  <Words>1382</Words>
  <Characters>7883</Characters>
  <Application>Microsoft Office Word</Application>
  <DocSecurity>4</DocSecurity>
  <Lines>65</Lines>
  <Paragraphs>18</Paragraphs>
  <ScaleCrop>false</ScaleCrop>
  <Company/>
  <LinksUpToDate>false</LinksUpToDate>
  <CharactersWithSpaces>9247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Radke</dc:creator>
  <cp:keywords/>
  <cp:lastModifiedBy>Con Gouskos</cp:lastModifiedBy>
  <cp:revision>424</cp:revision>
  <cp:lastPrinted>2023-09-28T11:26:00Z</cp:lastPrinted>
  <dcterms:created xsi:type="dcterms:W3CDTF">2023-06-11T05:47:00Z</dcterms:created>
  <dcterms:modified xsi:type="dcterms:W3CDTF">2023-10-30T03:50:00Z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aredWithUsers">
    <vt:lpwstr>16;#Rebekah Sarkoezy;#27;#Meredith Lea</vt:lpwstr>
  </property>
  <property fmtid="{D5CDD505-2E9C-101B-9397-08002B2CF9AE}" pid="3" name="ContentTypeId">
    <vt:lpwstr>0x010100B3E4A5C17F963D4A81626FBA9D0C3C6E</vt:lpwstr>
  </property>
  <property fmtid="{D5CDD505-2E9C-101B-9397-08002B2CF9AE}" pid="4" name="MediaServiceImageTags">
    <vt:lpwstr/>
  </property>
</Properties>
</file>