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6F" w:rsidRDefault="00042E52" w:rsidP="000A202F">
      <w:pPr>
        <w:pStyle w:val="Heading1"/>
      </w:pPr>
      <w:r>
        <w:t>What you need to know</w:t>
      </w:r>
      <w:r w:rsidR="00FA1401">
        <w:t xml:space="preserve"> about mobile data</w:t>
      </w:r>
    </w:p>
    <w:p w:rsidR="00E079F6" w:rsidRDefault="00FA1401" w:rsidP="00FA1401">
      <w:r>
        <w:t>Australians are spending more time on their mobile phones</w:t>
      </w:r>
      <w:r w:rsidR="00262D52">
        <w:t xml:space="preserve"> and</w:t>
      </w:r>
      <w:r>
        <w:t xml:space="preserve"> we’re using mor</w:t>
      </w:r>
      <w:r w:rsidR="00042E52">
        <w:t>e mobile data than ever before.</w:t>
      </w:r>
    </w:p>
    <w:p w:rsidR="001F7F3A" w:rsidRDefault="00967CB0" w:rsidP="00FA1401">
      <w:r>
        <w:t xml:space="preserve">According to the ACMA </w:t>
      </w:r>
      <w:hyperlink r:id="rId7" w:history="1">
        <w:r w:rsidRPr="00857E52">
          <w:rPr>
            <w:rStyle w:val="Hyperlink"/>
          </w:rPr>
          <w:t>Communications Report 2013</w:t>
        </w:r>
        <w:r w:rsidR="002D0CD3" w:rsidRPr="00857E52">
          <w:rPr>
            <w:rStyle w:val="Hyperlink"/>
          </w:rPr>
          <w:t>-14</w:t>
        </w:r>
      </w:hyperlink>
      <w:r w:rsidR="002D0CD3">
        <w:t>, in the quarter ending June</w:t>
      </w:r>
      <w:r>
        <w:t xml:space="preserve"> 2014, Australians downloaded 38,734 terabytes of data on mobile devices</w:t>
      </w:r>
      <w:r w:rsidR="00262D52">
        <w:t xml:space="preserve"> –</w:t>
      </w:r>
      <w:r>
        <w:t xml:space="preserve"> a 97.3 per cent increase when compared to the same quarter a year earlier!</w:t>
      </w:r>
    </w:p>
    <w:p w:rsidR="00FA1401" w:rsidRDefault="00FA1401" w:rsidP="00FA1401">
      <w:r>
        <w:t xml:space="preserve">With the introduction of 4G, our data needs are forecasted to grow even </w:t>
      </w:r>
      <w:r w:rsidR="00262D52">
        <w:t>more</w:t>
      </w:r>
      <w:r w:rsidR="00967CB0">
        <w:t xml:space="preserve">. </w:t>
      </w:r>
      <w:r w:rsidR="00E079F6">
        <w:t>Because of this, i</w:t>
      </w:r>
      <w:r>
        <w:t>t’</w:t>
      </w:r>
      <w:r w:rsidR="00497979">
        <w:t>s important to take into account how your provider counts your data and how much they charge for excess data.</w:t>
      </w:r>
    </w:p>
    <w:p w:rsidR="00FA1401" w:rsidRDefault="00FA1401" w:rsidP="00FA1401">
      <w:pPr>
        <w:pStyle w:val="Heading3"/>
      </w:pPr>
      <w:r>
        <w:t>Megabyte charging</w:t>
      </w:r>
    </w:p>
    <w:p w:rsidR="00FD2D44" w:rsidRDefault="00FD2D44" w:rsidP="00FA1401">
      <w:r>
        <w:t>Did you know that telcos have different ways of counting mobile data? Some count by the kilobyte (KB) and some round-up to the nearest megabyte (MB).</w:t>
      </w:r>
    </w:p>
    <w:p w:rsidR="00E657A2" w:rsidRDefault="00FD2D44" w:rsidP="00FA1401">
      <w:r>
        <w:t xml:space="preserve">If you look at your phone bill, you’ll notice that your data usage is divided into what telcos call ‘sessions’. </w:t>
      </w:r>
      <w:r w:rsidR="00E657A2">
        <w:t xml:space="preserve">Listed next to each session will be the amount of data used. </w:t>
      </w:r>
    </w:p>
    <w:p w:rsidR="00FA1401" w:rsidRDefault="00E657A2" w:rsidP="00FA1401">
      <w:r>
        <w:t xml:space="preserve">If your </w:t>
      </w:r>
      <w:r w:rsidR="000A202F">
        <w:t xml:space="preserve">telco </w:t>
      </w:r>
      <w:r>
        <w:t xml:space="preserve">counts data by the KB, generally speaking, you’ll be getting more value out of your data allowance because your </w:t>
      </w:r>
      <w:r w:rsidR="00E079F6">
        <w:t>provider</w:t>
      </w:r>
      <w:r>
        <w:t xml:space="preserve"> won’t be rounding the sessions up to the nearest MB. </w:t>
      </w:r>
      <w:r w:rsidR="00FD2D44">
        <w:t xml:space="preserve">Plans that round data up to the nearest MB </w:t>
      </w:r>
      <w:r w:rsidR="00E079F6">
        <w:t>may use up</w:t>
      </w:r>
      <w:r w:rsidR="00FD2D44">
        <w:t xml:space="preserve"> your data </w:t>
      </w:r>
      <w:r>
        <w:t>much</w:t>
      </w:r>
      <w:r w:rsidR="00FD2D44">
        <w:t xml:space="preserve"> quicker </w:t>
      </w:r>
      <w:r w:rsidR="00F016F1">
        <w:t>s</w:t>
      </w:r>
      <w:r w:rsidR="00E079F6">
        <w:t xml:space="preserve">o </w:t>
      </w:r>
      <w:r>
        <w:t xml:space="preserve">you may not be getting good value out of your </w:t>
      </w:r>
      <w:r w:rsidR="00F016F1">
        <w:t>provider</w:t>
      </w:r>
      <w:r>
        <w:t>.</w:t>
      </w:r>
    </w:p>
    <w:p w:rsidR="00FA1401" w:rsidRDefault="00FA1401" w:rsidP="00FA1401">
      <w:pPr>
        <w:pStyle w:val="Heading3"/>
      </w:pPr>
      <w:r>
        <w:t>Excess data charges</w:t>
      </w:r>
      <w:r w:rsidR="008E2CC3">
        <w:t xml:space="preserve"> and SMS usage alerts</w:t>
      </w:r>
    </w:p>
    <w:p w:rsidR="00857E52" w:rsidRDefault="00497979" w:rsidP="00497979">
      <w:r>
        <w:t xml:space="preserve">When you exceed your monthly limit, your </w:t>
      </w:r>
      <w:r w:rsidR="000A202F">
        <w:t xml:space="preserve">provider </w:t>
      </w:r>
      <w:r>
        <w:t xml:space="preserve">will either add an extra block of data to your account at an extra charge (usually around $10 </w:t>
      </w:r>
      <w:r w:rsidR="00E079F6">
        <w:t>for</w:t>
      </w:r>
      <w:r>
        <w:t xml:space="preserve"> 1GB), or charge you a fee for every megabyte used above your limit.</w:t>
      </w:r>
      <w:r w:rsidR="00C03AA4">
        <w:t xml:space="preserve"> Read our article on </w:t>
      </w:r>
      <w:hyperlink r:id="rId8" w:history="1">
        <w:r w:rsidR="00C03AA4" w:rsidRPr="00857E52">
          <w:rPr>
            <w:rStyle w:val="Hyperlink"/>
          </w:rPr>
          <w:t>excess data charges</w:t>
        </w:r>
      </w:hyperlink>
      <w:r w:rsidR="00C03AA4">
        <w:t xml:space="preserve"> for more information on this.</w:t>
      </w:r>
    </w:p>
    <w:p w:rsidR="00F237BF" w:rsidRDefault="00ED78B8" w:rsidP="00497979">
      <w:r>
        <w:t>C</w:t>
      </w:r>
      <w:r w:rsidR="00F237BF">
        <w:t>harges for excess data have dropped significantly, so no</w:t>
      </w:r>
      <w:r w:rsidR="00262D52">
        <w:t xml:space="preserve">t as many consumers are suffering </w:t>
      </w:r>
      <w:r w:rsidR="00F237BF">
        <w:t xml:space="preserve">bill shock. However, 1GB blocks of data may not always be good value or convenient for consumers, especially if these kick in </w:t>
      </w:r>
      <w:r w:rsidR="00262D52">
        <w:t>near</w:t>
      </w:r>
      <w:r w:rsidR="00F237BF">
        <w:t xml:space="preserve"> the end of the billing cycle when you can’t use all of the data you’ve </w:t>
      </w:r>
      <w:r w:rsidR="00262D52">
        <w:t>paid</w:t>
      </w:r>
      <w:r w:rsidR="00F237BF">
        <w:t xml:space="preserve"> for.</w:t>
      </w:r>
      <w:r w:rsidR="008E2CC3">
        <w:t xml:space="preserve"> Make sure you know what your provider charges for extra data so you don’t get stung.</w:t>
      </w:r>
    </w:p>
    <w:p w:rsidR="00170125" w:rsidRDefault="00551AC1" w:rsidP="00497979">
      <w:r>
        <w:t>Also keep in mind that providers must send you SMS alerts to let you know when you’ve used 50, 85 and 100 per cent of your monthly data limit. Don’t ignore these alerts, they could save you money.</w:t>
      </w:r>
      <w:r w:rsidR="00170125">
        <w:t xml:space="preserve"> Telcos are only required to send these alerts within 48 hours of you reaching a limit, so once you receive the alert, you may have already exceeded your limit!</w:t>
      </w:r>
    </w:p>
    <w:p w:rsidR="008E2CC3" w:rsidRDefault="008E2CC3" w:rsidP="00497979">
      <w:r>
        <w:t xml:space="preserve">Currently, Telstra </w:t>
      </w:r>
      <w:r w:rsidR="00F016F1">
        <w:t>and Vodafone are</w:t>
      </w:r>
      <w:r>
        <w:t xml:space="preserve"> the only provider</w:t>
      </w:r>
      <w:r w:rsidR="00F016F1">
        <w:t>s</w:t>
      </w:r>
      <w:r>
        <w:t xml:space="preserve"> to announce real time usage alerts.</w:t>
      </w:r>
      <w:r w:rsidR="00F016F1">
        <w:t xml:space="preserve"> Telstra has already implemented these while Vodafone will introduce them in 2016.</w:t>
      </w:r>
      <w:bookmarkStart w:id="0" w:name="_GoBack"/>
      <w:bookmarkEnd w:id="0"/>
      <w:r>
        <w:t xml:space="preserve"> </w:t>
      </w:r>
      <w:r w:rsidRPr="00262D52">
        <w:rPr>
          <w:b/>
        </w:rPr>
        <w:t xml:space="preserve">ACCAN is calling for </w:t>
      </w:r>
      <w:hyperlink r:id="rId9" w:history="1">
        <w:r w:rsidRPr="00262D52">
          <w:rPr>
            <w:rStyle w:val="Hyperlink"/>
            <w:b/>
          </w:rPr>
          <w:t>all telcos to introduce these</w:t>
        </w:r>
      </w:hyperlink>
      <w:r>
        <w:t xml:space="preserve">. </w:t>
      </w:r>
      <w:hyperlink r:id="rId10" w:history="1">
        <w:r>
          <w:rPr>
            <w:rStyle w:val="Hyperlink"/>
          </w:rPr>
          <w:t>R</w:t>
        </w:r>
        <w:r w:rsidRPr="008E2CC3">
          <w:rPr>
            <w:rStyle w:val="Hyperlink"/>
          </w:rPr>
          <w:t>esearch from the ACMA</w:t>
        </w:r>
      </w:hyperlink>
      <w:r>
        <w:t xml:space="preserve"> showed that consumers find these alerts useful, but</w:t>
      </w:r>
      <w:r w:rsidR="00170125">
        <w:t xml:space="preserve"> the</w:t>
      </w:r>
      <w:r>
        <w:t xml:space="preserve"> delay in receiving </w:t>
      </w:r>
      <w:r w:rsidR="00170125">
        <w:t>them</w:t>
      </w:r>
      <w:r>
        <w:t xml:space="preserve"> is a major cause of dissatisfaction.</w:t>
      </w:r>
    </w:p>
    <w:p w:rsidR="00551AC1" w:rsidRDefault="00551AC1" w:rsidP="00497979">
      <w:r>
        <w:t>You should also track your data usage using the app provided by your telco.</w:t>
      </w:r>
      <w:r w:rsidR="00E079F6">
        <w:t xml:space="preserve"> Be aware that the information in</w:t>
      </w:r>
      <w:r w:rsidR="00137E11">
        <w:t xml:space="preserve"> your</w:t>
      </w:r>
      <w:r>
        <w:t xml:space="preserve"> provider’s app can </w:t>
      </w:r>
      <w:r w:rsidR="00262D52">
        <w:t xml:space="preserve">also </w:t>
      </w:r>
      <w:r>
        <w:t>be up to 48 hours old.</w:t>
      </w:r>
    </w:p>
    <w:p w:rsidR="00C03AA4" w:rsidRDefault="00C03AA4" w:rsidP="00497979">
      <w:r>
        <w:lastRenderedPageBreak/>
        <w:t xml:space="preserve">If you’re always going over your monthly data limit it may be time to </w:t>
      </w:r>
      <w:r w:rsidR="00262D52">
        <w:t>look</w:t>
      </w:r>
      <w:r>
        <w:t xml:space="preserve"> whether your plan </w:t>
      </w:r>
      <w:r w:rsidR="00262D52">
        <w:t xml:space="preserve">still </w:t>
      </w:r>
      <w:r w:rsidR="00170125">
        <w:t>suits</w:t>
      </w:r>
      <w:r>
        <w:t xml:space="preserve"> your needs. Our </w:t>
      </w:r>
      <w:hyperlink r:id="rId11" w:history="1">
        <w:r w:rsidRPr="00C03AA4">
          <w:rPr>
            <w:rStyle w:val="Hyperlink"/>
          </w:rPr>
          <w:t>how to use less data on your smartphone</w:t>
        </w:r>
      </w:hyperlink>
      <w:r>
        <w:t xml:space="preserve"> tip sheet may also help out.</w:t>
      </w:r>
    </w:p>
    <w:p w:rsidR="00F237BF" w:rsidRDefault="00F237BF" w:rsidP="00497979">
      <w:pPr>
        <w:pStyle w:val="Heading3"/>
      </w:pPr>
      <w:r>
        <w:t>Data roll-over</w:t>
      </w:r>
    </w:p>
    <w:p w:rsidR="00445435" w:rsidRDefault="00E657A2" w:rsidP="00E657A2">
      <w:r>
        <w:t xml:space="preserve">Our </w:t>
      </w:r>
      <w:hyperlink r:id="rId12" w:history="1">
        <w:r w:rsidRPr="00857E52">
          <w:rPr>
            <w:rStyle w:val="Hyperlink"/>
          </w:rPr>
          <w:t xml:space="preserve">research </w:t>
        </w:r>
        <w:r w:rsidR="00445435" w:rsidRPr="00857E52">
          <w:rPr>
            <w:rStyle w:val="Hyperlink"/>
          </w:rPr>
          <w:t>from March 2014</w:t>
        </w:r>
      </w:hyperlink>
      <w:r w:rsidR="002D0CD3">
        <w:t>,</w:t>
      </w:r>
      <w:r w:rsidR="00445435">
        <w:t xml:space="preserve"> found that more than half of mobile phone customers with an included allowance did not use all of their monthly call, text and data inclusions.</w:t>
      </w:r>
      <w:r w:rsidR="00D67181">
        <w:t xml:space="preserve"> For a number of years,</w:t>
      </w:r>
      <w:r w:rsidR="00445435">
        <w:t xml:space="preserve"> ACCAN has </w:t>
      </w:r>
      <w:r w:rsidR="00262D52">
        <w:t>been calling</w:t>
      </w:r>
      <w:r w:rsidR="00445435">
        <w:t xml:space="preserve"> on the </w:t>
      </w:r>
      <w:r w:rsidR="000A202F">
        <w:t xml:space="preserve">mobile providers </w:t>
      </w:r>
      <w:r w:rsidR="00445435">
        <w:t>to introduce data roll-over so consumers can use the data that they’ve actually paid for.</w:t>
      </w:r>
    </w:p>
    <w:p w:rsidR="00ED78B8" w:rsidRDefault="00445435" w:rsidP="00E657A2">
      <w:r>
        <w:t>In March 2015, we welcome</w:t>
      </w:r>
      <w:r w:rsidR="00D67181">
        <w:t>d</w:t>
      </w:r>
      <w:r>
        <w:t xml:space="preserve"> Virgin Mobile’s introduction of</w:t>
      </w:r>
      <w:r w:rsidR="002D0CD3">
        <w:t xml:space="preserve"> data roll-over. On new Virgin M</w:t>
      </w:r>
      <w:r>
        <w:t xml:space="preserve">obile </w:t>
      </w:r>
      <w:r w:rsidR="00D67181">
        <w:t>plans, consumers can now roll-</w:t>
      </w:r>
      <w:r>
        <w:t>over their</w:t>
      </w:r>
      <w:r w:rsidR="00ED78B8">
        <w:t xml:space="preserve"> unused data to the next month.</w:t>
      </w:r>
    </w:p>
    <w:p w:rsidR="00E657A2" w:rsidRPr="00E657A2" w:rsidRDefault="00ED78B8" w:rsidP="00E657A2">
      <w:r>
        <w:t>Optus</w:t>
      </w:r>
      <w:r w:rsidR="00BE21D4">
        <w:t xml:space="preserve"> and Telstra have </w:t>
      </w:r>
      <w:r>
        <w:t>introduced data roll-over feature</w:t>
      </w:r>
      <w:r w:rsidR="00BE21D4">
        <w:t>s</w:t>
      </w:r>
      <w:r>
        <w:t xml:space="preserve"> for </w:t>
      </w:r>
      <w:r w:rsidR="00BE21D4">
        <w:t>pre-paid</w:t>
      </w:r>
      <w:r>
        <w:t xml:space="preserve"> plans.</w:t>
      </w:r>
      <w:r w:rsidR="00BE21D4">
        <w:t xml:space="preserve"> </w:t>
      </w:r>
      <w:r w:rsidR="00262D52">
        <w:t>Always</w:t>
      </w:r>
      <w:r>
        <w:t xml:space="preserve"> read the critical information summary</w:t>
      </w:r>
      <w:r w:rsidR="00047F36">
        <w:t xml:space="preserve"> (CIS)</w:t>
      </w:r>
      <w:r w:rsidR="00BE21D4">
        <w:t xml:space="preserve"> provided with these services</w:t>
      </w:r>
      <w:r>
        <w:t xml:space="preserve"> because there are conditions that apply to </w:t>
      </w:r>
      <w:r w:rsidR="00BE21D4">
        <w:t>data roll-over, such as how long the data lasts for</w:t>
      </w:r>
      <w:r>
        <w:t>.</w:t>
      </w:r>
    </w:p>
    <w:p w:rsidR="00497979" w:rsidRDefault="00551AC1" w:rsidP="00497979">
      <w:pPr>
        <w:pStyle w:val="Heading3"/>
      </w:pPr>
      <w:r>
        <w:t>What uses the most data?</w:t>
      </w:r>
    </w:p>
    <w:p w:rsidR="00551AC1" w:rsidRDefault="00ED78B8" w:rsidP="00551AC1">
      <w:pPr>
        <w:pStyle w:val="ListParagraph"/>
        <w:numPr>
          <w:ilvl w:val="0"/>
          <w:numId w:val="1"/>
        </w:numPr>
      </w:pPr>
      <w:r>
        <w:t>T</w:t>
      </w:r>
      <w:r w:rsidR="00627D8B">
        <w:t>he amount of data used</w:t>
      </w:r>
      <w:r>
        <w:t xml:space="preserve"> by </w:t>
      </w:r>
      <w:r>
        <w:rPr>
          <w:b/>
        </w:rPr>
        <w:t>streaming services</w:t>
      </w:r>
      <w:r>
        <w:t xml:space="preserve"> (Netflix, Presto, Stan)</w:t>
      </w:r>
      <w:r w:rsidR="00627D8B">
        <w:t xml:space="preserve"> depends on which </w:t>
      </w:r>
      <w:r>
        <w:t>one</w:t>
      </w:r>
      <w:r w:rsidR="00627D8B">
        <w:t xml:space="preserve"> you’re using and the quality of the video. Streaming High Definition cont</w:t>
      </w:r>
      <w:r w:rsidR="00D67181">
        <w:t>ent can use up to 3GB per hour!</w:t>
      </w:r>
    </w:p>
    <w:p w:rsidR="00551AC1" w:rsidRDefault="00ED78B8" w:rsidP="00551AC1">
      <w:pPr>
        <w:pStyle w:val="ListParagraph"/>
        <w:numPr>
          <w:ilvl w:val="0"/>
          <w:numId w:val="1"/>
        </w:numPr>
      </w:pPr>
      <w:r>
        <w:t>S</w:t>
      </w:r>
      <w:r w:rsidR="00627D8B">
        <w:t xml:space="preserve">treaming a 10 minute video on </w:t>
      </w:r>
      <w:r w:rsidR="00627D8B" w:rsidRPr="00ED78B8">
        <w:rPr>
          <w:b/>
        </w:rPr>
        <w:t>YouTube</w:t>
      </w:r>
      <w:r w:rsidR="00627D8B">
        <w:t xml:space="preserve"> in standard definition uses about 70MB.</w:t>
      </w:r>
    </w:p>
    <w:p w:rsidR="00551AC1" w:rsidRDefault="00ED78B8" w:rsidP="00551AC1">
      <w:pPr>
        <w:pStyle w:val="ListParagraph"/>
        <w:numPr>
          <w:ilvl w:val="0"/>
          <w:numId w:val="1"/>
        </w:numPr>
      </w:pPr>
      <w:r>
        <w:t>B</w:t>
      </w:r>
      <w:r w:rsidR="00627D8B">
        <w:t xml:space="preserve">rowsing </w:t>
      </w:r>
      <w:r w:rsidR="00627D8B" w:rsidRPr="00ED78B8">
        <w:rPr>
          <w:b/>
        </w:rPr>
        <w:t>Facebook</w:t>
      </w:r>
      <w:r w:rsidR="00627D8B">
        <w:t xml:space="preserve"> for 10 minutes uses up about 3MB, but this will be higher if you’re uploading or viewing photos and videos.</w:t>
      </w:r>
    </w:p>
    <w:p w:rsidR="00627D8B" w:rsidRDefault="00ED78B8" w:rsidP="00551AC1">
      <w:pPr>
        <w:pStyle w:val="ListParagraph"/>
        <w:numPr>
          <w:ilvl w:val="0"/>
          <w:numId w:val="1"/>
        </w:numPr>
      </w:pPr>
      <w:r>
        <w:t>M</w:t>
      </w:r>
      <w:r w:rsidR="00627D8B">
        <w:t xml:space="preserve">aking a 10 minute call on </w:t>
      </w:r>
      <w:r w:rsidR="00627D8B" w:rsidRPr="00ED78B8">
        <w:rPr>
          <w:b/>
        </w:rPr>
        <w:t>Skype</w:t>
      </w:r>
      <w:r w:rsidR="00627D8B">
        <w:t xml:space="preserve"> uses about 10MB.</w:t>
      </w:r>
    </w:p>
    <w:p w:rsidR="00551AC1" w:rsidRDefault="00ED78B8" w:rsidP="00551AC1">
      <w:pPr>
        <w:pStyle w:val="ListParagraph"/>
        <w:numPr>
          <w:ilvl w:val="0"/>
          <w:numId w:val="1"/>
        </w:numPr>
      </w:pPr>
      <w:r>
        <w:t>S</w:t>
      </w:r>
      <w:r w:rsidR="00627D8B">
        <w:t xml:space="preserve">ending or receiving 40 </w:t>
      </w:r>
      <w:r w:rsidR="00627D8B" w:rsidRPr="00ED78B8">
        <w:rPr>
          <w:b/>
        </w:rPr>
        <w:t>emails</w:t>
      </w:r>
      <w:r w:rsidR="00627D8B">
        <w:t xml:space="preserve"> without attachments uses about 2MB.</w:t>
      </w:r>
    </w:p>
    <w:p w:rsidR="00551AC1" w:rsidRDefault="00551AC1" w:rsidP="00551AC1">
      <w:pPr>
        <w:pStyle w:val="ListParagraph"/>
        <w:numPr>
          <w:ilvl w:val="0"/>
          <w:numId w:val="1"/>
        </w:numPr>
      </w:pPr>
      <w:r>
        <w:t>Browsing</w:t>
      </w:r>
      <w:r w:rsidR="00627D8B">
        <w:t xml:space="preserve"> five different </w:t>
      </w:r>
      <w:r w:rsidR="00627D8B" w:rsidRPr="00ED78B8">
        <w:rPr>
          <w:b/>
        </w:rPr>
        <w:t>webpages</w:t>
      </w:r>
      <w:r w:rsidR="00627D8B">
        <w:t xml:space="preserve"> uses about 2MB.</w:t>
      </w:r>
    </w:p>
    <w:p w:rsidR="00F42F44" w:rsidRPr="00627D8B" w:rsidRDefault="00ED78B8" w:rsidP="00465C1D">
      <w:pPr>
        <w:pStyle w:val="ListParagraph"/>
        <w:numPr>
          <w:ilvl w:val="0"/>
          <w:numId w:val="1"/>
        </w:numPr>
      </w:pPr>
      <w:r>
        <w:t>N</w:t>
      </w:r>
      <w:r w:rsidR="00627D8B">
        <w:t xml:space="preserve">avigating for 10 minutes on </w:t>
      </w:r>
      <w:r w:rsidR="00627D8B" w:rsidRPr="00ED78B8">
        <w:rPr>
          <w:b/>
        </w:rPr>
        <w:t>Google Maps</w:t>
      </w:r>
      <w:r w:rsidR="00627D8B">
        <w:t xml:space="preserve"> uses about 6MB.</w:t>
      </w:r>
    </w:p>
    <w:sectPr w:rsidR="00F42F44" w:rsidRPr="00627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12ADE"/>
    <w:multiLevelType w:val="hybridMultilevel"/>
    <w:tmpl w:val="9796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6F"/>
    <w:rsid w:val="000053E1"/>
    <w:rsid w:val="00042E52"/>
    <w:rsid w:val="00047F36"/>
    <w:rsid w:val="000A202F"/>
    <w:rsid w:val="00137E11"/>
    <w:rsid w:val="00170125"/>
    <w:rsid w:val="001F7F3A"/>
    <w:rsid w:val="00262D52"/>
    <w:rsid w:val="002D0CD3"/>
    <w:rsid w:val="002D2E65"/>
    <w:rsid w:val="00445435"/>
    <w:rsid w:val="00465C1D"/>
    <w:rsid w:val="00497979"/>
    <w:rsid w:val="004E1D1E"/>
    <w:rsid w:val="00512327"/>
    <w:rsid w:val="00551AC1"/>
    <w:rsid w:val="00627D8B"/>
    <w:rsid w:val="00857E52"/>
    <w:rsid w:val="008A1D90"/>
    <w:rsid w:val="008E2CC3"/>
    <w:rsid w:val="00967CB0"/>
    <w:rsid w:val="009B4BB5"/>
    <w:rsid w:val="00AF634F"/>
    <w:rsid w:val="00B24585"/>
    <w:rsid w:val="00B450CF"/>
    <w:rsid w:val="00BC406F"/>
    <w:rsid w:val="00BE21D4"/>
    <w:rsid w:val="00C03AA4"/>
    <w:rsid w:val="00D67181"/>
    <w:rsid w:val="00DC6C5C"/>
    <w:rsid w:val="00E079F6"/>
    <w:rsid w:val="00E11DC9"/>
    <w:rsid w:val="00E657A2"/>
    <w:rsid w:val="00ED78B8"/>
    <w:rsid w:val="00F016F1"/>
    <w:rsid w:val="00F237BF"/>
    <w:rsid w:val="00F42F44"/>
    <w:rsid w:val="00FA1401"/>
    <w:rsid w:val="00FD2D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0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40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14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0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40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140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51AC1"/>
    <w:pPr>
      <w:ind w:left="720"/>
      <w:contextualSpacing/>
    </w:pPr>
  </w:style>
  <w:style w:type="character" w:styleId="Hyperlink">
    <w:name w:val="Hyperlink"/>
    <w:basedOn w:val="DefaultParagraphFont"/>
    <w:uiPriority w:val="99"/>
    <w:unhideWhenUsed/>
    <w:rsid w:val="00551AC1"/>
    <w:rPr>
      <w:color w:val="0000FF" w:themeColor="hyperlink"/>
      <w:u w:val="single"/>
    </w:rPr>
  </w:style>
  <w:style w:type="character" w:styleId="FollowedHyperlink">
    <w:name w:val="FollowedHyperlink"/>
    <w:basedOn w:val="DefaultParagraphFont"/>
    <w:uiPriority w:val="99"/>
    <w:semiHidden/>
    <w:unhideWhenUsed/>
    <w:rsid w:val="00627D8B"/>
    <w:rPr>
      <w:color w:val="800080" w:themeColor="followedHyperlink"/>
      <w:u w:val="single"/>
    </w:rPr>
  </w:style>
  <w:style w:type="paragraph" w:styleId="BalloonText">
    <w:name w:val="Balloon Text"/>
    <w:basedOn w:val="Normal"/>
    <w:link w:val="BalloonTextChar"/>
    <w:uiPriority w:val="99"/>
    <w:semiHidden/>
    <w:unhideWhenUsed/>
    <w:rsid w:val="00512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27"/>
    <w:rPr>
      <w:rFonts w:ascii="Tahoma" w:hAnsi="Tahoma" w:cs="Tahoma"/>
      <w:sz w:val="16"/>
      <w:szCs w:val="16"/>
    </w:rPr>
  </w:style>
  <w:style w:type="character" w:styleId="CommentReference">
    <w:name w:val="annotation reference"/>
    <w:basedOn w:val="DefaultParagraphFont"/>
    <w:uiPriority w:val="99"/>
    <w:semiHidden/>
    <w:unhideWhenUsed/>
    <w:rsid w:val="00967CB0"/>
    <w:rPr>
      <w:sz w:val="16"/>
      <w:szCs w:val="16"/>
    </w:rPr>
  </w:style>
  <w:style w:type="paragraph" w:styleId="CommentText">
    <w:name w:val="annotation text"/>
    <w:basedOn w:val="Normal"/>
    <w:link w:val="CommentTextChar"/>
    <w:uiPriority w:val="99"/>
    <w:semiHidden/>
    <w:unhideWhenUsed/>
    <w:rsid w:val="00967CB0"/>
    <w:pPr>
      <w:spacing w:line="240" w:lineRule="auto"/>
    </w:pPr>
    <w:rPr>
      <w:sz w:val="20"/>
      <w:szCs w:val="20"/>
    </w:rPr>
  </w:style>
  <w:style w:type="character" w:customStyle="1" w:styleId="CommentTextChar">
    <w:name w:val="Comment Text Char"/>
    <w:basedOn w:val="DefaultParagraphFont"/>
    <w:link w:val="CommentText"/>
    <w:uiPriority w:val="99"/>
    <w:semiHidden/>
    <w:rsid w:val="00967CB0"/>
    <w:rPr>
      <w:sz w:val="20"/>
      <w:szCs w:val="20"/>
    </w:rPr>
  </w:style>
  <w:style w:type="paragraph" w:styleId="CommentSubject">
    <w:name w:val="annotation subject"/>
    <w:basedOn w:val="CommentText"/>
    <w:next w:val="CommentText"/>
    <w:link w:val="CommentSubjectChar"/>
    <w:uiPriority w:val="99"/>
    <w:semiHidden/>
    <w:unhideWhenUsed/>
    <w:rsid w:val="00967CB0"/>
    <w:rPr>
      <w:b/>
      <w:bCs/>
    </w:rPr>
  </w:style>
  <w:style w:type="character" w:customStyle="1" w:styleId="CommentSubjectChar">
    <w:name w:val="Comment Subject Char"/>
    <w:basedOn w:val="CommentTextChar"/>
    <w:link w:val="CommentSubject"/>
    <w:uiPriority w:val="99"/>
    <w:semiHidden/>
    <w:rsid w:val="00967CB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0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40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14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0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40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140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51AC1"/>
    <w:pPr>
      <w:ind w:left="720"/>
      <w:contextualSpacing/>
    </w:pPr>
  </w:style>
  <w:style w:type="character" w:styleId="Hyperlink">
    <w:name w:val="Hyperlink"/>
    <w:basedOn w:val="DefaultParagraphFont"/>
    <w:uiPriority w:val="99"/>
    <w:unhideWhenUsed/>
    <w:rsid w:val="00551AC1"/>
    <w:rPr>
      <w:color w:val="0000FF" w:themeColor="hyperlink"/>
      <w:u w:val="single"/>
    </w:rPr>
  </w:style>
  <w:style w:type="character" w:styleId="FollowedHyperlink">
    <w:name w:val="FollowedHyperlink"/>
    <w:basedOn w:val="DefaultParagraphFont"/>
    <w:uiPriority w:val="99"/>
    <w:semiHidden/>
    <w:unhideWhenUsed/>
    <w:rsid w:val="00627D8B"/>
    <w:rPr>
      <w:color w:val="800080" w:themeColor="followedHyperlink"/>
      <w:u w:val="single"/>
    </w:rPr>
  </w:style>
  <w:style w:type="paragraph" w:styleId="BalloonText">
    <w:name w:val="Balloon Text"/>
    <w:basedOn w:val="Normal"/>
    <w:link w:val="BalloonTextChar"/>
    <w:uiPriority w:val="99"/>
    <w:semiHidden/>
    <w:unhideWhenUsed/>
    <w:rsid w:val="00512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27"/>
    <w:rPr>
      <w:rFonts w:ascii="Tahoma" w:hAnsi="Tahoma" w:cs="Tahoma"/>
      <w:sz w:val="16"/>
      <w:szCs w:val="16"/>
    </w:rPr>
  </w:style>
  <w:style w:type="character" w:styleId="CommentReference">
    <w:name w:val="annotation reference"/>
    <w:basedOn w:val="DefaultParagraphFont"/>
    <w:uiPriority w:val="99"/>
    <w:semiHidden/>
    <w:unhideWhenUsed/>
    <w:rsid w:val="00967CB0"/>
    <w:rPr>
      <w:sz w:val="16"/>
      <w:szCs w:val="16"/>
    </w:rPr>
  </w:style>
  <w:style w:type="paragraph" w:styleId="CommentText">
    <w:name w:val="annotation text"/>
    <w:basedOn w:val="Normal"/>
    <w:link w:val="CommentTextChar"/>
    <w:uiPriority w:val="99"/>
    <w:semiHidden/>
    <w:unhideWhenUsed/>
    <w:rsid w:val="00967CB0"/>
    <w:pPr>
      <w:spacing w:line="240" w:lineRule="auto"/>
    </w:pPr>
    <w:rPr>
      <w:sz w:val="20"/>
      <w:szCs w:val="20"/>
    </w:rPr>
  </w:style>
  <w:style w:type="character" w:customStyle="1" w:styleId="CommentTextChar">
    <w:name w:val="Comment Text Char"/>
    <w:basedOn w:val="DefaultParagraphFont"/>
    <w:link w:val="CommentText"/>
    <w:uiPriority w:val="99"/>
    <w:semiHidden/>
    <w:rsid w:val="00967CB0"/>
    <w:rPr>
      <w:sz w:val="20"/>
      <w:szCs w:val="20"/>
    </w:rPr>
  </w:style>
  <w:style w:type="paragraph" w:styleId="CommentSubject">
    <w:name w:val="annotation subject"/>
    <w:basedOn w:val="CommentText"/>
    <w:next w:val="CommentText"/>
    <w:link w:val="CommentSubjectChar"/>
    <w:uiPriority w:val="99"/>
    <w:semiHidden/>
    <w:unhideWhenUsed/>
    <w:rsid w:val="00967CB0"/>
    <w:rPr>
      <w:b/>
      <w:bCs/>
    </w:rPr>
  </w:style>
  <w:style w:type="character" w:customStyle="1" w:styleId="CommentSubjectChar">
    <w:name w:val="Comment Subject Char"/>
    <w:basedOn w:val="CommentTextChar"/>
    <w:link w:val="CommentSubject"/>
    <w:uiPriority w:val="99"/>
    <w:semiHidden/>
    <w:rsid w:val="00967C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an.org.au/news-items/hot-issues/963-excess-data-charg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cma.gov.au/theACMA/Library/Corporate-library/Corporate-publications/communications-report" TargetMode="External"/><Relationship Id="rId12" Type="http://schemas.openxmlformats.org/officeDocument/2006/relationships/hyperlink" Target="http://www.accan.org.au/news-items/media-releases/738-more-than-1-in-2-consumers-are-throwing-their-mobile-allowance-in-the-tra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an.org.au/consumer-info/tip-sheets/how-to-use-less-data-on-your-smartphone" TargetMode="External"/><Relationship Id="rId5" Type="http://schemas.openxmlformats.org/officeDocument/2006/relationships/settings" Target="settings.xml"/><Relationship Id="rId10" Type="http://schemas.openxmlformats.org/officeDocument/2006/relationships/hyperlink" Target="http://www.acma.gov.au/Industry/Telco/Reconnecting-the-customer/TCP-code/mobile-bill-shock-down-a-further-six-percentage-points" TargetMode="External"/><Relationship Id="rId4" Type="http://schemas.microsoft.com/office/2007/relationships/stylesWithEffects" Target="stylesWithEffects.xml"/><Relationship Id="rId9" Type="http://schemas.openxmlformats.org/officeDocument/2006/relationships/hyperlink" Target="http://www.accan.org.au/news-items/media-releases/1105-real-time-alerts-relea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06A06-C92E-4B74-B2D3-CF0CFE83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12</cp:revision>
  <dcterms:created xsi:type="dcterms:W3CDTF">2015-07-07T06:32:00Z</dcterms:created>
  <dcterms:modified xsi:type="dcterms:W3CDTF">2015-10-06T04:50:00Z</dcterms:modified>
</cp:coreProperties>
</file>