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0" w:rsidRDefault="000D0B15" w:rsidP="00F361B4">
      <w:pPr>
        <w:pStyle w:val="Heading1"/>
      </w:pPr>
      <w:r>
        <w:t xml:space="preserve">Our top tips for </w:t>
      </w:r>
      <w:r w:rsidR="000C79BA">
        <w:t>buying</w:t>
      </w:r>
      <w:r>
        <w:t xml:space="preserve"> a smartphone this Christmas</w:t>
      </w:r>
    </w:p>
    <w:p w:rsidR="00F45B97" w:rsidRDefault="00AE32C9">
      <w:r>
        <w:t>N</w:t>
      </w:r>
      <w:r w:rsidR="000D0B15">
        <w:t xml:space="preserve">o doubt </w:t>
      </w:r>
      <w:r w:rsidR="001B2003">
        <w:t>many of us</w:t>
      </w:r>
      <w:r w:rsidR="000D0B15">
        <w:t xml:space="preserve"> are looking forward to getting a new smartphone for Christmas. </w:t>
      </w:r>
      <w:r>
        <w:t>But b</w:t>
      </w:r>
      <w:r w:rsidR="000D0B15">
        <w:t xml:space="preserve">efore you rush out to purchase the latest </w:t>
      </w:r>
      <w:r w:rsidR="00121453">
        <w:t>device</w:t>
      </w:r>
      <w:r w:rsidR="000D0B15">
        <w:t xml:space="preserve"> for a loved one or yourself, there are a few things you </w:t>
      </w:r>
      <w:r w:rsidR="000A549E">
        <w:t>should consider.</w:t>
      </w:r>
    </w:p>
    <w:p w:rsidR="000D0B15" w:rsidRDefault="00F45B97">
      <w:r>
        <w:t>While price is</w:t>
      </w:r>
      <w:r w:rsidR="000A549E">
        <w:t xml:space="preserve"> likely to be a key decider</w:t>
      </w:r>
      <w:r>
        <w:t xml:space="preserve">, there are other factors to </w:t>
      </w:r>
      <w:r w:rsidR="00ED1985">
        <w:t>look at</w:t>
      </w:r>
      <w:r>
        <w:t xml:space="preserve">. </w:t>
      </w:r>
      <w:r w:rsidR="00ED1985">
        <w:t>Here are</w:t>
      </w:r>
      <w:r w:rsidR="000D0B15">
        <w:t xml:space="preserve"> our top tips to </w:t>
      </w:r>
      <w:r w:rsidR="00613A04">
        <w:t>keep in mind</w:t>
      </w:r>
      <w:r w:rsidR="000D0B15">
        <w:t xml:space="preserve"> before purchasing a new smartphone or signing up to a new phone contract during the festive season.</w:t>
      </w:r>
    </w:p>
    <w:p w:rsidR="000D0B15" w:rsidRPr="000D0B15" w:rsidRDefault="00BA0E3A" w:rsidP="00F361B4">
      <w:pPr>
        <w:pStyle w:val="Heading2"/>
      </w:pPr>
      <w:r>
        <w:t>Mobile c</w:t>
      </w:r>
      <w:r w:rsidR="000D0B15">
        <w:t>overage</w:t>
      </w:r>
    </w:p>
    <w:p w:rsidR="000D0B15" w:rsidRDefault="00F361B4" w:rsidP="000D0B15">
      <w:r>
        <w:t xml:space="preserve">The </w:t>
      </w:r>
      <w:hyperlink r:id="rId6" w:history="1">
        <w:r w:rsidRPr="00F361B4">
          <w:rPr>
            <w:rStyle w:val="Hyperlink"/>
          </w:rPr>
          <w:t>P3 CommsDay Mobile Benchmark 2015</w:t>
        </w:r>
      </w:hyperlink>
      <w:r>
        <w:t xml:space="preserve"> </w:t>
      </w:r>
      <w:r w:rsidR="008A2ADF" w:rsidRPr="008A2ADF">
        <w:t>tested the three Australian</w:t>
      </w:r>
      <w:r w:rsidR="00CE6FB1">
        <w:t xml:space="preserve"> mobile</w:t>
      </w:r>
      <w:r w:rsidR="008A2ADF" w:rsidRPr="008A2ADF">
        <w:t xml:space="preserve"> </w:t>
      </w:r>
      <w:r w:rsidR="00CE6FB1">
        <w:t xml:space="preserve">networks </w:t>
      </w:r>
      <w:r w:rsidR="008A2ADF" w:rsidRPr="008A2ADF">
        <w:t>(Telstra, Optus and Vodafone),</w:t>
      </w:r>
      <w:r w:rsidR="00BA0E3A">
        <w:t xml:space="preserve"> giving a snapshot of the mobile coverage in larger cities, smaller towns and on highways around Australia.</w:t>
      </w:r>
      <w:r w:rsidR="000A549E">
        <w:t xml:space="preserve"> Th</w:t>
      </w:r>
      <w:r w:rsidR="00BA0E3A">
        <w:t>e</w:t>
      </w:r>
      <w:r w:rsidR="000A549E">
        <w:t xml:space="preserve"> </w:t>
      </w:r>
      <w:r w:rsidR="00BA0E3A">
        <w:t xml:space="preserve">Benchmark </w:t>
      </w:r>
      <w:r w:rsidR="000A549E">
        <w:t>is an independent</w:t>
      </w:r>
      <w:r w:rsidR="008A2ADF" w:rsidRPr="008A2ADF">
        <w:t xml:space="preserve"> </w:t>
      </w:r>
      <w:r w:rsidR="00BA0E3A">
        <w:t>test that measures</w:t>
      </w:r>
      <w:r w:rsidR="008A2ADF" w:rsidRPr="008A2ADF">
        <w:t xml:space="preserve"> </w:t>
      </w:r>
      <w:r w:rsidR="00BA0E3A">
        <w:t xml:space="preserve">the quality of </w:t>
      </w:r>
      <w:r w:rsidR="008A2ADF" w:rsidRPr="008A2ADF">
        <w:t xml:space="preserve">phone calls, </w:t>
      </w:r>
      <w:r w:rsidR="00BA0E3A">
        <w:t xml:space="preserve">and </w:t>
      </w:r>
      <w:r w:rsidR="008A2ADF" w:rsidRPr="008A2ADF">
        <w:t>4G and 3G data downloads.</w:t>
      </w:r>
    </w:p>
    <w:p w:rsidR="006B6CDC" w:rsidRDefault="00CA26FA" w:rsidP="000D0B15">
      <w:r>
        <w:t xml:space="preserve">The </w:t>
      </w:r>
      <w:r w:rsidR="00F361B4">
        <w:t xml:space="preserve">2015 </w:t>
      </w:r>
      <w:r>
        <w:t>results showed that</w:t>
      </w:r>
      <w:r w:rsidR="00ED1985">
        <w:t xml:space="preserve"> Telstra was the “best in test,”</w:t>
      </w:r>
      <w:r>
        <w:t xml:space="preserve"> </w:t>
      </w:r>
      <w:r w:rsidR="00F361B4">
        <w:t xml:space="preserve">but all three telcos showed improved network coverage reflecting the ongoing investment in mobile coverage. </w:t>
      </w:r>
      <w:r w:rsidR="006B6CDC">
        <w:t xml:space="preserve">When </w:t>
      </w:r>
      <w:r w:rsidR="00F361B4">
        <w:t>choosing a provider,</w:t>
      </w:r>
      <w:r w:rsidR="006B6CDC">
        <w:t xml:space="preserve"> </w:t>
      </w:r>
      <w:r w:rsidR="00BA0E3A">
        <w:t>you can</w:t>
      </w:r>
      <w:r w:rsidR="000A549E">
        <w:t xml:space="preserve"> consider the results of the </w:t>
      </w:r>
      <w:r w:rsidR="00BA0E3A">
        <w:t>B</w:t>
      </w:r>
      <w:r w:rsidR="000A549E">
        <w:t>enchmark</w:t>
      </w:r>
      <w:r w:rsidR="00BA0E3A">
        <w:t xml:space="preserve"> when making a decision</w:t>
      </w:r>
      <w:r w:rsidR="000A549E">
        <w:t xml:space="preserve"> </w:t>
      </w:r>
      <w:r w:rsidR="00BA0E3A">
        <w:t xml:space="preserve">about which </w:t>
      </w:r>
      <w:r w:rsidR="00A223D7">
        <w:t>carrier</w:t>
      </w:r>
      <w:r w:rsidR="00BA0E3A">
        <w:t xml:space="preserve"> to go with. You should also c</w:t>
      </w:r>
      <w:r w:rsidR="006B6CDC">
        <w:t xml:space="preserve">heck </w:t>
      </w:r>
      <w:r w:rsidR="00333F18">
        <w:t xml:space="preserve">the </w:t>
      </w:r>
      <w:hyperlink r:id="rId7" w:history="1">
        <w:r w:rsidR="00333F18" w:rsidRPr="00333F18">
          <w:rPr>
            <w:rStyle w:val="Hyperlink"/>
          </w:rPr>
          <w:t>Optus</w:t>
        </w:r>
      </w:hyperlink>
      <w:r w:rsidR="00333F18">
        <w:t xml:space="preserve">, </w:t>
      </w:r>
      <w:hyperlink r:id="rId8" w:history="1">
        <w:r w:rsidR="00333F18" w:rsidRPr="00242028">
          <w:rPr>
            <w:rStyle w:val="Hyperlink"/>
          </w:rPr>
          <w:t>Telstra</w:t>
        </w:r>
      </w:hyperlink>
      <w:r w:rsidR="00333F18">
        <w:t xml:space="preserve"> and </w:t>
      </w:r>
      <w:hyperlink r:id="rId9" w:history="1">
        <w:r w:rsidR="00333F18" w:rsidRPr="00242028">
          <w:rPr>
            <w:rStyle w:val="Hyperlink"/>
          </w:rPr>
          <w:t>Vodafone</w:t>
        </w:r>
      </w:hyperlink>
      <w:r w:rsidR="00333F18">
        <w:t xml:space="preserve"> </w:t>
      </w:r>
      <w:r w:rsidR="006B6CDC">
        <w:t xml:space="preserve">coverage maps as </w:t>
      </w:r>
      <w:r w:rsidR="00BA0E3A">
        <w:t>a guide to</w:t>
      </w:r>
      <w:r w:rsidR="006B6CDC">
        <w:t xml:space="preserve"> which </w:t>
      </w:r>
      <w:r w:rsidR="00ED1985">
        <w:t>provider</w:t>
      </w:r>
      <w:r w:rsidR="006B6CDC">
        <w:t xml:space="preserve"> offer</w:t>
      </w:r>
      <w:r w:rsidR="00BA0E3A">
        <w:t>s</w:t>
      </w:r>
      <w:r w:rsidR="006B6CDC">
        <w:t xml:space="preserve"> t</w:t>
      </w:r>
      <w:r w:rsidR="00F361B4">
        <w:t>he best coverage in your area.</w:t>
      </w:r>
    </w:p>
    <w:p w:rsidR="00FE112A" w:rsidRDefault="00FE112A" w:rsidP="000D0B15">
      <w:r>
        <w:t>Remember there are only three mobile networks in Australia. If you’re looking at a smaller provider, such as amaysim or TPG, you will be using one of these networks. Ask your provider which network they use and what the coverage is like.</w:t>
      </w:r>
    </w:p>
    <w:p w:rsidR="00CA26FA" w:rsidRDefault="006D691E" w:rsidP="00F361B4">
      <w:pPr>
        <w:pStyle w:val="Heading2"/>
      </w:pPr>
      <w:r>
        <w:t>Choosing a plan</w:t>
      </w:r>
    </w:p>
    <w:p w:rsidR="00B820D3" w:rsidRDefault="00613A04" w:rsidP="000D0B15">
      <w:r>
        <w:t xml:space="preserve">The best way to find the right plan is to compare your existing usage with the plans on offer. Your telco is required to make your current usage </w:t>
      </w:r>
      <w:r w:rsidR="00B820D3">
        <w:t xml:space="preserve">information </w:t>
      </w:r>
      <w:r>
        <w:t>available and you can usually access thi</w:t>
      </w:r>
      <w:r w:rsidR="000A549E">
        <w:t>s through an app or by logging o</w:t>
      </w:r>
      <w:r>
        <w:t>n</w:t>
      </w:r>
      <w:r w:rsidR="00242028">
        <w:t xml:space="preserve"> </w:t>
      </w:r>
      <w:r>
        <w:t xml:space="preserve">to </w:t>
      </w:r>
      <w:r w:rsidR="000A549E">
        <w:t>your account on your</w:t>
      </w:r>
      <w:r w:rsidR="00ED1985">
        <w:t xml:space="preserve"> provider’</w:t>
      </w:r>
      <w:r>
        <w:t>s website.</w:t>
      </w:r>
      <w:r w:rsidR="00B820D3">
        <w:t xml:space="preserve"> If you’re signing up to a 24-month contract, keep in mind that you</w:t>
      </w:r>
      <w:r w:rsidR="00AE32C9">
        <w:t>r data usage is likely to grow</w:t>
      </w:r>
      <w:r w:rsidR="00F361B4">
        <w:t>.</w:t>
      </w:r>
    </w:p>
    <w:p w:rsidR="00B820D3" w:rsidRDefault="009C6BD3" w:rsidP="000D0B15">
      <w:r>
        <w:t>It may be cheaper to purchase a handset outright and then look at the different m</w:t>
      </w:r>
      <w:r w:rsidR="00B820D3">
        <w:t>onth to month deals</w:t>
      </w:r>
      <w:r>
        <w:t xml:space="preserve"> that are available, rather than signing up to a 24-month contract. </w:t>
      </w:r>
      <w:r w:rsidR="00BA0E3A">
        <w:t>M</w:t>
      </w:r>
      <w:r>
        <w:t xml:space="preserve">onth to month plans are </w:t>
      </w:r>
      <w:r w:rsidR="00F361B4">
        <w:t>more flexible and</w:t>
      </w:r>
      <w:r>
        <w:t xml:space="preserve"> don’t lock you in</w:t>
      </w:r>
      <w:r w:rsidR="000A549E">
        <w:t>. They</w:t>
      </w:r>
      <w:r>
        <w:t xml:space="preserve"> </w:t>
      </w:r>
      <w:r w:rsidR="00B820D3">
        <w:t>giv</w:t>
      </w:r>
      <w:r w:rsidR="00F361B4">
        <w:t>e</w:t>
      </w:r>
      <w:r w:rsidR="00B820D3">
        <w:t xml:space="preserve"> you the freedom to shop around and find a plan that better suits your needs if your usage </w:t>
      </w:r>
      <w:r w:rsidR="00AE32C9">
        <w:t>changes</w:t>
      </w:r>
      <w:r w:rsidR="00F361B4">
        <w:t xml:space="preserve"> over time.</w:t>
      </w:r>
    </w:p>
    <w:p w:rsidR="00F361B4" w:rsidRDefault="00F361B4" w:rsidP="000D0B15">
      <w:r>
        <w:t>C</w:t>
      </w:r>
      <w:r w:rsidR="00F52C3B">
        <w:t>omparator</w:t>
      </w:r>
      <w:r w:rsidR="00B820D3">
        <w:t xml:space="preserve"> websites such as </w:t>
      </w:r>
      <w:hyperlink r:id="rId10" w:history="1">
        <w:r w:rsidR="00B820D3" w:rsidRPr="00B820D3">
          <w:rPr>
            <w:rStyle w:val="Hyperlink"/>
          </w:rPr>
          <w:t>WhistleOut</w:t>
        </w:r>
      </w:hyperlink>
      <w:r w:rsidR="00B820D3">
        <w:t xml:space="preserve"> are useful for comparing plans and</w:t>
      </w:r>
      <w:r>
        <w:t xml:space="preserve"> prices from a range of telcos.</w:t>
      </w:r>
    </w:p>
    <w:p w:rsidR="00F361B4" w:rsidRDefault="00F361B4" w:rsidP="00F361B4">
      <w:r>
        <w:br w:type="page"/>
      </w:r>
    </w:p>
    <w:p w:rsidR="005114AD" w:rsidRDefault="000A549E" w:rsidP="00F361B4">
      <w:pPr>
        <w:pStyle w:val="Heading2"/>
      </w:pPr>
      <w:r>
        <w:lastRenderedPageBreak/>
        <w:t>U</w:t>
      </w:r>
      <w:r w:rsidR="005114AD">
        <w:t>sage tips</w:t>
      </w:r>
    </w:p>
    <w:p w:rsidR="00F361B4" w:rsidRDefault="005114AD" w:rsidP="000D0B15">
      <w:r>
        <w:t>Once your new handset is up</w:t>
      </w:r>
      <w:r w:rsidR="000A549E">
        <w:t xml:space="preserve"> and running,</w:t>
      </w:r>
      <w:r>
        <w:t xml:space="preserve"> </w:t>
      </w:r>
      <w:r w:rsidR="00F361B4">
        <w:t>keep these</w:t>
      </w:r>
      <w:r>
        <w:t xml:space="preserve"> holiday usage tips </w:t>
      </w:r>
      <w:r w:rsidR="00F361B4">
        <w:t>in mind:</w:t>
      </w:r>
    </w:p>
    <w:p w:rsidR="000A549E" w:rsidRDefault="000A549E" w:rsidP="000A549E">
      <w:pPr>
        <w:pStyle w:val="ListParagraph"/>
        <w:numPr>
          <w:ilvl w:val="0"/>
          <w:numId w:val="2"/>
        </w:numPr>
      </w:pPr>
      <w:r w:rsidRPr="000A549E">
        <w:rPr>
          <w:b/>
        </w:rPr>
        <w:t>Data usage</w:t>
      </w:r>
      <w:r>
        <w:t xml:space="preserve"> – </w:t>
      </w:r>
      <w:r w:rsidR="005114AD">
        <w:t xml:space="preserve">If you’re travelling </w:t>
      </w:r>
      <w:r w:rsidR="00F361B4">
        <w:t xml:space="preserve">in Australia </w:t>
      </w:r>
      <w:r w:rsidR="005114AD">
        <w:t>and using your smartphone to access the internet</w:t>
      </w:r>
      <w:r w:rsidR="00F361B4">
        <w:t xml:space="preserve"> more than usual</w:t>
      </w:r>
      <w:r w:rsidR="005114AD">
        <w:t>, our tip sheet “</w:t>
      </w:r>
      <w:hyperlink r:id="rId11" w:history="1">
        <w:r w:rsidR="005114AD" w:rsidRPr="001B2003">
          <w:rPr>
            <w:rStyle w:val="Hyperlink"/>
          </w:rPr>
          <w:t>How to use less data on your smartphone</w:t>
        </w:r>
      </w:hyperlink>
      <w:r w:rsidR="005114AD">
        <w:t>” can help you avoid going over your data limit. Logging on</w:t>
      </w:r>
      <w:r w:rsidR="00F46194">
        <w:t xml:space="preserve"> </w:t>
      </w:r>
      <w:r w:rsidR="005114AD">
        <w:t>to secure Wi-Fi hotsp</w:t>
      </w:r>
      <w:r>
        <w:t>ots or using Wi-Fi at your relatives’ houses will</w:t>
      </w:r>
      <w:r w:rsidR="005114AD">
        <w:t xml:space="preserve"> help</w:t>
      </w:r>
      <w:r w:rsidR="00F361B4">
        <w:t xml:space="preserve"> you conserve your mobile data.</w:t>
      </w:r>
    </w:p>
    <w:p w:rsidR="000A549E" w:rsidRDefault="000A549E" w:rsidP="000A549E">
      <w:pPr>
        <w:pStyle w:val="ListParagraph"/>
        <w:numPr>
          <w:ilvl w:val="0"/>
          <w:numId w:val="2"/>
        </w:numPr>
      </w:pPr>
      <w:r w:rsidRPr="000A549E">
        <w:rPr>
          <w:b/>
        </w:rPr>
        <w:t>Excess data charges</w:t>
      </w:r>
      <w:r>
        <w:t xml:space="preserve"> – Keep track of your mobile data allowance</w:t>
      </w:r>
      <w:r w:rsidR="00BA0E3A">
        <w:t>.</w:t>
      </w:r>
      <w:r>
        <w:t xml:space="preserve"> </w:t>
      </w:r>
      <w:r w:rsidR="00233837">
        <w:t xml:space="preserve">Read </w:t>
      </w:r>
      <w:hyperlink r:id="rId12" w:history="1">
        <w:r w:rsidR="00233837">
          <w:rPr>
            <w:rStyle w:val="Hyperlink"/>
          </w:rPr>
          <w:t>o</w:t>
        </w:r>
        <w:r w:rsidRPr="000A549E">
          <w:rPr>
            <w:rStyle w:val="Hyperlink"/>
          </w:rPr>
          <w:t>ur article</w:t>
        </w:r>
      </w:hyperlink>
      <w:r>
        <w:t xml:space="preserve"> </w:t>
      </w:r>
      <w:r w:rsidR="00233837">
        <w:t>for more information on</w:t>
      </w:r>
      <w:r>
        <w:t xml:space="preserve"> excess data charges.</w:t>
      </w:r>
    </w:p>
    <w:p w:rsidR="00F361B4" w:rsidRDefault="000A549E" w:rsidP="000D0B15">
      <w:pPr>
        <w:pStyle w:val="ListParagraph"/>
        <w:numPr>
          <w:ilvl w:val="0"/>
          <w:numId w:val="2"/>
        </w:numPr>
      </w:pPr>
      <w:r w:rsidRPr="000A549E">
        <w:rPr>
          <w:b/>
        </w:rPr>
        <w:t>Global roaming</w:t>
      </w:r>
      <w:r>
        <w:t xml:space="preserve"> – </w:t>
      </w:r>
      <w:r w:rsidR="00F361B4">
        <w:t xml:space="preserve">If you’re travelling </w:t>
      </w:r>
      <w:r>
        <w:t xml:space="preserve">overseas, check out </w:t>
      </w:r>
      <w:hyperlink r:id="rId13" w:history="1">
        <w:r w:rsidRPr="00BA3940">
          <w:rPr>
            <w:rStyle w:val="Hyperlink"/>
          </w:rPr>
          <w:t>our article</w:t>
        </w:r>
      </w:hyperlink>
      <w:bookmarkStart w:id="0" w:name="_GoBack"/>
      <w:bookmarkEnd w:id="0"/>
      <w:r>
        <w:t xml:space="preserve"> on your options for global roaming.</w:t>
      </w:r>
    </w:p>
    <w:p w:rsidR="00F45B97" w:rsidRDefault="000A549E" w:rsidP="00F361B4">
      <w:pPr>
        <w:pStyle w:val="ListParagraph"/>
        <w:numPr>
          <w:ilvl w:val="0"/>
          <w:numId w:val="2"/>
        </w:numPr>
      </w:pPr>
      <w:r>
        <w:rPr>
          <w:b/>
        </w:rPr>
        <w:t xml:space="preserve">Battery life – </w:t>
      </w:r>
      <w:r w:rsidR="00F45B97">
        <w:t xml:space="preserve">If you find your </w:t>
      </w:r>
      <w:r w:rsidR="005114AD">
        <w:t>phone battery</w:t>
      </w:r>
      <w:r w:rsidR="00F45B97">
        <w:t xml:space="preserve"> isn’t lasting long enough, you can save power by turning down the screen brightness, closing apps that may be operating in the background</w:t>
      </w:r>
      <w:r w:rsidR="00233837">
        <w:t xml:space="preserve"> and</w:t>
      </w:r>
      <w:r w:rsidR="00F45B97">
        <w:t xml:space="preserve"> turning off Bluetooth and Wi-Fi when you aren’t using them</w:t>
      </w:r>
      <w:r w:rsidR="00F361B4">
        <w:t>.</w:t>
      </w:r>
    </w:p>
    <w:sectPr w:rsidR="00F45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902"/>
    <w:multiLevelType w:val="hybridMultilevel"/>
    <w:tmpl w:val="B7AEF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5620"/>
    <w:multiLevelType w:val="hybridMultilevel"/>
    <w:tmpl w:val="89A29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15"/>
    <w:rsid w:val="00027D99"/>
    <w:rsid w:val="000A549E"/>
    <w:rsid w:val="000C79BA"/>
    <w:rsid w:val="000D0B15"/>
    <w:rsid w:val="00121453"/>
    <w:rsid w:val="001B2003"/>
    <w:rsid w:val="00224E80"/>
    <w:rsid w:val="00233837"/>
    <w:rsid w:val="00242028"/>
    <w:rsid w:val="00316D4F"/>
    <w:rsid w:val="00333F18"/>
    <w:rsid w:val="00495CB0"/>
    <w:rsid w:val="004A6883"/>
    <w:rsid w:val="004C725C"/>
    <w:rsid w:val="005114AD"/>
    <w:rsid w:val="0053400E"/>
    <w:rsid w:val="00613A04"/>
    <w:rsid w:val="006B6CDC"/>
    <w:rsid w:val="006D691E"/>
    <w:rsid w:val="006E3B30"/>
    <w:rsid w:val="00804186"/>
    <w:rsid w:val="008703F6"/>
    <w:rsid w:val="00894A7B"/>
    <w:rsid w:val="008A2ADF"/>
    <w:rsid w:val="00984D36"/>
    <w:rsid w:val="009C6BD3"/>
    <w:rsid w:val="009D4FB7"/>
    <w:rsid w:val="00A223D7"/>
    <w:rsid w:val="00A31ADA"/>
    <w:rsid w:val="00AE32C9"/>
    <w:rsid w:val="00B820D3"/>
    <w:rsid w:val="00BA0E3A"/>
    <w:rsid w:val="00BA3940"/>
    <w:rsid w:val="00BA4FF8"/>
    <w:rsid w:val="00CA26FA"/>
    <w:rsid w:val="00CE6FB1"/>
    <w:rsid w:val="00ED1985"/>
    <w:rsid w:val="00EE19DF"/>
    <w:rsid w:val="00F361B4"/>
    <w:rsid w:val="00F45B97"/>
    <w:rsid w:val="00F46194"/>
    <w:rsid w:val="00F52C3B"/>
    <w:rsid w:val="00F61E44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E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1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E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stra.com.au/coverage-networks/our-coverage" TargetMode="External"/><Relationship Id="rId13" Type="http://schemas.openxmlformats.org/officeDocument/2006/relationships/hyperlink" Target="http://www.accan.org.au/news-items/hot-issues/1002-options-for-global-roam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tus.com.au/shop/mobile/network/coverage" TargetMode="External"/><Relationship Id="rId12" Type="http://schemas.openxmlformats.org/officeDocument/2006/relationships/hyperlink" Target="http://www.accan.org.au/news-items/hot-issues/963-excess-data-char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3-group.com/en/p3-commsday-mobile-benchmark-2015-telstra-stays-on-top-95017.html" TargetMode="External"/><Relationship Id="rId11" Type="http://schemas.openxmlformats.org/officeDocument/2006/relationships/hyperlink" Target="https://accan.org.au/consumer-info/tip-sheets/how-to-use-less-data-on-your-smartph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istleout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afone.com.au/aboutvodafone/network/check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9</cp:revision>
  <cp:lastPrinted>2015-12-15T00:30:00Z</cp:lastPrinted>
  <dcterms:created xsi:type="dcterms:W3CDTF">2015-12-09T04:28:00Z</dcterms:created>
  <dcterms:modified xsi:type="dcterms:W3CDTF">2015-12-15T00:30:00Z</dcterms:modified>
</cp:coreProperties>
</file>