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6C9442" w14:textId="7617BCCC" w:rsidR="00300B6A" w:rsidRDefault="007030DA" w:rsidP="00300B6A">
      <w:pPr>
        <w:tabs>
          <w:tab w:val="left" w:pos="4110"/>
        </w:tabs>
        <w:rPr>
          <w:rFonts w:ascii="Calibri" w:hAnsi="Calibri"/>
          <w:color w:val="000000"/>
          <w:sz w:val="32"/>
        </w:rPr>
      </w:pPr>
      <w:r w:rsidRPr="00DC5606">
        <w:rPr>
          <w:rFonts w:ascii="Calibri" w:hAnsi="Calibri"/>
          <w:noProof/>
          <w:color w:val="000000"/>
          <w:sz w:val="32"/>
          <w:lang w:eastAsia="en-AU"/>
        </w:rPr>
        <mc:AlternateContent>
          <mc:Choice Requires="wps">
            <w:drawing>
              <wp:anchor distT="0" distB="0" distL="114300" distR="114300" simplePos="0" relativeHeight="251678208" behindDoc="0" locked="0" layoutInCell="1" allowOverlap="1" wp14:anchorId="3B6C944F" wp14:editId="07B2D061">
                <wp:simplePos x="0" y="0"/>
                <wp:positionH relativeFrom="margin">
                  <wp:align>right</wp:align>
                </wp:positionH>
                <wp:positionV relativeFrom="paragraph">
                  <wp:posOffset>241300</wp:posOffset>
                </wp:positionV>
                <wp:extent cx="2112645" cy="262255"/>
                <wp:effectExtent l="0" t="0" r="1905"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645" cy="262255"/>
                        </a:xfrm>
                        <a:prstGeom prst="rect">
                          <a:avLst/>
                        </a:prstGeom>
                        <a:solidFill>
                          <a:srgbClr val="FFFFFF"/>
                        </a:solidFill>
                        <a:ln w="9525">
                          <a:noFill/>
                          <a:miter lim="800000"/>
                          <a:headEnd/>
                          <a:tailEnd/>
                        </a:ln>
                      </wps:spPr>
                      <wps:txbx>
                        <w:txbxContent>
                          <w:p w14:paraId="3B6C946A" w14:textId="32E1F302" w:rsidR="00CE38B0" w:rsidRPr="000A3624" w:rsidRDefault="004068CD" w:rsidP="00CE38B0">
                            <w:pPr>
                              <w:rPr>
                                <w:b/>
                              </w:rPr>
                            </w:pPr>
                            <w:r>
                              <w:rPr>
                                <w:b/>
                              </w:rPr>
                              <w:t>Thursday</w:t>
                            </w:r>
                            <w:r w:rsidR="00127F54">
                              <w:rPr>
                                <w:b/>
                              </w:rPr>
                              <w:t xml:space="preserve">, </w:t>
                            </w:r>
                            <w:r w:rsidR="007030DA">
                              <w:rPr>
                                <w:b/>
                              </w:rPr>
                              <w:t>25</w:t>
                            </w:r>
                            <w:r w:rsidR="007030DA" w:rsidRPr="007030DA">
                              <w:rPr>
                                <w:b/>
                                <w:vertAlign w:val="superscript"/>
                              </w:rPr>
                              <w:t>th</w:t>
                            </w:r>
                            <w:r w:rsidR="007030DA">
                              <w:rPr>
                                <w:b/>
                              </w:rPr>
                              <w:t xml:space="preserve"> March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6C944F" id="_x0000_t202" coordsize="21600,21600" o:spt="202" path="m,l,21600r21600,l21600,xe">
                <v:stroke joinstyle="miter"/>
                <v:path gradientshapeok="t" o:connecttype="rect"/>
              </v:shapetype>
              <v:shape id="Text Box 2" o:spid="_x0000_s1026" type="#_x0000_t202" style="position:absolute;margin-left:115.15pt;margin-top:19pt;width:166.35pt;height:20.65pt;z-index:251678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dJnIQIAAB0EAAAOAAAAZHJzL2Uyb0RvYy54bWysU9tuGyEQfa/Uf0C813up7SQrr6PUqatK&#10;6UVK+gEsy3pRgaGAvet+fQfWcdz2rSoPiGFmDmfODKvbUStyEM5LMDUtZjklwnBopdnV9NvT9s01&#10;JT4w0zIFRtT0KDy9Xb9+tRpsJUroQbXCEQQxvhpsTfsQbJVlnvdCMz8DKww6O3CaBTTdLmsdGxBd&#10;q6zM82U2gGutAy68x9v7yUnXCb/rBA9fus6LQFRNkVtIu0t7E/dsvWLVzjHbS36iwf6BhWbS4KNn&#10;qHsWGNk7+ReUltyBhy7MOOgMuk5ykWrAaor8j2oee2ZFqgXF8fYsk/9/sPzz4asjsq3p2/yKEsM0&#10;NulJjIG8g5GUUZ/B+grDHi0GhhGvsc+pVm8fgH/3xMCmZ2Yn7pyDoResRX5FzMwuUiccH0Ga4RO0&#10;+AzbB0hAY+d0FA/lIIiOfTqeexOpcLwsi6JczheUcPSVy7JcLNITrHrOts6HDwI0iYeaOux9QmeH&#10;Bx8iG1Y9h8THPCjZbqVSyXC7ZqMcOTCck21aJ/TfwpQhQ01vFuUiIRuI+WmEtAw4x0rqml7nccV0&#10;VkU13ps2nQOTajojE2VO8kRFJm3C2IwYGDVroD2iUA6mecX/hYce3E9KBpzVmvofe+YEJeqjQbFv&#10;ivk8Dncy5ourEg136WkuPcxwhKppoGQ6bkL6EJGvgTtsSieTXi9MTlxxBpOMp/8Sh/zSTlEvv3r9&#10;CwAA//8DAFBLAwQUAAYACAAAACEA8B3I+NwAAAAGAQAADwAAAGRycy9kb3ducmV2LnhtbEyPwU7D&#10;MBBE70j8g7VIXBB1aKBpQ5wKkEBcW/oBm3ibRMTrKHab9O9ZTnBajWY087bYzq5XZxpD59nAwyIB&#10;RVx723Fj4PD1fr8GFSKyxd4zGbhQgG15fVVgbv3EOzrvY6OkhEOOBtoYh1zrULfkMCz8QCze0Y8O&#10;o8ix0XbEScpdr5dJstIOO5aFFgd6a6n+3p+cgePndPe0maqPeMh2j6tX7LLKX4y5vZlfnkFFmuNf&#10;GH7xBR1KYar8iW1QvQF5JBpI13LFTdNlBqoykG1S0GWh/+OXPwAAAP//AwBQSwECLQAUAAYACAAA&#10;ACEAtoM4kv4AAADhAQAAEwAAAAAAAAAAAAAAAAAAAAAAW0NvbnRlbnRfVHlwZXNdLnhtbFBLAQIt&#10;ABQABgAIAAAAIQA4/SH/1gAAAJQBAAALAAAAAAAAAAAAAAAAAC8BAABfcmVscy8ucmVsc1BLAQIt&#10;ABQABgAIAAAAIQB2XdJnIQIAAB0EAAAOAAAAAAAAAAAAAAAAAC4CAABkcnMvZTJvRG9jLnhtbFBL&#10;AQItABQABgAIAAAAIQDwHcj43AAAAAYBAAAPAAAAAAAAAAAAAAAAAHsEAABkcnMvZG93bnJldi54&#10;bWxQSwUGAAAAAAQABADzAAAAhAUAAAAA&#10;" stroked="f">
                <v:textbox>
                  <w:txbxContent>
                    <w:p w14:paraId="3B6C946A" w14:textId="32E1F302" w:rsidR="00CE38B0" w:rsidRPr="000A3624" w:rsidRDefault="004068CD" w:rsidP="00CE38B0">
                      <w:pPr>
                        <w:rPr>
                          <w:b/>
                        </w:rPr>
                      </w:pPr>
                      <w:r>
                        <w:rPr>
                          <w:b/>
                        </w:rPr>
                        <w:t>Thursday</w:t>
                      </w:r>
                      <w:r w:rsidR="00127F54">
                        <w:rPr>
                          <w:b/>
                        </w:rPr>
                        <w:t xml:space="preserve">, </w:t>
                      </w:r>
                      <w:r w:rsidR="007030DA">
                        <w:rPr>
                          <w:b/>
                        </w:rPr>
                        <w:t>25</w:t>
                      </w:r>
                      <w:r w:rsidR="007030DA" w:rsidRPr="007030DA">
                        <w:rPr>
                          <w:b/>
                          <w:vertAlign w:val="superscript"/>
                        </w:rPr>
                        <w:t>th</w:t>
                      </w:r>
                      <w:r w:rsidR="007030DA">
                        <w:rPr>
                          <w:b/>
                        </w:rPr>
                        <w:t xml:space="preserve"> March 2021</w:t>
                      </w:r>
                    </w:p>
                  </w:txbxContent>
                </v:textbox>
                <w10:wrap anchorx="margin"/>
              </v:shape>
            </w:pict>
          </mc:Fallback>
        </mc:AlternateContent>
      </w:r>
      <w:r>
        <w:rPr>
          <w:noProof/>
          <w:lang w:eastAsia="en-AU"/>
        </w:rPr>
        <w:drawing>
          <wp:anchor distT="0" distB="0" distL="114300" distR="114300" simplePos="0" relativeHeight="251668992" behindDoc="1" locked="0" layoutInCell="1" allowOverlap="1" wp14:anchorId="3B6C9451" wp14:editId="14C17F5D">
            <wp:simplePos x="0" y="0"/>
            <wp:positionH relativeFrom="column">
              <wp:posOffset>203835</wp:posOffset>
            </wp:positionH>
            <wp:positionV relativeFrom="paragraph">
              <wp:posOffset>255270</wp:posOffset>
            </wp:positionV>
            <wp:extent cx="1200150" cy="300990"/>
            <wp:effectExtent l="0" t="0" r="0" b="3810"/>
            <wp:wrapNone/>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0150" cy="30099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1584" behindDoc="0" locked="0" layoutInCell="1" allowOverlap="1" wp14:anchorId="3B6C9453" wp14:editId="12712BD5">
                <wp:simplePos x="0" y="0"/>
                <wp:positionH relativeFrom="margin">
                  <wp:posOffset>76200</wp:posOffset>
                </wp:positionH>
                <wp:positionV relativeFrom="paragraph">
                  <wp:posOffset>158750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EA33B4" id="Straight Connector 11" o:spid="_x0000_s1026" style="position:absolute;z-index:251651584;visibility:visible;mso-wrap-style:square;mso-wrap-distance-left:9pt;mso-wrap-distance-top:0;mso-wrap-distance-right:9pt;mso-wrap-distance-bottom:0;mso-position-horizontal:absolute;mso-position-horizontal-relative:margin;mso-position-vertical:absolute;mso-position-vertical-relative:text" from="6pt,12.5pt" to="538.0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pYkn+t0AAAAJAQAADwAAAGRycy9kb3ducmV2LnhtbEyPMU/DMBCFdyT+g3VILKh1&#10;GkFaQpwKobJ1ocDA5sTXOCI+R7abhn/PdYLp9O6d3n2v2s5uEBOG2HtSsFpmIJBab3rqFHy8vy42&#10;IGLSZPTgCRX8YIRtfX1V6dL4M73hdEid4BCKpVZgUxpLKWNr0em49CMSe0cfnE4sQydN0GcOd4PM&#10;s6yQTvfEH6we8cVi+304OQW73WTxPj46e/y628u9a+LnEJS6vZmfn0AknNPfMVzwGR1qZmr8iUwU&#10;A+ucqyQF+QPPi5+tixWIhjfFBmRdyf8N6l8AAAD//wMAUEsBAi0AFAAGAAgAAAAhALaDOJL+AAAA&#10;4QEAABMAAAAAAAAAAAAAAAAAAAAAAFtDb250ZW50X1R5cGVzXS54bWxQSwECLQAUAAYACAAAACEA&#10;OP0h/9YAAACUAQAACwAAAAAAAAAAAAAAAAAvAQAAX3JlbHMvLnJlbHNQSwECLQAUAAYACAAAACEA&#10;2pDqG9wBAAADBAAADgAAAAAAAAAAAAAAAAAuAgAAZHJzL2Uyb0RvYy54bWxQSwECLQAUAAYACAAA&#10;ACEApYkn+t0AAAAJAQAADwAAAAAAAAAAAAAAAAA2BAAAZHJzL2Rvd25yZXYueG1sUEsFBgAAAAAE&#10;AAQA8wAAAEAFAAAAAA==&#10;" strokecolor="#4579b8 [3044]">
                <v:stroke dashstyle="3 1" endcap="square"/>
                <w10:wrap anchorx="margin"/>
              </v:line>
            </w:pict>
          </mc:Fallback>
        </mc:AlternateContent>
      </w:r>
    </w:p>
    <w:p w14:paraId="3DF019E5" w14:textId="77777777" w:rsidR="007030DA" w:rsidRDefault="007030DA" w:rsidP="00300B6A">
      <w:pPr>
        <w:tabs>
          <w:tab w:val="left" w:pos="4110"/>
        </w:tabs>
        <w:jc w:val="center"/>
        <w:rPr>
          <w:rFonts w:ascii="Calibri" w:hAnsi="Calibri"/>
          <w:b/>
          <w:color w:val="000000"/>
          <w:sz w:val="32"/>
        </w:rPr>
      </w:pPr>
    </w:p>
    <w:p w14:paraId="3B6C9443" w14:textId="2301DDDC" w:rsidR="00C348BC" w:rsidRDefault="00085626" w:rsidP="00300B6A">
      <w:pPr>
        <w:tabs>
          <w:tab w:val="left" w:pos="4110"/>
        </w:tabs>
        <w:jc w:val="center"/>
        <w:rPr>
          <w:rFonts w:ascii="Calibri" w:hAnsi="Calibri"/>
          <w:b/>
          <w:color w:val="000000"/>
          <w:sz w:val="32"/>
        </w:rPr>
      </w:pPr>
      <w:r>
        <w:rPr>
          <w:rFonts w:ascii="Calibri" w:hAnsi="Calibri"/>
          <w:b/>
          <w:color w:val="000000"/>
          <w:sz w:val="32"/>
        </w:rPr>
        <w:t>C</w:t>
      </w:r>
      <w:r w:rsidR="000D5EBC">
        <w:rPr>
          <w:rFonts w:ascii="Calibri" w:hAnsi="Calibri"/>
          <w:b/>
          <w:color w:val="000000"/>
          <w:sz w:val="32"/>
        </w:rPr>
        <w:t>onsumers may walk away from NBN if the price isn’t right</w:t>
      </w:r>
      <w:r>
        <w:rPr>
          <w:rFonts w:ascii="Calibri" w:hAnsi="Calibri"/>
          <w:b/>
          <w:color w:val="000000"/>
          <w:sz w:val="32"/>
        </w:rPr>
        <w:t xml:space="preserve">: </w:t>
      </w:r>
      <w:proofErr w:type="gramStart"/>
      <w:r>
        <w:rPr>
          <w:rFonts w:ascii="Calibri" w:hAnsi="Calibri"/>
          <w:b/>
          <w:color w:val="000000"/>
          <w:sz w:val="32"/>
        </w:rPr>
        <w:t>ACCAN</w:t>
      </w:r>
      <w:proofErr w:type="gramEnd"/>
    </w:p>
    <w:p w14:paraId="7B4177BD" w14:textId="77EBDC98" w:rsidR="009C616B" w:rsidRPr="007939C4" w:rsidRDefault="004068CD" w:rsidP="000B12B9">
      <w:r w:rsidRPr="007939C4">
        <w:t xml:space="preserve">Australia’s consumer voice on </w:t>
      </w:r>
      <w:r w:rsidR="00E911A9" w:rsidRPr="007939C4">
        <w:t>communications</w:t>
      </w:r>
      <w:r w:rsidRPr="007939C4">
        <w:t xml:space="preserve"> issues, the Australian Communications Consumer Action Network (ACCAN)</w:t>
      </w:r>
      <w:r w:rsidR="00E911A9" w:rsidRPr="007939C4">
        <w:t xml:space="preserve">, </w:t>
      </w:r>
      <w:r w:rsidRPr="007939C4">
        <w:t xml:space="preserve">has </w:t>
      </w:r>
      <w:r w:rsidR="003769ED" w:rsidRPr="007939C4">
        <w:t xml:space="preserve">cautioned </w:t>
      </w:r>
      <w:r w:rsidR="005E0E6C" w:rsidRPr="007939C4">
        <w:t xml:space="preserve">that consumers may seek alternative </w:t>
      </w:r>
      <w:r w:rsidR="00853D73" w:rsidRPr="007939C4">
        <w:t xml:space="preserve">home broadband </w:t>
      </w:r>
      <w:r w:rsidR="005E0E6C" w:rsidRPr="007939C4">
        <w:t>solutions</w:t>
      </w:r>
      <w:r w:rsidR="00B86B91" w:rsidRPr="007939C4">
        <w:t>, like 5G,</w:t>
      </w:r>
      <w:r w:rsidR="005E0E6C" w:rsidRPr="007939C4">
        <w:t xml:space="preserve"> if</w:t>
      </w:r>
      <w:r w:rsidR="009E7910" w:rsidRPr="007939C4">
        <w:t xml:space="preserve"> NBN</w:t>
      </w:r>
      <w:r w:rsidR="005E0E6C" w:rsidRPr="007939C4">
        <w:t xml:space="preserve"> prices </w:t>
      </w:r>
      <w:r w:rsidR="00B86B91" w:rsidRPr="007939C4">
        <w:t>are not addressed</w:t>
      </w:r>
      <w:r w:rsidR="005E0E6C" w:rsidRPr="007939C4">
        <w:t xml:space="preserve">. </w:t>
      </w:r>
    </w:p>
    <w:p w14:paraId="0C80A7B7" w14:textId="5C7E33EC" w:rsidR="008A1D55" w:rsidRPr="007939C4" w:rsidRDefault="00490029" w:rsidP="000B12B9">
      <w:r w:rsidRPr="007939C4">
        <w:t xml:space="preserve">“As </w:t>
      </w:r>
      <w:r w:rsidR="005C7575" w:rsidRPr="007939C4">
        <w:t xml:space="preserve">home broadband </w:t>
      </w:r>
      <w:r w:rsidR="008F4CF5" w:rsidRPr="007939C4">
        <w:t>alternatives like 5G</w:t>
      </w:r>
      <w:r w:rsidRPr="007939C4">
        <w:t xml:space="preserve"> </w:t>
      </w:r>
      <w:r w:rsidR="008A1D55" w:rsidRPr="007939C4">
        <w:t>become</w:t>
      </w:r>
      <w:r w:rsidRPr="007939C4">
        <w:t xml:space="preserve"> more accessible in more areas across the country, </w:t>
      </w:r>
      <w:r w:rsidR="005C7575" w:rsidRPr="007939C4">
        <w:t>NBN Co is going to have to</w:t>
      </w:r>
      <w:r w:rsidR="006A3A75" w:rsidRPr="007939C4">
        <w:t xml:space="preserve"> demonstrate to </w:t>
      </w:r>
      <w:r w:rsidR="007E6AB9" w:rsidRPr="007939C4">
        <w:t>cost-conscious</w:t>
      </w:r>
      <w:r w:rsidR="006A3A75" w:rsidRPr="007939C4">
        <w:t xml:space="preserve"> consumers</w:t>
      </w:r>
      <w:r w:rsidR="007E6AB9" w:rsidRPr="007939C4">
        <w:t xml:space="preserve"> </w:t>
      </w:r>
      <w:r w:rsidR="001B5263" w:rsidRPr="007939C4">
        <w:t xml:space="preserve">why they should choose an NBN service over </w:t>
      </w:r>
      <w:r w:rsidR="00FC4B08" w:rsidRPr="007939C4">
        <w:t>these alternatives</w:t>
      </w:r>
      <w:r w:rsidR="0004059D" w:rsidRPr="007939C4">
        <w:t>,” said ACCAN CEO, Teresa Corbin. “This means that they’re going to have to</w:t>
      </w:r>
      <w:r w:rsidR="005C7575" w:rsidRPr="007939C4">
        <w:t xml:space="preserve"> provide more competitive wholesale prices if they want to keep customers </w:t>
      </w:r>
      <w:r w:rsidR="00D81F5E" w:rsidRPr="007939C4">
        <w:t>in these areas</w:t>
      </w:r>
      <w:r w:rsidR="0004059D" w:rsidRPr="007939C4">
        <w:t>.”</w:t>
      </w:r>
    </w:p>
    <w:p w14:paraId="709ACC0F" w14:textId="3BE3C981" w:rsidR="009C616B" w:rsidRPr="007939C4" w:rsidRDefault="009C616B" w:rsidP="000B12B9">
      <w:r w:rsidRPr="007939C4">
        <w:t xml:space="preserve">The comments </w:t>
      </w:r>
      <w:r w:rsidR="00951AB5" w:rsidRPr="007939C4">
        <w:t>come as</w:t>
      </w:r>
      <w:r w:rsidRPr="007939C4">
        <w:t xml:space="preserve"> part of the peak body’s submission to NBN Co’s pricing review, which </w:t>
      </w:r>
      <w:r w:rsidR="002E0A5A" w:rsidRPr="007939C4">
        <w:t xml:space="preserve">asks the telecommunications industry and </w:t>
      </w:r>
      <w:r w:rsidR="009F5241" w:rsidRPr="007939C4">
        <w:t>the consumer voice for their thoughts on future pricing</w:t>
      </w:r>
      <w:r w:rsidRPr="007939C4">
        <w:t xml:space="preserve">. </w:t>
      </w:r>
    </w:p>
    <w:p w14:paraId="675A27D9" w14:textId="77777777" w:rsidR="00951AB5" w:rsidRPr="007939C4" w:rsidRDefault="00951AB5" w:rsidP="000B12B9">
      <w:r w:rsidRPr="007939C4">
        <w:t>In their submission, ACCAN argued that over time the cost of Connectivity Virtual Circuit (CVC) should fall, and CVC inclusions should continue to increase with demand to ensure that the cost of services does not increase, and service quality is maintained.</w:t>
      </w:r>
    </w:p>
    <w:p w14:paraId="6EE063A1" w14:textId="34B669D7" w:rsidR="009352AA" w:rsidRPr="007939C4" w:rsidRDefault="00951AB5" w:rsidP="000B12B9">
      <w:r w:rsidRPr="007939C4">
        <w:t>“As the NBN rollout is now functionally complete and we continue to see take up rates increase, we’d expect to see the per unit cost of supplying the service decrease for NBN Co, meaning that they’ll be in a stronger position to provide additional data to Retail Service Providers</w:t>
      </w:r>
      <w:r w:rsidR="00851575" w:rsidRPr="007939C4">
        <w:t xml:space="preserve"> and by extension, consumers</w:t>
      </w:r>
      <w:r w:rsidRPr="007939C4">
        <w:t>.”</w:t>
      </w:r>
    </w:p>
    <w:p w14:paraId="44CDCD98" w14:textId="1EEAD156" w:rsidR="0037708A" w:rsidRPr="007939C4" w:rsidRDefault="00DF5BC3" w:rsidP="000B12B9">
      <w:r w:rsidRPr="007939C4">
        <w:t xml:space="preserve">Given </w:t>
      </w:r>
      <w:r w:rsidR="007F58D8" w:rsidRPr="007939C4">
        <w:t>Australia’s</w:t>
      </w:r>
      <w:r w:rsidRPr="007939C4">
        <w:t xml:space="preserve"> economic climate</w:t>
      </w:r>
      <w:r w:rsidR="00647584" w:rsidRPr="007939C4">
        <w:t xml:space="preserve">, including the impact of </w:t>
      </w:r>
      <w:r w:rsidRPr="007939C4">
        <w:t xml:space="preserve">recovery from the 2019-20 bushfire season and </w:t>
      </w:r>
      <w:r w:rsidR="00647584" w:rsidRPr="007939C4">
        <w:t xml:space="preserve">COVID-19 </w:t>
      </w:r>
      <w:r w:rsidRPr="007939C4">
        <w:t xml:space="preserve">pandemic, the issue of affordability </w:t>
      </w:r>
      <w:r w:rsidR="00C4107E" w:rsidRPr="007939C4">
        <w:t xml:space="preserve">will be top of mind for many </w:t>
      </w:r>
      <w:r w:rsidRPr="007939C4">
        <w:t>households.</w:t>
      </w:r>
      <w:r w:rsidR="00647584" w:rsidRPr="007939C4">
        <w:t xml:space="preserve"> </w:t>
      </w:r>
      <w:r w:rsidR="0037708A" w:rsidRPr="007939C4">
        <w:t xml:space="preserve">Research shows that </w:t>
      </w:r>
      <w:r w:rsidRPr="007939C4">
        <w:t>60% of Australians are concerned about the impact of COVID-19 on their financial wellbeing, with 20% stating they are worried about</w:t>
      </w:r>
      <w:r w:rsidR="0037708A" w:rsidRPr="007939C4">
        <w:t xml:space="preserve"> </w:t>
      </w:r>
      <w:r w:rsidRPr="007939C4">
        <w:t>paying their telecommunications bills</w:t>
      </w:r>
      <w:r w:rsidR="004944FB" w:rsidRPr="007939C4">
        <w:rPr>
          <w:rStyle w:val="FootnoteReference"/>
        </w:rPr>
        <w:footnoteReference w:id="1"/>
      </w:r>
      <w:r w:rsidRPr="007939C4">
        <w:t>.</w:t>
      </w:r>
    </w:p>
    <w:p w14:paraId="24821CCF" w14:textId="4C6517F7" w:rsidR="00F0076B" w:rsidRPr="007939C4" w:rsidRDefault="009E14BD" w:rsidP="000B12B9">
      <w:r w:rsidRPr="007939C4">
        <w:t xml:space="preserve">“We’re very pleased that NBN Co has explicitly </w:t>
      </w:r>
      <w:r w:rsidR="00D52E49" w:rsidRPr="007939C4">
        <w:t>highlighted</w:t>
      </w:r>
      <w:r w:rsidRPr="007939C4">
        <w:t xml:space="preserve"> </w:t>
      </w:r>
      <w:r w:rsidR="00945D65" w:rsidRPr="007939C4">
        <w:t xml:space="preserve">the need for a targeted low-income offering </w:t>
      </w:r>
      <w:r w:rsidR="00A02F94" w:rsidRPr="007939C4">
        <w:t>in an effort to ensure that there is no Australian left offline,” said Ms Corbin. “However,</w:t>
      </w:r>
      <w:r w:rsidR="00FD3CBB" w:rsidRPr="007939C4">
        <w:t xml:space="preserve"> the </w:t>
      </w:r>
      <w:r w:rsidR="002B53E5">
        <w:t>retail</w:t>
      </w:r>
      <w:r w:rsidR="00FD3CBB" w:rsidRPr="007939C4">
        <w:t xml:space="preserve"> price that </w:t>
      </w:r>
      <w:r w:rsidR="00D52E49" w:rsidRPr="007939C4">
        <w:t>they are</w:t>
      </w:r>
      <w:r w:rsidR="00FD3CBB" w:rsidRPr="007939C4">
        <w:t xml:space="preserve"> suggesting in their pricing review paper</w:t>
      </w:r>
      <w:r w:rsidR="00431EE7" w:rsidRPr="007939C4">
        <w:t xml:space="preserve"> is too high to make an NBN service affordable for</w:t>
      </w:r>
      <w:r w:rsidR="006144C5" w:rsidRPr="007939C4">
        <w:t xml:space="preserve"> low-income Australians.</w:t>
      </w:r>
      <w:r w:rsidR="00F0076B" w:rsidRPr="007939C4">
        <w:t>”</w:t>
      </w:r>
    </w:p>
    <w:p w14:paraId="11927E91" w14:textId="48FD95A9" w:rsidR="00101B9A" w:rsidRPr="007939C4" w:rsidRDefault="00F0076B" w:rsidP="000B12B9">
      <w:r w:rsidRPr="007939C4">
        <w:t>“</w:t>
      </w:r>
      <w:r w:rsidR="00903632" w:rsidRPr="007939C4">
        <w:t xml:space="preserve">People in this group need a suitable </w:t>
      </w:r>
      <w:r w:rsidR="00135871" w:rsidRPr="007939C4">
        <w:t>50M</w:t>
      </w:r>
      <w:r w:rsidR="00A97129">
        <w:t>b</w:t>
      </w:r>
      <w:r w:rsidR="00135871" w:rsidRPr="007939C4">
        <w:t>p</w:t>
      </w:r>
      <w:r w:rsidR="00AC71B8" w:rsidRPr="007939C4">
        <w:t xml:space="preserve">s </w:t>
      </w:r>
      <w:r w:rsidR="00903632" w:rsidRPr="007939C4">
        <w:t xml:space="preserve">home broadband product </w:t>
      </w:r>
      <w:r w:rsidR="00DB2869">
        <w:t xml:space="preserve">retailing </w:t>
      </w:r>
      <w:r w:rsidR="00903632" w:rsidRPr="007939C4">
        <w:t>for $30 per month</w:t>
      </w:r>
      <w:r w:rsidR="00463C2F">
        <w:rPr>
          <w:rStyle w:val="FootnoteReference"/>
        </w:rPr>
        <w:footnoteReference w:id="2"/>
      </w:r>
      <w:r w:rsidR="001F0816" w:rsidRPr="007939C4">
        <w:t xml:space="preserve"> to </w:t>
      </w:r>
      <w:r w:rsidR="00290B9C" w:rsidRPr="007939C4">
        <w:t xml:space="preserve">get </w:t>
      </w:r>
      <w:r w:rsidR="00AC71B8" w:rsidRPr="007939C4">
        <w:t>connected</w:t>
      </w:r>
      <w:r w:rsidR="00290B9C" w:rsidRPr="007939C4">
        <w:t xml:space="preserve"> so that they can job search, study, and access government services.”</w:t>
      </w:r>
      <w:r w:rsidR="00431EE7" w:rsidRPr="007939C4">
        <w:t xml:space="preserve"> </w:t>
      </w:r>
    </w:p>
    <w:p w14:paraId="1B41FB88" w14:textId="4892CF3C" w:rsidR="001F4574" w:rsidRPr="007939C4" w:rsidRDefault="001F4574" w:rsidP="000B12B9">
      <w:r w:rsidRPr="007939C4">
        <w:t>ACCAN also raised issue</w:t>
      </w:r>
      <w:r w:rsidR="00422AB4" w:rsidRPr="007939C4">
        <w:t>s with the proposal to include data caps on the concessional service.</w:t>
      </w:r>
    </w:p>
    <w:p w14:paraId="32B0006A" w14:textId="015CCE7A" w:rsidR="00271AB9" w:rsidRPr="007939C4" w:rsidRDefault="00422AB4" w:rsidP="000B12B9">
      <w:pPr>
        <w:rPr>
          <w:rFonts w:cstheme="minorHAnsi"/>
        </w:rPr>
      </w:pPr>
      <w:r w:rsidRPr="007939C4">
        <w:rPr>
          <w:rFonts w:cstheme="minorHAnsi"/>
        </w:rPr>
        <w:t>“</w:t>
      </w:r>
      <w:r w:rsidR="001F4574" w:rsidRPr="007939C4">
        <w:rPr>
          <w:rFonts w:cstheme="minorHAnsi"/>
        </w:rPr>
        <w:t>Households with multiple users</w:t>
      </w:r>
      <w:r w:rsidRPr="007939C4">
        <w:rPr>
          <w:rFonts w:cstheme="minorHAnsi"/>
        </w:rPr>
        <w:t xml:space="preserve"> </w:t>
      </w:r>
      <w:r w:rsidR="00510CF1">
        <w:rPr>
          <w:rFonts w:cstheme="minorHAnsi"/>
        </w:rPr>
        <w:t>w</w:t>
      </w:r>
      <w:r w:rsidR="001F4574" w:rsidRPr="007939C4">
        <w:rPr>
          <w:rFonts w:cstheme="minorHAnsi"/>
        </w:rPr>
        <w:t xml:space="preserve">ill quickly </w:t>
      </w:r>
      <w:r w:rsidRPr="007939C4">
        <w:rPr>
          <w:rFonts w:cstheme="minorHAnsi"/>
        </w:rPr>
        <w:t>use</w:t>
      </w:r>
      <w:r w:rsidR="001F4574" w:rsidRPr="007939C4">
        <w:rPr>
          <w:rFonts w:cstheme="minorHAnsi"/>
        </w:rPr>
        <w:t xml:space="preserve"> the data allowance available and</w:t>
      </w:r>
      <w:r w:rsidRPr="007939C4">
        <w:rPr>
          <w:rFonts w:cstheme="minorHAnsi"/>
        </w:rPr>
        <w:t xml:space="preserve"> </w:t>
      </w:r>
      <w:r w:rsidR="00271AB9" w:rsidRPr="007939C4">
        <w:rPr>
          <w:rFonts w:cstheme="minorHAnsi"/>
        </w:rPr>
        <w:t xml:space="preserve">would </w:t>
      </w:r>
      <w:r w:rsidR="001F4574" w:rsidRPr="007939C4">
        <w:rPr>
          <w:rFonts w:cstheme="minorHAnsi"/>
        </w:rPr>
        <w:t>be forced to restrict their internet usage</w:t>
      </w:r>
      <w:r w:rsidR="00D358A6">
        <w:rPr>
          <w:rFonts w:cstheme="minorHAnsi"/>
        </w:rPr>
        <w:t xml:space="preserve"> or pay more if they exceed data caps.</w:t>
      </w:r>
      <w:r w:rsidR="00FF70F7">
        <w:rPr>
          <w:rFonts w:cstheme="minorHAnsi"/>
        </w:rPr>
        <w:t xml:space="preserve"> We need safeguards in place to ensure this doesn’t occur.</w:t>
      </w:r>
      <w:r w:rsidR="00510CF1">
        <w:rPr>
          <w:rFonts w:cstheme="minorHAnsi"/>
        </w:rPr>
        <w:t>”</w:t>
      </w:r>
    </w:p>
    <w:p w14:paraId="3F6EE2EE" w14:textId="58533BBB" w:rsidR="008D0842" w:rsidRPr="000B12B9" w:rsidRDefault="001F4574" w:rsidP="00E54833">
      <w:pPr>
        <w:rPr>
          <w:rFonts w:cstheme="minorHAnsi"/>
        </w:rPr>
      </w:pPr>
      <w:r w:rsidRPr="007939C4">
        <w:rPr>
          <w:rFonts w:cstheme="minorHAnsi"/>
        </w:rPr>
        <w:t xml:space="preserve"> If data caps are </w:t>
      </w:r>
      <w:r w:rsidR="00271AB9" w:rsidRPr="007939C4">
        <w:rPr>
          <w:rFonts w:cstheme="minorHAnsi"/>
        </w:rPr>
        <w:t xml:space="preserve">deemed </w:t>
      </w:r>
      <w:r w:rsidRPr="007939C4">
        <w:rPr>
          <w:rFonts w:cstheme="minorHAnsi"/>
        </w:rPr>
        <w:t>necessary,</w:t>
      </w:r>
      <w:r w:rsidR="00271AB9" w:rsidRPr="007939C4">
        <w:rPr>
          <w:rFonts w:cstheme="minorHAnsi"/>
        </w:rPr>
        <w:t xml:space="preserve"> ACCAN </w:t>
      </w:r>
      <w:r w:rsidR="008D3520">
        <w:rPr>
          <w:rFonts w:cstheme="minorHAnsi"/>
        </w:rPr>
        <w:t xml:space="preserve">proposes that priority websites </w:t>
      </w:r>
      <w:r w:rsidRPr="007939C4">
        <w:rPr>
          <w:rFonts w:cstheme="minorHAnsi"/>
        </w:rPr>
        <w:t>should remain uncapped to allow for unlimited use.</w:t>
      </w:r>
      <w:r w:rsidR="008D3520">
        <w:rPr>
          <w:rFonts w:cstheme="minorHAnsi"/>
        </w:rPr>
        <w:t xml:space="preserve"> These would </w:t>
      </w:r>
      <w:r w:rsidR="00D8787C">
        <w:rPr>
          <w:rFonts w:cstheme="minorHAnsi"/>
        </w:rPr>
        <w:t>include</w:t>
      </w:r>
      <w:r w:rsidRPr="007939C4">
        <w:rPr>
          <w:rFonts w:cstheme="minorHAnsi"/>
        </w:rPr>
        <w:t xml:space="preserve"> websites for the purpose of education</w:t>
      </w:r>
      <w:r w:rsidR="003212C3">
        <w:rPr>
          <w:rFonts w:cstheme="minorHAnsi"/>
        </w:rPr>
        <w:t>, health</w:t>
      </w:r>
      <w:r w:rsidRPr="007939C4">
        <w:rPr>
          <w:rFonts w:cstheme="minorHAnsi"/>
        </w:rPr>
        <w:t xml:space="preserve"> or government services</w:t>
      </w:r>
      <w:r w:rsidR="003212C3">
        <w:rPr>
          <w:rFonts w:cstheme="minorHAnsi"/>
        </w:rPr>
        <w:t xml:space="preserve">, </w:t>
      </w:r>
      <w:r w:rsidR="00D8787C">
        <w:rPr>
          <w:rFonts w:cstheme="minorHAnsi"/>
        </w:rPr>
        <w:t>and</w:t>
      </w:r>
      <w:r w:rsidR="004176CC">
        <w:rPr>
          <w:rFonts w:cstheme="minorHAnsi"/>
        </w:rPr>
        <w:t xml:space="preserve"> </w:t>
      </w:r>
      <w:r w:rsidRPr="007939C4">
        <w:rPr>
          <w:rFonts w:cstheme="minorHAnsi"/>
        </w:rPr>
        <w:lastRenderedPageBreak/>
        <w:t>services</w:t>
      </w:r>
      <w:r w:rsidR="00D8787C">
        <w:rPr>
          <w:rFonts w:cstheme="minorHAnsi"/>
        </w:rPr>
        <w:t xml:space="preserve"> that</w:t>
      </w:r>
      <w:r w:rsidRPr="007939C4">
        <w:rPr>
          <w:rFonts w:cstheme="minorHAnsi"/>
        </w:rPr>
        <w:t xml:space="preserve"> use video </w:t>
      </w:r>
      <w:r w:rsidR="00FD7084" w:rsidRPr="007939C4">
        <w:rPr>
          <w:rFonts w:cstheme="minorHAnsi"/>
        </w:rPr>
        <w:t>to</w:t>
      </w:r>
      <w:r w:rsidRPr="007939C4">
        <w:rPr>
          <w:rFonts w:cstheme="minorHAnsi"/>
        </w:rPr>
        <w:t xml:space="preserve"> convey essential informatio</w:t>
      </w:r>
      <w:r w:rsidR="00D8787C">
        <w:rPr>
          <w:rFonts w:cstheme="minorHAnsi"/>
        </w:rPr>
        <w:t xml:space="preserve">n, such as </w:t>
      </w:r>
      <w:r w:rsidRPr="007939C4">
        <w:rPr>
          <w:rFonts w:cstheme="minorHAnsi"/>
        </w:rPr>
        <w:t>online education resources</w:t>
      </w:r>
      <w:r w:rsidR="003212C3">
        <w:rPr>
          <w:rFonts w:cstheme="minorHAnsi"/>
        </w:rPr>
        <w:t xml:space="preserve"> and </w:t>
      </w:r>
      <w:r w:rsidRPr="007939C4">
        <w:rPr>
          <w:rFonts w:cstheme="minorHAnsi"/>
        </w:rPr>
        <w:t>the National Rela</w:t>
      </w:r>
      <w:r w:rsidR="00FD7084">
        <w:rPr>
          <w:rFonts w:cstheme="minorHAnsi"/>
        </w:rPr>
        <w:t>y</w:t>
      </w:r>
      <w:r w:rsidR="009A04D4">
        <w:rPr>
          <w:rFonts w:cstheme="minorHAnsi"/>
        </w:rPr>
        <w:t xml:space="preserve"> Service</w:t>
      </w:r>
      <w:r w:rsidR="00FD7084">
        <w:rPr>
          <w:rFonts w:cstheme="minorHAnsi"/>
        </w:rPr>
        <w:t>.</w:t>
      </w:r>
    </w:p>
    <w:p w14:paraId="4F0A5190" w14:textId="4BC9985F" w:rsidR="009A1C4E" w:rsidRPr="007939C4" w:rsidRDefault="00AC71B8" w:rsidP="009A1C4E">
      <w:pPr>
        <w:rPr>
          <w:rFonts w:cstheme="minorHAnsi"/>
          <w:b/>
          <w:bCs/>
          <w:u w:val="single"/>
        </w:rPr>
      </w:pPr>
      <w:r w:rsidRPr="007939C4">
        <w:rPr>
          <w:rFonts w:cstheme="minorHAnsi"/>
          <w:b/>
          <w:bCs/>
          <w:u w:val="single"/>
        </w:rPr>
        <w:t xml:space="preserve">Small Business Needs </w:t>
      </w:r>
      <w:r w:rsidR="00FF70F7">
        <w:rPr>
          <w:rFonts w:cstheme="minorHAnsi"/>
          <w:b/>
          <w:bCs/>
          <w:u w:val="single"/>
        </w:rPr>
        <w:t>Over</w:t>
      </w:r>
      <w:r w:rsidR="002E0A5A" w:rsidRPr="007939C4">
        <w:rPr>
          <w:rFonts w:cstheme="minorHAnsi"/>
          <w:b/>
          <w:bCs/>
          <w:u w:val="single"/>
        </w:rPr>
        <w:t>l</w:t>
      </w:r>
      <w:r w:rsidR="00AA6FBF" w:rsidRPr="007939C4">
        <w:rPr>
          <w:rFonts w:cstheme="minorHAnsi"/>
          <w:b/>
          <w:bCs/>
          <w:u w:val="single"/>
        </w:rPr>
        <w:t>ooked</w:t>
      </w:r>
    </w:p>
    <w:p w14:paraId="7BEC7E9D" w14:textId="77777777" w:rsidR="003A7CCD" w:rsidRPr="007939C4" w:rsidRDefault="009352AA" w:rsidP="009A1C4E">
      <w:pPr>
        <w:rPr>
          <w:rFonts w:cstheme="minorHAnsi"/>
        </w:rPr>
      </w:pPr>
      <w:r w:rsidRPr="007939C4">
        <w:rPr>
          <w:rFonts w:cstheme="minorHAnsi"/>
        </w:rPr>
        <w:t>ACCAN</w:t>
      </w:r>
      <w:r w:rsidR="009A1C4E" w:rsidRPr="007939C4">
        <w:rPr>
          <w:rFonts w:cstheme="minorHAnsi"/>
        </w:rPr>
        <w:t xml:space="preserve"> has also used the pricing review paper to highlight the need for an affordable </w:t>
      </w:r>
      <w:r w:rsidR="00AA71DC" w:rsidRPr="007939C4">
        <w:rPr>
          <w:rFonts w:cstheme="minorHAnsi"/>
        </w:rPr>
        <w:t>product</w:t>
      </w:r>
      <w:r w:rsidR="009A1C4E" w:rsidRPr="007939C4">
        <w:rPr>
          <w:rFonts w:cstheme="minorHAnsi"/>
        </w:rPr>
        <w:t xml:space="preserve"> for small businesses with</w:t>
      </w:r>
      <w:r w:rsidR="00AA71DC" w:rsidRPr="007939C4">
        <w:rPr>
          <w:rFonts w:cstheme="minorHAnsi"/>
        </w:rPr>
        <w:t xml:space="preserve"> symmetrical upload and download speeds</w:t>
      </w:r>
      <w:r w:rsidR="00DF072F" w:rsidRPr="007939C4">
        <w:rPr>
          <w:rFonts w:cstheme="minorHAnsi"/>
        </w:rPr>
        <w:t xml:space="preserve"> at</w:t>
      </w:r>
      <w:r w:rsidR="009A1C4E" w:rsidRPr="007939C4">
        <w:rPr>
          <w:rFonts w:cstheme="minorHAnsi"/>
        </w:rPr>
        <w:t xml:space="preserve"> 50/50 Mbps and 100/100Mbps</w:t>
      </w:r>
      <w:r w:rsidR="00DF072F" w:rsidRPr="007939C4">
        <w:rPr>
          <w:rFonts w:cstheme="minorHAnsi"/>
        </w:rPr>
        <w:t>.</w:t>
      </w:r>
      <w:r w:rsidR="00897F0A" w:rsidRPr="007939C4">
        <w:rPr>
          <w:rFonts w:cstheme="minorHAnsi"/>
        </w:rPr>
        <w:t xml:space="preserve"> </w:t>
      </w:r>
    </w:p>
    <w:p w14:paraId="45C9B6B5" w14:textId="79159E1E" w:rsidR="003A7CCD" w:rsidRPr="007939C4" w:rsidRDefault="003A7CCD" w:rsidP="003A7CCD">
      <w:pPr>
        <w:spacing w:after="0" w:line="240" w:lineRule="auto"/>
        <w:rPr>
          <w:rFonts w:cstheme="minorHAnsi"/>
        </w:rPr>
      </w:pPr>
      <w:r w:rsidRPr="007939C4">
        <w:rPr>
          <w:rFonts w:cstheme="minorHAnsi"/>
        </w:rPr>
        <w:t xml:space="preserve">“We’re concerned to see that the proposed prices of higher speed business bundles are increasing significantly in NBN Co’s pricing review,” </w:t>
      </w:r>
      <w:r w:rsidR="00214A4D">
        <w:rPr>
          <w:rFonts w:cstheme="minorHAnsi"/>
        </w:rPr>
        <w:t>explained</w:t>
      </w:r>
      <w:r w:rsidRPr="007939C4">
        <w:rPr>
          <w:rFonts w:cstheme="minorHAnsi"/>
        </w:rPr>
        <w:t xml:space="preserve"> Ms Corbin.</w:t>
      </w:r>
    </w:p>
    <w:p w14:paraId="0B61F59F" w14:textId="77777777" w:rsidR="003A7CCD" w:rsidRPr="007939C4" w:rsidRDefault="003A7CCD" w:rsidP="003A7CCD">
      <w:pPr>
        <w:spacing w:after="0" w:line="240" w:lineRule="auto"/>
        <w:rPr>
          <w:rFonts w:cstheme="minorHAnsi"/>
        </w:rPr>
      </w:pPr>
    </w:p>
    <w:p w14:paraId="5AC280D1" w14:textId="39576BE1" w:rsidR="00385C9A" w:rsidRPr="007939C4" w:rsidRDefault="003A7CCD" w:rsidP="003A7CCD">
      <w:pPr>
        <w:spacing w:after="0" w:line="240" w:lineRule="auto"/>
        <w:rPr>
          <w:rFonts w:cstheme="minorHAnsi"/>
        </w:rPr>
      </w:pPr>
      <w:r w:rsidRPr="007939C4">
        <w:rPr>
          <w:rFonts w:cstheme="minorHAnsi"/>
        </w:rPr>
        <w:t xml:space="preserve">Between </w:t>
      </w:r>
      <w:r w:rsidR="001E6D88" w:rsidRPr="007939C4">
        <w:rPr>
          <w:rFonts w:cstheme="minorHAnsi"/>
        </w:rPr>
        <w:t>the present date</w:t>
      </w:r>
      <w:r w:rsidRPr="007939C4">
        <w:rPr>
          <w:rFonts w:cstheme="minorHAnsi"/>
        </w:rPr>
        <w:t xml:space="preserve"> and May 2022, the price of a B500/200 service and a B1000/400 service will increase by 23% and 28% respectively</w:t>
      </w:r>
      <w:r w:rsidR="0014785F" w:rsidRPr="007939C4">
        <w:rPr>
          <w:rStyle w:val="FootnoteReference"/>
          <w:rFonts w:cstheme="minorHAnsi"/>
        </w:rPr>
        <w:footnoteReference w:id="3"/>
      </w:r>
      <w:r w:rsidRPr="007939C4">
        <w:rPr>
          <w:rFonts w:cstheme="minorHAnsi"/>
        </w:rPr>
        <w:t>.</w:t>
      </w:r>
      <w:r w:rsidR="00385C9A" w:rsidRPr="007939C4">
        <w:rPr>
          <w:rFonts w:cstheme="minorHAnsi"/>
        </w:rPr>
        <w:t xml:space="preserve"> While ACCAN notes that </w:t>
      </w:r>
      <w:r w:rsidRPr="007939C4">
        <w:rPr>
          <w:rFonts w:cstheme="minorHAnsi"/>
        </w:rPr>
        <w:t xml:space="preserve">the CVC inclusions have also increased, </w:t>
      </w:r>
      <w:r w:rsidR="00385C9A" w:rsidRPr="007939C4">
        <w:rPr>
          <w:rFonts w:cstheme="minorHAnsi"/>
        </w:rPr>
        <w:t>ACCAN was</w:t>
      </w:r>
      <w:r w:rsidRPr="007939C4">
        <w:rPr>
          <w:rFonts w:cstheme="minorHAnsi"/>
        </w:rPr>
        <w:t xml:space="preserve"> surpris</w:t>
      </w:r>
      <w:r w:rsidR="00385C9A" w:rsidRPr="007939C4">
        <w:rPr>
          <w:rFonts w:cstheme="minorHAnsi"/>
        </w:rPr>
        <w:t>ed</w:t>
      </w:r>
      <w:r w:rsidRPr="007939C4">
        <w:rPr>
          <w:rFonts w:cstheme="minorHAnsi"/>
        </w:rPr>
        <w:t xml:space="preserve"> to see that CVC inclusions on these bundles will be almost double in the coming years as this exceeds any other bundle’s CVC inclusion increase. </w:t>
      </w:r>
    </w:p>
    <w:p w14:paraId="644FAA0E" w14:textId="77777777" w:rsidR="00385C9A" w:rsidRPr="007939C4" w:rsidRDefault="00385C9A" w:rsidP="003A7CCD">
      <w:pPr>
        <w:spacing w:after="0" w:line="240" w:lineRule="auto"/>
        <w:rPr>
          <w:rFonts w:cstheme="minorHAnsi"/>
        </w:rPr>
      </w:pPr>
    </w:p>
    <w:p w14:paraId="2D3E9EED" w14:textId="31171D0A" w:rsidR="003A7CCD" w:rsidRPr="007939C4" w:rsidRDefault="00263AE8" w:rsidP="00263AE8">
      <w:pPr>
        <w:spacing w:after="0" w:line="240" w:lineRule="auto"/>
        <w:rPr>
          <w:rFonts w:cstheme="minorHAnsi"/>
        </w:rPr>
      </w:pPr>
      <w:r w:rsidRPr="007939C4">
        <w:rPr>
          <w:rFonts w:cstheme="minorHAnsi"/>
        </w:rPr>
        <w:t>“We’re keen to</w:t>
      </w:r>
      <w:r w:rsidR="003A7CCD" w:rsidRPr="007939C4">
        <w:rPr>
          <w:rFonts w:cstheme="minorHAnsi"/>
        </w:rPr>
        <w:t xml:space="preserve"> understand the rationale behind such a steep increase in price, as it is</w:t>
      </w:r>
      <w:r w:rsidRPr="007939C4">
        <w:rPr>
          <w:rFonts w:cstheme="minorHAnsi"/>
        </w:rPr>
        <w:t xml:space="preserve"> </w:t>
      </w:r>
      <w:r w:rsidR="003A7CCD" w:rsidRPr="007939C4">
        <w:rPr>
          <w:rFonts w:cstheme="minorHAnsi"/>
        </w:rPr>
        <w:t>likely to result in customers switching to cheaper lower speed tiers which may not be appropriate for their nee</w:t>
      </w:r>
      <w:r w:rsidRPr="007939C4">
        <w:rPr>
          <w:rFonts w:cstheme="minorHAnsi"/>
        </w:rPr>
        <w:t>ds,” explained Ms Corbin.</w:t>
      </w:r>
    </w:p>
    <w:p w14:paraId="5EC1DB21" w14:textId="77777777" w:rsidR="00263AE8" w:rsidRPr="007939C4" w:rsidRDefault="00263AE8" w:rsidP="00263AE8">
      <w:pPr>
        <w:spacing w:after="0" w:line="240" w:lineRule="auto"/>
        <w:rPr>
          <w:rFonts w:cstheme="minorHAnsi"/>
        </w:rPr>
      </w:pPr>
    </w:p>
    <w:p w14:paraId="7515B1BA" w14:textId="43B260F6" w:rsidR="009A1C4E" w:rsidRPr="007939C4" w:rsidRDefault="005D70B6" w:rsidP="009A1C4E">
      <w:pPr>
        <w:rPr>
          <w:rFonts w:cstheme="minorHAnsi"/>
        </w:rPr>
      </w:pPr>
      <w:r w:rsidRPr="007939C4">
        <w:rPr>
          <w:rFonts w:cstheme="minorHAnsi"/>
        </w:rPr>
        <w:t>The</w:t>
      </w:r>
      <w:r w:rsidR="00897F0A" w:rsidRPr="007939C4">
        <w:rPr>
          <w:rFonts w:cstheme="minorHAnsi"/>
        </w:rPr>
        <w:t xml:space="preserve"> </w:t>
      </w:r>
      <w:r w:rsidRPr="007939C4">
        <w:rPr>
          <w:rFonts w:cstheme="minorHAnsi"/>
        </w:rPr>
        <w:t xml:space="preserve">organisation also spoke to the importance of </w:t>
      </w:r>
      <w:r w:rsidR="008A5DFE" w:rsidRPr="007939C4">
        <w:rPr>
          <w:rFonts w:cstheme="minorHAnsi"/>
        </w:rPr>
        <w:t>Retail Service Providers educating small businesses on the benefit of specialised NBN business products.</w:t>
      </w:r>
    </w:p>
    <w:p w14:paraId="7307EDCD" w14:textId="7F498301" w:rsidR="00856586" w:rsidRPr="007939C4" w:rsidRDefault="00DF072F" w:rsidP="009A1C4E">
      <w:pPr>
        <w:rPr>
          <w:rFonts w:cstheme="minorHAnsi"/>
        </w:rPr>
      </w:pPr>
      <w:r w:rsidRPr="007939C4">
        <w:rPr>
          <w:rFonts w:cstheme="minorHAnsi"/>
        </w:rPr>
        <w:t>“</w:t>
      </w:r>
      <w:r w:rsidR="00AA1FFE" w:rsidRPr="007939C4">
        <w:rPr>
          <w:rFonts w:cstheme="minorHAnsi"/>
        </w:rPr>
        <w:t xml:space="preserve">We’ve spoken to a number of small businesses </w:t>
      </w:r>
      <w:r w:rsidR="00450443" w:rsidRPr="007939C4">
        <w:rPr>
          <w:rFonts w:cstheme="minorHAnsi"/>
        </w:rPr>
        <w:t xml:space="preserve">who explain that </w:t>
      </w:r>
      <w:r w:rsidR="00A25EF5" w:rsidRPr="007939C4">
        <w:rPr>
          <w:rFonts w:cstheme="minorHAnsi"/>
        </w:rPr>
        <w:t>they are frankly</w:t>
      </w:r>
      <w:r w:rsidR="00856586" w:rsidRPr="007939C4">
        <w:rPr>
          <w:rFonts w:cstheme="minorHAnsi"/>
        </w:rPr>
        <w:t xml:space="preserve"> confused</w:t>
      </w:r>
      <w:r w:rsidR="00DD00A0" w:rsidRPr="007939C4">
        <w:rPr>
          <w:rFonts w:cstheme="minorHAnsi"/>
        </w:rPr>
        <w:t xml:space="preserve"> by the current NBN business products available </w:t>
      </w:r>
      <w:r w:rsidR="00A25EF5" w:rsidRPr="007939C4">
        <w:rPr>
          <w:rFonts w:cstheme="minorHAnsi"/>
        </w:rPr>
        <w:t xml:space="preserve">on the market and why they would benefit from </w:t>
      </w:r>
      <w:r w:rsidR="00237AC0" w:rsidRPr="007939C4">
        <w:rPr>
          <w:rFonts w:cstheme="minorHAnsi"/>
        </w:rPr>
        <w:t>what they see as just a more expensive option.”</w:t>
      </w:r>
    </w:p>
    <w:p w14:paraId="4233BFE3" w14:textId="52B7E63F" w:rsidR="00237AC0" w:rsidRPr="007939C4" w:rsidRDefault="00237AC0" w:rsidP="009A1C4E">
      <w:pPr>
        <w:rPr>
          <w:rFonts w:cstheme="minorHAnsi"/>
        </w:rPr>
      </w:pPr>
      <w:r w:rsidRPr="007939C4">
        <w:rPr>
          <w:rFonts w:cstheme="minorHAnsi"/>
        </w:rPr>
        <w:t>“</w:t>
      </w:r>
      <w:r w:rsidR="00897F0A" w:rsidRPr="007939C4">
        <w:rPr>
          <w:rFonts w:cstheme="minorHAnsi"/>
        </w:rPr>
        <w:t>T</w:t>
      </w:r>
      <w:r w:rsidRPr="007939C4">
        <w:rPr>
          <w:rFonts w:cstheme="minorHAnsi"/>
        </w:rPr>
        <w:t xml:space="preserve">his has resulted in many </w:t>
      </w:r>
      <w:r w:rsidR="008376A3" w:rsidRPr="007939C4">
        <w:rPr>
          <w:rFonts w:cstheme="minorHAnsi"/>
        </w:rPr>
        <w:t>small and microbusinesses signing up for residential plans that don’t meet their needs when it comes to service reliability</w:t>
      </w:r>
      <w:r w:rsidR="00897F0A" w:rsidRPr="007939C4">
        <w:rPr>
          <w:rFonts w:cstheme="minorHAnsi"/>
        </w:rPr>
        <w:t>, upload speeds, and support.”</w:t>
      </w:r>
    </w:p>
    <w:p w14:paraId="3B6C944E" w14:textId="2BD09395" w:rsidR="004068CD" w:rsidRDefault="004068CD" w:rsidP="00770516">
      <w:pPr>
        <w:spacing w:after="0" w:line="240" w:lineRule="auto"/>
      </w:pPr>
    </w:p>
    <w:sectPr w:rsidR="004068CD" w:rsidSect="007030DA">
      <w:headerReference w:type="default" r:id="rId12"/>
      <w:footerReference w:type="default" r:id="rId13"/>
      <w:pgSz w:w="11906" w:h="16838"/>
      <w:pgMar w:top="720" w:right="720" w:bottom="720" w:left="720" w:header="567" w:footer="907"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6C9459" w14:textId="77777777" w:rsidR="00B83C20" w:rsidRDefault="00B83C20" w:rsidP="00E87F3A">
      <w:pPr>
        <w:spacing w:after="0" w:line="240" w:lineRule="auto"/>
      </w:pPr>
      <w:r>
        <w:separator/>
      </w:r>
    </w:p>
  </w:endnote>
  <w:endnote w:type="continuationSeparator" w:id="0">
    <w:p w14:paraId="3B6C945A" w14:textId="77777777" w:rsidR="00B83C20" w:rsidRDefault="00B83C20"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C945E" w14:textId="77777777" w:rsidR="00B60432" w:rsidRDefault="00300B6A">
    <w:pPr>
      <w:pStyle w:val="Footer"/>
    </w:pPr>
    <w:r>
      <w:rPr>
        <w:noProof/>
        <w:lang w:eastAsia="en-AU"/>
      </w:rPr>
      <mc:AlternateContent>
        <mc:Choice Requires="wps">
          <w:drawing>
            <wp:anchor distT="0" distB="0" distL="114300" distR="114300" simplePos="0" relativeHeight="251661312" behindDoc="0" locked="0" layoutInCell="1" allowOverlap="1" wp14:anchorId="3B6C9462" wp14:editId="3B6C9463">
              <wp:simplePos x="0" y="0"/>
              <wp:positionH relativeFrom="column">
                <wp:posOffset>2762885</wp:posOffset>
              </wp:positionH>
              <wp:positionV relativeFrom="paragraph">
                <wp:posOffset>-20651</wp:posOffset>
              </wp:positionV>
              <wp:extent cx="4114165" cy="993775"/>
              <wp:effectExtent l="0" t="0" r="635" b="0"/>
              <wp:wrapNone/>
              <wp:docPr id="9" name="Text Box 5"/>
              <wp:cNvGraphicFramePr/>
              <a:graphic xmlns:a="http://schemas.openxmlformats.org/drawingml/2006/main">
                <a:graphicData uri="http://schemas.microsoft.com/office/word/2010/wordprocessingShape">
                  <wps:wsp>
                    <wps:cNvSpPr txBox="1"/>
                    <wps:spPr>
                      <a:xfrm>
                        <a:off x="0" y="0"/>
                        <a:ext cx="4114165" cy="993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C946B" w14:textId="77777777" w:rsidR="00B60432" w:rsidRPr="00300B6A" w:rsidRDefault="00B60432" w:rsidP="005B5A98">
                          <w:pPr>
                            <w:spacing w:after="0"/>
                            <w:rPr>
                              <w:i/>
                              <w:color w:val="4F81BD" w:themeColor="accent1"/>
                              <w:sz w:val="20"/>
                            </w:rPr>
                          </w:pPr>
                          <w:r w:rsidRPr="00300B6A">
                            <w:rPr>
                              <w:i/>
                              <w:color w:val="4F81BD" w:themeColor="accent1"/>
                              <w:sz w:val="20"/>
                            </w:rPr>
                            <w:t>The Australian Communications Consumer Action Network (ACCAN) is Australia’s peak communications consumer organisation. The operation of ACCAN is made possible by funding provided by the Commonwealth of Australia under section 593 of the</w:t>
                          </w:r>
                          <w:r w:rsidRPr="00300B6A">
                            <w:rPr>
                              <w:rFonts w:ascii="Times" w:hAnsi="Times"/>
                              <w:sz w:val="20"/>
                            </w:rPr>
                            <w:t xml:space="preserve"> </w:t>
                          </w:r>
                          <w:r w:rsidRPr="00300B6A">
                            <w:rPr>
                              <w:i/>
                              <w:color w:val="4F81BD" w:themeColor="accent1"/>
                              <w:sz w:val="20"/>
                            </w:rPr>
                            <w:t>Telecommunications Act 1997. This funding is recovered from charges on telecommunications 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C9462" id="_x0000_t202" coordsize="21600,21600" o:spt="202" path="m,l,21600r21600,l21600,xe">
              <v:stroke joinstyle="miter"/>
              <v:path gradientshapeok="t" o:connecttype="rect"/>
            </v:shapetype>
            <v:shape id="Text Box 5" o:spid="_x0000_s1027" type="#_x0000_t202" style="position:absolute;margin-left:217.55pt;margin-top:-1.65pt;width:323.95pt;height:7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98jAIAAIoFAAAOAAAAZHJzL2Uyb0RvYy54bWysVE1vGyEQvVfqf0Dcm/UmdlJbWUeuo1SV&#10;oiRqUuWMWbBRgaGAvev++gzs+qNpLql62QXmzQzzeDOXV63RZCN8UGArWp4MKBGWQ63ssqI/nm4+&#10;faYkRGZrpsGKim5FoFfTjx8uGzcRp7ACXQtPMIgNk8ZVdBWjmxRF4CthWDgBJywaJXjDIm79sqg9&#10;azC60cXpYHBeNOBr54GLEPD0ujPSaY4vpeDxXsogItEVxbvF/PX5u0jfYnrJJkvP3Erx/hrsH25h&#10;mLKYdB/qmkVG1l79Fcoo7iGAjCccTAFSKi5yDVhNOXhVzeOKOZFrQXKC29MU/l9Yfrd58ETVFR1T&#10;YpnBJ3oSbSRfoCWjxE7jwgRBjw5hscVjfOXdecDDVHQrvUl/LIegHXne7rlNwTgeDstyWJ6PKOFo&#10;G4/PLi5y+OLg7XyIXwUYkhYV9fh2mVK2uQ0Rb4LQHSQlC6BVfaO0zpukFzHXnmwYvrSO+Y7o8QdK&#10;W9JU9PxsNMiBLST3LrK2KYzIiunTpcq7CvMqbrVIGG2/C4mM5ULfyM04F3afP6MTSmKq9zj2+MOt&#10;3uPc1YEeOTPYuHc2yoLP1ecWO1BW/9xRJjs8En5Ud1rGdtH2ilhAvUVBeOgaKjh+o/DVblmID8xj&#10;B6EGcCrEe/xIDcg69CtKVuB/v3We8ChstFLSYEdWNPxaMy8o0d8sSn5cDoephfNmOLo4xY0/tiyO&#10;LXZt5oBSKHH+OJ6XCR/1bik9mGccHrOUFU3Mcsxd0bhbzmM3J3D4cDGbZRA2rWPx1j46nkInepMm&#10;n9pn5l0v3IiSv4Nd77LJK/122ORpYbaOIFUWdyK4Y7UnHhs+a74fTmmiHO8z6jBCpy8AAAD//wMA&#10;UEsDBBQABgAIAAAAIQAkREu84gAAAAsBAAAPAAAAZHJzL2Rvd25yZXYueG1sTI/LTsMwEEX3SPyD&#10;NUhsUOu0JlCFOBVCPCR2NDzEzo2HJCIeR7GbhL9nuoLdjObozrn5dnadGHEIrScNq2UCAqnytqVa&#10;w2v5sNiACNGQNZ0n1PCDAbbF6UluMusnesFxF2vBIRQyo6GJsc+kDFWDzoSl75H49uUHZyKvQy3t&#10;YCYOd51cJ8mVdKYl/tCYHu8arL53B6fh86L+eA7z49ukUtXfP43l9bsttT4/m29vQESc4x8MR31W&#10;h4Kd9v5ANohOw6VKV4xqWCgF4ggkG8Xt9jylag2yyOX/DsUvAAAA//8DAFBLAQItABQABgAIAAAA&#10;IQC2gziS/gAAAOEBAAATAAAAAAAAAAAAAAAAAAAAAABbQ29udGVudF9UeXBlc10ueG1sUEsBAi0A&#10;FAAGAAgAAAAhADj9If/WAAAAlAEAAAsAAAAAAAAAAAAAAAAALwEAAF9yZWxzLy5yZWxzUEsBAi0A&#10;FAAGAAgAAAAhAKx133yMAgAAigUAAA4AAAAAAAAAAAAAAAAALgIAAGRycy9lMm9Eb2MueG1sUEsB&#10;Ai0AFAAGAAgAAAAhACRES7ziAAAACwEAAA8AAAAAAAAAAAAAAAAA5gQAAGRycy9kb3ducmV2Lnht&#10;bFBLBQYAAAAABAAEAPMAAAD1BQAAAAA=&#10;" fillcolor="white [3201]" stroked="f" strokeweight=".5pt">
              <v:textbox>
                <w:txbxContent>
                  <w:p w14:paraId="3B6C946B" w14:textId="77777777" w:rsidR="00B60432" w:rsidRPr="00300B6A" w:rsidRDefault="00B60432" w:rsidP="005B5A98">
                    <w:pPr>
                      <w:spacing w:after="0"/>
                      <w:rPr>
                        <w:i/>
                        <w:color w:val="4F81BD" w:themeColor="accent1"/>
                        <w:sz w:val="20"/>
                      </w:rPr>
                    </w:pPr>
                    <w:r w:rsidRPr="00300B6A">
                      <w:rPr>
                        <w:i/>
                        <w:color w:val="4F81BD" w:themeColor="accent1"/>
                        <w:sz w:val="20"/>
                      </w:rPr>
                      <w:t>The Australian Communications Consumer Action Network (ACCAN) is Australia’s peak communications consumer organisation. The operation of ACCAN is made possible by funding provided by the Commonwealth of Australia under section 593 of the</w:t>
                    </w:r>
                    <w:r w:rsidRPr="00300B6A">
                      <w:rPr>
                        <w:rFonts w:ascii="Times" w:hAnsi="Times"/>
                        <w:sz w:val="20"/>
                      </w:rPr>
                      <w:t xml:space="preserve"> </w:t>
                    </w:r>
                    <w:r w:rsidRPr="00300B6A">
                      <w:rPr>
                        <w:i/>
                        <w:color w:val="4F81BD" w:themeColor="accent1"/>
                        <w:sz w:val="20"/>
                      </w:rPr>
                      <w:t>Telecommunications Act 1997. This funding is recovered from charges on telecommunications carriers.</w:t>
                    </w:r>
                  </w:p>
                </w:txbxContent>
              </v:textbox>
            </v:shape>
          </w:pict>
        </mc:Fallback>
      </mc:AlternateContent>
    </w:r>
    <w:r>
      <w:rPr>
        <w:noProof/>
        <w:lang w:eastAsia="en-AU"/>
      </w:rPr>
      <mc:AlternateContent>
        <mc:Choice Requires="wps">
          <w:drawing>
            <wp:anchor distT="0" distB="0" distL="114300" distR="114300" simplePos="0" relativeHeight="251657216" behindDoc="0" locked="0" layoutInCell="1" allowOverlap="1" wp14:anchorId="3B6C9464" wp14:editId="3B6C9465">
              <wp:simplePos x="0" y="0"/>
              <wp:positionH relativeFrom="column">
                <wp:posOffset>953135</wp:posOffset>
              </wp:positionH>
              <wp:positionV relativeFrom="paragraph">
                <wp:posOffset>63169</wp:posOffset>
              </wp:positionV>
              <wp:extent cx="2037715" cy="1102995"/>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2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C946C" w14:textId="77777777" w:rsidR="00B60432" w:rsidRDefault="00B60432" w:rsidP="009E3503">
                          <w:pPr>
                            <w:spacing w:after="0"/>
                            <w:rPr>
                              <w:i/>
                            </w:rPr>
                          </w:pPr>
                          <w:r>
                            <w:rPr>
                              <w:i/>
                            </w:rPr>
                            <w:t>Melyssa Troy</w:t>
                          </w:r>
                        </w:p>
                        <w:p w14:paraId="3B6C946D" w14:textId="77777777" w:rsidR="00B60432" w:rsidRPr="008B0291" w:rsidRDefault="00B60432" w:rsidP="009E3503">
                          <w:pPr>
                            <w:spacing w:after="0"/>
                            <w:rPr>
                              <w:i/>
                            </w:rPr>
                          </w:pPr>
                          <w:r w:rsidRPr="008B0291">
                            <w:rPr>
                              <w:i/>
                            </w:rPr>
                            <w:t xml:space="preserve">Mobile: </w:t>
                          </w:r>
                          <w:r>
                            <w:rPr>
                              <w:i/>
                            </w:rPr>
                            <w:t>0409 966 931</w:t>
                          </w:r>
                          <w:r>
                            <w:rPr>
                              <w:i/>
                            </w:rPr>
                            <w:br/>
                          </w:r>
                          <w:r w:rsidR="00777785">
                            <w:rPr>
                              <w:i/>
                            </w:rPr>
                            <w:t>media</w:t>
                          </w:r>
                          <w:r w:rsidRPr="008B0291">
                            <w:rPr>
                              <w:i/>
                            </w:rPr>
                            <w:t>@accan.org.au</w:t>
                          </w:r>
                        </w:p>
                        <w:p w14:paraId="3B6C946E" w14:textId="77777777" w:rsidR="00B60432" w:rsidRPr="008B0291" w:rsidRDefault="00B60432"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6C9464" id="Text Box 4" o:spid="_x0000_s1028" type="#_x0000_t202" style="position:absolute;margin-left:75.05pt;margin-top:4.95pt;width:160.45pt;height:86.8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igjgIAAJIFAAAOAAAAZHJzL2Uyb0RvYy54bWysVE1PGzEQvVfqf7B8L7sbEigRG5SCqCoh&#10;QIWKs+O1iVXb49pOdtNfz9i7+SjlQtXLru15M+N5fjPnF53RZC18UGBrWh2VlAjLoVH2uaY/Hq8/&#10;faYkRGYbpsGKmm5EoBezjx/OWzcVI1iCboQnGMSGaetquozRTYsi8KUwLByBExaNErxhEbf+uWg8&#10;azG60cWoLE+KFnzjPHARAp5e9UY6y/GlFDzeSRlEJLqmeLeYvz5/F+lbzM7Z9Nkzt1R8uAb7h1sY&#10;piwm3YW6YpGRlVd/hTKKewgg4xEHU4CUiotcA1ZTla+qeVgyJ3ItSE5wO5rC/wvLb9f3nqimpieU&#10;WGbwiR5FF8kX6Mg4sdO6MEXQg0NY7PAYX3l7HvAwFd1Jb9IfyyFoR543O25TMI6Ho/L49LSaUMLR&#10;VlXl6OxskuIUe3fnQ/wqwJC0qKnHx8ucsvVNiD10C0nZAmjVXCut8yYJRlxqT9YMn1rHfEkM/gdK&#10;W9JipceTMge2kNz7yNqmMCJLZkiXSu9LzKu40SJhtP0uJFKWK30jN+Nc2F3+jE4oiane4zjg97d6&#10;j3NfB3rkzGDjztkoCz5Xn3tsT1nzc0uZ7PH4Ngd1p2XsFl3Wyk4BC2g2KAwPfWMFx68VPt4NC/Ge&#10;eewk1AJOh3iHH6kByYdhRckS/O+3zhMeBY5WSlrszJqGXyvmBSX6m0Xpn1XjcWrlvBlPTke48YeW&#10;xaHFrswloCIqnEOO52XCR71dSg/mCYfIPGVFE7Mcc9c0bpeXsZ8XOIS4mM8zCJvXsXhjHxxPoRPL&#10;SZqP3RPzbtBvROnfwraH2fSVjHts8rQwX0WQKms88dyzOvCPjZ+7ZBhSabIc7jNqP0pnLwAAAP//&#10;AwBQSwMEFAAGAAgAAAAhAGZm44PfAAAACQEAAA8AAABkcnMvZG93bnJldi54bWxMj0tPhDAUhfcm&#10;/ofmmrgxMwVxXkiZGKNO4s5h1Ljr0CsQ6S2hHcB/73Wly5Pv5Dyy7WRbMWDvG0cK4nkEAql0pqFK&#10;waF4nK1B+KDJ6NYRKvhGD9v8/CzTqXEjveCwD5XgEPKpVlCH0KVS+rJGq/3cdUjMPl1vdWDZV9L0&#10;euRw28rrKFpKqxvihlp3eF9j+bU/WQUfV9X7s5+eXsdkkXQPu6FYvZlCqcuL6e4WRMAp/Jnhdz5P&#10;h5w3Hd2JjBct60UUs1XBZgOC+c0q5m9HButkCTLP5P8H+Q8AAAD//wMAUEsBAi0AFAAGAAgAAAAh&#10;ALaDOJL+AAAA4QEAABMAAAAAAAAAAAAAAAAAAAAAAFtDb250ZW50X1R5cGVzXS54bWxQSwECLQAU&#10;AAYACAAAACEAOP0h/9YAAACUAQAACwAAAAAAAAAAAAAAAAAvAQAAX3JlbHMvLnJlbHNQSwECLQAU&#10;AAYACAAAACEA7UqYoI4CAACSBQAADgAAAAAAAAAAAAAAAAAuAgAAZHJzL2Uyb0RvYy54bWxQSwEC&#10;LQAUAAYACAAAACEAZmbjg98AAAAJAQAADwAAAAAAAAAAAAAAAADoBAAAZHJzL2Rvd25yZXYueG1s&#10;UEsFBgAAAAAEAAQA8wAAAPQFAAAAAA==&#10;" fillcolor="white [3201]" stroked="f" strokeweight=".5pt">
              <v:textbox>
                <w:txbxContent>
                  <w:p w14:paraId="3B6C946C" w14:textId="77777777" w:rsidR="00B60432" w:rsidRDefault="00B60432" w:rsidP="009E3503">
                    <w:pPr>
                      <w:spacing w:after="0"/>
                      <w:rPr>
                        <w:i/>
                      </w:rPr>
                    </w:pPr>
                    <w:r>
                      <w:rPr>
                        <w:i/>
                      </w:rPr>
                      <w:t>Melyssa Troy</w:t>
                    </w:r>
                  </w:p>
                  <w:p w14:paraId="3B6C946D" w14:textId="77777777" w:rsidR="00B60432" w:rsidRPr="008B0291" w:rsidRDefault="00B60432" w:rsidP="009E3503">
                    <w:pPr>
                      <w:spacing w:after="0"/>
                      <w:rPr>
                        <w:i/>
                      </w:rPr>
                    </w:pPr>
                    <w:r w:rsidRPr="008B0291">
                      <w:rPr>
                        <w:i/>
                      </w:rPr>
                      <w:t xml:space="preserve">Mobile: </w:t>
                    </w:r>
                    <w:r>
                      <w:rPr>
                        <w:i/>
                      </w:rPr>
                      <w:t>0409 966 931</w:t>
                    </w:r>
                    <w:r>
                      <w:rPr>
                        <w:i/>
                      </w:rPr>
                      <w:br/>
                    </w:r>
                    <w:r w:rsidR="00777785">
                      <w:rPr>
                        <w:i/>
                      </w:rPr>
                      <w:t>media</w:t>
                    </w:r>
                    <w:r w:rsidRPr="008B0291">
                      <w:rPr>
                        <w:i/>
                      </w:rPr>
                      <w:t>@accan.org.au</w:t>
                    </w:r>
                  </w:p>
                  <w:p w14:paraId="3B6C946E" w14:textId="77777777" w:rsidR="00B60432" w:rsidRPr="008B0291" w:rsidRDefault="00B60432"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53120" behindDoc="0" locked="0" layoutInCell="1" allowOverlap="1" wp14:anchorId="3B6C9466" wp14:editId="3B6C9467">
              <wp:simplePos x="0" y="0"/>
              <wp:positionH relativeFrom="column">
                <wp:posOffset>3810</wp:posOffset>
              </wp:positionH>
              <wp:positionV relativeFrom="paragraph">
                <wp:posOffset>18084</wp:posOffset>
              </wp:positionV>
              <wp:extent cx="904240" cy="839470"/>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C946F" w14:textId="77777777"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14:paraId="3B6C9470" w14:textId="77777777"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6C9466" id="Text Box 3" o:spid="_x0000_s1029" type="#_x0000_t202" style="position:absolute;margin-left:.3pt;margin-top:1.4pt;width:71.2pt;height:66.1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fYjAIAAJAFAAAOAAAAZHJzL2Uyb0RvYy54bWysVE1v2zAMvQ/YfxB0X52k6UeCOkXWosOA&#10;oi3WDj0rstQIk0VNYmJnv36U7Hys66XDLrYkPpLi0yMvLtvasrUK0YAr+fBowJlyEirjXkr+/enm&#10;0zlnEYWrhAWnSr5RkV/OPn64aPxUjWAJtlKBURAXp40v+RLRT4siyqWqRTwCrxwZNYRaIG3DS1EF&#10;0VD02hajweC0aCBUPoBUMdLpdWfksxxfayXxXuuokNmS090wf0P+LtK3mF2I6UsQfmlkfw3xD7eo&#10;hXGUdBfqWqBgq2D+ClUbGSCCxiMJdQFaG6lyDVTNcPCqmsel8CrXQuREv6Mp/r+w8m79EJipSj7i&#10;zImanuhJtcg+Q8uOEzuNj1MCPXqCYUvH9Mrb80iHqehWhzr9qRxGduJ5s+M2BZN0OBmMR2OySDKd&#10;H0/GZ5n7Yu/sQ8QvCmqWFiUP9HSZUbG+jUgXIegWknJFsKa6MdbmTZKLurKBrQU9tMV8RfL4A2Ud&#10;a0p+enwyyIEdJPcusnUpjMqC6dOlwrsC8wo3ViWMdd+UJsJynW/kFlIqt8uf0QmlKdV7HHv8/lbv&#10;ce7qII+cGRzunGvjIOTqc4ftKat+bCnTHZ4IP6g7LbFdtL1Sel0soNqQLAJ0bRW9vDH0eLci4oMI&#10;1Ef03jQb8J4+2gKRD/2KsyWEX2+dJzzJm6ycNdSXJY8/VyIozuxXR8KfDMdJRpg345OzEW3CoWVx&#10;aHGr+gpIEUOaQl7mZcKj3S51gPqZRsg8ZSWTcJJylxy3yyvspgWNIKnm8wyi1vUCb92jlyl0YjlJ&#10;86l9FsH3+kUS/h1sO1hMX8m4wyZPB/MVgjZZ44nnjtWef2r7LP1+RKW5crjPqP0gnf0GAAD//wMA&#10;UEsDBBQABgAIAAAAIQAUCzGi3QAAAAYBAAAPAAAAZHJzL2Rvd25yZXYueG1sTI9LT8MwEITvSPwH&#10;a5G4IOrQ0IJCnAohHhI3Gh7ito2XJCJeR7GbhH/P9gS3Wc1o5tt8M7tOjTSE1rOBi0UCirjytuXa&#10;wGv5cH4NKkRki51nMvBDATbF8VGOmfUTv9C4jbWSEg4ZGmhi7DOtQ9WQw7DwPbF4X35wGOUcam0H&#10;nKTcdXqZJGvtsGVZaLCnu4aq7+3eGfg8qz+ew/z4NqWrtL9/Gsurd1sac3oy396AijTHvzAc8AUd&#10;CmHa+T3boDoDa8kZWAr+wbxM5bGdiHSVgC5y/R+/+AUAAP//AwBQSwECLQAUAAYACAAAACEAtoM4&#10;kv4AAADhAQAAEwAAAAAAAAAAAAAAAAAAAAAAW0NvbnRlbnRfVHlwZXNdLnhtbFBLAQItABQABgAI&#10;AAAAIQA4/SH/1gAAAJQBAAALAAAAAAAAAAAAAAAAAC8BAABfcmVscy8ucmVsc1BLAQItABQABgAI&#10;AAAAIQCIlqfYjAIAAJAFAAAOAAAAAAAAAAAAAAAAAC4CAABkcnMvZTJvRG9jLnhtbFBLAQItABQA&#10;BgAIAAAAIQAUCzGi3QAAAAYBAAAPAAAAAAAAAAAAAAAAAOYEAABkcnMvZG93bnJldi54bWxQSwUG&#10;AAAAAAQABADzAAAA8AUAAAAA&#10;" fillcolor="white [3201]" stroked="f" strokeweight=".5pt">
              <v:textbox>
                <w:txbxContent>
                  <w:p w14:paraId="3B6C946F" w14:textId="77777777"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14:paraId="3B6C9470" w14:textId="77777777"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sidR="00B60432">
      <w:rPr>
        <w:noProof/>
        <w:lang w:eastAsia="en-AU"/>
      </w:rPr>
      <mc:AlternateContent>
        <mc:Choice Requires="wps">
          <w:drawing>
            <wp:anchor distT="0" distB="0" distL="114300" distR="114300" simplePos="0" relativeHeight="251665408" behindDoc="0" locked="0" layoutInCell="1" allowOverlap="1" wp14:anchorId="3B6C9468" wp14:editId="3B6C9469">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FBE347"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14:paraId="3B6C945F" w14:textId="77777777" w:rsidR="00B60432" w:rsidRDefault="00B604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6C9457" w14:textId="77777777" w:rsidR="00B83C20" w:rsidRDefault="00B83C20" w:rsidP="00E87F3A">
      <w:pPr>
        <w:spacing w:after="0" w:line="240" w:lineRule="auto"/>
      </w:pPr>
      <w:r>
        <w:separator/>
      </w:r>
    </w:p>
  </w:footnote>
  <w:footnote w:type="continuationSeparator" w:id="0">
    <w:p w14:paraId="3B6C9458" w14:textId="77777777" w:rsidR="00B83C20" w:rsidRDefault="00B83C20" w:rsidP="00E87F3A">
      <w:pPr>
        <w:spacing w:after="0" w:line="240" w:lineRule="auto"/>
      </w:pPr>
      <w:r>
        <w:continuationSeparator/>
      </w:r>
    </w:p>
  </w:footnote>
  <w:footnote w:id="1">
    <w:p w14:paraId="316DA36A" w14:textId="269BFF61" w:rsidR="004944FB" w:rsidRPr="004944FB" w:rsidRDefault="004944FB">
      <w:pPr>
        <w:pStyle w:val="FootnoteText"/>
        <w:rPr>
          <w:lang w:val="en-AU"/>
        </w:rPr>
      </w:pPr>
      <w:r>
        <w:rPr>
          <w:rStyle w:val="FootnoteReference"/>
        </w:rPr>
        <w:footnoteRef/>
      </w:r>
      <w:r>
        <w:t xml:space="preserve"> </w:t>
      </w:r>
      <w:r>
        <w:rPr>
          <w:rFonts w:ascii="Arial" w:hAnsi="Arial" w:cs="Arial"/>
          <w:sz w:val="18"/>
          <w:szCs w:val="18"/>
        </w:rPr>
        <w:t>Consumer Policy Research (2020</w:t>
      </w:r>
      <w:proofErr w:type="gramStart"/>
      <w:r>
        <w:rPr>
          <w:rFonts w:ascii="Arial" w:hAnsi="Arial" w:cs="Arial"/>
          <w:sz w:val="18"/>
          <w:szCs w:val="18"/>
        </w:rPr>
        <w:t>),COVID</w:t>
      </w:r>
      <w:proofErr w:type="gramEnd"/>
      <w:r>
        <w:rPr>
          <w:rFonts w:ascii="Arial" w:hAnsi="Arial" w:cs="Arial"/>
          <w:sz w:val="18"/>
          <w:szCs w:val="18"/>
        </w:rPr>
        <w:t xml:space="preserve">-19 and consumers: from crisis to recovery. </w:t>
      </w:r>
      <w:hyperlink r:id="rId1" w:history="1">
        <w:r w:rsidRPr="004D6409">
          <w:rPr>
            <w:rStyle w:val="Hyperlink"/>
            <w:rFonts w:ascii="Arial" w:hAnsi="Arial" w:cs="Arial"/>
            <w:sz w:val="18"/>
            <w:szCs w:val="18"/>
          </w:rPr>
          <w:t>https://cprc.org.au/app/uploads/2020/09/Consumers-and-COVID-19_summary_25June2020_compressed.pdf</w:t>
        </w:r>
      </w:hyperlink>
      <w:r>
        <w:rPr>
          <w:rFonts w:ascii="Arial" w:hAnsi="Arial" w:cs="Arial"/>
          <w:sz w:val="18"/>
          <w:szCs w:val="18"/>
        </w:rPr>
        <w:t xml:space="preserve"> </w:t>
      </w:r>
    </w:p>
  </w:footnote>
  <w:footnote w:id="2">
    <w:p w14:paraId="004F0029" w14:textId="42B20C51" w:rsidR="00463C2F" w:rsidRPr="004176CC" w:rsidRDefault="00463C2F">
      <w:pPr>
        <w:pStyle w:val="FootnoteText"/>
        <w:rPr>
          <w:rFonts w:ascii="Arial" w:hAnsi="Arial" w:cs="Arial"/>
          <w:lang w:val="en-AU"/>
        </w:rPr>
      </w:pPr>
      <w:r w:rsidRPr="004176CC">
        <w:rPr>
          <w:rStyle w:val="FootnoteReference"/>
          <w:rFonts w:ascii="Arial" w:hAnsi="Arial" w:cs="Arial"/>
          <w:sz w:val="18"/>
          <w:szCs w:val="18"/>
        </w:rPr>
        <w:footnoteRef/>
      </w:r>
      <w:r w:rsidRPr="004176CC">
        <w:rPr>
          <w:rFonts w:ascii="Arial" w:hAnsi="Arial" w:cs="Arial"/>
          <w:sz w:val="18"/>
          <w:szCs w:val="18"/>
        </w:rPr>
        <w:t xml:space="preserve"> </w:t>
      </w:r>
      <w:hyperlink r:id="rId2" w:history="1">
        <w:r w:rsidR="004176CC" w:rsidRPr="004176CC">
          <w:rPr>
            <w:rStyle w:val="Hyperlink"/>
            <w:rFonts w:ascii="Arial" w:hAnsi="Arial" w:cs="Arial"/>
            <w:sz w:val="18"/>
            <w:szCs w:val="18"/>
          </w:rPr>
          <w:t>https://accan.org.au/files/Affordability/No%20Australian%20Left%20Offline-1.pdf</w:t>
        </w:r>
      </w:hyperlink>
      <w:r w:rsidR="004176CC" w:rsidRPr="004176CC">
        <w:rPr>
          <w:rFonts w:ascii="Arial" w:hAnsi="Arial" w:cs="Arial"/>
          <w:sz w:val="18"/>
          <w:szCs w:val="18"/>
        </w:rPr>
        <w:t xml:space="preserve"> </w:t>
      </w:r>
    </w:p>
  </w:footnote>
  <w:footnote w:id="3">
    <w:p w14:paraId="2A6BBE7E" w14:textId="77777777" w:rsidR="0014785F" w:rsidRDefault="0014785F">
      <w:pPr>
        <w:pStyle w:val="FootnoteText"/>
        <w:rPr>
          <w:rFonts w:ascii="Arial" w:hAnsi="Arial" w:cs="Arial"/>
          <w:sz w:val="12"/>
          <w:szCs w:val="12"/>
        </w:rPr>
      </w:pPr>
      <w:r>
        <w:rPr>
          <w:rStyle w:val="FootnoteReference"/>
        </w:rPr>
        <w:footnoteRef/>
      </w:r>
      <w:r>
        <w:t xml:space="preserve"> </w:t>
      </w:r>
      <w:r>
        <w:rPr>
          <w:rFonts w:ascii="Arial" w:hAnsi="Arial" w:cs="Arial"/>
          <w:sz w:val="18"/>
          <w:szCs w:val="18"/>
        </w:rPr>
        <w:t xml:space="preserve">B500/200 current wholesale price is $130, the proposed price is $160. (160-130)/130 = 23% </w:t>
      </w:r>
    </w:p>
    <w:p w14:paraId="69D264F6" w14:textId="356FBEE6" w:rsidR="0014785F" w:rsidRPr="0014785F" w:rsidRDefault="0014785F">
      <w:pPr>
        <w:pStyle w:val="FootnoteText"/>
        <w:rPr>
          <w:lang w:val="en-AU"/>
        </w:rPr>
      </w:pPr>
      <w:r>
        <w:rPr>
          <w:rFonts w:ascii="Arial" w:hAnsi="Arial" w:cs="Arial"/>
          <w:sz w:val="18"/>
          <w:szCs w:val="18"/>
        </w:rPr>
        <w:t xml:space="preserve">  B1000/400 current wholesale price is $</w:t>
      </w:r>
      <w:proofErr w:type="gramStart"/>
      <w:r>
        <w:rPr>
          <w:rFonts w:ascii="Arial" w:hAnsi="Arial" w:cs="Arial"/>
          <w:sz w:val="18"/>
          <w:szCs w:val="18"/>
        </w:rPr>
        <w:t>180,the</w:t>
      </w:r>
      <w:proofErr w:type="gramEnd"/>
      <w:r>
        <w:rPr>
          <w:rFonts w:ascii="Arial" w:hAnsi="Arial" w:cs="Arial"/>
          <w:sz w:val="18"/>
          <w:szCs w:val="18"/>
        </w:rPr>
        <w:t xml:space="preserve"> proposed price is $230. (230-160)/180 = 28%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C945C" w14:textId="07874E70" w:rsidR="00B60432" w:rsidRPr="000A0CFE" w:rsidRDefault="007030DA" w:rsidP="00C267BA">
    <w:pPr>
      <w:pStyle w:val="Header"/>
      <w:jc w:val="center"/>
      <w:rPr>
        <w:b/>
        <w:color w:val="FF0000"/>
        <w:sz w:val="26"/>
        <w:szCs w:val="26"/>
      </w:rPr>
    </w:pPr>
    <w:r>
      <w:rPr>
        <w:noProof/>
        <w:lang w:eastAsia="en-AU"/>
      </w:rPr>
      <w:drawing>
        <wp:anchor distT="0" distB="0" distL="114300" distR="114300" simplePos="0" relativeHeight="251637248" behindDoc="0" locked="0" layoutInCell="1" allowOverlap="1" wp14:anchorId="6CD8C9B2" wp14:editId="69F59983">
          <wp:simplePos x="0" y="0"/>
          <wp:positionH relativeFrom="column">
            <wp:posOffset>238125</wp:posOffset>
          </wp:positionH>
          <wp:positionV relativeFrom="paragraph">
            <wp:posOffset>-161925</wp:posOffset>
          </wp:positionV>
          <wp:extent cx="1017270" cy="506730"/>
          <wp:effectExtent l="0" t="0" r="0" b="7620"/>
          <wp:wrapSquare wrapText="bothSides"/>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7270" cy="506730"/>
                  </a:xfrm>
                  <a:prstGeom prst="rect">
                    <a:avLst/>
                  </a:prstGeom>
                </pic:spPr>
              </pic:pic>
            </a:graphicData>
          </a:graphic>
          <wp14:sizeRelH relativeFrom="page">
            <wp14:pctWidth>0</wp14:pctWidth>
          </wp14:sizeRelH>
          <wp14:sizeRelV relativeFrom="page">
            <wp14:pctHeight>0</wp14:pctHeight>
          </wp14:sizeRelV>
        </wp:anchor>
      </w:drawing>
    </w:r>
    <w:r w:rsidR="00127F54">
      <w:rPr>
        <w:b/>
        <w:noProof/>
        <w:color w:val="FF0000"/>
        <w:sz w:val="26"/>
        <w:szCs w:val="26"/>
        <w:lang w:eastAsia="en-A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15:restartNumberingAfterBreak="0">
    <w:nsid w:val="FFFFFFFE"/>
    <w:multiLevelType w:val="singleLevel"/>
    <w:tmpl w:val="37E818AA"/>
    <w:lvl w:ilvl="0">
      <w:numFmt w:val="bullet"/>
      <w:lvlText w:val="*"/>
      <w:lvlJc w:val="left"/>
      <w:pPr>
        <w:ind w:left="0" w:firstLine="0"/>
      </w:pPr>
    </w:lvl>
  </w:abstractNum>
  <w:abstractNum w:abstractNumId="2" w15:restartNumberingAfterBreak="0">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949490C"/>
    <w:multiLevelType w:val="multilevel"/>
    <w:tmpl w:val="503C9D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83156A"/>
    <w:multiLevelType w:val="hybridMultilevel"/>
    <w:tmpl w:val="098A456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E036D4A"/>
    <w:multiLevelType w:val="hybridMultilevel"/>
    <w:tmpl w:val="F378F5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C59692F"/>
    <w:multiLevelType w:val="hybridMultilevel"/>
    <w:tmpl w:val="B824E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7D6F80"/>
    <w:multiLevelType w:val="hybridMultilevel"/>
    <w:tmpl w:val="783875CC"/>
    <w:lvl w:ilvl="0" w:tplc="879E3078">
      <w:start w:val="7"/>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F016DC"/>
    <w:multiLevelType w:val="hybridMultilevel"/>
    <w:tmpl w:val="7632C128"/>
    <w:lvl w:ilvl="0" w:tplc="9E14ECD6">
      <w:start w:val="7"/>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AA1375"/>
    <w:multiLevelType w:val="hybridMultilevel"/>
    <w:tmpl w:val="5ADCF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DB77A5"/>
    <w:multiLevelType w:val="hybridMultilevel"/>
    <w:tmpl w:val="8F62403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1" w15:restartNumberingAfterBreak="0">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8"/>
  </w:num>
  <w:num w:numId="2">
    <w:abstractNumId w:val="21"/>
  </w:num>
  <w:num w:numId="3">
    <w:abstractNumId w:val="31"/>
  </w:num>
  <w:num w:numId="4">
    <w:abstractNumId w:val="5"/>
  </w:num>
  <w:num w:numId="5">
    <w:abstractNumId w:val="11"/>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7"/>
  </w:num>
  <w:num w:numId="10">
    <w:abstractNumId w:val="24"/>
  </w:num>
  <w:num w:numId="11">
    <w:abstractNumId w:val="12"/>
  </w:num>
  <w:num w:numId="12">
    <w:abstractNumId w:val="10"/>
  </w:num>
  <w:num w:numId="13">
    <w:abstractNumId w:val="4"/>
  </w:num>
  <w:num w:numId="14">
    <w:abstractNumId w:val="3"/>
  </w:num>
  <w:num w:numId="15">
    <w:abstractNumId w:val="2"/>
  </w:num>
  <w:num w:numId="16">
    <w:abstractNumId w:val="17"/>
  </w:num>
  <w:num w:numId="17">
    <w:abstractNumId w:val="27"/>
  </w:num>
  <w:num w:numId="18">
    <w:abstractNumId w:val="28"/>
  </w:num>
  <w:num w:numId="19">
    <w:abstractNumId w:val="14"/>
  </w:num>
  <w:num w:numId="20">
    <w:abstractNumId w:val="26"/>
  </w:num>
  <w:num w:numId="21">
    <w:abstractNumId w:val="16"/>
  </w:num>
  <w:num w:numId="22">
    <w:abstractNumId w:val="29"/>
  </w:num>
  <w:num w:numId="23">
    <w:abstractNumId w:val="22"/>
  </w:num>
  <w:num w:numId="24">
    <w:abstractNumId w:val="23"/>
  </w:num>
  <w:num w:numId="25">
    <w:abstractNumId w:val="32"/>
  </w:num>
  <w:num w:numId="26">
    <w:abstractNumId w:val="33"/>
  </w:num>
  <w:num w:numId="27">
    <w:abstractNumId w:val="15"/>
  </w:num>
  <w:num w:numId="28">
    <w:abstractNumId w:val="6"/>
  </w:num>
  <w:num w:numId="29">
    <w:abstractNumId w:val="25"/>
  </w:num>
  <w:num w:numId="30">
    <w:abstractNumId w:val="9"/>
  </w:num>
  <w:num w:numId="31">
    <w:abstractNumId w:val="19"/>
  </w:num>
  <w:num w:numId="32">
    <w:abstractNumId w:val="13"/>
  </w:num>
  <w:num w:numId="33">
    <w:abstractNumId w:val="8"/>
  </w:num>
  <w:num w:numId="34">
    <w:abstractNumId w:val="30"/>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B60"/>
    <w:rsid w:val="00002C3E"/>
    <w:rsid w:val="00006FA0"/>
    <w:rsid w:val="000109BE"/>
    <w:rsid w:val="000129C1"/>
    <w:rsid w:val="0001687B"/>
    <w:rsid w:val="00016EAF"/>
    <w:rsid w:val="00020FC4"/>
    <w:rsid w:val="00024D65"/>
    <w:rsid w:val="00026055"/>
    <w:rsid w:val="0003618C"/>
    <w:rsid w:val="00037620"/>
    <w:rsid w:val="00037D23"/>
    <w:rsid w:val="0004059D"/>
    <w:rsid w:val="000414E0"/>
    <w:rsid w:val="000458A5"/>
    <w:rsid w:val="000479F6"/>
    <w:rsid w:val="00047D3C"/>
    <w:rsid w:val="00050DE4"/>
    <w:rsid w:val="00051A66"/>
    <w:rsid w:val="00051A97"/>
    <w:rsid w:val="00055CC2"/>
    <w:rsid w:val="00056B22"/>
    <w:rsid w:val="00064E7E"/>
    <w:rsid w:val="00065C28"/>
    <w:rsid w:val="00075AEF"/>
    <w:rsid w:val="00076459"/>
    <w:rsid w:val="00081946"/>
    <w:rsid w:val="00085626"/>
    <w:rsid w:val="000865BC"/>
    <w:rsid w:val="00093640"/>
    <w:rsid w:val="000A0CFE"/>
    <w:rsid w:val="000A1432"/>
    <w:rsid w:val="000A61EA"/>
    <w:rsid w:val="000A7668"/>
    <w:rsid w:val="000B12B9"/>
    <w:rsid w:val="000B3C95"/>
    <w:rsid w:val="000C0981"/>
    <w:rsid w:val="000C0A4C"/>
    <w:rsid w:val="000C0F2D"/>
    <w:rsid w:val="000C2EF5"/>
    <w:rsid w:val="000D38CB"/>
    <w:rsid w:val="000D5EBC"/>
    <w:rsid w:val="000E2B75"/>
    <w:rsid w:val="000E6C99"/>
    <w:rsid w:val="000E7833"/>
    <w:rsid w:val="000F0AFB"/>
    <w:rsid w:val="000F2BC5"/>
    <w:rsid w:val="000F7A50"/>
    <w:rsid w:val="00101607"/>
    <w:rsid w:val="00101B9A"/>
    <w:rsid w:val="0010439C"/>
    <w:rsid w:val="00104514"/>
    <w:rsid w:val="0010495D"/>
    <w:rsid w:val="00112E17"/>
    <w:rsid w:val="0011678B"/>
    <w:rsid w:val="00117897"/>
    <w:rsid w:val="00122908"/>
    <w:rsid w:val="001257F2"/>
    <w:rsid w:val="00126202"/>
    <w:rsid w:val="00126624"/>
    <w:rsid w:val="00127F54"/>
    <w:rsid w:val="00135871"/>
    <w:rsid w:val="0014138A"/>
    <w:rsid w:val="00147073"/>
    <w:rsid w:val="0014785F"/>
    <w:rsid w:val="00153D83"/>
    <w:rsid w:val="00154216"/>
    <w:rsid w:val="001558A2"/>
    <w:rsid w:val="00162B50"/>
    <w:rsid w:val="00171DB0"/>
    <w:rsid w:val="00174B04"/>
    <w:rsid w:val="00175FFA"/>
    <w:rsid w:val="00180A9E"/>
    <w:rsid w:val="00182A20"/>
    <w:rsid w:val="00182CB3"/>
    <w:rsid w:val="00182ECA"/>
    <w:rsid w:val="00186030"/>
    <w:rsid w:val="00186342"/>
    <w:rsid w:val="00186CEE"/>
    <w:rsid w:val="001901A6"/>
    <w:rsid w:val="001922A0"/>
    <w:rsid w:val="0019238F"/>
    <w:rsid w:val="001941CE"/>
    <w:rsid w:val="001976FC"/>
    <w:rsid w:val="00197C43"/>
    <w:rsid w:val="001A19FA"/>
    <w:rsid w:val="001A5309"/>
    <w:rsid w:val="001A59C6"/>
    <w:rsid w:val="001B03E8"/>
    <w:rsid w:val="001B5263"/>
    <w:rsid w:val="001B5ECD"/>
    <w:rsid w:val="001B76E0"/>
    <w:rsid w:val="001C1077"/>
    <w:rsid w:val="001C2AC1"/>
    <w:rsid w:val="001C6FE9"/>
    <w:rsid w:val="001D23DC"/>
    <w:rsid w:val="001D28CE"/>
    <w:rsid w:val="001D7205"/>
    <w:rsid w:val="001E030B"/>
    <w:rsid w:val="001E5AAE"/>
    <w:rsid w:val="001E69E8"/>
    <w:rsid w:val="001E6C33"/>
    <w:rsid w:val="001E6D88"/>
    <w:rsid w:val="001E77CF"/>
    <w:rsid w:val="001F0158"/>
    <w:rsid w:val="001F02B8"/>
    <w:rsid w:val="001F0816"/>
    <w:rsid w:val="001F0CDF"/>
    <w:rsid w:val="001F1B07"/>
    <w:rsid w:val="001F3B60"/>
    <w:rsid w:val="001F4574"/>
    <w:rsid w:val="001F4FCF"/>
    <w:rsid w:val="001F6EFF"/>
    <w:rsid w:val="00201924"/>
    <w:rsid w:val="00204231"/>
    <w:rsid w:val="00204DE1"/>
    <w:rsid w:val="002133DD"/>
    <w:rsid w:val="0021471D"/>
    <w:rsid w:val="00214A4D"/>
    <w:rsid w:val="002212E9"/>
    <w:rsid w:val="002279B3"/>
    <w:rsid w:val="00231AD9"/>
    <w:rsid w:val="0023229A"/>
    <w:rsid w:val="00234F12"/>
    <w:rsid w:val="00237AC0"/>
    <w:rsid w:val="00237B60"/>
    <w:rsid w:val="00241F35"/>
    <w:rsid w:val="00242478"/>
    <w:rsid w:val="0024402E"/>
    <w:rsid w:val="002455F7"/>
    <w:rsid w:val="00247423"/>
    <w:rsid w:val="00253503"/>
    <w:rsid w:val="0025724D"/>
    <w:rsid w:val="002572FC"/>
    <w:rsid w:val="00262CA4"/>
    <w:rsid w:val="00263AE8"/>
    <w:rsid w:val="002644B5"/>
    <w:rsid w:val="002644F1"/>
    <w:rsid w:val="002647C9"/>
    <w:rsid w:val="00264A2E"/>
    <w:rsid w:val="0026757D"/>
    <w:rsid w:val="00271AB9"/>
    <w:rsid w:val="002734EA"/>
    <w:rsid w:val="00273C89"/>
    <w:rsid w:val="002806D2"/>
    <w:rsid w:val="00282383"/>
    <w:rsid w:val="00282AD2"/>
    <w:rsid w:val="00282F7E"/>
    <w:rsid w:val="0028382E"/>
    <w:rsid w:val="00285162"/>
    <w:rsid w:val="00286DD9"/>
    <w:rsid w:val="002872E3"/>
    <w:rsid w:val="0028758B"/>
    <w:rsid w:val="00290B9C"/>
    <w:rsid w:val="00290F70"/>
    <w:rsid w:val="002949BC"/>
    <w:rsid w:val="002961AD"/>
    <w:rsid w:val="002961E7"/>
    <w:rsid w:val="002968E9"/>
    <w:rsid w:val="002A1B6B"/>
    <w:rsid w:val="002A3E27"/>
    <w:rsid w:val="002A4CBB"/>
    <w:rsid w:val="002B0C92"/>
    <w:rsid w:val="002B3201"/>
    <w:rsid w:val="002B53E5"/>
    <w:rsid w:val="002B7B81"/>
    <w:rsid w:val="002C04FE"/>
    <w:rsid w:val="002C3402"/>
    <w:rsid w:val="002C41D9"/>
    <w:rsid w:val="002C49AA"/>
    <w:rsid w:val="002C50CF"/>
    <w:rsid w:val="002D4EA9"/>
    <w:rsid w:val="002D4FDA"/>
    <w:rsid w:val="002E0A5A"/>
    <w:rsid w:val="002E1132"/>
    <w:rsid w:val="002E153E"/>
    <w:rsid w:val="002E177F"/>
    <w:rsid w:val="002E1982"/>
    <w:rsid w:val="002E1A32"/>
    <w:rsid w:val="002E3E57"/>
    <w:rsid w:val="002E4E31"/>
    <w:rsid w:val="002F03FD"/>
    <w:rsid w:val="002F2317"/>
    <w:rsid w:val="002F420E"/>
    <w:rsid w:val="002F4B08"/>
    <w:rsid w:val="003004F8"/>
    <w:rsid w:val="00300B6A"/>
    <w:rsid w:val="0030214E"/>
    <w:rsid w:val="003051DE"/>
    <w:rsid w:val="003054A7"/>
    <w:rsid w:val="00306EF0"/>
    <w:rsid w:val="003157CB"/>
    <w:rsid w:val="0031677E"/>
    <w:rsid w:val="00320F10"/>
    <w:rsid w:val="003212C3"/>
    <w:rsid w:val="003220D9"/>
    <w:rsid w:val="003261A1"/>
    <w:rsid w:val="00326B76"/>
    <w:rsid w:val="00332632"/>
    <w:rsid w:val="0033425A"/>
    <w:rsid w:val="00340B27"/>
    <w:rsid w:val="00342067"/>
    <w:rsid w:val="00345A9C"/>
    <w:rsid w:val="003514C5"/>
    <w:rsid w:val="00356E1A"/>
    <w:rsid w:val="00367A51"/>
    <w:rsid w:val="0037161D"/>
    <w:rsid w:val="00371A5E"/>
    <w:rsid w:val="0037433B"/>
    <w:rsid w:val="0037471A"/>
    <w:rsid w:val="00374EDB"/>
    <w:rsid w:val="00374F76"/>
    <w:rsid w:val="003750A1"/>
    <w:rsid w:val="00376391"/>
    <w:rsid w:val="003769ED"/>
    <w:rsid w:val="0037708A"/>
    <w:rsid w:val="00380F63"/>
    <w:rsid w:val="003810AC"/>
    <w:rsid w:val="0038267B"/>
    <w:rsid w:val="003837B6"/>
    <w:rsid w:val="00385C9A"/>
    <w:rsid w:val="00387A15"/>
    <w:rsid w:val="003917E3"/>
    <w:rsid w:val="003930E7"/>
    <w:rsid w:val="00395A4A"/>
    <w:rsid w:val="003A02B4"/>
    <w:rsid w:val="003A37D8"/>
    <w:rsid w:val="003A68D1"/>
    <w:rsid w:val="003A7CCD"/>
    <w:rsid w:val="003B47CF"/>
    <w:rsid w:val="003B5644"/>
    <w:rsid w:val="003B5D98"/>
    <w:rsid w:val="003C0089"/>
    <w:rsid w:val="003C1513"/>
    <w:rsid w:val="003C2CB8"/>
    <w:rsid w:val="003C2F9D"/>
    <w:rsid w:val="003C3361"/>
    <w:rsid w:val="003C5035"/>
    <w:rsid w:val="003C5608"/>
    <w:rsid w:val="003C777F"/>
    <w:rsid w:val="003D1CCC"/>
    <w:rsid w:val="003D3359"/>
    <w:rsid w:val="003D3B10"/>
    <w:rsid w:val="003D4EB3"/>
    <w:rsid w:val="003E2E2F"/>
    <w:rsid w:val="003E3791"/>
    <w:rsid w:val="003E3ADE"/>
    <w:rsid w:val="003E3E12"/>
    <w:rsid w:val="003E4783"/>
    <w:rsid w:val="003E4B69"/>
    <w:rsid w:val="003E4FDC"/>
    <w:rsid w:val="003F3616"/>
    <w:rsid w:val="003F3C5C"/>
    <w:rsid w:val="003F3F82"/>
    <w:rsid w:val="003F65F2"/>
    <w:rsid w:val="00402D3E"/>
    <w:rsid w:val="0040487F"/>
    <w:rsid w:val="00406788"/>
    <w:rsid w:val="004068CD"/>
    <w:rsid w:val="00406D10"/>
    <w:rsid w:val="004074DC"/>
    <w:rsid w:val="00407BA3"/>
    <w:rsid w:val="004106A0"/>
    <w:rsid w:val="00412E9F"/>
    <w:rsid w:val="0041491D"/>
    <w:rsid w:val="00414D97"/>
    <w:rsid w:val="00416F2E"/>
    <w:rsid w:val="004176CC"/>
    <w:rsid w:val="0042234F"/>
    <w:rsid w:val="00422AB4"/>
    <w:rsid w:val="00423139"/>
    <w:rsid w:val="004231B8"/>
    <w:rsid w:val="004233A3"/>
    <w:rsid w:val="00423F9C"/>
    <w:rsid w:val="004263FE"/>
    <w:rsid w:val="00426FE0"/>
    <w:rsid w:val="00427795"/>
    <w:rsid w:val="00427903"/>
    <w:rsid w:val="00430661"/>
    <w:rsid w:val="00431EE7"/>
    <w:rsid w:val="00434DB5"/>
    <w:rsid w:val="004356AC"/>
    <w:rsid w:val="004362FF"/>
    <w:rsid w:val="004363B3"/>
    <w:rsid w:val="004403BC"/>
    <w:rsid w:val="00440D0E"/>
    <w:rsid w:val="004448BD"/>
    <w:rsid w:val="004460A4"/>
    <w:rsid w:val="00446881"/>
    <w:rsid w:val="00450443"/>
    <w:rsid w:val="00451BE3"/>
    <w:rsid w:val="00452C1F"/>
    <w:rsid w:val="00452E63"/>
    <w:rsid w:val="0045456B"/>
    <w:rsid w:val="0045513D"/>
    <w:rsid w:val="004552EA"/>
    <w:rsid w:val="00455736"/>
    <w:rsid w:val="00460BAE"/>
    <w:rsid w:val="00462A31"/>
    <w:rsid w:val="00462D2C"/>
    <w:rsid w:val="004631DF"/>
    <w:rsid w:val="00463785"/>
    <w:rsid w:val="00463C2F"/>
    <w:rsid w:val="00464723"/>
    <w:rsid w:val="00467D53"/>
    <w:rsid w:val="00471F26"/>
    <w:rsid w:val="004725CF"/>
    <w:rsid w:val="00472724"/>
    <w:rsid w:val="0047276C"/>
    <w:rsid w:val="00472DC6"/>
    <w:rsid w:val="004739FB"/>
    <w:rsid w:val="0048351F"/>
    <w:rsid w:val="00483579"/>
    <w:rsid w:val="00490029"/>
    <w:rsid w:val="004902BE"/>
    <w:rsid w:val="004914BD"/>
    <w:rsid w:val="00492242"/>
    <w:rsid w:val="0049314F"/>
    <w:rsid w:val="004944FB"/>
    <w:rsid w:val="00495B83"/>
    <w:rsid w:val="00495BC3"/>
    <w:rsid w:val="0049622C"/>
    <w:rsid w:val="00496528"/>
    <w:rsid w:val="00497293"/>
    <w:rsid w:val="004A2CA4"/>
    <w:rsid w:val="004A4425"/>
    <w:rsid w:val="004A49B2"/>
    <w:rsid w:val="004A56A2"/>
    <w:rsid w:val="004A7FAB"/>
    <w:rsid w:val="004B062B"/>
    <w:rsid w:val="004B1E9B"/>
    <w:rsid w:val="004B42C3"/>
    <w:rsid w:val="004B4BA8"/>
    <w:rsid w:val="004B70F1"/>
    <w:rsid w:val="004C3E78"/>
    <w:rsid w:val="004C647E"/>
    <w:rsid w:val="004C6798"/>
    <w:rsid w:val="004D394C"/>
    <w:rsid w:val="004D4E1C"/>
    <w:rsid w:val="004E1276"/>
    <w:rsid w:val="004E1BBC"/>
    <w:rsid w:val="004E3B5C"/>
    <w:rsid w:val="004E3EFD"/>
    <w:rsid w:val="004E6722"/>
    <w:rsid w:val="004F0702"/>
    <w:rsid w:val="004F13B1"/>
    <w:rsid w:val="004F2DEE"/>
    <w:rsid w:val="00501A94"/>
    <w:rsid w:val="00503D8E"/>
    <w:rsid w:val="005067CE"/>
    <w:rsid w:val="00506A3A"/>
    <w:rsid w:val="00507874"/>
    <w:rsid w:val="00510B9D"/>
    <w:rsid w:val="00510CF1"/>
    <w:rsid w:val="00512125"/>
    <w:rsid w:val="00514011"/>
    <w:rsid w:val="0051639D"/>
    <w:rsid w:val="00522669"/>
    <w:rsid w:val="00522A06"/>
    <w:rsid w:val="00522A5B"/>
    <w:rsid w:val="00522F10"/>
    <w:rsid w:val="00523D95"/>
    <w:rsid w:val="00525261"/>
    <w:rsid w:val="005252E2"/>
    <w:rsid w:val="00527FC3"/>
    <w:rsid w:val="00531D52"/>
    <w:rsid w:val="0053223D"/>
    <w:rsid w:val="00532FA0"/>
    <w:rsid w:val="0053675D"/>
    <w:rsid w:val="005419E0"/>
    <w:rsid w:val="0054266A"/>
    <w:rsid w:val="00546077"/>
    <w:rsid w:val="00546246"/>
    <w:rsid w:val="00546E65"/>
    <w:rsid w:val="005474E0"/>
    <w:rsid w:val="00547504"/>
    <w:rsid w:val="005522B9"/>
    <w:rsid w:val="00562E84"/>
    <w:rsid w:val="00565409"/>
    <w:rsid w:val="005706AD"/>
    <w:rsid w:val="005719AA"/>
    <w:rsid w:val="00575EBC"/>
    <w:rsid w:val="005770DA"/>
    <w:rsid w:val="00580F41"/>
    <w:rsid w:val="00580FA0"/>
    <w:rsid w:val="00582BB9"/>
    <w:rsid w:val="00583BF6"/>
    <w:rsid w:val="0058465A"/>
    <w:rsid w:val="0058603A"/>
    <w:rsid w:val="00592AA6"/>
    <w:rsid w:val="00593DE5"/>
    <w:rsid w:val="00594048"/>
    <w:rsid w:val="0059540A"/>
    <w:rsid w:val="00596B28"/>
    <w:rsid w:val="00596F27"/>
    <w:rsid w:val="005A06D8"/>
    <w:rsid w:val="005A10EA"/>
    <w:rsid w:val="005A219C"/>
    <w:rsid w:val="005A3406"/>
    <w:rsid w:val="005A4A5F"/>
    <w:rsid w:val="005B2BE5"/>
    <w:rsid w:val="005B4E4F"/>
    <w:rsid w:val="005B5A98"/>
    <w:rsid w:val="005B7793"/>
    <w:rsid w:val="005B793A"/>
    <w:rsid w:val="005C102E"/>
    <w:rsid w:val="005C2543"/>
    <w:rsid w:val="005C32B0"/>
    <w:rsid w:val="005C3B19"/>
    <w:rsid w:val="005C7575"/>
    <w:rsid w:val="005D1A7D"/>
    <w:rsid w:val="005D407A"/>
    <w:rsid w:val="005D41BC"/>
    <w:rsid w:val="005D70B6"/>
    <w:rsid w:val="005E0B3C"/>
    <w:rsid w:val="005E0E6C"/>
    <w:rsid w:val="005E1FED"/>
    <w:rsid w:val="005E6D43"/>
    <w:rsid w:val="005E72F0"/>
    <w:rsid w:val="005E7713"/>
    <w:rsid w:val="005E78C6"/>
    <w:rsid w:val="005F1472"/>
    <w:rsid w:val="005F193E"/>
    <w:rsid w:val="005F3FF4"/>
    <w:rsid w:val="00600C6C"/>
    <w:rsid w:val="00601E0A"/>
    <w:rsid w:val="006029BB"/>
    <w:rsid w:val="00610CE3"/>
    <w:rsid w:val="0061113F"/>
    <w:rsid w:val="006144C5"/>
    <w:rsid w:val="006159F7"/>
    <w:rsid w:val="0061718F"/>
    <w:rsid w:val="00620C66"/>
    <w:rsid w:val="006266DC"/>
    <w:rsid w:val="00627C19"/>
    <w:rsid w:val="0063039C"/>
    <w:rsid w:val="00630984"/>
    <w:rsid w:val="00631256"/>
    <w:rsid w:val="0063373D"/>
    <w:rsid w:val="0063542B"/>
    <w:rsid w:val="00635B47"/>
    <w:rsid w:val="00636418"/>
    <w:rsid w:val="0063644C"/>
    <w:rsid w:val="00640A9A"/>
    <w:rsid w:val="00643BCE"/>
    <w:rsid w:val="00644B2B"/>
    <w:rsid w:val="00644DD5"/>
    <w:rsid w:val="00645832"/>
    <w:rsid w:val="00646C6F"/>
    <w:rsid w:val="00647584"/>
    <w:rsid w:val="006513E4"/>
    <w:rsid w:val="006517E0"/>
    <w:rsid w:val="00651FF7"/>
    <w:rsid w:val="00653259"/>
    <w:rsid w:val="00654E4E"/>
    <w:rsid w:val="00655B29"/>
    <w:rsid w:val="006608EA"/>
    <w:rsid w:val="00660E3F"/>
    <w:rsid w:val="006641F2"/>
    <w:rsid w:val="00664404"/>
    <w:rsid w:val="006657FE"/>
    <w:rsid w:val="00666071"/>
    <w:rsid w:val="00666CA9"/>
    <w:rsid w:val="00673731"/>
    <w:rsid w:val="00674258"/>
    <w:rsid w:val="00680412"/>
    <w:rsid w:val="00680FF8"/>
    <w:rsid w:val="00681EF2"/>
    <w:rsid w:val="00683FFE"/>
    <w:rsid w:val="006877AF"/>
    <w:rsid w:val="0069002B"/>
    <w:rsid w:val="0069079D"/>
    <w:rsid w:val="00691EE6"/>
    <w:rsid w:val="00694E4C"/>
    <w:rsid w:val="006A0B44"/>
    <w:rsid w:val="006A3A75"/>
    <w:rsid w:val="006A5984"/>
    <w:rsid w:val="006A5E73"/>
    <w:rsid w:val="006A7F74"/>
    <w:rsid w:val="006B0FDD"/>
    <w:rsid w:val="006B3CFF"/>
    <w:rsid w:val="006B439D"/>
    <w:rsid w:val="006B471A"/>
    <w:rsid w:val="006B626D"/>
    <w:rsid w:val="006B7D33"/>
    <w:rsid w:val="006D5F99"/>
    <w:rsid w:val="006D6332"/>
    <w:rsid w:val="006D6AC7"/>
    <w:rsid w:val="006E03D6"/>
    <w:rsid w:val="006E73E1"/>
    <w:rsid w:val="006F2E2F"/>
    <w:rsid w:val="006F7608"/>
    <w:rsid w:val="006F7D5E"/>
    <w:rsid w:val="00701DAA"/>
    <w:rsid w:val="007030DA"/>
    <w:rsid w:val="00706A8F"/>
    <w:rsid w:val="00711BEC"/>
    <w:rsid w:val="00711CD6"/>
    <w:rsid w:val="00713B70"/>
    <w:rsid w:val="007146E9"/>
    <w:rsid w:val="007150D7"/>
    <w:rsid w:val="00715FB7"/>
    <w:rsid w:val="0071613C"/>
    <w:rsid w:val="007170E2"/>
    <w:rsid w:val="00720E29"/>
    <w:rsid w:val="007222CD"/>
    <w:rsid w:val="0072402E"/>
    <w:rsid w:val="00726BB5"/>
    <w:rsid w:val="00727020"/>
    <w:rsid w:val="00727183"/>
    <w:rsid w:val="0072793C"/>
    <w:rsid w:val="00730C3B"/>
    <w:rsid w:val="007321F6"/>
    <w:rsid w:val="00732332"/>
    <w:rsid w:val="0073351E"/>
    <w:rsid w:val="0073526C"/>
    <w:rsid w:val="007370CF"/>
    <w:rsid w:val="00742E14"/>
    <w:rsid w:val="00746353"/>
    <w:rsid w:val="0075145B"/>
    <w:rsid w:val="00753FF7"/>
    <w:rsid w:val="007561FD"/>
    <w:rsid w:val="00760807"/>
    <w:rsid w:val="00763BA3"/>
    <w:rsid w:val="00763BC9"/>
    <w:rsid w:val="00765066"/>
    <w:rsid w:val="00765758"/>
    <w:rsid w:val="00766CAF"/>
    <w:rsid w:val="00770516"/>
    <w:rsid w:val="0077207D"/>
    <w:rsid w:val="00776532"/>
    <w:rsid w:val="00777785"/>
    <w:rsid w:val="00777D6D"/>
    <w:rsid w:val="00783E62"/>
    <w:rsid w:val="00791D45"/>
    <w:rsid w:val="0079296B"/>
    <w:rsid w:val="007939C4"/>
    <w:rsid w:val="00793D7D"/>
    <w:rsid w:val="00793FAA"/>
    <w:rsid w:val="00795E3C"/>
    <w:rsid w:val="007966B3"/>
    <w:rsid w:val="007A02A7"/>
    <w:rsid w:val="007A7FE1"/>
    <w:rsid w:val="007B1786"/>
    <w:rsid w:val="007B6339"/>
    <w:rsid w:val="007C014C"/>
    <w:rsid w:val="007C0A43"/>
    <w:rsid w:val="007C0EC6"/>
    <w:rsid w:val="007C18B7"/>
    <w:rsid w:val="007C50BE"/>
    <w:rsid w:val="007C6A80"/>
    <w:rsid w:val="007C6C6F"/>
    <w:rsid w:val="007D4C49"/>
    <w:rsid w:val="007E6AB9"/>
    <w:rsid w:val="007E6FB3"/>
    <w:rsid w:val="007F0DF3"/>
    <w:rsid w:val="007F3923"/>
    <w:rsid w:val="007F58D8"/>
    <w:rsid w:val="00803444"/>
    <w:rsid w:val="008049C0"/>
    <w:rsid w:val="008064E7"/>
    <w:rsid w:val="00811793"/>
    <w:rsid w:val="008129EF"/>
    <w:rsid w:val="00814615"/>
    <w:rsid w:val="00815BAB"/>
    <w:rsid w:val="0081625E"/>
    <w:rsid w:val="00816666"/>
    <w:rsid w:val="00823092"/>
    <w:rsid w:val="008255EE"/>
    <w:rsid w:val="008306D4"/>
    <w:rsid w:val="0083457A"/>
    <w:rsid w:val="008358E6"/>
    <w:rsid w:val="0083666F"/>
    <w:rsid w:val="00836EF2"/>
    <w:rsid w:val="008376A3"/>
    <w:rsid w:val="00840AEC"/>
    <w:rsid w:val="00842C25"/>
    <w:rsid w:val="00843369"/>
    <w:rsid w:val="00844094"/>
    <w:rsid w:val="0084429C"/>
    <w:rsid w:val="00845931"/>
    <w:rsid w:val="0084625C"/>
    <w:rsid w:val="0085069F"/>
    <w:rsid w:val="00851575"/>
    <w:rsid w:val="008535E2"/>
    <w:rsid w:val="00853D73"/>
    <w:rsid w:val="00856586"/>
    <w:rsid w:val="00860B28"/>
    <w:rsid w:val="008627BA"/>
    <w:rsid w:val="00865E51"/>
    <w:rsid w:val="008666F4"/>
    <w:rsid w:val="008717BA"/>
    <w:rsid w:val="00877F09"/>
    <w:rsid w:val="00882152"/>
    <w:rsid w:val="00883323"/>
    <w:rsid w:val="008901ED"/>
    <w:rsid w:val="008908D9"/>
    <w:rsid w:val="008912E2"/>
    <w:rsid w:val="00891D09"/>
    <w:rsid w:val="00894B74"/>
    <w:rsid w:val="0089541A"/>
    <w:rsid w:val="00897225"/>
    <w:rsid w:val="00897F0A"/>
    <w:rsid w:val="008A1D55"/>
    <w:rsid w:val="008A2353"/>
    <w:rsid w:val="008A29AD"/>
    <w:rsid w:val="008A5292"/>
    <w:rsid w:val="008A5C22"/>
    <w:rsid w:val="008A5DFE"/>
    <w:rsid w:val="008B0291"/>
    <w:rsid w:val="008B07E2"/>
    <w:rsid w:val="008B2026"/>
    <w:rsid w:val="008B2594"/>
    <w:rsid w:val="008B2C34"/>
    <w:rsid w:val="008B4DDB"/>
    <w:rsid w:val="008B535F"/>
    <w:rsid w:val="008B66FB"/>
    <w:rsid w:val="008C052C"/>
    <w:rsid w:val="008D06FA"/>
    <w:rsid w:val="008D0842"/>
    <w:rsid w:val="008D3520"/>
    <w:rsid w:val="008D699F"/>
    <w:rsid w:val="008D7596"/>
    <w:rsid w:val="008E0881"/>
    <w:rsid w:val="008E2DB3"/>
    <w:rsid w:val="008E2E38"/>
    <w:rsid w:val="008E66BA"/>
    <w:rsid w:val="008E6914"/>
    <w:rsid w:val="008E7F36"/>
    <w:rsid w:val="008F08C3"/>
    <w:rsid w:val="008F4CF5"/>
    <w:rsid w:val="009026CB"/>
    <w:rsid w:val="00903632"/>
    <w:rsid w:val="00904E8C"/>
    <w:rsid w:val="00906CBA"/>
    <w:rsid w:val="00913402"/>
    <w:rsid w:val="00915925"/>
    <w:rsid w:val="00926E82"/>
    <w:rsid w:val="00927C57"/>
    <w:rsid w:val="0093087E"/>
    <w:rsid w:val="00933FBC"/>
    <w:rsid w:val="00934290"/>
    <w:rsid w:val="009352AA"/>
    <w:rsid w:val="009352F9"/>
    <w:rsid w:val="00937B19"/>
    <w:rsid w:val="00941334"/>
    <w:rsid w:val="009413B5"/>
    <w:rsid w:val="00941C59"/>
    <w:rsid w:val="00945D65"/>
    <w:rsid w:val="00947E0E"/>
    <w:rsid w:val="009510A0"/>
    <w:rsid w:val="00951AB5"/>
    <w:rsid w:val="00951F2D"/>
    <w:rsid w:val="00955593"/>
    <w:rsid w:val="00956EBF"/>
    <w:rsid w:val="0096065C"/>
    <w:rsid w:val="0096141F"/>
    <w:rsid w:val="00963DA8"/>
    <w:rsid w:val="00963E60"/>
    <w:rsid w:val="00964155"/>
    <w:rsid w:val="00964BFF"/>
    <w:rsid w:val="00970253"/>
    <w:rsid w:val="00971522"/>
    <w:rsid w:val="009719E2"/>
    <w:rsid w:val="009768BE"/>
    <w:rsid w:val="00982CDA"/>
    <w:rsid w:val="00983CAF"/>
    <w:rsid w:val="00987CC1"/>
    <w:rsid w:val="009910D3"/>
    <w:rsid w:val="0099396D"/>
    <w:rsid w:val="009A04D4"/>
    <w:rsid w:val="009A1C4E"/>
    <w:rsid w:val="009A2E6D"/>
    <w:rsid w:val="009A45DD"/>
    <w:rsid w:val="009A77F4"/>
    <w:rsid w:val="009B00EC"/>
    <w:rsid w:val="009B5762"/>
    <w:rsid w:val="009B6827"/>
    <w:rsid w:val="009B6DD2"/>
    <w:rsid w:val="009B6E68"/>
    <w:rsid w:val="009C1D87"/>
    <w:rsid w:val="009C4B31"/>
    <w:rsid w:val="009C616B"/>
    <w:rsid w:val="009C77FD"/>
    <w:rsid w:val="009D12CA"/>
    <w:rsid w:val="009E14BD"/>
    <w:rsid w:val="009E3503"/>
    <w:rsid w:val="009E3D8B"/>
    <w:rsid w:val="009E4796"/>
    <w:rsid w:val="009E6216"/>
    <w:rsid w:val="009E7910"/>
    <w:rsid w:val="009F3A28"/>
    <w:rsid w:val="009F5241"/>
    <w:rsid w:val="00A01EF1"/>
    <w:rsid w:val="00A02DED"/>
    <w:rsid w:val="00A02F94"/>
    <w:rsid w:val="00A033CE"/>
    <w:rsid w:val="00A042C9"/>
    <w:rsid w:val="00A108CE"/>
    <w:rsid w:val="00A1137D"/>
    <w:rsid w:val="00A11AA2"/>
    <w:rsid w:val="00A153FA"/>
    <w:rsid w:val="00A154AD"/>
    <w:rsid w:val="00A16D0F"/>
    <w:rsid w:val="00A20DD6"/>
    <w:rsid w:val="00A211CA"/>
    <w:rsid w:val="00A231BD"/>
    <w:rsid w:val="00A251B4"/>
    <w:rsid w:val="00A25EF5"/>
    <w:rsid w:val="00A35BD1"/>
    <w:rsid w:val="00A36877"/>
    <w:rsid w:val="00A42790"/>
    <w:rsid w:val="00A428CF"/>
    <w:rsid w:val="00A42B69"/>
    <w:rsid w:val="00A43D41"/>
    <w:rsid w:val="00A44415"/>
    <w:rsid w:val="00A470ED"/>
    <w:rsid w:val="00A474E7"/>
    <w:rsid w:val="00A5154A"/>
    <w:rsid w:val="00A52EE8"/>
    <w:rsid w:val="00A5504E"/>
    <w:rsid w:val="00A56048"/>
    <w:rsid w:val="00A57023"/>
    <w:rsid w:val="00A613BD"/>
    <w:rsid w:val="00A631B4"/>
    <w:rsid w:val="00A65C99"/>
    <w:rsid w:val="00A704B1"/>
    <w:rsid w:val="00A71ADA"/>
    <w:rsid w:val="00A736B8"/>
    <w:rsid w:val="00A73FF1"/>
    <w:rsid w:val="00A74672"/>
    <w:rsid w:val="00A75E59"/>
    <w:rsid w:val="00A77556"/>
    <w:rsid w:val="00A86A73"/>
    <w:rsid w:val="00A90793"/>
    <w:rsid w:val="00A91B1A"/>
    <w:rsid w:val="00A9654D"/>
    <w:rsid w:val="00A97129"/>
    <w:rsid w:val="00AA078B"/>
    <w:rsid w:val="00AA1E17"/>
    <w:rsid w:val="00AA1FFE"/>
    <w:rsid w:val="00AA5A07"/>
    <w:rsid w:val="00AA6FBF"/>
    <w:rsid w:val="00AA71DC"/>
    <w:rsid w:val="00AB3A98"/>
    <w:rsid w:val="00AB4D06"/>
    <w:rsid w:val="00AB5DD1"/>
    <w:rsid w:val="00AB6918"/>
    <w:rsid w:val="00AB6A9E"/>
    <w:rsid w:val="00AC6F88"/>
    <w:rsid w:val="00AC71B8"/>
    <w:rsid w:val="00AC7304"/>
    <w:rsid w:val="00AD134C"/>
    <w:rsid w:val="00AD2259"/>
    <w:rsid w:val="00AD3767"/>
    <w:rsid w:val="00AD5FFE"/>
    <w:rsid w:val="00AE00DF"/>
    <w:rsid w:val="00AE0991"/>
    <w:rsid w:val="00AE2512"/>
    <w:rsid w:val="00AE3B73"/>
    <w:rsid w:val="00AE7923"/>
    <w:rsid w:val="00AF447F"/>
    <w:rsid w:val="00AF4647"/>
    <w:rsid w:val="00AF4667"/>
    <w:rsid w:val="00AF5049"/>
    <w:rsid w:val="00AF5075"/>
    <w:rsid w:val="00AF65FB"/>
    <w:rsid w:val="00B019E6"/>
    <w:rsid w:val="00B028B9"/>
    <w:rsid w:val="00B03A86"/>
    <w:rsid w:val="00B078DD"/>
    <w:rsid w:val="00B11A49"/>
    <w:rsid w:val="00B13CD2"/>
    <w:rsid w:val="00B14363"/>
    <w:rsid w:val="00B171EB"/>
    <w:rsid w:val="00B20C50"/>
    <w:rsid w:val="00B24F46"/>
    <w:rsid w:val="00B27225"/>
    <w:rsid w:val="00B27AA6"/>
    <w:rsid w:val="00B3091C"/>
    <w:rsid w:val="00B30A1B"/>
    <w:rsid w:val="00B32D17"/>
    <w:rsid w:val="00B33898"/>
    <w:rsid w:val="00B353DD"/>
    <w:rsid w:val="00B36BBE"/>
    <w:rsid w:val="00B37AFE"/>
    <w:rsid w:val="00B40AA0"/>
    <w:rsid w:val="00B418A0"/>
    <w:rsid w:val="00B45184"/>
    <w:rsid w:val="00B53F7B"/>
    <w:rsid w:val="00B54388"/>
    <w:rsid w:val="00B549CA"/>
    <w:rsid w:val="00B56EFC"/>
    <w:rsid w:val="00B60432"/>
    <w:rsid w:val="00B62738"/>
    <w:rsid w:val="00B63A5F"/>
    <w:rsid w:val="00B646A0"/>
    <w:rsid w:val="00B651EF"/>
    <w:rsid w:val="00B6602D"/>
    <w:rsid w:val="00B70CFF"/>
    <w:rsid w:val="00B71AF5"/>
    <w:rsid w:val="00B75130"/>
    <w:rsid w:val="00B83C20"/>
    <w:rsid w:val="00B85F1D"/>
    <w:rsid w:val="00B8659F"/>
    <w:rsid w:val="00B86B91"/>
    <w:rsid w:val="00B87417"/>
    <w:rsid w:val="00B90D9A"/>
    <w:rsid w:val="00B9659D"/>
    <w:rsid w:val="00B97D89"/>
    <w:rsid w:val="00BA5CA2"/>
    <w:rsid w:val="00BA6BBA"/>
    <w:rsid w:val="00BA7D4E"/>
    <w:rsid w:val="00BB2BE5"/>
    <w:rsid w:val="00BB35D8"/>
    <w:rsid w:val="00BB7147"/>
    <w:rsid w:val="00BC337F"/>
    <w:rsid w:val="00BC42AE"/>
    <w:rsid w:val="00BC48C6"/>
    <w:rsid w:val="00BC492F"/>
    <w:rsid w:val="00BC50AD"/>
    <w:rsid w:val="00BC55C9"/>
    <w:rsid w:val="00BC60E3"/>
    <w:rsid w:val="00BC7978"/>
    <w:rsid w:val="00BD1065"/>
    <w:rsid w:val="00BD4B86"/>
    <w:rsid w:val="00BE00D2"/>
    <w:rsid w:val="00BE0259"/>
    <w:rsid w:val="00BE0491"/>
    <w:rsid w:val="00BE1C5E"/>
    <w:rsid w:val="00BE367B"/>
    <w:rsid w:val="00BE3CC8"/>
    <w:rsid w:val="00BE4B88"/>
    <w:rsid w:val="00BE6D65"/>
    <w:rsid w:val="00BF4425"/>
    <w:rsid w:val="00C024C2"/>
    <w:rsid w:val="00C04852"/>
    <w:rsid w:val="00C07AC7"/>
    <w:rsid w:val="00C10F93"/>
    <w:rsid w:val="00C12788"/>
    <w:rsid w:val="00C12D4A"/>
    <w:rsid w:val="00C1339B"/>
    <w:rsid w:val="00C13C39"/>
    <w:rsid w:val="00C157C9"/>
    <w:rsid w:val="00C17BA8"/>
    <w:rsid w:val="00C252F4"/>
    <w:rsid w:val="00C25D5C"/>
    <w:rsid w:val="00C267BA"/>
    <w:rsid w:val="00C307C8"/>
    <w:rsid w:val="00C30C29"/>
    <w:rsid w:val="00C30F4E"/>
    <w:rsid w:val="00C348BC"/>
    <w:rsid w:val="00C355A9"/>
    <w:rsid w:val="00C35D21"/>
    <w:rsid w:val="00C35E39"/>
    <w:rsid w:val="00C362D9"/>
    <w:rsid w:val="00C37317"/>
    <w:rsid w:val="00C3733A"/>
    <w:rsid w:val="00C4107E"/>
    <w:rsid w:val="00C442FE"/>
    <w:rsid w:val="00C44B28"/>
    <w:rsid w:val="00C4695B"/>
    <w:rsid w:val="00C51B16"/>
    <w:rsid w:val="00C536C5"/>
    <w:rsid w:val="00C5375D"/>
    <w:rsid w:val="00C539D8"/>
    <w:rsid w:val="00C55490"/>
    <w:rsid w:val="00C60A48"/>
    <w:rsid w:val="00C61BAD"/>
    <w:rsid w:val="00C644F0"/>
    <w:rsid w:val="00C6479A"/>
    <w:rsid w:val="00C65FE2"/>
    <w:rsid w:val="00C675D7"/>
    <w:rsid w:val="00C71C38"/>
    <w:rsid w:val="00C7628D"/>
    <w:rsid w:val="00C76B38"/>
    <w:rsid w:val="00C77BA0"/>
    <w:rsid w:val="00C802D0"/>
    <w:rsid w:val="00C81F76"/>
    <w:rsid w:val="00C85519"/>
    <w:rsid w:val="00C87BF2"/>
    <w:rsid w:val="00C87FDE"/>
    <w:rsid w:val="00C904B6"/>
    <w:rsid w:val="00C90939"/>
    <w:rsid w:val="00C9232F"/>
    <w:rsid w:val="00C9542A"/>
    <w:rsid w:val="00CA0649"/>
    <w:rsid w:val="00CA0E80"/>
    <w:rsid w:val="00CA26D8"/>
    <w:rsid w:val="00CA39A5"/>
    <w:rsid w:val="00CA768C"/>
    <w:rsid w:val="00CB00DF"/>
    <w:rsid w:val="00CB0330"/>
    <w:rsid w:val="00CB03EF"/>
    <w:rsid w:val="00CB1F04"/>
    <w:rsid w:val="00CB31D5"/>
    <w:rsid w:val="00CB3F9D"/>
    <w:rsid w:val="00CB4BE9"/>
    <w:rsid w:val="00CB53CD"/>
    <w:rsid w:val="00CC6864"/>
    <w:rsid w:val="00CC7BFD"/>
    <w:rsid w:val="00CD1F12"/>
    <w:rsid w:val="00CD4AF1"/>
    <w:rsid w:val="00CD6DEB"/>
    <w:rsid w:val="00CE0801"/>
    <w:rsid w:val="00CE0E7C"/>
    <w:rsid w:val="00CE1E5C"/>
    <w:rsid w:val="00CE2E81"/>
    <w:rsid w:val="00CE38B0"/>
    <w:rsid w:val="00CE42A6"/>
    <w:rsid w:val="00CE4854"/>
    <w:rsid w:val="00CE6473"/>
    <w:rsid w:val="00CE6D82"/>
    <w:rsid w:val="00CF1088"/>
    <w:rsid w:val="00CF111D"/>
    <w:rsid w:val="00CF57DB"/>
    <w:rsid w:val="00CF769C"/>
    <w:rsid w:val="00CF7833"/>
    <w:rsid w:val="00D012A4"/>
    <w:rsid w:val="00D0245D"/>
    <w:rsid w:val="00D02F65"/>
    <w:rsid w:val="00D11010"/>
    <w:rsid w:val="00D11E63"/>
    <w:rsid w:val="00D15083"/>
    <w:rsid w:val="00D168EC"/>
    <w:rsid w:val="00D17BB2"/>
    <w:rsid w:val="00D20883"/>
    <w:rsid w:val="00D20A61"/>
    <w:rsid w:val="00D20BE9"/>
    <w:rsid w:val="00D21DDA"/>
    <w:rsid w:val="00D225D6"/>
    <w:rsid w:val="00D25B76"/>
    <w:rsid w:val="00D26117"/>
    <w:rsid w:val="00D2614C"/>
    <w:rsid w:val="00D27B47"/>
    <w:rsid w:val="00D3456A"/>
    <w:rsid w:val="00D347E8"/>
    <w:rsid w:val="00D34D8D"/>
    <w:rsid w:val="00D34EF4"/>
    <w:rsid w:val="00D358A6"/>
    <w:rsid w:val="00D360EA"/>
    <w:rsid w:val="00D36232"/>
    <w:rsid w:val="00D366C8"/>
    <w:rsid w:val="00D40205"/>
    <w:rsid w:val="00D408CA"/>
    <w:rsid w:val="00D41A3D"/>
    <w:rsid w:val="00D424D4"/>
    <w:rsid w:val="00D44AEB"/>
    <w:rsid w:val="00D52305"/>
    <w:rsid w:val="00D52E49"/>
    <w:rsid w:val="00D54407"/>
    <w:rsid w:val="00D54887"/>
    <w:rsid w:val="00D563CE"/>
    <w:rsid w:val="00D57572"/>
    <w:rsid w:val="00D6293C"/>
    <w:rsid w:val="00D63E4D"/>
    <w:rsid w:val="00D67155"/>
    <w:rsid w:val="00D71B18"/>
    <w:rsid w:val="00D71EF1"/>
    <w:rsid w:val="00D71F2C"/>
    <w:rsid w:val="00D724DA"/>
    <w:rsid w:val="00D726DC"/>
    <w:rsid w:val="00D72F86"/>
    <w:rsid w:val="00D750FF"/>
    <w:rsid w:val="00D81F5E"/>
    <w:rsid w:val="00D82DB5"/>
    <w:rsid w:val="00D83B37"/>
    <w:rsid w:val="00D84998"/>
    <w:rsid w:val="00D84EE5"/>
    <w:rsid w:val="00D8787C"/>
    <w:rsid w:val="00D90906"/>
    <w:rsid w:val="00D91807"/>
    <w:rsid w:val="00D91F8B"/>
    <w:rsid w:val="00D93F8A"/>
    <w:rsid w:val="00D94DE4"/>
    <w:rsid w:val="00D97113"/>
    <w:rsid w:val="00DA3C56"/>
    <w:rsid w:val="00DA3E2D"/>
    <w:rsid w:val="00DA4853"/>
    <w:rsid w:val="00DA5190"/>
    <w:rsid w:val="00DA53E6"/>
    <w:rsid w:val="00DA5A37"/>
    <w:rsid w:val="00DA5BFB"/>
    <w:rsid w:val="00DA5DAD"/>
    <w:rsid w:val="00DB2869"/>
    <w:rsid w:val="00DB3D9D"/>
    <w:rsid w:val="00DB5F0F"/>
    <w:rsid w:val="00DC0578"/>
    <w:rsid w:val="00DC0911"/>
    <w:rsid w:val="00DC0D0B"/>
    <w:rsid w:val="00DC19A6"/>
    <w:rsid w:val="00DC1C49"/>
    <w:rsid w:val="00DC227F"/>
    <w:rsid w:val="00DC2B0A"/>
    <w:rsid w:val="00DC4D9E"/>
    <w:rsid w:val="00DC7286"/>
    <w:rsid w:val="00DC7B86"/>
    <w:rsid w:val="00DD00A0"/>
    <w:rsid w:val="00DD057E"/>
    <w:rsid w:val="00DD2B85"/>
    <w:rsid w:val="00DD55AE"/>
    <w:rsid w:val="00DD6B28"/>
    <w:rsid w:val="00DE020D"/>
    <w:rsid w:val="00DE19A2"/>
    <w:rsid w:val="00DE45D2"/>
    <w:rsid w:val="00DE7CA6"/>
    <w:rsid w:val="00DF072F"/>
    <w:rsid w:val="00DF1252"/>
    <w:rsid w:val="00DF4D90"/>
    <w:rsid w:val="00DF51A3"/>
    <w:rsid w:val="00DF51DB"/>
    <w:rsid w:val="00DF5BC3"/>
    <w:rsid w:val="00DF6E65"/>
    <w:rsid w:val="00E05F7F"/>
    <w:rsid w:val="00E06519"/>
    <w:rsid w:val="00E06B36"/>
    <w:rsid w:val="00E07080"/>
    <w:rsid w:val="00E07531"/>
    <w:rsid w:val="00E11B87"/>
    <w:rsid w:val="00E12A67"/>
    <w:rsid w:val="00E14A05"/>
    <w:rsid w:val="00E1627A"/>
    <w:rsid w:val="00E17603"/>
    <w:rsid w:val="00E220A6"/>
    <w:rsid w:val="00E22CF2"/>
    <w:rsid w:val="00E23A8E"/>
    <w:rsid w:val="00E23AC6"/>
    <w:rsid w:val="00E2546D"/>
    <w:rsid w:val="00E254E5"/>
    <w:rsid w:val="00E3017C"/>
    <w:rsid w:val="00E3095D"/>
    <w:rsid w:val="00E31272"/>
    <w:rsid w:val="00E34BEF"/>
    <w:rsid w:val="00E37183"/>
    <w:rsid w:val="00E45CDD"/>
    <w:rsid w:val="00E500DA"/>
    <w:rsid w:val="00E51032"/>
    <w:rsid w:val="00E52713"/>
    <w:rsid w:val="00E52F9A"/>
    <w:rsid w:val="00E53B4B"/>
    <w:rsid w:val="00E54833"/>
    <w:rsid w:val="00E5677C"/>
    <w:rsid w:val="00E63A86"/>
    <w:rsid w:val="00E645C4"/>
    <w:rsid w:val="00E65835"/>
    <w:rsid w:val="00E65B8D"/>
    <w:rsid w:val="00E71185"/>
    <w:rsid w:val="00E75C56"/>
    <w:rsid w:val="00E764DD"/>
    <w:rsid w:val="00E81064"/>
    <w:rsid w:val="00E81E90"/>
    <w:rsid w:val="00E81ECD"/>
    <w:rsid w:val="00E826BA"/>
    <w:rsid w:val="00E82B3D"/>
    <w:rsid w:val="00E83707"/>
    <w:rsid w:val="00E83D11"/>
    <w:rsid w:val="00E849DD"/>
    <w:rsid w:val="00E852D1"/>
    <w:rsid w:val="00E86B58"/>
    <w:rsid w:val="00E87D31"/>
    <w:rsid w:val="00E87F3A"/>
    <w:rsid w:val="00E911A9"/>
    <w:rsid w:val="00E916F7"/>
    <w:rsid w:val="00E91AE8"/>
    <w:rsid w:val="00E93870"/>
    <w:rsid w:val="00E93F92"/>
    <w:rsid w:val="00E94A67"/>
    <w:rsid w:val="00EA01D0"/>
    <w:rsid w:val="00EA4056"/>
    <w:rsid w:val="00EB0726"/>
    <w:rsid w:val="00EB2613"/>
    <w:rsid w:val="00EB2887"/>
    <w:rsid w:val="00EB2CEC"/>
    <w:rsid w:val="00EC24D0"/>
    <w:rsid w:val="00EC5A32"/>
    <w:rsid w:val="00EC5CAF"/>
    <w:rsid w:val="00EC70E8"/>
    <w:rsid w:val="00EE24E6"/>
    <w:rsid w:val="00EE62B9"/>
    <w:rsid w:val="00EE633F"/>
    <w:rsid w:val="00EE78B6"/>
    <w:rsid w:val="00EF0142"/>
    <w:rsid w:val="00EF63F7"/>
    <w:rsid w:val="00F0076B"/>
    <w:rsid w:val="00F053E9"/>
    <w:rsid w:val="00F05542"/>
    <w:rsid w:val="00F06F86"/>
    <w:rsid w:val="00F11041"/>
    <w:rsid w:val="00F14CC4"/>
    <w:rsid w:val="00F26F63"/>
    <w:rsid w:val="00F30269"/>
    <w:rsid w:val="00F3193B"/>
    <w:rsid w:val="00F336AA"/>
    <w:rsid w:val="00F33E0C"/>
    <w:rsid w:val="00F35B7E"/>
    <w:rsid w:val="00F365CD"/>
    <w:rsid w:val="00F41C4C"/>
    <w:rsid w:val="00F44162"/>
    <w:rsid w:val="00F50D19"/>
    <w:rsid w:val="00F518E4"/>
    <w:rsid w:val="00F541B0"/>
    <w:rsid w:val="00F56ED6"/>
    <w:rsid w:val="00F57EA3"/>
    <w:rsid w:val="00F60804"/>
    <w:rsid w:val="00F6298E"/>
    <w:rsid w:val="00F651BF"/>
    <w:rsid w:val="00F67090"/>
    <w:rsid w:val="00F67F11"/>
    <w:rsid w:val="00F824E8"/>
    <w:rsid w:val="00F82AEB"/>
    <w:rsid w:val="00F83730"/>
    <w:rsid w:val="00F83C63"/>
    <w:rsid w:val="00F86A2A"/>
    <w:rsid w:val="00F92321"/>
    <w:rsid w:val="00F9645D"/>
    <w:rsid w:val="00FA0859"/>
    <w:rsid w:val="00FA1550"/>
    <w:rsid w:val="00FA2EB3"/>
    <w:rsid w:val="00FA3957"/>
    <w:rsid w:val="00FA3CBE"/>
    <w:rsid w:val="00FA4755"/>
    <w:rsid w:val="00FA576E"/>
    <w:rsid w:val="00FA635A"/>
    <w:rsid w:val="00FA7F07"/>
    <w:rsid w:val="00FB1526"/>
    <w:rsid w:val="00FB3B8A"/>
    <w:rsid w:val="00FB5FAD"/>
    <w:rsid w:val="00FC1E35"/>
    <w:rsid w:val="00FC4B08"/>
    <w:rsid w:val="00FC4B0B"/>
    <w:rsid w:val="00FD00C3"/>
    <w:rsid w:val="00FD3CBB"/>
    <w:rsid w:val="00FD3F44"/>
    <w:rsid w:val="00FD7084"/>
    <w:rsid w:val="00FE0558"/>
    <w:rsid w:val="00FE128C"/>
    <w:rsid w:val="00FE18D8"/>
    <w:rsid w:val="00FE1B19"/>
    <w:rsid w:val="00FE21DB"/>
    <w:rsid w:val="00FE3936"/>
    <w:rsid w:val="00FF07A5"/>
    <w:rsid w:val="00FF0EF9"/>
    <w:rsid w:val="00FF3809"/>
    <w:rsid w:val="00FF3914"/>
    <w:rsid w:val="00FF393A"/>
    <w:rsid w:val="00FF4B40"/>
    <w:rsid w:val="00FF55F4"/>
    <w:rsid w:val="00FF5824"/>
    <w:rsid w:val="00FF70F7"/>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B6C9442"/>
  <w15:docId w15:val="{1128768F-D870-43C9-A9B9-828744E1E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A631B4"/>
    <w:rPr>
      <w:b/>
      <w:bCs/>
    </w:rPr>
  </w:style>
  <w:style w:type="character" w:styleId="UnresolvedMention">
    <w:name w:val="Unresolved Mention"/>
    <w:basedOn w:val="DefaultParagraphFont"/>
    <w:uiPriority w:val="99"/>
    <w:semiHidden/>
    <w:unhideWhenUsed/>
    <w:rsid w:val="004944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327643">
      <w:bodyDiv w:val="1"/>
      <w:marLeft w:val="0"/>
      <w:marRight w:val="0"/>
      <w:marTop w:val="0"/>
      <w:marBottom w:val="0"/>
      <w:divBdr>
        <w:top w:val="none" w:sz="0" w:space="0" w:color="auto"/>
        <w:left w:val="none" w:sz="0" w:space="0" w:color="auto"/>
        <w:bottom w:val="none" w:sz="0" w:space="0" w:color="auto"/>
        <w:right w:val="none" w:sz="0" w:space="0" w:color="auto"/>
      </w:divBdr>
      <w:divsChild>
        <w:div w:id="1950043421">
          <w:marLeft w:val="0"/>
          <w:marRight w:val="0"/>
          <w:marTop w:val="0"/>
          <w:marBottom w:val="0"/>
          <w:divBdr>
            <w:top w:val="none" w:sz="0" w:space="0" w:color="auto"/>
            <w:left w:val="none" w:sz="0" w:space="0" w:color="auto"/>
            <w:bottom w:val="none" w:sz="0" w:space="0" w:color="auto"/>
            <w:right w:val="none" w:sz="0" w:space="0" w:color="auto"/>
          </w:divBdr>
          <w:divsChild>
            <w:div w:id="91856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13994382">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74618844">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468716537">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55969761">
      <w:bodyDiv w:val="1"/>
      <w:marLeft w:val="0"/>
      <w:marRight w:val="0"/>
      <w:marTop w:val="0"/>
      <w:marBottom w:val="0"/>
      <w:divBdr>
        <w:top w:val="none" w:sz="0" w:space="0" w:color="auto"/>
        <w:left w:val="none" w:sz="0" w:space="0" w:color="auto"/>
        <w:bottom w:val="none" w:sz="0" w:space="0" w:color="auto"/>
        <w:right w:val="none" w:sz="0" w:space="0" w:color="auto"/>
      </w:divBdr>
    </w:div>
    <w:div w:id="578904264">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867794628">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30174990">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73850669">
      <w:bodyDiv w:val="1"/>
      <w:marLeft w:val="0"/>
      <w:marRight w:val="0"/>
      <w:marTop w:val="0"/>
      <w:marBottom w:val="0"/>
      <w:divBdr>
        <w:top w:val="none" w:sz="0" w:space="0" w:color="auto"/>
        <w:left w:val="none" w:sz="0" w:space="0" w:color="auto"/>
        <w:bottom w:val="none" w:sz="0" w:space="0" w:color="auto"/>
        <w:right w:val="none" w:sz="0" w:space="0" w:color="auto"/>
      </w:divBdr>
      <w:divsChild>
        <w:div w:id="1203244719">
          <w:marLeft w:val="0"/>
          <w:marRight w:val="0"/>
          <w:marTop w:val="0"/>
          <w:marBottom w:val="0"/>
          <w:divBdr>
            <w:top w:val="none" w:sz="0" w:space="0" w:color="auto"/>
            <w:left w:val="none" w:sz="0" w:space="0" w:color="auto"/>
            <w:bottom w:val="none" w:sz="0" w:space="0" w:color="auto"/>
            <w:right w:val="none" w:sz="0" w:space="0" w:color="auto"/>
          </w:divBdr>
        </w:div>
      </w:divsChild>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accan.org.au/files/Affordability/No%20Australian%20Left%20Offline-1.pdf" TargetMode="External"/><Relationship Id="rId1" Type="http://schemas.openxmlformats.org/officeDocument/2006/relationships/hyperlink" Target="https://cprc.org.au/app/uploads/2020/09/Consumers-and-COVID-19_summary_25June2020_compresse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CB11904FCB124BB6ADC686B50405ED" ma:contentTypeVersion="13" ma:contentTypeDescription="Create a new document." ma:contentTypeScope="" ma:versionID="ff6a07d1560f319dab6e1c50a45e8fca">
  <xsd:schema xmlns:xsd="http://www.w3.org/2001/XMLSchema" xmlns:xs="http://www.w3.org/2001/XMLSchema" xmlns:p="http://schemas.microsoft.com/office/2006/metadata/properties" xmlns:ns2="2d8fb88f-3a1f-4799-a700-b6f357ce1403" xmlns:ns3="2afa1a33-c191-48ee-b288-192490d33fec" targetNamespace="http://schemas.microsoft.com/office/2006/metadata/properties" ma:root="true" ma:fieldsID="9f0527337a7e30d618e5d1dcd7b02c68" ns2:_="" ns3:_="">
    <xsd:import namespace="2d8fb88f-3a1f-4799-a700-b6f357ce1403"/>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fb88f-3a1f-4799-a700-b6f357ce14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554E9-1767-4AE0-9342-36704DCCDE7A}">
  <ds:schemaRefs>
    <ds:schemaRef ds:uri="http://schemas.microsoft.com/sharepoint/v3/contenttype/forms"/>
  </ds:schemaRefs>
</ds:datastoreItem>
</file>

<file path=customXml/itemProps2.xml><?xml version="1.0" encoding="utf-8"?>
<ds:datastoreItem xmlns:ds="http://schemas.openxmlformats.org/officeDocument/2006/customXml" ds:itemID="{F8FB65A0-CBEF-4D94-B4B3-2CC2D1C36C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E140FC3-7CB0-4FE6-90EE-0CA6773F96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8fb88f-3a1f-4799-a700-b6f357ce1403"/>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444041-E52E-44E5-8DDA-9090F786F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682</Words>
  <Characters>3892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Melyssa Troy</cp:lastModifiedBy>
  <cp:revision>2</cp:revision>
  <cp:lastPrinted>2019-06-19T23:29:00Z</cp:lastPrinted>
  <dcterms:created xsi:type="dcterms:W3CDTF">2021-03-25T03:36:00Z</dcterms:created>
  <dcterms:modified xsi:type="dcterms:W3CDTF">2021-03-25T03:36:00Z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11465400</vt:r8>
  </property>
  <property fmtid="{D5CDD505-2E9C-101B-9397-08002B2CF9AE}" pid="3" name="ContentTypeId">
    <vt:lpwstr>0x01010065CB11904FCB124BB6ADC686B50405ED</vt:lpwstr>
  </property>
</Properties>
</file>