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77" w:rsidRPr="0037161D" w:rsidRDefault="009D1077" w:rsidP="0037161D">
                            <w:pPr>
                              <w:ind w:firstLine="720"/>
                              <w:rPr>
                                <w:b/>
                              </w:rPr>
                            </w:pPr>
                            <w:r w:rsidRPr="0037161D">
                              <w:rPr>
                                <w:b/>
                              </w:rPr>
                              <w:t xml:space="preserve">For immediate release </w:t>
                            </w:r>
                            <w:r>
                              <w:rPr>
                                <w:b/>
                              </w:rPr>
                              <w:t>16 October,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84A72" w:rsidRPr="0037161D" w:rsidRDefault="00484A72" w:rsidP="0037161D">
                      <w:pPr>
                        <w:ind w:firstLine="720"/>
                        <w:rPr>
                          <w:b/>
                        </w:rPr>
                      </w:pPr>
                      <w:r w:rsidRPr="0037161D">
                        <w:rPr>
                          <w:b/>
                        </w:rPr>
                        <w:t xml:space="preserve">For immediate release </w:t>
                      </w:r>
                      <w:r>
                        <w:rPr>
                          <w:b/>
                        </w:rPr>
                        <w:t>16 October,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77" w:rsidRDefault="009D1077">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84A72" w:rsidRDefault="00484A72">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FB0252"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Five years too long to wait for adequate broadband</w:t>
      </w:r>
    </w:p>
    <w:p w:rsidR="00A6236F" w:rsidRDefault="00D15083" w:rsidP="00A6236F">
      <w:r>
        <w:br/>
      </w:r>
      <w:r w:rsidR="00A6236F">
        <w:t>The Australian Communications Consumer Action Network (</w:t>
      </w:r>
      <w:hyperlink r:id="rId12" w:history="1">
        <w:r w:rsidR="00A6236F" w:rsidRPr="00A6236F">
          <w:rPr>
            <w:rStyle w:val="Hyperlink"/>
          </w:rPr>
          <w:t>ACC</w:t>
        </w:r>
        <w:bookmarkStart w:id="0" w:name="_GoBack"/>
        <w:bookmarkEnd w:id="0"/>
        <w:r w:rsidR="00A6236F" w:rsidRPr="00A6236F">
          <w:rPr>
            <w:rStyle w:val="Hyperlink"/>
          </w:rPr>
          <w:t>A</w:t>
        </w:r>
        <w:r w:rsidR="00A6236F" w:rsidRPr="00A6236F">
          <w:rPr>
            <w:rStyle w:val="Hyperlink"/>
          </w:rPr>
          <w:t>N</w:t>
        </w:r>
      </w:hyperlink>
      <w:r w:rsidR="00A6236F">
        <w:t xml:space="preserve">) welcomes the </w:t>
      </w:r>
      <w:hyperlink r:id="rId13" w:history="1">
        <w:r w:rsidR="00A6236F" w:rsidRPr="00A6236F">
          <w:rPr>
            <w:rStyle w:val="Hyperlink"/>
          </w:rPr>
          <w:t>three-</w:t>
        </w:r>
        <w:r w:rsidR="00A6236F" w:rsidRPr="00A6236F">
          <w:rPr>
            <w:rStyle w:val="Hyperlink"/>
          </w:rPr>
          <w:t>y</w:t>
        </w:r>
        <w:r w:rsidR="00A6236F" w:rsidRPr="00A6236F">
          <w:rPr>
            <w:rStyle w:val="Hyperlink"/>
          </w:rPr>
          <w:t>ear construction plan</w:t>
        </w:r>
      </w:hyperlink>
      <w:r w:rsidR="00A6236F">
        <w:t xml:space="preserve"> released by nbn</w:t>
      </w:r>
      <w:r w:rsidR="00FB0252">
        <w:t xml:space="preserve"> but is concerned that some consumers will still be waiting up to five years for adequate broadband services</w:t>
      </w:r>
      <w:r w:rsidR="00A6236F">
        <w:t xml:space="preserve">. </w:t>
      </w:r>
      <w:r w:rsidR="00FB0252">
        <w:t>I</w:t>
      </w:r>
      <w:r w:rsidR="00B438DA">
        <w:t>nformation</w:t>
      </w:r>
      <w:r w:rsidR="00FB0252">
        <w:t xml:space="preserve"> </w:t>
      </w:r>
      <w:r w:rsidR="00961CE1">
        <w:t xml:space="preserve">released </w:t>
      </w:r>
      <w:r w:rsidR="006D7B7C">
        <w:t xml:space="preserve">about </w:t>
      </w:r>
      <w:r w:rsidR="00FB0252">
        <w:t xml:space="preserve">the National Broadband Network (NBN) </w:t>
      </w:r>
      <w:r w:rsidR="00B438DA">
        <w:t>has bee</w:t>
      </w:r>
      <w:r w:rsidR="006D7B7C">
        <w:t>n limited in the last few years. This</w:t>
      </w:r>
      <w:r w:rsidR="00B438DA">
        <w:t xml:space="preserve"> has left most consumers in the dark about when the NBN might reach them. </w:t>
      </w:r>
      <w:r w:rsidR="00A6236F">
        <w:t xml:space="preserve">We regularly hear frustration from our members and consumers over the lack of information and transparency of the NBN rollout. This announcement </w:t>
      </w:r>
      <w:r w:rsidR="006B5255">
        <w:t>provides</w:t>
      </w:r>
      <w:r w:rsidR="00A6236F">
        <w:t xml:space="preserve"> </w:t>
      </w:r>
      <w:r w:rsidR="006B5255">
        <w:t>more</w:t>
      </w:r>
      <w:r w:rsidR="00A6236F">
        <w:t xml:space="preserve"> information </w:t>
      </w:r>
      <w:r w:rsidR="00FB0252">
        <w:t xml:space="preserve">for </w:t>
      </w:r>
      <w:r w:rsidR="00A6236F">
        <w:t xml:space="preserve">a large number of </w:t>
      </w:r>
      <w:r w:rsidR="00B438DA">
        <w:t>areas and is due to be updated quarterly, meaning c</w:t>
      </w:r>
      <w:r w:rsidR="006D7B7C">
        <w:t>onsumers will be more informed.</w:t>
      </w:r>
    </w:p>
    <w:p w:rsidR="00FB0252" w:rsidRDefault="00FB0252" w:rsidP="00FB0252">
      <w:r>
        <w:t>“</w:t>
      </w:r>
      <w:r w:rsidR="009D1077" w:rsidRPr="00EA5697">
        <w:t xml:space="preserve">nbn previously estimated that 20 per cent of premises in Australia were </w:t>
      </w:r>
      <w:r w:rsidR="009D1077">
        <w:t>not able to access adequate services</w:t>
      </w:r>
      <w:r w:rsidR="009D1077" w:rsidRPr="00EA5697">
        <w:t xml:space="preserve">. Through this plan, and over the next three years, a large portion of these consumers will be connected to </w:t>
      </w:r>
      <w:r w:rsidR="009D1077">
        <w:t xml:space="preserve">the National Broadband Network,” said ACCAN CEO, Teresa Corbin. “However, </w:t>
      </w:r>
      <w:r w:rsidRPr="00EA5697">
        <w:t>ACCAN</w:t>
      </w:r>
      <w:r>
        <w:t xml:space="preserve"> </w:t>
      </w:r>
      <w:r w:rsidRPr="00EA5697">
        <w:t>is very concerned for consumers who have not made the list and are</w:t>
      </w:r>
      <w:r w:rsidR="009D1077">
        <w:t xml:space="preserve"> currently</w:t>
      </w:r>
      <w:r w:rsidRPr="00EA5697">
        <w:t xml:space="preserve"> unable to get ad</w:t>
      </w:r>
      <w:r w:rsidR="009D1077">
        <w:t>equate broadband services</w:t>
      </w:r>
      <w:r>
        <w:t>.</w:t>
      </w:r>
      <w:r w:rsidRPr="00EA5697">
        <w:t xml:space="preserve"> </w:t>
      </w:r>
      <w:r w:rsidR="009D1077">
        <w:t>S</w:t>
      </w:r>
      <w:r>
        <w:t>ome consumers are experiencing</w:t>
      </w:r>
      <w:r w:rsidR="009D1077">
        <w:t xml:space="preserve"> this</w:t>
      </w:r>
      <w:r w:rsidRPr="00EA5697">
        <w:t xml:space="preserve"> if there are no ADSL ports available or </w:t>
      </w:r>
      <w:r>
        <w:t>their premises</w:t>
      </w:r>
      <w:r w:rsidRPr="00EA5697">
        <w:t xml:space="preserve"> </w:t>
      </w:r>
      <w:r w:rsidR="009D1077">
        <w:t>are</w:t>
      </w:r>
      <w:r w:rsidRPr="00EA5697">
        <w:t xml:space="preserve"> too far from exchanges</w:t>
      </w:r>
      <w:r w:rsidR="006D7B7C" w:rsidRPr="00EA5697">
        <w:t>.</w:t>
      </w:r>
      <w:r>
        <w:t xml:space="preserve"> </w:t>
      </w:r>
      <w:r w:rsidR="00961CE1">
        <w:t xml:space="preserve">Addressing areas that are currently poorly served </w:t>
      </w:r>
      <w:r w:rsidRPr="00EA5697">
        <w:t xml:space="preserve">is </w:t>
      </w:r>
      <w:r w:rsidR="009D1077">
        <w:t xml:space="preserve">one of our </w:t>
      </w:r>
      <w:hyperlink r:id="rId14" w:history="1">
        <w:r w:rsidR="009D1077" w:rsidRPr="009D1077">
          <w:rPr>
            <w:rStyle w:val="Hyperlink"/>
          </w:rPr>
          <w:t>policy p</w:t>
        </w:r>
        <w:r w:rsidR="009D1077" w:rsidRPr="009D1077">
          <w:rPr>
            <w:rStyle w:val="Hyperlink"/>
          </w:rPr>
          <w:t>r</w:t>
        </w:r>
        <w:r w:rsidR="009D1077" w:rsidRPr="009D1077">
          <w:rPr>
            <w:rStyle w:val="Hyperlink"/>
          </w:rPr>
          <w:t>iorities</w:t>
        </w:r>
      </w:hyperlink>
      <w:r w:rsidR="009D1077">
        <w:t xml:space="preserve"> that we announced earlier this week</w:t>
      </w:r>
      <w:r w:rsidRPr="00EA5697">
        <w:t>.</w:t>
      </w:r>
    </w:p>
    <w:p w:rsidR="00FB0252" w:rsidRPr="00EA5697" w:rsidRDefault="00FB0252" w:rsidP="00FB0252">
      <w:r w:rsidRPr="00EA5697">
        <w:t>“ACCAN is calling on the telecommunication</w:t>
      </w:r>
      <w:r w:rsidR="006D7B7C">
        <w:t>s</w:t>
      </w:r>
      <w:r w:rsidRPr="00EA5697">
        <w:t xml:space="preserve"> industry to address </w:t>
      </w:r>
      <w:r>
        <w:t>any</w:t>
      </w:r>
      <w:r w:rsidRPr="00EA5697">
        <w:t xml:space="preserve"> gaps and provide affordable interim solutions for these consumers. In particular, we are calling on Telstra to maintain existing services and to investigate alternative solu</w:t>
      </w:r>
      <w:r w:rsidR="009D1077">
        <w:t>tions for consumers in exchange areas</w:t>
      </w:r>
      <w:r w:rsidRPr="00EA5697">
        <w:t xml:space="preserve"> without available services. Consumers who will be waiting </w:t>
      </w:r>
      <w:r>
        <w:t xml:space="preserve">up </w:t>
      </w:r>
      <w:r w:rsidRPr="00EA5697">
        <w:t>to five years should b</w:t>
      </w:r>
      <w:r w:rsidR="009D1077">
        <w:t>e offered alternative services.”</w:t>
      </w:r>
    </w:p>
    <w:p w:rsidR="00A6236F" w:rsidRDefault="00A6236F" w:rsidP="00A6236F">
      <w:r>
        <w:t xml:space="preserve">It is </w:t>
      </w:r>
      <w:r w:rsidR="00FB0252">
        <w:t xml:space="preserve">very </w:t>
      </w:r>
      <w:r>
        <w:t xml:space="preserve">important that consumers understand what is being announced and how it will affect them. The nbn rollout occurs in three main stages: preparation for build, building of the network, and when finished services </w:t>
      </w:r>
      <w:r w:rsidR="008B041B">
        <w:t>are then</w:t>
      </w:r>
      <w:r>
        <w:t xml:space="preserve"> available</w:t>
      </w:r>
      <w:r w:rsidR="00B438DA">
        <w:t xml:space="preserve"> for consumers to purchase</w:t>
      </w:r>
      <w:r>
        <w:t>.</w:t>
      </w:r>
    </w:p>
    <w:p w:rsidR="00A6236F" w:rsidRDefault="00A6236F" w:rsidP="00A6236F">
      <w:r>
        <w:t xml:space="preserve">The announcement provides the </w:t>
      </w:r>
      <w:r w:rsidR="00B438DA">
        <w:t xml:space="preserve">expected </w:t>
      </w:r>
      <w:r>
        <w:t>date that nbn will commence building the network in the areas</w:t>
      </w:r>
      <w:r w:rsidR="006B5255">
        <w:t xml:space="preserve"> listed</w:t>
      </w:r>
      <w:r>
        <w:t xml:space="preserve"> (the second stage)</w:t>
      </w:r>
      <w:r w:rsidR="00C25822">
        <w:t>. I</w:t>
      </w:r>
      <w:r w:rsidR="00961CE1">
        <w:t>t can take a further 12 months after this date before consumers are contacted by nbn, notifying them that they can purchase services through a retail provider, for example, Telstra, Optus or iiNet.</w:t>
      </w:r>
      <w:r w:rsidR="00961CE1" w:rsidRPr="00961CE1">
        <w:t xml:space="preserve"> </w:t>
      </w:r>
      <w:r w:rsidR="00961CE1">
        <w:t>Therefore the last construction areas on this plan (construction to begin in H2 2018) will likely not be able to purchase services until 2019</w:t>
      </w:r>
      <w:r w:rsidR="00C25822">
        <w:t>.</w:t>
      </w:r>
    </w:p>
    <w:p w:rsidR="00A6236F" w:rsidRPr="00A6236F" w:rsidRDefault="00A6236F" w:rsidP="00A6236F">
      <w:r w:rsidRPr="00A6236F">
        <w:t>Consumers, who wish to check if their town or suburb is included in the construction plan, should go to</w:t>
      </w:r>
      <w:r w:rsidRPr="00A6236F">
        <w:rPr>
          <w:rFonts w:cs="Helvetica"/>
        </w:rPr>
        <w:t xml:space="preserve"> </w:t>
      </w:r>
      <w:hyperlink r:id="rId15" w:history="1">
        <w:r w:rsidRPr="00A6236F">
          <w:rPr>
            <w:rStyle w:val="Hyperlink"/>
            <w:rFonts w:cs="Helvetica"/>
          </w:rPr>
          <w:t>www.nbn.com.au/3yearplan</w:t>
        </w:r>
      </w:hyperlink>
      <w:hyperlink r:id="rId16" w:history="1"/>
      <w:r w:rsidRPr="00A6236F">
        <w:t xml:space="preserve">. </w:t>
      </w:r>
    </w:p>
    <w:p w:rsidR="00A6236F" w:rsidRDefault="00A6236F" w:rsidP="00A6236F">
      <w:r>
        <w:t xml:space="preserve">Consumers should note that </w:t>
      </w:r>
      <w:r w:rsidR="008B041B">
        <w:t xml:space="preserve">areas due to receive </w:t>
      </w:r>
      <w:r>
        <w:t>satellite services, are not included in this construction plan</w:t>
      </w:r>
      <w:r w:rsidR="008B041B">
        <w:t>, however these services are due to be available from May next year and further information on this is expected in the coming months.</w:t>
      </w:r>
    </w:p>
    <w:p w:rsidR="002734EA" w:rsidRPr="00367A51" w:rsidRDefault="00367A51" w:rsidP="00A6236F">
      <w:pPr>
        <w:spacing w:before="100" w:beforeAutospacing="1" w:after="100" w:afterAutospacing="1"/>
      </w:pPr>
      <w:r w:rsidRPr="00367A51">
        <w:t xml:space="preserve">For more information, contact Luke Sutton on </w:t>
      </w:r>
      <w:hyperlink r:id="rId17" w:history="1">
        <w:r w:rsidRPr="00367A51">
          <w:rPr>
            <w:rStyle w:val="Hyperlink"/>
          </w:rPr>
          <w:t>luke.sutton@accan.org.au</w:t>
        </w:r>
      </w:hyperlink>
      <w:r w:rsidRPr="00367A51">
        <w:t xml:space="preserve"> or 0409 933 931.</w:t>
      </w:r>
    </w:p>
    <w:sectPr w:rsidR="002734EA" w:rsidRPr="00367A51"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077" w:rsidRDefault="009D1077" w:rsidP="00E87F3A">
      <w:pPr>
        <w:spacing w:after="0" w:line="240" w:lineRule="auto"/>
      </w:pPr>
      <w:r>
        <w:separator/>
      </w:r>
    </w:p>
  </w:endnote>
  <w:endnote w:type="continuationSeparator" w:id="0">
    <w:p w:rsidR="009D1077" w:rsidRDefault="009D107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77" w:rsidRDefault="009D1077">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77" w:rsidRDefault="009D1077" w:rsidP="005B5A98">
                          <w:pPr>
                            <w:spacing w:after="0"/>
                            <w:rPr>
                              <w:i/>
                            </w:rPr>
                          </w:pPr>
                          <w:r>
                            <w:rPr>
                              <w:i/>
                            </w:rPr>
                            <w:t>Luke Sutton</w:t>
                          </w:r>
                        </w:p>
                        <w:p w:rsidR="009D1077" w:rsidRPr="008B0291" w:rsidRDefault="009D1077" w:rsidP="005B5A98">
                          <w:pPr>
                            <w:spacing w:after="0"/>
                            <w:rPr>
                              <w:i/>
                            </w:rPr>
                          </w:pPr>
                          <w:r w:rsidRPr="008B0291">
                            <w:rPr>
                              <w:i/>
                            </w:rPr>
                            <w:t xml:space="preserve">Mobile: </w:t>
                          </w:r>
                          <w:r>
                            <w:rPr>
                              <w:i/>
                            </w:rPr>
                            <w:t>0409 966 931</w:t>
                          </w:r>
                          <w:r>
                            <w:rPr>
                              <w:i/>
                            </w:rPr>
                            <w:br/>
                            <w:t>luke.sutton</w:t>
                          </w:r>
                          <w:r w:rsidRPr="008B0291">
                            <w:rPr>
                              <w:i/>
                            </w:rPr>
                            <w:t>@accan.org.au</w:t>
                          </w:r>
                        </w:p>
                        <w:p w:rsidR="009D1077" w:rsidRPr="008B0291" w:rsidRDefault="009D1077" w:rsidP="005B5A98">
                          <w:pPr>
                            <w:spacing w:after="0"/>
                            <w:rPr>
                              <w:i/>
                            </w:rPr>
                          </w:pPr>
                          <w:r w:rsidRPr="008B0291">
                            <w:rPr>
                              <w:i/>
                            </w:rPr>
                            <w:t>Ph</w:t>
                          </w:r>
                          <w:r>
                            <w:rPr>
                              <w:i/>
                            </w:rPr>
                            <w:t>one: 02 9288 4017</w:t>
                          </w:r>
                        </w:p>
                        <w:p w:rsidR="009D1077" w:rsidRPr="008B0291" w:rsidRDefault="009D1077"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84A72" w:rsidRDefault="00484A72" w:rsidP="005B5A98">
                    <w:pPr>
                      <w:spacing w:after="0"/>
                      <w:rPr>
                        <w:i/>
                      </w:rPr>
                    </w:pPr>
                    <w:r>
                      <w:rPr>
                        <w:i/>
                      </w:rPr>
                      <w:t>Luke Sutton</w:t>
                    </w:r>
                  </w:p>
                  <w:p w:rsidR="00484A72" w:rsidRPr="008B0291" w:rsidRDefault="00484A72" w:rsidP="005B5A98">
                    <w:pPr>
                      <w:spacing w:after="0"/>
                      <w:rPr>
                        <w:i/>
                      </w:rPr>
                    </w:pPr>
                    <w:r w:rsidRPr="008B0291">
                      <w:rPr>
                        <w:i/>
                      </w:rPr>
                      <w:t xml:space="preserve">Mobile: </w:t>
                    </w:r>
                    <w:r>
                      <w:rPr>
                        <w:i/>
                      </w:rPr>
                      <w:t>0409 966 931</w:t>
                    </w:r>
                    <w:r>
                      <w:rPr>
                        <w:i/>
                      </w:rPr>
                      <w:br/>
                      <w:t>luke.sutton</w:t>
                    </w:r>
                    <w:r w:rsidRPr="008B0291">
                      <w:rPr>
                        <w:i/>
                      </w:rPr>
                      <w:t>@accan.org.au</w:t>
                    </w:r>
                  </w:p>
                  <w:p w:rsidR="00484A72" w:rsidRPr="008B0291" w:rsidRDefault="00484A72" w:rsidP="005B5A98">
                    <w:pPr>
                      <w:spacing w:after="0"/>
                      <w:rPr>
                        <w:i/>
                      </w:rPr>
                    </w:pPr>
                    <w:r w:rsidRPr="008B0291">
                      <w:rPr>
                        <w:i/>
                      </w:rPr>
                      <w:t>Ph</w:t>
                    </w:r>
                    <w:r>
                      <w:rPr>
                        <w:i/>
                      </w:rPr>
                      <w:t>one: 02 9288 4017</w:t>
                    </w:r>
                  </w:p>
                  <w:p w:rsidR="00484A72" w:rsidRPr="008B0291" w:rsidRDefault="00484A72"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77" w:rsidRPr="00C35D21" w:rsidRDefault="009D1077"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84A72" w:rsidRPr="00C35D21" w:rsidRDefault="00484A7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77" w:rsidRPr="00427795" w:rsidRDefault="009D1077" w:rsidP="005B5A98">
                          <w:pPr>
                            <w:spacing w:after="0"/>
                            <w:rPr>
                              <w:rFonts w:cstheme="minorHAnsi"/>
                              <w:b/>
                              <w:color w:val="4F81BD" w:themeColor="accent1"/>
                              <w:sz w:val="28"/>
                            </w:rPr>
                          </w:pPr>
                          <w:r w:rsidRPr="00427795">
                            <w:rPr>
                              <w:rFonts w:cstheme="minorHAnsi"/>
                              <w:b/>
                              <w:color w:val="4F81BD" w:themeColor="accent1"/>
                              <w:sz w:val="28"/>
                            </w:rPr>
                            <w:t>MEDIA</w:t>
                          </w:r>
                        </w:p>
                        <w:p w:rsidR="009D1077" w:rsidRPr="00427795" w:rsidRDefault="009D1077"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84A72" w:rsidRPr="00427795" w:rsidRDefault="00484A72" w:rsidP="005B5A98">
                    <w:pPr>
                      <w:spacing w:after="0"/>
                      <w:rPr>
                        <w:rFonts w:cstheme="minorHAnsi"/>
                        <w:b/>
                        <w:color w:val="4F81BD" w:themeColor="accent1"/>
                        <w:sz w:val="28"/>
                      </w:rPr>
                    </w:pPr>
                    <w:r w:rsidRPr="00427795">
                      <w:rPr>
                        <w:rFonts w:cstheme="minorHAnsi"/>
                        <w:b/>
                        <w:color w:val="4F81BD" w:themeColor="accent1"/>
                        <w:sz w:val="28"/>
                      </w:rPr>
                      <w:t>MEDIA</w:t>
                    </w:r>
                  </w:p>
                  <w:p w:rsidR="00484A72" w:rsidRPr="00427795" w:rsidRDefault="00484A7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9D1077" w:rsidRDefault="009D1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077" w:rsidRDefault="009D1077" w:rsidP="00E87F3A">
      <w:pPr>
        <w:spacing w:after="0" w:line="240" w:lineRule="auto"/>
      </w:pPr>
      <w:r>
        <w:separator/>
      </w:r>
    </w:p>
  </w:footnote>
  <w:footnote w:type="continuationSeparator" w:id="0">
    <w:p w:rsidR="009D1077" w:rsidRDefault="009D107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077" w:rsidRPr="00E87F3A" w:rsidRDefault="009D1077"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77" w:rsidRDefault="009D10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84A72" w:rsidRDefault="00484A72"/>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E5283C"/>
    <w:multiLevelType w:val="hybridMultilevel"/>
    <w:tmpl w:val="ECE23E9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1"/>
  </w:num>
  <w:num w:numId="4">
    <w:abstractNumId w:val="2"/>
  </w:num>
  <w:num w:numId="5">
    <w:abstractNumId w:val="6"/>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0"/>
  </w:num>
  <w:num w:numId="11">
    <w:abstractNumId w:val="7"/>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3EC"/>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C0D46"/>
    <w:rsid w:val="002C41D9"/>
    <w:rsid w:val="002C49AA"/>
    <w:rsid w:val="002E1132"/>
    <w:rsid w:val="002E177F"/>
    <w:rsid w:val="002E1982"/>
    <w:rsid w:val="002E1A32"/>
    <w:rsid w:val="002E4E31"/>
    <w:rsid w:val="0030214E"/>
    <w:rsid w:val="00306EF0"/>
    <w:rsid w:val="0031677E"/>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1F26"/>
    <w:rsid w:val="0047276C"/>
    <w:rsid w:val="0048351F"/>
    <w:rsid w:val="00484A72"/>
    <w:rsid w:val="004902BE"/>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A5E73"/>
    <w:rsid w:val="006A7F74"/>
    <w:rsid w:val="006B439D"/>
    <w:rsid w:val="006B471A"/>
    <w:rsid w:val="006B5255"/>
    <w:rsid w:val="006D5F99"/>
    <w:rsid w:val="006D6332"/>
    <w:rsid w:val="006D6AC7"/>
    <w:rsid w:val="006D7B7C"/>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6EA5"/>
    <w:rsid w:val="00897225"/>
    <w:rsid w:val="008A2353"/>
    <w:rsid w:val="008A5292"/>
    <w:rsid w:val="008A5C22"/>
    <w:rsid w:val="008B0291"/>
    <w:rsid w:val="008B041B"/>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1CE1"/>
    <w:rsid w:val="00963E60"/>
    <w:rsid w:val="00970253"/>
    <w:rsid w:val="00971522"/>
    <w:rsid w:val="009719E2"/>
    <w:rsid w:val="00987CC1"/>
    <w:rsid w:val="009910D3"/>
    <w:rsid w:val="009A2E6D"/>
    <w:rsid w:val="009A45DD"/>
    <w:rsid w:val="009B5762"/>
    <w:rsid w:val="009B6DD2"/>
    <w:rsid w:val="009D1077"/>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236F"/>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438DA"/>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0AD"/>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822"/>
    <w:rsid w:val="00C25D5C"/>
    <w:rsid w:val="00C30F4E"/>
    <w:rsid w:val="00C35D21"/>
    <w:rsid w:val="00C37317"/>
    <w:rsid w:val="00C442FE"/>
    <w:rsid w:val="00C51B16"/>
    <w:rsid w:val="00C5375D"/>
    <w:rsid w:val="00C539D8"/>
    <w:rsid w:val="00C60A48"/>
    <w:rsid w:val="00C6479A"/>
    <w:rsid w:val="00C65FE2"/>
    <w:rsid w:val="00C70F8F"/>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7572"/>
    <w:rsid w:val="00D715A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3870"/>
    <w:rsid w:val="00EA01D0"/>
    <w:rsid w:val="00EA5697"/>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4755"/>
    <w:rsid w:val="00FA576E"/>
    <w:rsid w:val="00FA7F07"/>
    <w:rsid w:val="00FB0252"/>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bnco.com.au/learn-about-the-nbn/three-year-construction-plan.html?cid=vanity:3yearpla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www.nbnco.com.au/connect-home-or-business/check-your-addres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nbn.com.au/3yearplan"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news-items/media-releases/1116-policy-priorities-2015-16-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4BFA-E283-450E-8D29-8AC81F10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2015-10-16T00:38:00Z</cp:lastPrinted>
  <dcterms:created xsi:type="dcterms:W3CDTF">2015-10-16T00:40:00Z</dcterms:created>
  <dcterms:modified xsi:type="dcterms:W3CDTF">2015-10-16T00:47:00Z</dcterms:modified>
</cp:coreProperties>
</file>