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795E3C" w:rsidP="00795E3C">
      <w:pPr>
        <w:tabs>
          <w:tab w:val="left" w:pos="4110"/>
        </w:tabs>
      </w:pPr>
      <w:r>
        <w:rPr>
          <w:noProof/>
          <w:lang w:eastAsia="en-AU"/>
        </w:rPr>
        <w:drawing>
          <wp:anchor distT="0" distB="0" distL="114300" distR="114300" simplePos="0" relativeHeight="251673600" behindDoc="1" locked="0" layoutInCell="1" allowOverlap="1" wp14:anchorId="532282BA" wp14:editId="6DFDFCEC">
            <wp:simplePos x="0" y="0"/>
            <wp:positionH relativeFrom="column">
              <wp:posOffset>4813935</wp:posOffset>
            </wp:positionH>
            <wp:positionV relativeFrom="paragraph">
              <wp:posOffset>8255</wp:posOffset>
            </wp:positionV>
            <wp:extent cx="1933575" cy="952500"/>
            <wp:effectExtent l="0" t="0" r="9525" b="0"/>
            <wp:wrapTight wrapText="bothSides">
              <wp:wrapPolygon edited="0">
                <wp:start x="0" y="0"/>
                <wp:lineTo x="0" y="21168"/>
                <wp:lineTo x="21494" y="21168"/>
                <wp:lineTo x="21494" y="0"/>
                <wp:lineTo x="0" y="0"/>
              </wp:wrapPolygon>
            </wp:wrapTight>
            <wp:docPr id="1" name="Picture 1" descr="C:\Users\Luke.Sutton\AppData\Local\Microsoft\Windows\Temporary Internet Files\Content.Word\IRCA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e.Sutton\AppData\Local\Microsoft\Windows\Temporary Internet Files\Content.Word\IRCA_s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048">
        <w:rPr>
          <w:noProof/>
          <w:lang w:eastAsia="en-AU"/>
        </w:rPr>
        <mc:AlternateContent>
          <mc:Choice Requires="wps">
            <w:drawing>
              <wp:anchor distT="0" distB="0" distL="114300" distR="114300" simplePos="0" relativeHeight="251672576" behindDoc="0" locked="0" layoutInCell="1" allowOverlap="1" wp14:anchorId="57A131D0" wp14:editId="5E00EB34">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644C0048" wp14:editId="52B3B48E">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6D1F0C4" wp14:editId="6F0E801E">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37161D" w:rsidRDefault="004233A3" w:rsidP="0037161D">
                            <w:pPr>
                              <w:ind w:firstLine="720"/>
                              <w:rPr>
                                <w:b/>
                              </w:rPr>
                            </w:pPr>
                            <w:r w:rsidRPr="0037161D">
                              <w:rPr>
                                <w:b/>
                              </w:rPr>
                              <w:t xml:space="preserve">For immediate release </w:t>
                            </w:r>
                            <w:r>
                              <w:rPr>
                                <w:b/>
                              </w:rPr>
                              <w:t>20 July</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4231B8">
                        <w:rPr>
                          <w:b/>
                        </w:rPr>
                        <w:t>20</w:t>
                      </w:r>
                      <w:r w:rsidR="00C157C9">
                        <w:rPr>
                          <w:b/>
                        </w:rPr>
                        <w:t xml:space="preserve"> July</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1A55F4EA" wp14:editId="6EA16BC7">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08A91445" wp14:editId="597B5FED">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4231B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Indigenous Focus Day expl</w:t>
      </w:r>
      <w:bookmarkStart w:id="0" w:name="_GoBack"/>
      <w:bookmarkEnd w:id="0"/>
      <w:r>
        <w:rPr>
          <w:rFonts w:ascii="Calibri" w:hAnsi="Calibri"/>
          <w:color w:val="000000"/>
          <w:sz w:val="32"/>
        </w:rPr>
        <w:t>ored obstacles to digital inclusion</w:t>
      </w:r>
    </w:p>
    <w:p w:rsidR="00904E8C" w:rsidRDefault="00D15083" w:rsidP="004231B8">
      <w:r>
        <w:br/>
      </w:r>
      <w:r w:rsidR="004231B8">
        <w:t>Last week the Indigenous Remote Communications Association (</w:t>
      </w:r>
      <w:hyperlink r:id="rId13" w:history="1">
        <w:r w:rsidR="004231B8" w:rsidRPr="00DE19A2">
          <w:rPr>
            <w:rStyle w:val="Hyperlink"/>
          </w:rPr>
          <w:t>IRC</w:t>
        </w:r>
        <w:r w:rsidR="004231B8" w:rsidRPr="00DE19A2">
          <w:rPr>
            <w:rStyle w:val="Hyperlink"/>
          </w:rPr>
          <w:t>A</w:t>
        </w:r>
      </w:hyperlink>
      <w:r w:rsidR="004231B8">
        <w:t xml:space="preserve">) </w:t>
      </w:r>
      <w:r w:rsidR="00C37317">
        <w:t>and the Australian Communications Consumer Action Network (</w:t>
      </w:r>
      <w:hyperlink r:id="rId14" w:history="1">
        <w:r w:rsidR="00C37317" w:rsidRPr="00DE19A2">
          <w:rPr>
            <w:rStyle w:val="Hyperlink"/>
          </w:rPr>
          <w:t>ACC</w:t>
        </w:r>
        <w:r w:rsidR="00C37317" w:rsidRPr="00DE19A2">
          <w:rPr>
            <w:rStyle w:val="Hyperlink"/>
          </w:rPr>
          <w:t>A</w:t>
        </w:r>
        <w:r w:rsidR="00C37317" w:rsidRPr="00DE19A2">
          <w:rPr>
            <w:rStyle w:val="Hyperlink"/>
          </w:rPr>
          <w:t>N</w:t>
        </w:r>
      </w:hyperlink>
      <w:r w:rsidR="00C37317">
        <w:t xml:space="preserve">) </w:t>
      </w:r>
      <w:r w:rsidR="004231B8">
        <w:t xml:space="preserve">hosted an Indigenous Focus Day in Darwin, Northern Territory. The event took place alongside the </w:t>
      </w:r>
      <w:hyperlink r:id="rId15" w:history="1">
        <w:r w:rsidR="004231B8" w:rsidRPr="00DE19A2">
          <w:rPr>
            <w:rStyle w:val="Hyperlink"/>
          </w:rPr>
          <w:t>Broadband for the B</w:t>
        </w:r>
        <w:r w:rsidR="004231B8" w:rsidRPr="00DE19A2">
          <w:rPr>
            <w:rStyle w:val="Hyperlink"/>
          </w:rPr>
          <w:t>u</w:t>
        </w:r>
        <w:r w:rsidR="004231B8" w:rsidRPr="00DE19A2">
          <w:rPr>
            <w:rStyle w:val="Hyperlink"/>
          </w:rPr>
          <w:t>sh Forum</w:t>
        </w:r>
        <w:r w:rsidR="00DE19A2" w:rsidRPr="00DE19A2">
          <w:rPr>
            <w:rStyle w:val="Hyperlink"/>
          </w:rPr>
          <w:t xml:space="preserve"> IV</w:t>
        </w:r>
      </w:hyperlink>
      <w:r w:rsidR="004231B8">
        <w:t xml:space="preserve">. It attracted 75 participants and focused on identifying the obstacles to digital inclusion and the opportunities that arise from being connected. Participants were representatives from the Indigenous community, as well as </w:t>
      </w:r>
      <w:r w:rsidR="00DE19A2">
        <w:t>delegates</w:t>
      </w:r>
      <w:r w:rsidR="004231B8">
        <w:t xml:space="preserve"> from community organisations from across Australia.</w:t>
      </w:r>
    </w:p>
    <w:p w:rsidR="004231B8" w:rsidRDefault="004231B8" w:rsidP="004231B8">
      <w:r>
        <w:t>The Focus Day consisted of an opening address from Joe Morrison</w:t>
      </w:r>
      <w:r w:rsidR="00E93870">
        <w:t>, CEO of Northern Land Council</w:t>
      </w:r>
      <w:r>
        <w:t xml:space="preserve">, some shorter presentations </w:t>
      </w:r>
      <w:r w:rsidR="00DE19A2">
        <w:t>and</w:t>
      </w:r>
      <w:r>
        <w:t xml:space="preserve"> facilitated breakout sessions. Key themes explored were affordability, accessibility, awareness and appropriateness of telecommunications services.</w:t>
      </w:r>
      <w:r w:rsidR="00460BAE">
        <w:t xml:space="preserve"> The breakout sessions featured speakers covering topics such as costs of phone plans, satellite internet services, broadband for schools and how technology is improving the lives of remote Indigenous communities.</w:t>
      </w:r>
    </w:p>
    <w:p w:rsidR="00DE19A2" w:rsidRDefault="002E177F" w:rsidP="004231B8">
      <w:r>
        <w:t>“</w:t>
      </w:r>
      <w:r w:rsidR="00CE1E5C">
        <w:t xml:space="preserve">Remote Indigenous people are the most </w:t>
      </w:r>
      <w:r w:rsidR="00E93870">
        <w:t xml:space="preserve">digitally </w:t>
      </w:r>
      <w:r w:rsidR="00CE1E5C">
        <w:t>excluded group in Australia</w:t>
      </w:r>
      <w:r>
        <w:t xml:space="preserve">, yet </w:t>
      </w:r>
      <w:r w:rsidR="00E93870">
        <w:t xml:space="preserve">where connectivity is available, they </w:t>
      </w:r>
      <w:r>
        <w:t xml:space="preserve">are quick </w:t>
      </w:r>
      <w:r w:rsidR="00E93870">
        <w:t>adopters</w:t>
      </w:r>
      <w:r w:rsidR="00B171EB">
        <w:t>,</w:t>
      </w:r>
      <w:r w:rsidR="004233A3">
        <w:t xml:space="preserve">” </w:t>
      </w:r>
      <w:r w:rsidR="00E93870">
        <w:t>s</w:t>
      </w:r>
      <w:r w:rsidR="004233A3">
        <w:t>a</w:t>
      </w:r>
      <w:r w:rsidR="00E93870">
        <w:t>i</w:t>
      </w:r>
      <w:r w:rsidR="004233A3">
        <w:t xml:space="preserve">d IRCA General </w:t>
      </w:r>
      <w:r w:rsidR="00E93870">
        <w:t>M</w:t>
      </w:r>
      <w:r w:rsidR="004233A3">
        <w:t>anager Daniel Featherstone</w:t>
      </w:r>
      <w:r w:rsidR="00E93870">
        <w:t>.</w:t>
      </w:r>
      <w:r w:rsidR="00B171EB">
        <w:t xml:space="preserve"> </w:t>
      </w:r>
      <w:r w:rsidR="00E93870">
        <w:t>“</w:t>
      </w:r>
      <w:r w:rsidR="00CE1E5C">
        <w:t xml:space="preserve">The Indigenous Focus Day </w:t>
      </w:r>
      <w:r w:rsidR="00E93870">
        <w:t xml:space="preserve">presentations demonstrate the innovative ways that remote people and communities are seeking to reduce the divide and </w:t>
      </w:r>
      <w:r>
        <w:t>us</w:t>
      </w:r>
      <w:r w:rsidR="00E93870">
        <w:t>e</w:t>
      </w:r>
      <w:r>
        <w:t xml:space="preserve"> broadband</w:t>
      </w:r>
      <w:r w:rsidR="00E93870">
        <w:t xml:space="preserve"> and mobile devices </w:t>
      </w:r>
      <w:r>
        <w:t>for locally relevant storytelling</w:t>
      </w:r>
      <w:r w:rsidR="00E93870">
        <w:t>, enterprise, employment, and cultural and language continuity.”</w:t>
      </w:r>
    </w:p>
    <w:p w:rsidR="00496528" w:rsidRDefault="00460BAE" w:rsidP="004231B8">
      <w:r>
        <w:t>“</w:t>
      </w:r>
      <w:r w:rsidR="00DE19A2">
        <w:t xml:space="preserve">We’d like to thank everyone involved and </w:t>
      </w:r>
      <w:r w:rsidR="00B171EB">
        <w:t xml:space="preserve">those </w:t>
      </w:r>
      <w:r w:rsidR="00DE19A2">
        <w:t xml:space="preserve">who helped with the Indigenous Focus Day. It was great to </w:t>
      </w:r>
      <w:r>
        <w:t xml:space="preserve">hear from </w:t>
      </w:r>
      <w:r w:rsidR="00496528">
        <w:t>the Indigenous community about experiences with communications services,” said ACCAN CEO, Teresa Corbin. “</w:t>
      </w:r>
      <w:r w:rsidR="00DE19A2">
        <w:t>M</w:t>
      </w:r>
      <w:r w:rsidR="00496528">
        <w:t xml:space="preserve">any </w:t>
      </w:r>
      <w:r w:rsidR="00DE19A2">
        <w:t xml:space="preserve">relevant </w:t>
      </w:r>
      <w:r w:rsidR="00496528">
        <w:t>issues were</w:t>
      </w:r>
      <w:r w:rsidR="00DE19A2">
        <w:t xml:space="preserve"> explored and we were</w:t>
      </w:r>
      <w:r w:rsidR="00496528">
        <w:t xml:space="preserve"> able to provide invaluable consumer information to the community. </w:t>
      </w:r>
      <w:r w:rsidR="00DE19A2">
        <w:t>We hope the Focus Day will help</w:t>
      </w:r>
      <w:r w:rsidR="00496528">
        <w:t xml:space="preserve"> to inform and empower consumers to use technology and telecommunications to overcome obstacles to digital inclusion.”</w:t>
      </w:r>
    </w:p>
    <w:p w:rsidR="00496528" w:rsidRDefault="009A45DD" w:rsidP="004231B8">
      <w:r>
        <w:t xml:space="preserve">At the close of the event key outcomes were identified to help address obstacles to digital inclusion. These included </w:t>
      </w:r>
      <w:r w:rsidR="00DE19A2">
        <w:t xml:space="preserve">developing </w:t>
      </w:r>
      <w:r>
        <w:t xml:space="preserve">a dedicated community-driven strategy to ensure inclusion of Indigenous communities, </w:t>
      </w:r>
      <w:r w:rsidR="00DE19A2">
        <w:t xml:space="preserve">ensuring </w:t>
      </w:r>
      <w:r>
        <w:t>community and cultural ownership of local engagement and the importance of skills development</w:t>
      </w:r>
      <w:r w:rsidR="00DE19A2">
        <w:t>, relevant content and applications for greater inclusion. The opportunities that digital inclusion provides, including employment, enterprise and cultural development opportunities were also highlighted.</w:t>
      </w:r>
    </w:p>
    <w:p w:rsidR="004231B8" w:rsidRPr="00904E8C" w:rsidRDefault="00F30269" w:rsidP="004231B8">
      <w:r>
        <w:t>Special</w:t>
      </w:r>
      <w:r w:rsidR="00DE19A2">
        <w:t xml:space="preserve"> thanks goes</w:t>
      </w:r>
      <w:r w:rsidR="009A45DD">
        <w:t xml:space="preserve"> to the event supporters:</w:t>
      </w:r>
      <w:r w:rsidR="004231B8" w:rsidRPr="004231B8">
        <w:t xml:space="preserve"> Charles Darwin University, Telstra Indigenous Directorate, Ethos Global Foundation and the Northern Territory Government.</w:t>
      </w:r>
    </w:p>
    <w:p w:rsidR="002734EA" w:rsidRPr="00BA5CA2" w:rsidRDefault="00D15083" w:rsidP="00B87417">
      <w:pPr>
        <w:rPr>
          <w:rFonts w:cstheme="minorHAnsi"/>
        </w:rPr>
      </w:pPr>
      <w:r w:rsidRPr="00BA5CA2">
        <w:rPr>
          <w:rFonts w:cstheme="minorHAnsi"/>
        </w:rPr>
        <w:lastRenderedPageBreak/>
        <w:t xml:space="preserve">For more information, please contact Luke Sutton on 0409 966 931 or </w:t>
      </w:r>
      <w:hyperlink r:id="rId16" w:history="1">
        <w:r w:rsidR="002961E7" w:rsidRPr="00BA5CA2">
          <w:rPr>
            <w:rStyle w:val="Hyperlink"/>
            <w:rFonts w:cstheme="minorHAnsi"/>
          </w:rPr>
          <w:t>luke.sutton@accan.org.au</w:t>
        </w:r>
      </w:hyperlink>
      <w:r w:rsidR="002961E7" w:rsidRPr="00BA5CA2">
        <w:rPr>
          <w:rFonts w:cstheme="minorHAnsi"/>
        </w:rPr>
        <w:t>.</w:t>
      </w:r>
    </w:p>
    <w:sectPr w:rsidR="002734EA" w:rsidRPr="00BA5CA2" w:rsidSect="00427795">
      <w:headerReference w:type="default" r:id="rId17"/>
      <w:footerReference w:type="default" r:id="rId18"/>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3A3" w:rsidRDefault="004233A3" w:rsidP="00E87F3A">
      <w:pPr>
        <w:spacing w:after="0" w:line="240" w:lineRule="auto"/>
      </w:pPr>
      <w:r>
        <w:separator/>
      </w:r>
    </w:p>
  </w:endnote>
  <w:endnote w:type="continuationSeparator" w:id="0">
    <w:p w:rsidR="004233A3" w:rsidRDefault="004233A3"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Default="004233A3">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rsidP="005B5A98">
                          <w:pPr>
                            <w:spacing w:after="0"/>
                            <w:rPr>
                              <w:i/>
                            </w:rPr>
                          </w:pPr>
                          <w:r>
                            <w:rPr>
                              <w:i/>
                            </w:rPr>
                            <w:t>Luke Sutton</w:t>
                          </w:r>
                        </w:p>
                        <w:p w:rsidR="004233A3" w:rsidRPr="008B0291" w:rsidRDefault="004233A3" w:rsidP="005B5A98">
                          <w:pPr>
                            <w:spacing w:after="0"/>
                            <w:rPr>
                              <w:i/>
                            </w:rPr>
                          </w:pPr>
                          <w:r w:rsidRPr="008B0291">
                            <w:rPr>
                              <w:i/>
                            </w:rPr>
                            <w:t xml:space="preserve">Mobile: </w:t>
                          </w:r>
                          <w:r>
                            <w:rPr>
                              <w:i/>
                            </w:rPr>
                            <w:t>0409 966 931</w:t>
                          </w:r>
                          <w:r>
                            <w:rPr>
                              <w:i/>
                            </w:rPr>
                            <w:br/>
                            <w:t>luke.sutton</w:t>
                          </w:r>
                          <w:r w:rsidRPr="008B0291">
                            <w:rPr>
                              <w:i/>
                            </w:rPr>
                            <w:t>@accan.org.au</w:t>
                          </w:r>
                        </w:p>
                        <w:p w:rsidR="004233A3" w:rsidRPr="008B0291" w:rsidRDefault="004233A3" w:rsidP="005B5A98">
                          <w:pPr>
                            <w:spacing w:after="0"/>
                            <w:rPr>
                              <w:i/>
                            </w:rPr>
                          </w:pPr>
                          <w:r w:rsidRPr="008B0291">
                            <w:rPr>
                              <w:i/>
                            </w:rPr>
                            <w:t>Ph</w:t>
                          </w:r>
                          <w:r>
                            <w:rPr>
                              <w:i/>
                            </w:rPr>
                            <w:t>one: 02 9288 4017</w:t>
                          </w:r>
                        </w:p>
                        <w:p w:rsidR="004233A3" w:rsidRPr="008B0291" w:rsidRDefault="004233A3"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C35D21" w:rsidRDefault="004233A3"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MEDIA</w:t>
                          </w:r>
                        </w:p>
                        <w:p w:rsidR="004233A3" w:rsidRPr="00427795" w:rsidRDefault="004233A3"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4233A3" w:rsidRDefault="00423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3A3" w:rsidRDefault="004233A3" w:rsidP="00E87F3A">
      <w:pPr>
        <w:spacing w:after="0" w:line="240" w:lineRule="auto"/>
      </w:pPr>
      <w:r>
        <w:separator/>
      </w:r>
    </w:p>
  </w:footnote>
  <w:footnote w:type="continuationSeparator" w:id="0">
    <w:p w:rsidR="004233A3" w:rsidRDefault="004233A3"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3A3" w:rsidRPr="00E87F3A" w:rsidRDefault="004233A3"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33A3" w:rsidRDefault="004233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7">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6"/>
  </w:num>
  <w:num w:numId="3">
    <w:abstractNumId w:val="8"/>
  </w:num>
  <w:num w:numId="4">
    <w:abstractNumId w:val="2"/>
  </w:num>
  <w:num w:numId="5">
    <w:abstractNumId w:val="4"/>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66"/>
    <w:rsid w:val="00051A97"/>
    <w:rsid w:val="00055CC2"/>
    <w:rsid w:val="000865BC"/>
    <w:rsid w:val="00093640"/>
    <w:rsid w:val="000A61EA"/>
    <w:rsid w:val="000C0981"/>
    <w:rsid w:val="000C2EF5"/>
    <w:rsid w:val="000F0AFB"/>
    <w:rsid w:val="000F2BC5"/>
    <w:rsid w:val="000F7A50"/>
    <w:rsid w:val="0010439C"/>
    <w:rsid w:val="00122908"/>
    <w:rsid w:val="00126624"/>
    <w:rsid w:val="00174B04"/>
    <w:rsid w:val="00175FFA"/>
    <w:rsid w:val="00180A9E"/>
    <w:rsid w:val="00182CB3"/>
    <w:rsid w:val="0019238F"/>
    <w:rsid w:val="00197C43"/>
    <w:rsid w:val="001A19FA"/>
    <w:rsid w:val="001C1077"/>
    <w:rsid w:val="001E030B"/>
    <w:rsid w:val="001E6C33"/>
    <w:rsid w:val="001E77CF"/>
    <w:rsid w:val="00204DE1"/>
    <w:rsid w:val="0021471D"/>
    <w:rsid w:val="002212E9"/>
    <w:rsid w:val="002279B3"/>
    <w:rsid w:val="0023229A"/>
    <w:rsid w:val="00237B60"/>
    <w:rsid w:val="002455F7"/>
    <w:rsid w:val="0025724D"/>
    <w:rsid w:val="002572FC"/>
    <w:rsid w:val="0026757D"/>
    <w:rsid w:val="002734EA"/>
    <w:rsid w:val="00273C89"/>
    <w:rsid w:val="002806D2"/>
    <w:rsid w:val="0028382E"/>
    <w:rsid w:val="00285162"/>
    <w:rsid w:val="0028758B"/>
    <w:rsid w:val="00290F70"/>
    <w:rsid w:val="002961E7"/>
    <w:rsid w:val="002A4CBB"/>
    <w:rsid w:val="002B3201"/>
    <w:rsid w:val="002C41D9"/>
    <w:rsid w:val="002C49AA"/>
    <w:rsid w:val="002E1132"/>
    <w:rsid w:val="002E177F"/>
    <w:rsid w:val="002E1982"/>
    <w:rsid w:val="002E1A32"/>
    <w:rsid w:val="002E4E31"/>
    <w:rsid w:val="0030214E"/>
    <w:rsid w:val="0031677E"/>
    <w:rsid w:val="00326B76"/>
    <w:rsid w:val="00342067"/>
    <w:rsid w:val="00345A9C"/>
    <w:rsid w:val="003514C5"/>
    <w:rsid w:val="00356E1A"/>
    <w:rsid w:val="0037161D"/>
    <w:rsid w:val="00371A5E"/>
    <w:rsid w:val="00374EDB"/>
    <w:rsid w:val="003750A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4DC"/>
    <w:rsid w:val="00407BA3"/>
    <w:rsid w:val="004106A0"/>
    <w:rsid w:val="004231B8"/>
    <w:rsid w:val="004233A3"/>
    <w:rsid w:val="00423F9C"/>
    <w:rsid w:val="00427795"/>
    <w:rsid w:val="00427903"/>
    <w:rsid w:val="00434DB5"/>
    <w:rsid w:val="00446881"/>
    <w:rsid w:val="00451BE3"/>
    <w:rsid w:val="004552EA"/>
    <w:rsid w:val="00460BAE"/>
    <w:rsid w:val="00463785"/>
    <w:rsid w:val="00464723"/>
    <w:rsid w:val="00467D53"/>
    <w:rsid w:val="0047276C"/>
    <w:rsid w:val="0048351F"/>
    <w:rsid w:val="004902BE"/>
    <w:rsid w:val="00496528"/>
    <w:rsid w:val="004A2CA4"/>
    <w:rsid w:val="004A4425"/>
    <w:rsid w:val="004A56A2"/>
    <w:rsid w:val="004B4BA8"/>
    <w:rsid w:val="004C3E78"/>
    <w:rsid w:val="004C6798"/>
    <w:rsid w:val="004E1BBC"/>
    <w:rsid w:val="004E3EFD"/>
    <w:rsid w:val="00503D8E"/>
    <w:rsid w:val="0051639D"/>
    <w:rsid w:val="00522A06"/>
    <w:rsid w:val="00522A5B"/>
    <w:rsid w:val="00523D95"/>
    <w:rsid w:val="005252E2"/>
    <w:rsid w:val="00527FC3"/>
    <w:rsid w:val="00532FA0"/>
    <w:rsid w:val="0053675D"/>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3373D"/>
    <w:rsid w:val="0063542B"/>
    <w:rsid w:val="00635B47"/>
    <w:rsid w:val="00640A9A"/>
    <w:rsid w:val="00645832"/>
    <w:rsid w:val="006513E4"/>
    <w:rsid w:val="00653259"/>
    <w:rsid w:val="00655B29"/>
    <w:rsid w:val="006641F2"/>
    <w:rsid w:val="006657FE"/>
    <w:rsid w:val="00673731"/>
    <w:rsid w:val="00680FF8"/>
    <w:rsid w:val="006877AF"/>
    <w:rsid w:val="00691EE6"/>
    <w:rsid w:val="00694E4C"/>
    <w:rsid w:val="006A0B44"/>
    <w:rsid w:val="006B439D"/>
    <w:rsid w:val="006B471A"/>
    <w:rsid w:val="006D5F99"/>
    <w:rsid w:val="006D6332"/>
    <w:rsid w:val="006D6AC7"/>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53FF7"/>
    <w:rsid w:val="00763BA3"/>
    <w:rsid w:val="00765066"/>
    <w:rsid w:val="00776532"/>
    <w:rsid w:val="00795E3C"/>
    <w:rsid w:val="007966B3"/>
    <w:rsid w:val="007A02A7"/>
    <w:rsid w:val="007B1786"/>
    <w:rsid w:val="007B6339"/>
    <w:rsid w:val="007C0EC6"/>
    <w:rsid w:val="007C18B7"/>
    <w:rsid w:val="007C6A80"/>
    <w:rsid w:val="007C6C6F"/>
    <w:rsid w:val="007F3923"/>
    <w:rsid w:val="008129EF"/>
    <w:rsid w:val="00814615"/>
    <w:rsid w:val="00815BAB"/>
    <w:rsid w:val="008306D4"/>
    <w:rsid w:val="00840AEC"/>
    <w:rsid w:val="00842C25"/>
    <w:rsid w:val="00844094"/>
    <w:rsid w:val="0084429C"/>
    <w:rsid w:val="0084625C"/>
    <w:rsid w:val="0085069F"/>
    <w:rsid w:val="008717BA"/>
    <w:rsid w:val="00882152"/>
    <w:rsid w:val="00883323"/>
    <w:rsid w:val="00894B74"/>
    <w:rsid w:val="00897225"/>
    <w:rsid w:val="008A2353"/>
    <w:rsid w:val="008A5292"/>
    <w:rsid w:val="008A5C22"/>
    <w:rsid w:val="008B0291"/>
    <w:rsid w:val="008B2026"/>
    <w:rsid w:val="008B2C34"/>
    <w:rsid w:val="008B4DDB"/>
    <w:rsid w:val="008B535F"/>
    <w:rsid w:val="008D699F"/>
    <w:rsid w:val="008D7596"/>
    <w:rsid w:val="008E0881"/>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9E2"/>
    <w:rsid w:val="00987CC1"/>
    <w:rsid w:val="009A2E6D"/>
    <w:rsid w:val="009A45DD"/>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613BD"/>
    <w:rsid w:val="00A704B1"/>
    <w:rsid w:val="00A71ADA"/>
    <w:rsid w:val="00A73FF1"/>
    <w:rsid w:val="00A74672"/>
    <w:rsid w:val="00A77556"/>
    <w:rsid w:val="00A86A73"/>
    <w:rsid w:val="00A9654D"/>
    <w:rsid w:val="00AA078B"/>
    <w:rsid w:val="00AA1E17"/>
    <w:rsid w:val="00AB5DD1"/>
    <w:rsid w:val="00AB6A9E"/>
    <w:rsid w:val="00AC6F88"/>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418A0"/>
    <w:rsid w:val="00B549CA"/>
    <w:rsid w:val="00B56EFC"/>
    <w:rsid w:val="00B646A0"/>
    <w:rsid w:val="00B651EF"/>
    <w:rsid w:val="00B71AF5"/>
    <w:rsid w:val="00B85F1D"/>
    <w:rsid w:val="00B8659F"/>
    <w:rsid w:val="00B87417"/>
    <w:rsid w:val="00B90D9A"/>
    <w:rsid w:val="00BA5CA2"/>
    <w:rsid w:val="00BB35D8"/>
    <w:rsid w:val="00BC42AE"/>
    <w:rsid w:val="00BC48C6"/>
    <w:rsid w:val="00BD1065"/>
    <w:rsid w:val="00BE00D2"/>
    <w:rsid w:val="00BE0259"/>
    <w:rsid w:val="00BE4B88"/>
    <w:rsid w:val="00BE6D65"/>
    <w:rsid w:val="00BF4425"/>
    <w:rsid w:val="00C04852"/>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90939"/>
    <w:rsid w:val="00C9542A"/>
    <w:rsid w:val="00CA26D8"/>
    <w:rsid w:val="00CB03EF"/>
    <w:rsid w:val="00CB31D5"/>
    <w:rsid w:val="00CB3F9D"/>
    <w:rsid w:val="00CB53CD"/>
    <w:rsid w:val="00CC6864"/>
    <w:rsid w:val="00CE0801"/>
    <w:rsid w:val="00CE1E5C"/>
    <w:rsid w:val="00CE2E81"/>
    <w:rsid w:val="00CE42A6"/>
    <w:rsid w:val="00CE6D82"/>
    <w:rsid w:val="00D15083"/>
    <w:rsid w:val="00D168EC"/>
    <w:rsid w:val="00D225D6"/>
    <w:rsid w:val="00D347E8"/>
    <w:rsid w:val="00D34EF4"/>
    <w:rsid w:val="00D366C8"/>
    <w:rsid w:val="00D44AEB"/>
    <w:rsid w:val="00D52305"/>
    <w:rsid w:val="00D57572"/>
    <w:rsid w:val="00D71B18"/>
    <w:rsid w:val="00D71F2C"/>
    <w:rsid w:val="00D750FF"/>
    <w:rsid w:val="00D84998"/>
    <w:rsid w:val="00D84EE5"/>
    <w:rsid w:val="00DA5DAD"/>
    <w:rsid w:val="00DB5F0F"/>
    <w:rsid w:val="00DC0578"/>
    <w:rsid w:val="00DC0D0B"/>
    <w:rsid w:val="00DC19A6"/>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3017C"/>
    <w:rsid w:val="00E31272"/>
    <w:rsid w:val="00E51032"/>
    <w:rsid w:val="00E53B4B"/>
    <w:rsid w:val="00E5677C"/>
    <w:rsid w:val="00E63A86"/>
    <w:rsid w:val="00E65B8D"/>
    <w:rsid w:val="00E81E90"/>
    <w:rsid w:val="00E81ECD"/>
    <w:rsid w:val="00E83707"/>
    <w:rsid w:val="00E849DD"/>
    <w:rsid w:val="00E852D1"/>
    <w:rsid w:val="00E87F3A"/>
    <w:rsid w:val="00E916F7"/>
    <w:rsid w:val="00E93870"/>
    <w:rsid w:val="00EB2CEC"/>
    <w:rsid w:val="00EC24D0"/>
    <w:rsid w:val="00EC5A32"/>
    <w:rsid w:val="00EC5CAF"/>
    <w:rsid w:val="00EC70E8"/>
    <w:rsid w:val="00EE62B9"/>
    <w:rsid w:val="00EF0142"/>
    <w:rsid w:val="00F11041"/>
    <w:rsid w:val="00F30269"/>
    <w:rsid w:val="00F50D19"/>
    <w:rsid w:val="00F541B0"/>
    <w:rsid w:val="00F57EA3"/>
    <w:rsid w:val="00F6298E"/>
    <w:rsid w:val="00F824E8"/>
    <w:rsid w:val="00F83730"/>
    <w:rsid w:val="00F9645D"/>
    <w:rsid w:val="00FA0859"/>
    <w:rsid w:val="00FA1550"/>
    <w:rsid w:val="00FA4755"/>
    <w:rsid w:val="00FA576E"/>
    <w:rsid w:val="00FA7F07"/>
    <w:rsid w:val="00FB5FAD"/>
    <w:rsid w:val="00FD3F44"/>
    <w:rsid w:val="00FE128C"/>
    <w:rsid w:val="00FE1B19"/>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ca.net.a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uke.sutton@accan.org.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broadbandforthebush.com.au/"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ccan.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1FA06-E647-4872-B34C-314189E62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4</cp:revision>
  <cp:lastPrinted>2015-07-20T00:38:00Z</cp:lastPrinted>
  <dcterms:created xsi:type="dcterms:W3CDTF">2015-07-20T00:36:00Z</dcterms:created>
  <dcterms:modified xsi:type="dcterms:W3CDTF">2015-07-20T00:38:00Z</dcterms:modified>
</cp:coreProperties>
</file>