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727020">
                              <w:rPr>
                                <w:b/>
                              </w:rPr>
                              <w:t>24</w:t>
                            </w:r>
                            <w:r w:rsidRPr="002B3201">
                              <w:rPr>
                                <w:b/>
                                <w:vertAlign w:val="superscript"/>
                              </w:rPr>
                              <w:t>th</w:t>
                            </w:r>
                            <w:r>
                              <w:rPr>
                                <w:b/>
                              </w:rPr>
                              <w:t xml:space="preserve"> March</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727020">
                        <w:rPr>
                          <w:b/>
                        </w:rPr>
                        <w:t>24</w:t>
                      </w:r>
                      <w:r w:rsidRPr="002B3201">
                        <w:rPr>
                          <w:b/>
                          <w:vertAlign w:val="superscript"/>
                        </w:rPr>
                        <w:t>th</w:t>
                      </w:r>
                      <w:r>
                        <w:rPr>
                          <w:b/>
                        </w:rPr>
                        <w:t xml:space="preserve"> March</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906CBA"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Consumers shouldn’t have to pay to challenge </w:t>
      </w:r>
      <w:r w:rsidR="00963E60">
        <w:rPr>
          <w:rFonts w:ascii="Calibri" w:hAnsi="Calibri"/>
          <w:color w:val="000000"/>
          <w:sz w:val="32"/>
        </w:rPr>
        <w:t>piracy claims</w:t>
      </w:r>
    </w:p>
    <w:p w:rsidR="00290F70" w:rsidRDefault="00D15083" w:rsidP="00727020">
      <w:pPr>
        <w:autoSpaceDE w:val="0"/>
        <w:autoSpaceDN w:val="0"/>
        <w:adjustRightInd w:val="0"/>
        <w:spacing w:line="240" w:lineRule="auto"/>
        <w:rPr>
          <w:rFonts w:cstheme="minorHAnsi"/>
        </w:rPr>
      </w:pPr>
      <w:r>
        <w:br/>
      </w:r>
      <w:r w:rsidR="00727020">
        <w:rPr>
          <w:rFonts w:cstheme="minorHAnsi"/>
        </w:rPr>
        <w:t>The Australian Communications Consumer Action Network (</w:t>
      </w:r>
      <w:hyperlink r:id="rId12" w:history="1">
        <w:r w:rsidR="00727020" w:rsidRPr="00727020">
          <w:rPr>
            <w:rStyle w:val="Hyperlink"/>
            <w:rFonts w:cstheme="minorHAnsi"/>
          </w:rPr>
          <w:t>ACCAN</w:t>
        </w:r>
      </w:hyperlink>
      <w:r w:rsidR="00727020">
        <w:rPr>
          <w:rFonts w:cstheme="minorHAnsi"/>
        </w:rPr>
        <w:t xml:space="preserve">) is concerned that </w:t>
      </w:r>
      <w:r w:rsidR="00CB31D5">
        <w:rPr>
          <w:rFonts w:cstheme="minorHAnsi"/>
        </w:rPr>
        <w:t>the proposed anti-piracy Industry Code</w:t>
      </w:r>
      <w:r w:rsidR="00727020">
        <w:rPr>
          <w:rFonts w:cstheme="minorHAnsi"/>
        </w:rPr>
        <w:t xml:space="preserve"> </w:t>
      </w:r>
      <w:r w:rsidR="00CB31D5">
        <w:rPr>
          <w:rFonts w:cstheme="minorHAnsi"/>
        </w:rPr>
        <w:t>has some serious flaws in its consumer safeguards</w:t>
      </w:r>
      <w:r w:rsidR="00727020">
        <w:rPr>
          <w:rFonts w:cstheme="minorHAnsi"/>
        </w:rPr>
        <w:t>. ACCAN has outlined its concerns in a submission to Communications Alliance.</w:t>
      </w:r>
    </w:p>
    <w:p w:rsidR="00727020" w:rsidRDefault="00CB31D5" w:rsidP="00727020">
      <w:pPr>
        <w:autoSpaceDE w:val="0"/>
        <w:autoSpaceDN w:val="0"/>
        <w:adjustRightInd w:val="0"/>
        <w:spacing w:line="240" w:lineRule="auto"/>
        <w:rPr>
          <w:rFonts w:cstheme="minorHAnsi"/>
        </w:rPr>
      </w:pPr>
      <w:r>
        <w:rPr>
          <w:rFonts w:cstheme="minorHAnsi"/>
        </w:rPr>
        <w:t>The scheme includes a</w:t>
      </w:r>
      <w:r w:rsidR="00727020">
        <w:rPr>
          <w:rFonts w:cstheme="minorHAnsi"/>
        </w:rPr>
        <w:t xml:space="preserve"> $25 </w:t>
      </w:r>
      <w:r>
        <w:rPr>
          <w:rFonts w:cstheme="minorHAnsi"/>
        </w:rPr>
        <w:t xml:space="preserve">fee </w:t>
      </w:r>
      <w:r w:rsidR="00727020">
        <w:rPr>
          <w:rFonts w:cstheme="minorHAnsi"/>
        </w:rPr>
        <w:t>to challenge a</w:t>
      </w:r>
      <w:r>
        <w:rPr>
          <w:rFonts w:cstheme="minorHAnsi"/>
        </w:rPr>
        <w:t xml:space="preserve"> false claim made by a copyright holder</w:t>
      </w:r>
      <w:r w:rsidR="00727020">
        <w:rPr>
          <w:rFonts w:cstheme="minorHAnsi"/>
        </w:rPr>
        <w:t xml:space="preserve">. In Australia, </w:t>
      </w:r>
      <w:r>
        <w:rPr>
          <w:rFonts w:cstheme="minorHAnsi"/>
        </w:rPr>
        <w:t xml:space="preserve">these types of </w:t>
      </w:r>
      <w:r w:rsidR="00727020">
        <w:rPr>
          <w:rFonts w:cstheme="minorHAnsi"/>
        </w:rPr>
        <w:t xml:space="preserve">dispute resolution schemes have traditionally been fee free (for example the Telecommunications Industry </w:t>
      </w:r>
      <w:r w:rsidR="004E1BBC">
        <w:rPr>
          <w:rFonts w:cstheme="minorHAnsi"/>
        </w:rPr>
        <w:t>Ombudsman). While there is a provision for fee waivers</w:t>
      </w:r>
      <w:r w:rsidR="005252E2">
        <w:rPr>
          <w:rFonts w:cstheme="minorHAnsi"/>
        </w:rPr>
        <w:t xml:space="preserve"> </w:t>
      </w:r>
      <w:r w:rsidR="004E1BBC">
        <w:rPr>
          <w:rFonts w:cstheme="minorHAnsi"/>
        </w:rPr>
        <w:t>ACCAN believes</w:t>
      </w:r>
      <w:r w:rsidR="005252E2">
        <w:rPr>
          <w:rFonts w:cstheme="minorHAnsi"/>
        </w:rPr>
        <w:t xml:space="preserve"> the process for applying will be overly bureaucratic </w:t>
      </w:r>
      <w:r w:rsidR="008B2026">
        <w:rPr>
          <w:rFonts w:cstheme="minorHAnsi"/>
        </w:rPr>
        <w:t>and insufficient</w:t>
      </w:r>
      <w:r w:rsidR="004E1BBC">
        <w:rPr>
          <w:rFonts w:cstheme="minorHAnsi"/>
        </w:rPr>
        <w:t xml:space="preserve"> to improve affordability issues. </w:t>
      </w:r>
    </w:p>
    <w:p w:rsidR="004E1BBC" w:rsidRDefault="004E1BBC" w:rsidP="00727020">
      <w:pPr>
        <w:autoSpaceDE w:val="0"/>
        <w:autoSpaceDN w:val="0"/>
        <w:adjustRightInd w:val="0"/>
        <w:spacing w:line="240" w:lineRule="auto"/>
        <w:rPr>
          <w:rFonts w:cstheme="minorHAnsi"/>
        </w:rPr>
      </w:pPr>
      <w:r>
        <w:rPr>
          <w:rFonts w:cstheme="minorHAnsi"/>
        </w:rPr>
        <w:t>“We believe it should be free to challenge a notice,” said ACCAN CEO, Teresa Corbin. “</w:t>
      </w:r>
      <w:r w:rsidR="005252E2">
        <w:rPr>
          <w:rFonts w:cstheme="minorHAnsi"/>
        </w:rPr>
        <w:t>The fee is essentially a fine by stealth with consumers forced to jump through bureaucratic hoops</w:t>
      </w:r>
      <w:r w:rsidR="00763BA3">
        <w:rPr>
          <w:rFonts w:cstheme="minorHAnsi"/>
        </w:rPr>
        <w:t xml:space="preserve"> to get it waived</w:t>
      </w:r>
      <w:r>
        <w:rPr>
          <w:rFonts w:cstheme="minorHAnsi"/>
        </w:rPr>
        <w:t>.”</w:t>
      </w:r>
    </w:p>
    <w:p w:rsidR="004E1BBC" w:rsidRDefault="00B8659F" w:rsidP="00727020">
      <w:pPr>
        <w:autoSpaceDE w:val="0"/>
        <w:autoSpaceDN w:val="0"/>
        <w:adjustRightInd w:val="0"/>
        <w:spacing w:line="240" w:lineRule="auto"/>
        <w:rPr>
          <w:rFonts w:cstheme="minorHAnsi"/>
        </w:rPr>
      </w:pPr>
      <w:r>
        <w:rPr>
          <w:rFonts w:cstheme="minorHAnsi"/>
        </w:rPr>
        <w:t>The current draft of the Code</w:t>
      </w:r>
      <w:r w:rsidR="00763BA3">
        <w:rPr>
          <w:rFonts w:cstheme="minorHAnsi"/>
        </w:rPr>
        <w:t xml:space="preserve"> raises serious privacy concerns by</w:t>
      </w:r>
      <w:r>
        <w:rPr>
          <w:rFonts w:cstheme="minorHAnsi"/>
        </w:rPr>
        <w:t xml:space="preserve"> requir</w:t>
      </w:r>
      <w:r w:rsidR="00763BA3">
        <w:rPr>
          <w:rFonts w:cstheme="minorHAnsi"/>
        </w:rPr>
        <w:t>ing</w:t>
      </w:r>
      <w:r w:rsidR="004E1BBC">
        <w:rPr>
          <w:rFonts w:cstheme="minorHAnsi"/>
        </w:rPr>
        <w:t xml:space="preserve"> internet service providers (ISPs) to retain evidence </w:t>
      </w:r>
      <w:r w:rsidR="00763BA3">
        <w:rPr>
          <w:rFonts w:cstheme="minorHAnsi"/>
        </w:rPr>
        <w:t>of potentially illegal activity</w:t>
      </w:r>
      <w:r w:rsidR="00844094">
        <w:rPr>
          <w:rFonts w:cstheme="minorHAnsi"/>
        </w:rPr>
        <w:t>,</w:t>
      </w:r>
      <w:r w:rsidR="00763BA3">
        <w:rPr>
          <w:rFonts w:cstheme="minorHAnsi"/>
        </w:rPr>
        <w:t xml:space="preserve"> </w:t>
      </w:r>
      <w:r w:rsidR="00844094">
        <w:rPr>
          <w:rFonts w:cstheme="minorHAnsi"/>
        </w:rPr>
        <w:t>including</w:t>
      </w:r>
      <w:r w:rsidR="00763BA3">
        <w:rPr>
          <w:rFonts w:cstheme="minorHAnsi"/>
        </w:rPr>
        <w:t xml:space="preserve"> records of customer downloads</w:t>
      </w:r>
      <w:r w:rsidR="004E1BBC">
        <w:rPr>
          <w:rFonts w:cstheme="minorHAnsi"/>
        </w:rPr>
        <w:t xml:space="preserve"> for a minimum of 24 months. </w:t>
      </w:r>
      <w:r w:rsidR="00763BA3">
        <w:rPr>
          <w:rFonts w:cstheme="minorHAnsi"/>
        </w:rPr>
        <w:t xml:space="preserve">There is no requirement on </w:t>
      </w:r>
      <w:r w:rsidR="004E1BBC">
        <w:rPr>
          <w:rFonts w:cstheme="minorHAnsi"/>
        </w:rPr>
        <w:t>ISPs</w:t>
      </w:r>
      <w:r>
        <w:rPr>
          <w:rFonts w:cstheme="minorHAnsi"/>
        </w:rPr>
        <w:t xml:space="preserve"> to</w:t>
      </w:r>
      <w:r w:rsidR="004E1BBC">
        <w:rPr>
          <w:rFonts w:cstheme="minorHAnsi"/>
        </w:rPr>
        <w:t xml:space="preserve"> de-identify or destroy information gathered </w:t>
      </w:r>
      <w:r w:rsidR="00763BA3">
        <w:rPr>
          <w:rFonts w:cstheme="minorHAnsi"/>
        </w:rPr>
        <w:t>after it has served its purpose</w:t>
      </w:r>
      <w:r w:rsidR="00AD2259">
        <w:rPr>
          <w:rFonts w:cstheme="minorHAnsi"/>
        </w:rPr>
        <w:t>.</w:t>
      </w:r>
    </w:p>
    <w:p w:rsidR="00AD2259" w:rsidRDefault="00763BA3" w:rsidP="00727020">
      <w:pPr>
        <w:autoSpaceDE w:val="0"/>
        <w:autoSpaceDN w:val="0"/>
        <w:adjustRightInd w:val="0"/>
        <w:spacing w:line="240" w:lineRule="auto"/>
        <w:rPr>
          <w:rFonts w:cstheme="minorHAnsi"/>
        </w:rPr>
      </w:pPr>
      <w:r>
        <w:rPr>
          <w:rFonts w:cstheme="minorHAnsi"/>
        </w:rPr>
        <w:t xml:space="preserve">The Code goes beyond recent metadata legislation by requiring ISPs to store information about the contents of </w:t>
      </w:r>
      <w:r w:rsidR="00CB31D5">
        <w:rPr>
          <w:rFonts w:cstheme="minorHAnsi"/>
        </w:rPr>
        <w:t xml:space="preserve">specific </w:t>
      </w:r>
      <w:r>
        <w:rPr>
          <w:rFonts w:cstheme="minorHAnsi"/>
        </w:rPr>
        <w:t>downloads. “</w:t>
      </w:r>
      <w:r w:rsidR="00AD2259">
        <w:rPr>
          <w:rFonts w:cstheme="minorHAnsi"/>
        </w:rPr>
        <w:t xml:space="preserve">Information collected under the Code will be a </w:t>
      </w:r>
      <w:r>
        <w:rPr>
          <w:rFonts w:cstheme="minorHAnsi"/>
        </w:rPr>
        <w:t>treasure trove for</w:t>
      </w:r>
      <w:r w:rsidR="00AD2259">
        <w:rPr>
          <w:rFonts w:cstheme="minorHAnsi"/>
        </w:rPr>
        <w:t xml:space="preserve"> hackers who </w:t>
      </w:r>
      <w:r>
        <w:rPr>
          <w:rFonts w:cstheme="minorHAnsi"/>
        </w:rPr>
        <w:t xml:space="preserve">could </w:t>
      </w:r>
      <w:r w:rsidR="00AD2259">
        <w:rPr>
          <w:rFonts w:cstheme="minorHAnsi"/>
        </w:rPr>
        <w:t xml:space="preserve">access information </w:t>
      </w:r>
      <w:r>
        <w:rPr>
          <w:rFonts w:cstheme="minorHAnsi"/>
        </w:rPr>
        <w:t>on</w:t>
      </w:r>
      <w:r w:rsidR="00844094">
        <w:rPr>
          <w:rFonts w:cstheme="minorHAnsi"/>
        </w:rPr>
        <w:t xml:space="preserve"> potentially illegal activities, including</w:t>
      </w:r>
      <w:r>
        <w:rPr>
          <w:rFonts w:cstheme="minorHAnsi"/>
        </w:rPr>
        <w:t xml:space="preserve"> </w:t>
      </w:r>
      <w:r w:rsidR="00AD2259">
        <w:rPr>
          <w:rFonts w:cstheme="minorHAnsi"/>
        </w:rPr>
        <w:t xml:space="preserve">download </w:t>
      </w:r>
      <w:r w:rsidR="008B2026">
        <w:rPr>
          <w:rFonts w:cstheme="minorHAnsi"/>
        </w:rPr>
        <w:t>history,</w:t>
      </w:r>
      <w:r w:rsidR="00AD2259">
        <w:rPr>
          <w:rFonts w:cstheme="minorHAnsi"/>
        </w:rPr>
        <w:t xml:space="preserve">” added Ms. Corbin. </w:t>
      </w:r>
    </w:p>
    <w:p w:rsidR="00B8659F" w:rsidRDefault="00AD2259" w:rsidP="00727020">
      <w:pPr>
        <w:autoSpaceDE w:val="0"/>
        <w:autoSpaceDN w:val="0"/>
        <w:adjustRightInd w:val="0"/>
        <w:spacing w:line="240" w:lineRule="auto"/>
        <w:rPr>
          <w:rFonts w:cstheme="minorHAnsi"/>
        </w:rPr>
      </w:pPr>
      <w:r>
        <w:rPr>
          <w:rFonts w:cstheme="minorHAnsi"/>
        </w:rPr>
        <w:t>Within the Code, there are provisions to create</w:t>
      </w:r>
      <w:r w:rsidR="00844094">
        <w:rPr>
          <w:rFonts w:cstheme="minorHAnsi"/>
        </w:rPr>
        <w:t xml:space="preserve"> a</w:t>
      </w:r>
      <w:r>
        <w:rPr>
          <w:rFonts w:cstheme="minorHAnsi"/>
        </w:rPr>
        <w:t xml:space="preserve"> </w:t>
      </w:r>
      <w:r w:rsidR="00844094">
        <w:rPr>
          <w:rFonts w:cstheme="minorHAnsi"/>
        </w:rPr>
        <w:t>governance body tasked with setting up an independent review mechanism for consumers wrongly accused of piracy.</w:t>
      </w:r>
    </w:p>
    <w:p w:rsidR="00906CBA" w:rsidRDefault="00906CBA" w:rsidP="00727020">
      <w:pPr>
        <w:autoSpaceDE w:val="0"/>
        <w:autoSpaceDN w:val="0"/>
        <w:adjustRightInd w:val="0"/>
        <w:spacing w:line="240" w:lineRule="auto"/>
        <w:rPr>
          <w:rFonts w:cstheme="minorHAnsi"/>
        </w:rPr>
      </w:pPr>
      <w:r>
        <w:rPr>
          <w:rFonts w:cstheme="minorHAnsi"/>
        </w:rPr>
        <w:t>“</w:t>
      </w:r>
      <w:r w:rsidR="00844094">
        <w:rPr>
          <w:rFonts w:cstheme="minorHAnsi"/>
        </w:rPr>
        <w:t>Currently the governance body is stacked with four industry representatives and only a single consumer member. We have serious concerns about the ability of this body to make sure consumers get a fair hearing</w:t>
      </w:r>
      <w:r>
        <w:rPr>
          <w:rFonts w:cstheme="minorHAnsi"/>
        </w:rPr>
        <w:t>,” said Ms. Corbin.</w:t>
      </w:r>
    </w:p>
    <w:p w:rsidR="00C30F4E" w:rsidRDefault="00906CBA" w:rsidP="00727020">
      <w:pPr>
        <w:autoSpaceDE w:val="0"/>
        <w:autoSpaceDN w:val="0"/>
        <w:adjustRightInd w:val="0"/>
        <w:spacing w:line="240" w:lineRule="auto"/>
        <w:rPr>
          <w:rFonts w:cstheme="minorHAnsi"/>
        </w:rPr>
      </w:pPr>
      <w:r>
        <w:rPr>
          <w:rFonts w:cstheme="minorHAnsi"/>
        </w:rPr>
        <w:t xml:space="preserve">A final area of concern is the </w:t>
      </w:r>
      <w:r w:rsidR="00844094">
        <w:rPr>
          <w:rFonts w:cstheme="minorHAnsi"/>
        </w:rPr>
        <w:t xml:space="preserve">period of time given </w:t>
      </w:r>
      <w:r w:rsidR="00C30F4E">
        <w:rPr>
          <w:rFonts w:cstheme="minorHAnsi"/>
        </w:rPr>
        <w:t>after a piracy claim for a</w:t>
      </w:r>
      <w:r w:rsidR="00844094">
        <w:rPr>
          <w:rFonts w:cstheme="minorHAnsi"/>
        </w:rPr>
        <w:t xml:space="preserve"> consumer to secure their internet connection</w:t>
      </w:r>
      <w:r w:rsidR="00C30F4E">
        <w:rPr>
          <w:rFonts w:cstheme="minorHAnsi"/>
        </w:rPr>
        <w:t>.</w:t>
      </w:r>
      <w:r>
        <w:rPr>
          <w:rFonts w:cstheme="minorHAnsi"/>
        </w:rPr>
        <w:t xml:space="preserve"> </w:t>
      </w:r>
      <w:r w:rsidR="00C30F4E">
        <w:rPr>
          <w:rFonts w:cstheme="minorHAnsi"/>
        </w:rPr>
        <w:t>A</w:t>
      </w:r>
      <w:r>
        <w:rPr>
          <w:rFonts w:cstheme="minorHAnsi"/>
        </w:rPr>
        <w:t xml:space="preserve"> 14 day </w:t>
      </w:r>
      <w:r w:rsidR="00C30F4E">
        <w:rPr>
          <w:rFonts w:cstheme="minorHAnsi"/>
        </w:rPr>
        <w:t xml:space="preserve">quarantine </w:t>
      </w:r>
      <w:r>
        <w:rPr>
          <w:rFonts w:cstheme="minorHAnsi"/>
        </w:rPr>
        <w:t>period</w:t>
      </w:r>
      <w:r w:rsidR="00C30F4E">
        <w:rPr>
          <w:rFonts w:cstheme="minorHAnsi"/>
        </w:rPr>
        <w:t xml:space="preserve"> has been set aside</w:t>
      </w:r>
      <w:r>
        <w:rPr>
          <w:rFonts w:cstheme="minorHAnsi"/>
        </w:rPr>
        <w:t xml:space="preserve"> </w:t>
      </w:r>
      <w:r w:rsidR="00C30F4E">
        <w:rPr>
          <w:rFonts w:cstheme="minorHAnsi"/>
        </w:rPr>
        <w:t>before further claims can be made. This is going to catch out less technical consumers, including mums, dads and grandparents who will require additional time and help to secure their internet connection.</w:t>
      </w:r>
      <w:r w:rsidR="00C30F4E" w:rsidDel="00C30F4E">
        <w:rPr>
          <w:rFonts w:cstheme="minorHAnsi"/>
        </w:rPr>
        <w:t xml:space="preserve"> </w:t>
      </w:r>
      <w:r w:rsidR="00C30F4E">
        <w:rPr>
          <w:rFonts w:cstheme="minorHAnsi"/>
        </w:rPr>
        <w:t xml:space="preserve">ACCAN has provided feedback on how to address each of these consumer safeguard concerns. We’ve also called for the scheme to be subject to a cost benefit analysis by the government Office of Best Practice Regulation. </w:t>
      </w:r>
      <w:r w:rsidR="0010439C">
        <w:rPr>
          <w:rFonts w:cstheme="minorHAnsi"/>
        </w:rPr>
        <w:t>“</w:t>
      </w:r>
      <w:r w:rsidR="00C30F4E">
        <w:rPr>
          <w:rFonts w:cstheme="minorHAnsi"/>
        </w:rPr>
        <w:t>We still have no idea what this scheme will cost and many of its proposed benefits are spurious</w:t>
      </w:r>
      <w:r w:rsidR="0010439C">
        <w:rPr>
          <w:rFonts w:cstheme="minorHAnsi"/>
        </w:rPr>
        <w:t>,” added Ms. Corbin.</w:t>
      </w:r>
    </w:p>
    <w:p w:rsidR="0010439C" w:rsidRDefault="00C30F4E" w:rsidP="00727020">
      <w:pPr>
        <w:autoSpaceDE w:val="0"/>
        <w:autoSpaceDN w:val="0"/>
        <w:adjustRightInd w:val="0"/>
        <w:spacing w:line="240" w:lineRule="auto"/>
        <w:rPr>
          <w:rFonts w:cstheme="minorHAnsi"/>
        </w:rPr>
      </w:pPr>
      <w:r>
        <w:rPr>
          <w:rFonts w:cstheme="minorHAnsi"/>
        </w:rPr>
        <w:t>“It’s ironic that we are debating</w:t>
      </w:r>
      <w:r w:rsidR="0010439C">
        <w:rPr>
          <w:rFonts w:cstheme="minorHAnsi"/>
        </w:rPr>
        <w:t xml:space="preserve"> outdated</w:t>
      </w:r>
      <w:r>
        <w:rPr>
          <w:rFonts w:cstheme="minorHAnsi"/>
        </w:rPr>
        <w:t xml:space="preserve"> costly regulation</w:t>
      </w:r>
      <w:r w:rsidR="0010439C">
        <w:rPr>
          <w:rFonts w:cstheme="minorHAnsi"/>
        </w:rPr>
        <w:t xml:space="preserve"> </w:t>
      </w:r>
      <w:r>
        <w:rPr>
          <w:rFonts w:cstheme="minorHAnsi"/>
        </w:rPr>
        <w:t>on the</w:t>
      </w:r>
      <w:r w:rsidR="0010439C">
        <w:rPr>
          <w:rFonts w:cstheme="minorHAnsi"/>
        </w:rPr>
        <w:t xml:space="preserve"> same</w:t>
      </w:r>
      <w:r>
        <w:rPr>
          <w:rFonts w:cstheme="minorHAnsi"/>
        </w:rPr>
        <w:t xml:space="preserve"> day</w:t>
      </w:r>
      <w:r w:rsidR="0010439C">
        <w:rPr>
          <w:rFonts w:cstheme="minorHAnsi"/>
        </w:rPr>
        <w:t xml:space="preserve"> Netflix launches in Australia. Ultimately, a market solution providing affordable</w:t>
      </w:r>
      <w:r w:rsidR="0071613C">
        <w:rPr>
          <w:rFonts w:cstheme="minorHAnsi"/>
        </w:rPr>
        <w:t>,</w:t>
      </w:r>
      <w:r w:rsidR="0010439C">
        <w:rPr>
          <w:rFonts w:cstheme="minorHAnsi"/>
        </w:rPr>
        <w:t xml:space="preserve"> available content will have</w:t>
      </w:r>
      <w:r w:rsidR="003C5035">
        <w:rPr>
          <w:rFonts w:cstheme="minorHAnsi"/>
        </w:rPr>
        <w:t xml:space="preserve"> the biggest impact on piracy.”</w:t>
      </w:r>
      <w:bookmarkStart w:id="0" w:name="_GoBack"/>
      <w:bookmarkEnd w:id="0"/>
    </w:p>
    <w:p w:rsidR="00B8659F" w:rsidRPr="00290F70" w:rsidRDefault="00B8659F" w:rsidP="00727020">
      <w:pPr>
        <w:autoSpaceDE w:val="0"/>
        <w:autoSpaceDN w:val="0"/>
        <w:adjustRightInd w:val="0"/>
        <w:spacing w:line="240" w:lineRule="auto"/>
        <w:rPr>
          <w:rFonts w:cstheme="minorHAnsi"/>
        </w:rPr>
      </w:pPr>
      <w:r>
        <w:rPr>
          <w:rFonts w:cstheme="minorHAnsi"/>
        </w:rPr>
        <w:lastRenderedPageBreak/>
        <w:t xml:space="preserve">Download the full submission on </w:t>
      </w:r>
      <w:hyperlink r:id="rId13" w:history="1">
        <w:r w:rsidRPr="00D34EF4">
          <w:rPr>
            <w:rStyle w:val="Hyperlink"/>
            <w:rFonts w:cstheme="minorHAnsi"/>
          </w:rPr>
          <w:t>our website</w:t>
        </w:r>
      </w:hyperlink>
      <w:r>
        <w:rPr>
          <w:rFonts w:cstheme="minorHAnsi"/>
        </w:rPr>
        <w:t>.</w:t>
      </w:r>
    </w:p>
    <w:p w:rsidR="002734EA" w:rsidRPr="00290F70" w:rsidRDefault="00D15083" w:rsidP="00290F70">
      <w:pPr>
        <w:rPr>
          <w:rFonts w:cstheme="minorHAnsi"/>
        </w:rPr>
      </w:pPr>
      <w:r w:rsidRPr="00290F70">
        <w:rPr>
          <w:rFonts w:cstheme="minorHAnsi"/>
        </w:rPr>
        <w:t xml:space="preserve">For more information, please contact Luke Sutton on 0409 966 931 or </w:t>
      </w:r>
      <w:r w:rsidRPr="00290F70">
        <w:rPr>
          <w:rStyle w:val="Hyperlink"/>
          <w:rFonts w:cstheme="minorHAnsi"/>
        </w:rPr>
        <w:t>luke.sutton@accan.org.au</w:t>
      </w:r>
      <w:r w:rsidRPr="00290F70">
        <w:rPr>
          <w:rFonts w:cstheme="minorHAnsi"/>
        </w:rPr>
        <w:t>.</w:t>
      </w:r>
    </w:p>
    <w:sectPr w:rsidR="002734EA" w:rsidRPr="00290F70"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3640"/>
    <w:rsid w:val="000A61EA"/>
    <w:rsid w:val="000C0981"/>
    <w:rsid w:val="000C2EF5"/>
    <w:rsid w:val="000F0AFB"/>
    <w:rsid w:val="000F7A50"/>
    <w:rsid w:val="0010439C"/>
    <w:rsid w:val="00174B04"/>
    <w:rsid w:val="00175FFA"/>
    <w:rsid w:val="0019238F"/>
    <w:rsid w:val="0021471D"/>
    <w:rsid w:val="002212E9"/>
    <w:rsid w:val="002279B3"/>
    <w:rsid w:val="0023229A"/>
    <w:rsid w:val="00237B60"/>
    <w:rsid w:val="002455F7"/>
    <w:rsid w:val="0025724D"/>
    <w:rsid w:val="002734EA"/>
    <w:rsid w:val="00290F70"/>
    <w:rsid w:val="002A4CBB"/>
    <w:rsid w:val="002B3201"/>
    <w:rsid w:val="002E1132"/>
    <w:rsid w:val="002E1982"/>
    <w:rsid w:val="002E1A32"/>
    <w:rsid w:val="002E4E31"/>
    <w:rsid w:val="0031677E"/>
    <w:rsid w:val="00326B76"/>
    <w:rsid w:val="00342067"/>
    <w:rsid w:val="0037161D"/>
    <w:rsid w:val="00371A5E"/>
    <w:rsid w:val="003750A1"/>
    <w:rsid w:val="003B5644"/>
    <w:rsid w:val="003C0089"/>
    <w:rsid w:val="003C2F9D"/>
    <w:rsid w:val="003C5035"/>
    <w:rsid w:val="003D1CCC"/>
    <w:rsid w:val="003D3359"/>
    <w:rsid w:val="003D3B10"/>
    <w:rsid w:val="003D4EB3"/>
    <w:rsid w:val="003E3ADE"/>
    <w:rsid w:val="003E4783"/>
    <w:rsid w:val="003E4FDC"/>
    <w:rsid w:val="00406D10"/>
    <w:rsid w:val="00407BA3"/>
    <w:rsid w:val="004106A0"/>
    <w:rsid w:val="00427795"/>
    <w:rsid w:val="00434DB5"/>
    <w:rsid w:val="00446881"/>
    <w:rsid w:val="004552EA"/>
    <w:rsid w:val="00463785"/>
    <w:rsid w:val="00464723"/>
    <w:rsid w:val="00467D53"/>
    <w:rsid w:val="0047276C"/>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4048"/>
    <w:rsid w:val="005A4A5F"/>
    <w:rsid w:val="005B2BE5"/>
    <w:rsid w:val="005B5A98"/>
    <w:rsid w:val="005B793A"/>
    <w:rsid w:val="005C2543"/>
    <w:rsid w:val="005E1FED"/>
    <w:rsid w:val="005F193E"/>
    <w:rsid w:val="005F3FF4"/>
    <w:rsid w:val="00610CE3"/>
    <w:rsid w:val="00635B47"/>
    <w:rsid w:val="00640A9A"/>
    <w:rsid w:val="00653259"/>
    <w:rsid w:val="00655B29"/>
    <w:rsid w:val="006657FE"/>
    <w:rsid w:val="00673731"/>
    <w:rsid w:val="00680FF8"/>
    <w:rsid w:val="00691EE6"/>
    <w:rsid w:val="006B471A"/>
    <w:rsid w:val="006D5F99"/>
    <w:rsid w:val="006D6AC7"/>
    <w:rsid w:val="006E73E1"/>
    <w:rsid w:val="006F7D5E"/>
    <w:rsid w:val="00701DAA"/>
    <w:rsid w:val="00711CD6"/>
    <w:rsid w:val="00713B70"/>
    <w:rsid w:val="0071613C"/>
    <w:rsid w:val="007170E2"/>
    <w:rsid w:val="00726BB5"/>
    <w:rsid w:val="00727020"/>
    <w:rsid w:val="007321F6"/>
    <w:rsid w:val="0073351E"/>
    <w:rsid w:val="0073526C"/>
    <w:rsid w:val="00753FF7"/>
    <w:rsid w:val="00763BA3"/>
    <w:rsid w:val="00776532"/>
    <w:rsid w:val="007966B3"/>
    <w:rsid w:val="007C0EC6"/>
    <w:rsid w:val="007C6A80"/>
    <w:rsid w:val="007C6C6F"/>
    <w:rsid w:val="007F3923"/>
    <w:rsid w:val="00814615"/>
    <w:rsid w:val="00815BAB"/>
    <w:rsid w:val="008306D4"/>
    <w:rsid w:val="00842C25"/>
    <w:rsid w:val="00844094"/>
    <w:rsid w:val="0084429C"/>
    <w:rsid w:val="008717BA"/>
    <w:rsid w:val="00882152"/>
    <w:rsid w:val="00883323"/>
    <w:rsid w:val="00894B74"/>
    <w:rsid w:val="008A5292"/>
    <w:rsid w:val="008A5C22"/>
    <w:rsid w:val="008B0291"/>
    <w:rsid w:val="008B2026"/>
    <w:rsid w:val="008B4DDB"/>
    <w:rsid w:val="008D699F"/>
    <w:rsid w:val="008D7596"/>
    <w:rsid w:val="008E0881"/>
    <w:rsid w:val="008E7F36"/>
    <w:rsid w:val="00906CBA"/>
    <w:rsid w:val="00927C57"/>
    <w:rsid w:val="00941C59"/>
    <w:rsid w:val="00951F2D"/>
    <w:rsid w:val="00955593"/>
    <w:rsid w:val="00963E60"/>
    <w:rsid w:val="00970253"/>
    <w:rsid w:val="009719E2"/>
    <w:rsid w:val="00987CC1"/>
    <w:rsid w:val="009B5762"/>
    <w:rsid w:val="00A02DED"/>
    <w:rsid w:val="00A033CE"/>
    <w:rsid w:val="00A11AA2"/>
    <w:rsid w:val="00A154AD"/>
    <w:rsid w:val="00A16D0F"/>
    <w:rsid w:val="00A231BD"/>
    <w:rsid w:val="00A35BD1"/>
    <w:rsid w:val="00A428CF"/>
    <w:rsid w:val="00A43D41"/>
    <w:rsid w:val="00A5154A"/>
    <w:rsid w:val="00A52EE8"/>
    <w:rsid w:val="00A613BD"/>
    <w:rsid w:val="00A704B1"/>
    <w:rsid w:val="00A71ADA"/>
    <w:rsid w:val="00A73FF1"/>
    <w:rsid w:val="00A77556"/>
    <w:rsid w:val="00A86A73"/>
    <w:rsid w:val="00AA078B"/>
    <w:rsid w:val="00AA1E17"/>
    <w:rsid w:val="00AB6A9E"/>
    <w:rsid w:val="00AC6F88"/>
    <w:rsid w:val="00AD134C"/>
    <w:rsid w:val="00AD2259"/>
    <w:rsid w:val="00AD3767"/>
    <w:rsid w:val="00AE3B73"/>
    <w:rsid w:val="00AE7923"/>
    <w:rsid w:val="00AF4647"/>
    <w:rsid w:val="00AF65FB"/>
    <w:rsid w:val="00B13CD2"/>
    <w:rsid w:val="00B30A1B"/>
    <w:rsid w:val="00B418A0"/>
    <w:rsid w:val="00B646A0"/>
    <w:rsid w:val="00B651EF"/>
    <w:rsid w:val="00B71AF5"/>
    <w:rsid w:val="00B8659F"/>
    <w:rsid w:val="00BB35D8"/>
    <w:rsid w:val="00BC42AE"/>
    <w:rsid w:val="00BE00D2"/>
    <w:rsid w:val="00BE0259"/>
    <w:rsid w:val="00BE6D65"/>
    <w:rsid w:val="00BF4425"/>
    <w:rsid w:val="00C04852"/>
    <w:rsid w:val="00C13C39"/>
    <w:rsid w:val="00C252F4"/>
    <w:rsid w:val="00C25D5C"/>
    <w:rsid w:val="00C30F4E"/>
    <w:rsid w:val="00C35D21"/>
    <w:rsid w:val="00C442FE"/>
    <w:rsid w:val="00C5375D"/>
    <w:rsid w:val="00C539D8"/>
    <w:rsid w:val="00C60A48"/>
    <w:rsid w:val="00C6479A"/>
    <w:rsid w:val="00C71C38"/>
    <w:rsid w:val="00C90939"/>
    <w:rsid w:val="00CB31D5"/>
    <w:rsid w:val="00CB3F9D"/>
    <w:rsid w:val="00CB53CD"/>
    <w:rsid w:val="00CE2E81"/>
    <w:rsid w:val="00CE42A6"/>
    <w:rsid w:val="00D15083"/>
    <w:rsid w:val="00D225D6"/>
    <w:rsid w:val="00D347E8"/>
    <w:rsid w:val="00D34EF4"/>
    <w:rsid w:val="00D366C8"/>
    <w:rsid w:val="00D44AEB"/>
    <w:rsid w:val="00D71B18"/>
    <w:rsid w:val="00D750FF"/>
    <w:rsid w:val="00DB5F0F"/>
    <w:rsid w:val="00DC19A6"/>
    <w:rsid w:val="00DC2B0A"/>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7EA3"/>
    <w:rsid w:val="00F6298E"/>
    <w:rsid w:val="00F9645D"/>
    <w:rsid w:val="00FA0859"/>
    <w:rsid w:val="00FA4755"/>
    <w:rsid w:val="00FA576E"/>
    <w:rsid w:val="00FA7F07"/>
    <w:rsid w:val="00FB5FAD"/>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submissions/1032-copyright-notice-schem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E9F8D-F98D-403D-BD6A-65D17B254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cp:revision>
  <cp:lastPrinted>2015-03-23T04:53:00Z</cp:lastPrinted>
  <dcterms:created xsi:type="dcterms:W3CDTF">2015-03-23T03:24:00Z</dcterms:created>
  <dcterms:modified xsi:type="dcterms:W3CDTF">2015-03-23T04:58:00Z</dcterms:modified>
</cp:coreProperties>
</file>