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37161D" w:rsidRDefault="00E5677C" w:rsidP="0037161D">
                            <w:pPr>
                              <w:ind w:firstLine="720"/>
                              <w:rPr>
                                <w:b/>
                              </w:rPr>
                            </w:pPr>
                            <w:r w:rsidRPr="0037161D">
                              <w:rPr>
                                <w:b/>
                              </w:rPr>
                              <w:t>For immediate release</w:t>
                            </w:r>
                            <w:r w:rsidR="00EC5A32" w:rsidRPr="0037161D">
                              <w:rPr>
                                <w:b/>
                              </w:rPr>
                              <w:t xml:space="preserve"> </w:t>
                            </w:r>
                            <w:r w:rsidR="002B3201">
                              <w:rPr>
                                <w:b/>
                              </w:rPr>
                              <w:t>1</w:t>
                            </w:r>
                            <w:r w:rsidR="00C25D5C">
                              <w:rPr>
                                <w:b/>
                              </w:rPr>
                              <w:t>8</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37161D" w:rsidRDefault="00E5677C" w:rsidP="0037161D">
                      <w:pPr>
                        <w:ind w:firstLine="720"/>
                        <w:rPr>
                          <w:b/>
                        </w:rPr>
                      </w:pPr>
                      <w:r w:rsidRPr="0037161D">
                        <w:rPr>
                          <w:b/>
                        </w:rPr>
                        <w:t>For immediate release</w:t>
                      </w:r>
                      <w:r w:rsidR="00EC5A32" w:rsidRPr="0037161D">
                        <w:rPr>
                          <w:b/>
                        </w:rPr>
                        <w:t xml:space="preserve"> </w:t>
                      </w:r>
                      <w:r w:rsidR="002B3201">
                        <w:rPr>
                          <w:b/>
                        </w:rPr>
                        <w:t>1</w:t>
                      </w:r>
                      <w:r w:rsidR="00C25D5C">
                        <w:rPr>
                          <w:b/>
                        </w:rPr>
                        <w:t>8</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5B5A98" w:rsidRDefault="002B3201" w:rsidP="00A5154A">
      <w:pPr>
        <w:pStyle w:val="Heading1"/>
        <w:jc w:val="center"/>
        <w:rPr>
          <w:rFonts w:asciiTheme="minorHAnsi" w:hAnsiTheme="minorHAnsi" w:cstheme="minorHAnsi"/>
          <w:color w:val="auto"/>
          <w:sz w:val="32"/>
          <w:szCs w:val="32"/>
        </w:rPr>
      </w:pPr>
      <w:r>
        <w:rPr>
          <w:rFonts w:asciiTheme="minorHAnsi" w:hAnsiTheme="minorHAnsi" w:cstheme="minorHAnsi"/>
          <w:color w:val="auto"/>
          <w:sz w:val="32"/>
          <w:szCs w:val="32"/>
        </w:rPr>
        <w:t>Some consumers still paying for 1800 number calls from their mobiles</w:t>
      </w:r>
    </w:p>
    <w:p w:rsidR="00093640" w:rsidRDefault="00B13CD2" w:rsidP="002B3201">
      <w:r>
        <w:br/>
      </w:r>
      <w:r w:rsidR="002B3201">
        <w:t>The Australian Communications Consumer Action Network (ACCAN) is disappointed to learn that a number of Australian telcos have yet to make</w:t>
      </w:r>
      <w:r w:rsidR="002455F7">
        <w:t xml:space="preserve"> all</w:t>
      </w:r>
      <w:r w:rsidR="002B3201">
        <w:t xml:space="preserve"> 1800 number calls free from mobile phones for consumers</w:t>
      </w:r>
      <w:r w:rsidR="00DF4D90">
        <w:t xml:space="preserve"> (see below for list)</w:t>
      </w:r>
      <w:r w:rsidR="002B3201">
        <w:t>. It’s now well past the 1 January, 2015 de</w:t>
      </w:r>
      <w:r w:rsidR="00464723">
        <w:t xml:space="preserve">livery date proposed by the telco </w:t>
      </w:r>
      <w:r w:rsidR="006D5F99">
        <w:t>industry</w:t>
      </w:r>
      <w:r w:rsidR="002B3201">
        <w:t xml:space="preserve"> to implement th</w:t>
      </w:r>
      <w:r w:rsidR="00464723">
        <w:t>is</w:t>
      </w:r>
      <w:r w:rsidR="002B3201">
        <w:t xml:space="preserve"> change</w:t>
      </w:r>
      <w:r w:rsidR="00464723">
        <w:t xml:space="preserve">, with the </w:t>
      </w:r>
      <w:r w:rsidR="0025724D">
        <w:t>blessing</w:t>
      </w:r>
      <w:r w:rsidR="00464723">
        <w:t xml:space="preserve"> of</w:t>
      </w:r>
      <w:r w:rsidR="0025724D">
        <w:t xml:space="preserve"> the</w:t>
      </w:r>
      <w:r w:rsidR="00464723">
        <w:t xml:space="preserve"> ACMA</w:t>
      </w:r>
      <w:r w:rsidR="002455F7">
        <w:t>. Previously ACCAN noted that consumers</w:t>
      </w:r>
      <w:r w:rsidR="002B3201">
        <w:t xml:space="preserve"> would hold the industry </w:t>
      </w:r>
      <w:hyperlink r:id="rId12" w:history="1">
        <w:r w:rsidR="002B3201" w:rsidRPr="002B3201">
          <w:rPr>
            <w:rStyle w:val="Hyperlink"/>
          </w:rPr>
          <w:t>to its commitments</w:t>
        </w:r>
      </w:hyperlink>
      <w:r w:rsidR="002B3201">
        <w:t xml:space="preserve"> in regard to 1800 numbers.</w:t>
      </w:r>
    </w:p>
    <w:p w:rsidR="002B3201" w:rsidRDefault="002B3201" w:rsidP="002B3201">
      <w:r>
        <w:t>“</w:t>
      </w:r>
      <w:r w:rsidR="002455F7">
        <w:t>Six weeks past the delivery date t</w:t>
      </w:r>
      <w:r>
        <w:t>he number of telcos that have yet to implement th</w:t>
      </w:r>
      <w:r w:rsidR="006D5F99">
        <w:t>is</w:t>
      </w:r>
      <w:r>
        <w:t xml:space="preserve"> change is disappointing,” said ACCAN CEO, Teresa Corbin. “</w:t>
      </w:r>
      <w:r w:rsidR="0025724D">
        <w:t>I</w:t>
      </w:r>
      <w:r>
        <w:t xml:space="preserve">t’s unfair for some consumers who are still paying for </w:t>
      </w:r>
      <w:r w:rsidR="00B651EF">
        <w:t xml:space="preserve">mobile </w:t>
      </w:r>
      <w:r>
        <w:t xml:space="preserve">calls to 1800 numbers which are used by essential services like Centrelink, </w:t>
      </w:r>
      <w:r w:rsidR="00B651EF">
        <w:t xml:space="preserve">financial counsellors, and </w:t>
      </w:r>
      <w:r>
        <w:t>drug</w:t>
      </w:r>
      <w:r w:rsidR="00B651EF">
        <w:t>,</w:t>
      </w:r>
      <w:r>
        <w:t xml:space="preserve"> alcohol and mental health services.</w:t>
      </w:r>
      <w:r w:rsidR="0025724D">
        <w:t xml:space="preserve"> These organisations are keen</w:t>
      </w:r>
      <w:r w:rsidR="00B651EF">
        <w:t xml:space="preserve"> to let their clients know </w:t>
      </w:r>
      <w:r w:rsidR="0025724D">
        <w:t>they can c</w:t>
      </w:r>
      <w:r w:rsidR="00B651EF">
        <w:t xml:space="preserve">all their 1800 contact numbers </w:t>
      </w:r>
      <w:r w:rsidR="0025724D">
        <w:t>for free</w:t>
      </w:r>
      <w:r w:rsidR="006D5F99">
        <w:t>.</w:t>
      </w:r>
      <w:r>
        <w:t>”</w:t>
      </w:r>
    </w:p>
    <w:p w:rsidR="00B30A1B" w:rsidRDefault="00A11AA2" w:rsidP="00C5375D">
      <w:r>
        <w:t xml:space="preserve">“Recent statistics show that consumers are </w:t>
      </w:r>
      <w:r w:rsidR="00E06B36">
        <w:t xml:space="preserve">increasingly reliant </w:t>
      </w:r>
      <w:r>
        <w:t>on mobile phone</w:t>
      </w:r>
      <w:r w:rsidR="00E06B36">
        <w:t xml:space="preserve">s for </w:t>
      </w:r>
      <w:r w:rsidR="006B471A">
        <w:t>communicating</w:t>
      </w:r>
      <w:r>
        <w:t xml:space="preserve">. Many businesses and organisations use 1800 numbers </w:t>
      </w:r>
      <w:r w:rsidR="00E06B36">
        <w:t xml:space="preserve">because they </w:t>
      </w:r>
      <w:r w:rsidR="006B471A">
        <w:t>are</w:t>
      </w:r>
      <w:r w:rsidR="00E06B36">
        <w:t xml:space="preserve"> free to call</w:t>
      </w:r>
      <w:r w:rsidR="006B471A">
        <w:t xml:space="preserve"> for their customers</w:t>
      </w:r>
      <w:r w:rsidR="00C25D5C">
        <w:t>.</w:t>
      </w:r>
      <w:r w:rsidR="006B471A">
        <w:t xml:space="preserve"> Now that mobiles are the dominant form of communication w</w:t>
      </w:r>
      <w:r w:rsidR="00E06B36">
        <w:t xml:space="preserve">e’re just asking that </w:t>
      </w:r>
      <w:r w:rsidR="006B471A">
        <w:t>these free calls be extended to mobile.</w:t>
      </w:r>
      <w:r>
        <w:t>”</w:t>
      </w:r>
    </w:p>
    <w:p w:rsidR="00F6298E" w:rsidRDefault="00F6298E" w:rsidP="002B3201">
      <w:pPr>
        <w:rPr>
          <w:rFonts w:eastAsia="Times New Roman"/>
        </w:rPr>
      </w:pPr>
      <w:r>
        <w:rPr>
          <w:rFonts w:eastAsia="Times New Roman"/>
        </w:rPr>
        <w:t xml:space="preserve">“The cost of calling a 1800 number from a mobile phone is really prohibitive for many low income consumers,” said Fiona Guthrie, Executive Director of </w:t>
      </w:r>
      <w:hyperlink r:id="rId13" w:history="1">
        <w:r w:rsidRPr="00F6298E">
          <w:rPr>
            <w:rStyle w:val="Hyperlink"/>
            <w:rFonts w:eastAsia="Times New Roman"/>
          </w:rPr>
          <w:t>Financial Counselling Australia</w:t>
        </w:r>
      </w:hyperlink>
      <w:r>
        <w:rPr>
          <w:rFonts w:eastAsia="Times New Roman"/>
        </w:rPr>
        <w:t>. “Waiting on the phone to talk to Centrelink for example quickly chews through a person’s credit. It is of huge concern to us if people are unable to contact service providers and miss out on vital information or assistance.”</w:t>
      </w:r>
    </w:p>
    <w:p w:rsidR="00C5375D" w:rsidRDefault="00A11AA2" w:rsidP="002B3201">
      <w:r>
        <w:t xml:space="preserve">On a more positive note, </w:t>
      </w:r>
      <w:r w:rsidR="00EC7B6D">
        <w:t>eight</w:t>
      </w:r>
      <w:r w:rsidR="006B471A">
        <w:t xml:space="preserve"> </w:t>
      </w:r>
      <w:proofErr w:type="spellStart"/>
      <w:r>
        <w:t>telcos</w:t>
      </w:r>
      <w:proofErr w:type="spellEnd"/>
      <w:r>
        <w:t xml:space="preserve"> have confirmed to ACCAN that they have made calls to 1800 numbers free for their mobile phone customers</w:t>
      </w:r>
      <w:r w:rsidR="00E3017C">
        <w:t>, including the big two</w:t>
      </w:r>
      <w:r w:rsidR="00B651EF">
        <w:t xml:space="preserve"> -</w:t>
      </w:r>
      <w:r w:rsidR="00E3017C">
        <w:t xml:space="preserve"> Telstra and Optus</w:t>
      </w:r>
      <w:r>
        <w:t xml:space="preserve">. </w:t>
      </w:r>
      <w:r w:rsidR="006D5F99">
        <w:t>The o</w:t>
      </w:r>
      <w:r w:rsidR="00E3017C">
        <w:t>ther</w:t>
      </w:r>
      <w:r w:rsidR="006D5F99">
        <w:t xml:space="preserve"> telcos are:</w:t>
      </w:r>
      <w:r>
        <w:t xml:space="preserve"> </w:t>
      </w:r>
      <w:proofErr w:type="spellStart"/>
      <w:r>
        <w:t>amaysim</w:t>
      </w:r>
      <w:proofErr w:type="spellEnd"/>
      <w:r>
        <w:t xml:space="preserve">, Virgin, </w:t>
      </w:r>
      <w:proofErr w:type="spellStart"/>
      <w:r>
        <w:t>iiNet</w:t>
      </w:r>
      <w:proofErr w:type="spellEnd"/>
      <w:r>
        <w:t xml:space="preserve">, </w:t>
      </w:r>
      <w:proofErr w:type="spellStart"/>
      <w:r w:rsidR="000C2EF5">
        <w:t>Spintel</w:t>
      </w:r>
      <w:proofErr w:type="spellEnd"/>
      <w:r w:rsidR="00EC7B6D">
        <w:t xml:space="preserve">, </w:t>
      </w:r>
      <w:proofErr w:type="spellStart"/>
      <w:r w:rsidR="00EC7B6D">
        <w:t>Jeenee</w:t>
      </w:r>
      <w:proofErr w:type="spellEnd"/>
      <w:r w:rsidR="00EC7B6D">
        <w:t xml:space="preserve"> Mobile</w:t>
      </w:r>
      <w:r w:rsidR="000C2EF5">
        <w:t xml:space="preserve"> </w:t>
      </w:r>
      <w:r>
        <w:t>and Boost Mobile.</w:t>
      </w:r>
    </w:p>
    <w:p w:rsidR="00B30A1B" w:rsidRDefault="00B30A1B" w:rsidP="002B3201">
      <w:r>
        <w:t>“</w:t>
      </w:r>
      <w:r w:rsidR="006D5F99">
        <w:t>It’s good news</w:t>
      </w:r>
      <w:r>
        <w:t xml:space="preserve"> that these telcos </w:t>
      </w:r>
      <w:r w:rsidR="00E3017C">
        <w:t>have made the switch so tha</w:t>
      </w:r>
      <w:bookmarkStart w:id="0" w:name="_GoBack"/>
      <w:bookmarkEnd w:id="0"/>
      <w:r w:rsidR="00E3017C">
        <w:t>t 1800 calls are finally free for their mobile customers</w:t>
      </w:r>
      <w:r w:rsidR="006D5F99">
        <w:t>.</w:t>
      </w:r>
      <w:r>
        <w:t xml:space="preserve"> ACCAN has been working</w:t>
      </w:r>
      <w:r w:rsidR="002455F7">
        <w:t xml:space="preserve"> with industry</w:t>
      </w:r>
      <w:r>
        <w:t xml:space="preserve"> to</w:t>
      </w:r>
      <w:r w:rsidR="002455F7">
        <w:t xml:space="preserve"> </w:t>
      </w:r>
      <w:r>
        <w:t>achieve this outcome since 2010 and we’</w:t>
      </w:r>
      <w:r w:rsidR="00E3017C">
        <w:t>re urging all mobile telcos to follow the lead</w:t>
      </w:r>
      <w:r>
        <w:t xml:space="preserve"> </w:t>
      </w:r>
      <w:r w:rsidR="006D5F99">
        <w:t>by making</w:t>
      </w:r>
      <w:r>
        <w:t xml:space="preserve"> 1800 number calls free for all Australian mobile consumers in the near future,” added Ms. Corbin.</w:t>
      </w:r>
    </w:p>
    <w:p w:rsidR="008D7596" w:rsidRDefault="006B471A" w:rsidP="002B3201">
      <w:r>
        <w:t>T</w:t>
      </w:r>
      <w:r w:rsidR="008D7596">
        <w:t xml:space="preserve">he telcos listed below have failed to make 1800 number calls free of charge </w:t>
      </w:r>
      <w:r>
        <w:t>on all mobile plans.</w:t>
      </w:r>
      <w:r w:rsidR="008D7596">
        <w:t xml:space="preserve"> </w:t>
      </w:r>
      <w:r w:rsidR="00E31272">
        <w:t xml:space="preserve">Consumers should </w:t>
      </w:r>
      <w:r>
        <w:t xml:space="preserve">check the call rate for 1800 numbers on </w:t>
      </w:r>
      <w:r w:rsidR="00E31272">
        <w:t>their</w:t>
      </w:r>
      <w:r>
        <w:t xml:space="preserve"> individual plan</w:t>
      </w:r>
      <w:r w:rsidR="00E31272">
        <w:t>s</w:t>
      </w:r>
      <w:r>
        <w:t xml:space="preserve"> and if they remain costly</w:t>
      </w:r>
      <w:r w:rsidR="008D7596">
        <w:t xml:space="preserve"> look for alternative means of contacting businesses and organisations that use 1800 numbers. </w:t>
      </w:r>
      <w:r>
        <w:t xml:space="preserve">Some of these organisations can instead be contacted through </w:t>
      </w:r>
      <w:r w:rsidR="008D7596">
        <w:t>websites</w:t>
      </w:r>
      <w:r>
        <w:t>, social media</w:t>
      </w:r>
      <w:r w:rsidR="008D7596">
        <w:t xml:space="preserve"> and apps</w:t>
      </w:r>
      <w:r>
        <w:t>.</w:t>
      </w:r>
    </w:p>
    <w:p w:rsidR="006D5F99" w:rsidRDefault="00C5375D">
      <w:pPr>
        <w:rPr>
          <w:b/>
        </w:rPr>
      </w:pPr>
      <w:r w:rsidRPr="00A11AA2">
        <w:rPr>
          <w:b/>
        </w:rPr>
        <w:lastRenderedPageBreak/>
        <w:t>The telcos that have</w:t>
      </w:r>
      <w:r w:rsidR="006D5F99">
        <w:rPr>
          <w:b/>
        </w:rPr>
        <w:t>n’t</w:t>
      </w:r>
      <w:r w:rsidRPr="00A11AA2">
        <w:rPr>
          <w:b/>
        </w:rPr>
        <w:t xml:space="preserve"> implement</w:t>
      </w:r>
      <w:r w:rsidR="00DB5F0F">
        <w:rPr>
          <w:b/>
        </w:rPr>
        <w:t>ed</w:t>
      </w:r>
      <w:r w:rsidRPr="00A11AA2">
        <w:rPr>
          <w:b/>
        </w:rPr>
        <w:t xml:space="preserve"> free calls to 1800 numbers from </w:t>
      </w:r>
      <w:r w:rsidR="00AC6F88">
        <w:rPr>
          <w:b/>
        </w:rPr>
        <w:t xml:space="preserve">all </w:t>
      </w:r>
      <w:r w:rsidRPr="00A11AA2">
        <w:rPr>
          <w:b/>
        </w:rPr>
        <w:t>mobile phone</w:t>
      </w:r>
      <w:r w:rsidR="00A428CF">
        <w:rPr>
          <w:b/>
        </w:rPr>
        <w:t xml:space="preserve"> plans</w:t>
      </w:r>
      <w:r w:rsidRPr="00A11AA2">
        <w:rPr>
          <w:b/>
        </w:rPr>
        <w:t xml:space="preserve"> are (accurate as of 1</w:t>
      </w:r>
      <w:r w:rsidR="00A11AA2">
        <w:rPr>
          <w:b/>
        </w:rPr>
        <w:t>3</w:t>
      </w:r>
      <w:r w:rsidRPr="00A11AA2">
        <w:rPr>
          <w:b/>
        </w:rPr>
        <w:t xml:space="preserve"> February, 2015):</w:t>
      </w:r>
    </w:p>
    <w:tbl>
      <w:tblPr>
        <w:tblStyle w:val="TableGrid"/>
        <w:tblW w:w="0" w:type="auto"/>
        <w:tblLook w:val="04A0" w:firstRow="1" w:lastRow="0" w:firstColumn="1" w:lastColumn="0" w:noHBand="0" w:noVBand="1"/>
      </w:tblPr>
      <w:tblGrid>
        <w:gridCol w:w="5341"/>
      </w:tblGrid>
      <w:tr w:rsidR="00C5375D" w:rsidTr="00C5375D">
        <w:tc>
          <w:tcPr>
            <w:tcW w:w="5341" w:type="dxa"/>
          </w:tcPr>
          <w:p w:rsidR="00C5375D" w:rsidRPr="00AC6F88" w:rsidRDefault="00C5375D" w:rsidP="002B3201">
            <w:pPr>
              <w:rPr>
                <w:color w:val="000000"/>
                <w:lang w:eastAsia="en-AU"/>
              </w:rPr>
            </w:pPr>
            <w:r>
              <w:rPr>
                <w:color w:val="000000"/>
                <w:lang w:eastAsia="en-AU"/>
              </w:rPr>
              <w:t>Vodafone</w:t>
            </w:r>
          </w:p>
        </w:tc>
      </w:tr>
      <w:tr w:rsidR="00C5375D" w:rsidTr="00C5375D">
        <w:tc>
          <w:tcPr>
            <w:tcW w:w="5341" w:type="dxa"/>
          </w:tcPr>
          <w:p w:rsidR="00C5375D" w:rsidRDefault="00C5375D" w:rsidP="002B3201">
            <w:r>
              <w:rPr>
                <w:color w:val="000000"/>
                <w:lang w:eastAsia="en-AU"/>
              </w:rPr>
              <w:t>TPG</w:t>
            </w:r>
          </w:p>
        </w:tc>
      </w:tr>
      <w:tr w:rsidR="00C5375D" w:rsidTr="00C5375D">
        <w:tc>
          <w:tcPr>
            <w:tcW w:w="5341" w:type="dxa"/>
          </w:tcPr>
          <w:p w:rsidR="00C5375D" w:rsidRDefault="00C5375D" w:rsidP="002B3201">
            <w:r>
              <w:rPr>
                <w:color w:val="000000"/>
                <w:lang w:eastAsia="en-AU"/>
              </w:rPr>
              <w:t>Dodo</w:t>
            </w:r>
          </w:p>
        </w:tc>
      </w:tr>
      <w:tr w:rsidR="00C5375D" w:rsidTr="00C5375D">
        <w:tc>
          <w:tcPr>
            <w:tcW w:w="5341" w:type="dxa"/>
          </w:tcPr>
          <w:p w:rsidR="00C5375D" w:rsidRDefault="00C5375D" w:rsidP="002B3201">
            <w:r>
              <w:rPr>
                <w:color w:val="000000"/>
                <w:lang w:eastAsia="en-AU"/>
              </w:rPr>
              <w:t>Vaya</w:t>
            </w:r>
          </w:p>
        </w:tc>
      </w:tr>
      <w:tr w:rsidR="00C5375D" w:rsidTr="00C5375D">
        <w:tc>
          <w:tcPr>
            <w:tcW w:w="5341" w:type="dxa"/>
          </w:tcPr>
          <w:p w:rsidR="00C5375D" w:rsidRDefault="00C5375D" w:rsidP="002B3201">
            <w:r>
              <w:rPr>
                <w:color w:val="000000"/>
                <w:lang w:eastAsia="en-AU"/>
              </w:rPr>
              <w:t>Yatango</w:t>
            </w:r>
          </w:p>
        </w:tc>
      </w:tr>
      <w:tr w:rsidR="00C5375D" w:rsidTr="00C5375D">
        <w:tc>
          <w:tcPr>
            <w:tcW w:w="5341" w:type="dxa"/>
          </w:tcPr>
          <w:p w:rsidR="00C5375D" w:rsidRDefault="00C5375D" w:rsidP="002B3201">
            <w:r>
              <w:rPr>
                <w:color w:val="000000"/>
                <w:lang w:eastAsia="en-AU"/>
              </w:rPr>
              <w:t>Cmobile</w:t>
            </w:r>
          </w:p>
        </w:tc>
      </w:tr>
      <w:tr w:rsidR="00C5375D" w:rsidTr="00C5375D">
        <w:tc>
          <w:tcPr>
            <w:tcW w:w="5341" w:type="dxa"/>
          </w:tcPr>
          <w:p w:rsidR="00C5375D" w:rsidRPr="00C5375D" w:rsidRDefault="00C5375D" w:rsidP="002B3201">
            <w:pPr>
              <w:rPr>
                <w:rFonts w:ascii="Calibri" w:hAnsi="Calibri" w:cs="Calibri"/>
                <w:color w:val="000000"/>
                <w:lang w:eastAsia="en-AU"/>
              </w:rPr>
            </w:pPr>
            <w:r>
              <w:rPr>
                <w:color w:val="000000"/>
                <w:lang w:eastAsia="en-AU"/>
              </w:rPr>
              <w:t>Live Connected</w:t>
            </w:r>
          </w:p>
        </w:tc>
      </w:tr>
      <w:tr w:rsidR="00C5375D" w:rsidTr="00C5375D">
        <w:tc>
          <w:tcPr>
            <w:tcW w:w="5341" w:type="dxa"/>
          </w:tcPr>
          <w:p w:rsidR="00C5375D" w:rsidRDefault="00C5375D" w:rsidP="002B3201">
            <w:pPr>
              <w:rPr>
                <w:color w:val="000000"/>
                <w:lang w:eastAsia="en-AU"/>
              </w:rPr>
            </w:pPr>
            <w:r>
              <w:rPr>
                <w:color w:val="000000"/>
                <w:lang w:eastAsia="en-AU"/>
              </w:rPr>
              <w:t>Bendigo Bank Telco</w:t>
            </w:r>
          </w:p>
        </w:tc>
      </w:tr>
      <w:tr w:rsidR="00C5375D" w:rsidTr="00C5375D">
        <w:tc>
          <w:tcPr>
            <w:tcW w:w="5341" w:type="dxa"/>
          </w:tcPr>
          <w:p w:rsidR="00C5375D" w:rsidRDefault="00C5375D" w:rsidP="002B3201">
            <w:pPr>
              <w:rPr>
                <w:color w:val="000000"/>
                <w:lang w:eastAsia="en-AU"/>
              </w:rPr>
            </w:pPr>
            <w:r>
              <w:rPr>
                <w:color w:val="000000"/>
                <w:lang w:eastAsia="en-AU"/>
              </w:rPr>
              <w:t>Hello Mobile</w:t>
            </w:r>
          </w:p>
        </w:tc>
      </w:tr>
      <w:tr w:rsidR="00C5375D" w:rsidTr="00C5375D">
        <w:tc>
          <w:tcPr>
            <w:tcW w:w="5341" w:type="dxa"/>
          </w:tcPr>
          <w:p w:rsidR="00C5375D" w:rsidRDefault="00C5375D" w:rsidP="002B3201">
            <w:pPr>
              <w:rPr>
                <w:color w:val="000000"/>
                <w:lang w:eastAsia="en-AU"/>
              </w:rPr>
            </w:pPr>
            <w:r>
              <w:rPr>
                <w:color w:val="000000"/>
                <w:lang w:eastAsia="en-AU"/>
              </w:rPr>
              <w:t>GoTalk</w:t>
            </w:r>
          </w:p>
        </w:tc>
      </w:tr>
      <w:tr w:rsidR="00C5375D" w:rsidTr="00C5375D">
        <w:tc>
          <w:tcPr>
            <w:tcW w:w="5341" w:type="dxa"/>
          </w:tcPr>
          <w:p w:rsidR="00C5375D" w:rsidRDefault="00C5375D" w:rsidP="00E849DD">
            <w:pPr>
              <w:rPr>
                <w:color w:val="000000"/>
                <w:lang w:eastAsia="en-AU"/>
              </w:rPr>
            </w:pPr>
            <w:r>
              <w:rPr>
                <w:color w:val="000000"/>
                <w:lang w:eastAsia="en-AU"/>
              </w:rPr>
              <w:t xml:space="preserve">Lebara </w:t>
            </w:r>
            <w:r w:rsidR="00E849DD">
              <w:rPr>
                <w:color w:val="000000"/>
                <w:lang w:eastAsia="en-AU"/>
              </w:rPr>
              <w:t>M</w:t>
            </w:r>
            <w:r>
              <w:rPr>
                <w:color w:val="000000"/>
                <w:lang w:eastAsia="en-AU"/>
              </w:rPr>
              <w:t>obile</w:t>
            </w:r>
          </w:p>
        </w:tc>
      </w:tr>
      <w:tr w:rsidR="00C5375D" w:rsidTr="00C5375D">
        <w:tc>
          <w:tcPr>
            <w:tcW w:w="5341" w:type="dxa"/>
          </w:tcPr>
          <w:p w:rsidR="00C5375D" w:rsidRDefault="00C5375D" w:rsidP="002B3201">
            <w:pPr>
              <w:rPr>
                <w:color w:val="000000"/>
                <w:lang w:eastAsia="en-AU"/>
              </w:rPr>
            </w:pPr>
            <w:r>
              <w:rPr>
                <w:color w:val="000000"/>
                <w:lang w:eastAsia="en-AU"/>
              </w:rPr>
              <w:t>AldiMobile</w:t>
            </w:r>
          </w:p>
        </w:tc>
      </w:tr>
    </w:tbl>
    <w:p w:rsidR="002734EA" w:rsidRPr="004C6798" w:rsidRDefault="002455F7" w:rsidP="00951F2D">
      <w:r>
        <w:br/>
        <w:t>ACCAN would strongly encourage any initiatives from industry and the ACMA to achieve the goal of uniform free calls to 1800 numbers from mobile phones.</w:t>
      </w:r>
      <w:r>
        <w:br/>
      </w:r>
      <w:r w:rsidR="007321F6">
        <w:br/>
      </w:r>
      <w:r w:rsidR="004C6798" w:rsidRPr="004C6798">
        <w:t xml:space="preserve">For more information, please contact Luke Sutton on 0409 966 931 or </w:t>
      </w:r>
      <w:hyperlink r:id="rId14" w:tgtFrame="_blank" w:history="1">
        <w:r w:rsidR="004C6798" w:rsidRPr="004C6798">
          <w:rPr>
            <w:rStyle w:val="Hyperlink"/>
            <w:rFonts w:cstheme="minorHAnsi"/>
          </w:rPr>
          <w:t>luke.sutton@accan.org.au</w:t>
        </w:r>
      </w:hyperlink>
      <w:r w:rsidR="004C6798" w:rsidRPr="004C6798">
        <w:t>.</w:t>
      </w:r>
      <w:r w:rsidR="0031677E">
        <w:t xml:space="preserve"> </w:t>
      </w:r>
    </w:p>
    <w:sectPr w:rsidR="002734EA" w:rsidRPr="004C6798"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B74" w:rsidRDefault="00894B74" w:rsidP="00E87F3A">
      <w:pPr>
        <w:spacing w:after="0" w:line="240" w:lineRule="auto"/>
      </w:pPr>
      <w:r>
        <w:separator/>
      </w:r>
    </w:p>
  </w:endnote>
  <w:endnote w:type="continuationSeparator" w:id="0">
    <w:p w:rsidR="00894B74" w:rsidRDefault="00894B7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1258570</wp:posOffset>
              </wp:positionH>
              <wp:positionV relativeFrom="paragraph">
                <wp:posOffset>78626</wp:posOffset>
              </wp:positionV>
              <wp:extent cx="2037715" cy="100965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9.1pt;margin-top:6.2pt;width:160.4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" fillcolor="white [3201]" stroked="f" strokeweight=".5pt">
              <v:textbo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B74" w:rsidRDefault="00894B74" w:rsidP="00E87F3A">
      <w:pPr>
        <w:spacing w:after="0" w:line="240" w:lineRule="auto"/>
      </w:pPr>
      <w:r>
        <w:separator/>
      </w:r>
    </w:p>
  </w:footnote>
  <w:footnote w:type="continuationSeparator" w:id="0">
    <w:p w:rsidR="00894B74" w:rsidRDefault="00894B7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26055"/>
    <w:rsid w:val="00093640"/>
    <w:rsid w:val="000A61EA"/>
    <w:rsid w:val="000C0981"/>
    <w:rsid w:val="000C2EF5"/>
    <w:rsid w:val="000F7A50"/>
    <w:rsid w:val="00175FFA"/>
    <w:rsid w:val="0019238F"/>
    <w:rsid w:val="0021471D"/>
    <w:rsid w:val="002212E9"/>
    <w:rsid w:val="002279B3"/>
    <w:rsid w:val="0023229A"/>
    <w:rsid w:val="00237B60"/>
    <w:rsid w:val="002455F7"/>
    <w:rsid w:val="0025724D"/>
    <w:rsid w:val="002734EA"/>
    <w:rsid w:val="002A4CBB"/>
    <w:rsid w:val="002B3201"/>
    <w:rsid w:val="002E4E31"/>
    <w:rsid w:val="0031677E"/>
    <w:rsid w:val="00326B76"/>
    <w:rsid w:val="00342067"/>
    <w:rsid w:val="0037161D"/>
    <w:rsid w:val="003750A1"/>
    <w:rsid w:val="003B5644"/>
    <w:rsid w:val="003C0089"/>
    <w:rsid w:val="003C2F9D"/>
    <w:rsid w:val="003D3359"/>
    <w:rsid w:val="003D3B10"/>
    <w:rsid w:val="003D4EB3"/>
    <w:rsid w:val="003E4783"/>
    <w:rsid w:val="003E4FDC"/>
    <w:rsid w:val="00406D10"/>
    <w:rsid w:val="00407BA3"/>
    <w:rsid w:val="004106A0"/>
    <w:rsid w:val="00427795"/>
    <w:rsid w:val="00446881"/>
    <w:rsid w:val="004552EA"/>
    <w:rsid w:val="00463785"/>
    <w:rsid w:val="00464723"/>
    <w:rsid w:val="00467D53"/>
    <w:rsid w:val="004902BE"/>
    <w:rsid w:val="004B4BA8"/>
    <w:rsid w:val="004C3E78"/>
    <w:rsid w:val="004C6798"/>
    <w:rsid w:val="004E3EFD"/>
    <w:rsid w:val="00503D8E"/>
    <w:rsid w:val="0051639D"/>
    <w:rsid w:val="00522A5B"/>
    <w:rsid w:val="00532FA0"/>
    <w:rsid w:val="00565409"/>
    <w:rsid w:val="005719AA"/>
    <w:rsid w:val="005770DA"/>
    <w:rsid w:val="00594048"/>
    <w:rsid w:val="005A4A5F"/>
    <w:rsid w:val="005B5A98"/>
    <w:rsid w:val="005B793A"/>
    <w:rsid w:val="005E1FED"/>
    <w:rsid w:val="005F193E"/>
    <w:rsid w:val="005F3FF4"/>
    <w:rsid w:val="00610CE3"/>
    <w:rsid w:val="00635B47"/>
    <w:rsid w:val="00640A9A"/>
    <w:rsid w:val="00653259"/>
    <w:rsid w:val="00655B29"/>
    <w:rsid w:val="006657FE"/>
    <w:rsid w:val="00680FF8"/>
    <w:rsid w:val="00691EE6"/>
    <w:rsid w:val="006B471A"/>
    <w:rsid w:val="006D5F99"/>
    <w:rsid w:val="006F7D5E"/>
    <w:rsid w:val="00701DAA"/>
    <w:rsid w:val="00713B70"/>
    <w:rsid w:val="007170E2"/>
    <w:rsid w:val="007321F6"/>
    <w:rsid w:val="0073526C"/>
    <w:rsid w:val="00753FF7"/>
    <w:rsid w:val="00776532"/>
    <w:rsid w:val="007966B3"/>
    <w:rsid w:val="007C0EC6"/>
    <w:rsid w:val="007C6A80"/>
    <w:rsid w:val="007C6C6F"/>
    <w:rsid w:val="007F589D"/>
    <w:rsid w:val="00814615"/>
    <w:rsid w:val="00815BAB"/>
    <w:rsid w:val="008306D4"/>
    <w:rsid w:val="00842C25"/>
    <w:rsid w:val="0084429C"/>
    <w:rsid w:val="008717BA"/>
    <w:rsid w:val="00882152"/>
    <w:rsid w:val="00883323"/>
    <w:rsid w:val="00894B74"/>
    <w:rsid w:val="008A5292"/>
    <w:rsid w:val="008A5C22"/>
    <w:rsid w:val="008B0291"/>
    <w:rsid w:val="008B4DDB"/>
    <w:rsid w:val="008D699F"/>
    <w:rsid w:val="008D7596"/>
    <w:rsid w:val="008E7F36"/>
    <w:rsid w:val="00951F2D"/>
    <w:rsid w:val="00955593"/>
    <w:rsid w:val="009719E2"/>
    <w:rsid w:val="00987CC1"/>
    <w:rsid w:val="009B5762"/>
    <w:rsid w:val="00A02DED"/>
    <w:rsid w:val="00A033CE"/>
    <w:rsid w:val="00A11AA2"/>
    <w:rsid w:val="00A16D0F"/>
    <w:rsid w:val="00A231BD"/>
    <w:rsid w:val="00A428CF"/>
    <w:rsid w:val="00A5154A"/>
    <w:rsid w:val="00A52EE8"/>
    <w:rsid w:val="00A613BD"/>
    <w:rsid w:val="00A71ADA"/>
    <w:rsid w:val="00A86A73"/>
    <w:rsid w:val="00AC6F88"/>
    <w:rsid w:val="00AD134C"/>
    <w:rsid w:val="00AD3767"/>
    <w:rsid w:val="00AE3B73"/>
    <w:rsid w:val="00AE7923"/>
    <w:rsid w:val="00AF4647"/>
    <w:rsid w:val="00B13CD2"/>
    <w:rsid w:val="00B30A1B"/>
    <w:rsid w:val="00B418A0"/>
    <w:rsid w:val="00B646A0"/>
    <w:rsid w:val="00B651EF"/>
    <w:rsid w:val="00B71AF5"/>
    <w:rsid w:val="00BB35D8"/>
    <w:rsid w:val="00BC42AE"/>
    <w:rsid w:val="00BE6D65"/>
    <w:rsid w:val="00BF4425"/>
    <w:rsid w:val="00C13C39"/>
    <w:rsid w:val="00C25D5C"/>
    <w:rsid w:val="00C35D21"/>
    <w:rsid w:val="00C5375D"/>
    <w:rsid w:val="00C6479A"/>
    <w:rsid w:val="00C90939"/>
    <w:rsid w:val="00CB53CD"/>
    <w:rsid w:val="00CE2E81"/>
    <w:rsid w:val="00CE42A6"/>
    <w:rsid w:val="00D225D6"/>
    <w:rsid w:val="00D44AEB"/>
    <w:rsid w:val="00D71B18"/>
    <w:rsid w:val="00D750FF"/>
    <w:rsid w:val="00DB5F0F"/>
    <w:rsid w:val="00DC2B0A"/>
    <w:rsid w:val="00DF4D90"/>
    <w:rsid w:val="00E06B36"/>
    <w:rsid w:val="00E14A05"/>
    <w:rsid w:val="00E17603"/>
    <w:rsid w:val="00E2546D"/>
    <w:rsid w:val="00E3017C"/>
    <w:rsid w:val="00E31272"/>
    <w:rsid w:val="00E5677C"/>
    <w:rsid w:val="00E63A86"/>
    <w:rsid w:val="00E65B8D"/>
    <w:rsid w:val="00E81ECD"/>
    <w:rsid w:val="00E849DD"/>
    <w:rsid w:val="00E852D1"/>
    <w:rsid w:val="00E87F3A"/>
    <w:rsid w:val="00E916F7"/>
    <w:rsid w:val="00EB2CEC"/>
    <w:rsid w:val="00EC24D0"/>
    <w:rsid w:val="00EC5A32"/>
    <w:rsid w:val="00EC70E8"/>
    <w:rsid w:val="00EC7B6D"/>
    <w:rsid w:val="00EF0142"/>
    <w:rsid w:val="00F6298E"/>
    <w:rsid w:val="00F9645D"/>
    <w:rsid w:val="00FA0859"/>
    <w:rsid w:val="00FA4755"/>
    <w:rsid w:val="00FA576E"/>
    <w:rsid w:val="00FA7F07"/>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nancialcounsellingaustralia.org.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news-items/media-releases/851-accan-to-hold-industry-to-new-1300-1800-number-commitme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uke.sutton@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C6F97-E029-4BBE-B647-43E273FD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28</cp:revision>
  <cp:lastPrinted>2015-02-16T22:45:00Z</cp:lastPrinted>
  <dcterms:created xsi:type="dcterms:W3CDTF">2015-01-21T03:23:00Z</dcterms:created>
  <dcterms:modified xsi:type="dcterms:W3CDTF">2015-02-18T22:16:00Z</dcterms:modified>
</cp:coreProperties>
</file>