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00B6A" w:rsidRDefault="00C6108F" w:rsidP="00300B6A">
      <w:pPr>
        <w:tabs>
          <w:tab w:val="left" w:pos="4110"/>
        </w:tabs>
        <w:rPr>
          <w:rFonts w:ascii="Calibri" w:hAnsi="Calibri"/>
          <w:color w:val="000000"/>
          <w:sz w:val="32"/>
        </w:rPr>
      </w:pPr>
      <w:r w:rsidRPr="00DC5606">
        <w:rPr>
          <w:rFonts w:ascii="Calibri" w:hAnsi="Calibri"/>
          <w:noProof/>
          <w:color w:val="000000"/>
          <w:sz w:val="32"/>
          <w:lang w:eastAsia="en-AU"/>
        </w:rPr>
        <mc:AlternateContent>
          <mc:Choice Requires="wps">
            <w:drawing>
              <wp:anchor distT="0" distB="0" distL="114300" distR="114300" simplePos="0" relativeHeight="251676672" behindDoc="0" locked="0" layoutInCell="1" allowOverlap="1" wp14:anchorId="106E1D08" wp14:editId="6B5C7333">
                <wp:simplePos x="0" y="0"/>
                <wp:positionH relativeFrom="column">
                  <wp:posOffset>4315283</wp:posOffset>
                </wp:positionH>
                <wp:positionV relativeFrom="paragraph">
                  <wp:posOffset>62220</wp:posOffset>
                </wp:positionV>
                <wp:extent cx="2306667" cy="26225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667" cy="262255"/>
                        </a:xfrm>
                        <a:prstGeom prst="rect">
                          <a:avLst/>
                        </a:prstGeom>
                        <a:solidFill>
                          <a:srgbClr val="FFFFFF"/>
                        </a:solidFill>
                        <a:ln w="9525">
                          <a:noFill/>
                          <a:miter lim="800000"/>
                          <a:headEnd/>
                          <a:tailEnd/>
                        </a:ln>
                      </wps:spPr>
                      <wps:txbx>
                        <w:txbxContent>
                          <w:p w:rsidR="00CE38B0" w:rsidRPr="000A3624" w:rsidRDefault="008F19B7" w:rsidP="00CE38B0">
                            <w:pPr>
                              <w:rPr>
                                <w:b/>
                              </w:rPr>
                            </w:pPr>
                            <w:r>
                              <w:rPr>
                                <w:b/>
                              </w:rPr>
                              <w:t>Monday</w:t>
                            </w:r>
                            <w:r w:rsidR="00127F54">
                              <w:rPr>
                                <w:b/>
                              </w:rPr>
                              <w:t xml:space="preserve">, </w:t>
                            </w:r>
                            <w:r>
                              <w:rPr>
                                <w:b/>
                              </w:rPr>
                              <w:t>4th November</w:t>
                            </w:r>
                            <w:r w:rsidR="00CE38B0">
                              <w:rPr>
                                <w:b/>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9.8pt;margin-top:4.9pt;width:181.65pt;height:20.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" stroked="f">
                <v:textbox>
                  <w:txbxContent>
                    <w:p w:rsidR="00CE38B0" w:rsidRPr="000A3624" w:rsidRDefault="008F19B7" w:rsidP="00CE38B0">
                      <w:pPr>
                        <w:rPr>
                          <w:b/>
                        </w:rPr>
                      </w:pPr>
                      <w:r>
                        <w:rPr>
                          <w:b/>
                        </w:rPr>
                        <w:t>Monday</w:t>
                      </w:r>
                      <w:r w:rsidR="00127F54">
                        <w:rPr>
                          <w:b/>
                        </w:rPr>
                        <w:t xml:space="preserve">, </w:t>
                      </w:r>
                      <w:r>
                        <w:rPr>
                          <w:b/>
                        </w:rPr>
                        <w:t>4th November</w:t>
                      </w:r>
                      <w:r w:rsidR="00CE38B0">
                        <w:rPr>
                          <w:b/>
                        </w:rPr>
                        <w:t xml:space="preserve"> 2019</w:t>
                      </w:r>
                    </w:p>
                  </w:txbxContent>
                </v:textbox>
              </v:shape>
            </w:pict>
          </mc:Fallback>
        </mc:AlternateContent>
      </w:r>
      <w:r w:rsidR="00127F54">
        <w:rPr>
          <w:noProof/>
          <w:lang w:eastAsia="en-AU"/>
        </w:rPr>
        <w:drawing>
          <wp:anchor distT="0" distB="0" distL="114300" distR="114300" simplePos="0" relativeHeight="251674624" behindDoc="1" locked="0" layoutInCell="1" allowOverlap="1" wp14:anchorId="54BC6DAD" wp14:editId="5BC87351">
            <wp:simplePos x="0" y="0"/>
            <wp:positionH relativeFrom="column">
              <wp:posOffset>137464</wp:posOffset>
            </wp:positionH>
            <wp:positionV relativeFrom="paragraph">
              <wp:posOffset>64770</wp:posOffset>
            </wp:positionV>
            <wp:extent cx="1200150" cy="300990"/>
            <wp:effectExtent l="0" t="0" r="0" b="3810"/>
            <wp:wrapNone/>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0150" cy="300990"/>
                    </a:xfrm>
                    <a:prstGeom prst="rect">
                      <a:avLst/>
                    </a:prstGeom>
                  </pic:spPr>
                </pic:pic>
              </a:graphicData>
            </a:graphic>
            <wp14:sizeRelH relativeFrom="page">
              <wp14:pctWidth>0</wp14:pctWidth>
            </wp14:sizeRelH>
            <wp14:sizeRelV relativeFrom="page">
              <wp14:pctHeight>0</wp14:pctHeight>
            </wp14:sizeRelV>
          </wp:anchor>
        </w:drawing>
      </w:r>
      <w:r w:rsidR="00127F54">
        <w:rPr>
          <w:noProof/>
          <w:lang w:eastAsia="en-AU"/>
        </w:rPr>
        <mc:AlternateContent>
          <mc:Choice Requires="wps">
            <w:drawing>
              <wp:anchor distT="0" distB="0" distL="114300" distR="114300" simplePos="0" relativeHeight="251672576" behindDoc="0" locked="0" layoutInCell="1" allowOverlap="1" wp14:anchorId="33FCD2BA" wp14:editId="052CFD6B">
                <wp:simplePos x="0" y="0"/>
                <wp:positionH relativeFrom="column">
                  <wp:posOffset>34594</wp:posOffset>
                </wp:positionH>
                <wp:positionV relativeFrom="paragraph">
                  <wp:posOffset>8255</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7pt,.65pt" to="534.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" strokecolor="#4579b8 [3044]">
                <v:stroke dashstyle="3 1" endcap="square"/>
              </v:line>
            </w:pict>
          </mc:Fallback>
        </mc:AlternateContent>
      </w:r>
      <w:r w:rsidR="00D41A3D">
        <w:rPr>
          <w:noProof/>
          <w:lang w:eastAsia="en-AU"/>
        </w:rPr>
        <w:drawing>
          <wp:anchor distT="0" distB="0" distL="114300" distR="114300" simplePos="0" relativeHeight="251673600" behindDoc="0" locked="0" layoutInCell="1" allowOverlap="1" wp14:anchorId="2A02AF2A" wp14:editId="4406A810">
            <wp:simplePos x="0" y="0"/>
            <wp:positionH relativeFrom="column">
              <wp:posOffset>146685</wp:posOffset>
            </wp:positionH>
            <wp:positionV relativeFrom="paragraph">
              <wp:posOffset>-553720</wp:posOffset>
            </wp:positionV>
            <wp:extent cx="1017270" cy="506730"/>
            <wp:effectExtent l="0" t="0" r="0" b="7620"/>
            <wp:wrapSquare wrapText="bothSides"/>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7270" cy="50673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olor w:val="000000"/>
          <w:sz w:val="32"/>
        </w:rPr>
        <w:softHyphen/>
      </w:r>
      <w:r>
        <w:rPr>
          <w:rFonts w:ascii="Calibri" w:hAnsi="Calibri"/>
          <w:color w:val="000000"/>
          <w:sz w:val="32"/>
        </w:rPr>
        <w:softHyphen/>
      </w:r>
    </w:p>
    <w:p w:rsidR="00C348BC" w:rsidRPr="00DD55AE" w:rsidRDefault="00801213" w:rsidP="00801213">
      <w:pPr>
        <w:tabs>
          <w:tab w:val="left" w:pos="4110"/>
        </w:tabs>
        <w:jc w:val="center"/>
        <w:rPr>
          <w:b/>
        </w:rPr>
      </w:pPr>
      <w:r>
        <w:rPr>
          <w:rFonts w:ascii="Calibri" w:hAnsi="Calibri"/>
          <w:b/>
          <w:color w:val="000000"/>
          <w:sz w:val="32"/>
        </w:rPr>
        <w:t>Urgent need to address bro</w:t>
      </w:r>
      <w:r w:rsidR="00E97B70">
        <w:rPr>
          <w:rFonts w:ascii="Calibri" w:hAnsi="Calibri"/>
          <w:b/>
          <w:color w:val="000000"/>
          <w:sz w:val="32"/>
        </w:rPr>
        <w:t>adband affordability: ACCAN</w:t>
      </w:r>
    </w:p>
    <w:p w:rsidR="00D96C24" w:rsidRDefault="00206925" w:rsidP="00D96C24">
      <w:r>
        <w:t xml:space="preserve">NBN </w:t>
      </w:r>
      <w:proofErr w:type="spellStart"/>
      <w:r>
        <w:t>Co’s</w:t>
      </w:r>
      <w:proofErr w:type="spellEnd"/>
      <w:r>
        <w:t xml:space="preserve"> proposed wholesale pricing changes are unlikely to meet the needs of consumers, according to the</w:t>
      </w:r>
      <w:r w:rsidR="00485DDD">
        <w:t xml:space="preserve"> Australian Communications Cons</w:t>
      </w:r>
      <w:r w:rsidR="00D96C24">
        <w:t>umer Action Network (ACCAN).</w:t>
      </w:r>
      <w:r w:rsidR="00B62FBF">
        <w:t xml:space="preserve"> </w:t>
      </w:r>
    </w:p>
    <w:p w:rsidR="008D1653" w:rsidRDefault="008D1653" w:rsidP="005C6DF5">
      <w:r>
        <w:t xml:space="preserve">In September, </w:t>
      </w:r>
      <w:hyperlink r:id="rId11" w:history="1">
        <w:r w:rsidRPr="00334025">
          <w:rPr>
            <w:rStyle w:val="Hyperlink"/>
          </w:rPr>
          <w:t>NBN Co released a consultation paper to the telco industry</w:t>
        </w:r>
      </w:hyperlink>
      <w:r>
        <w:t xml:space="preserve"> that aimed to increase the number of households connected to the NBN. While the proposals outlined in this paper show that NBN Co is listening to ACCAN’s concerns about the current wholesale pricing arrangements, there is still considerable work to be done to ensure that consumers’</w:t>
      </w:r>
      <w:r w:rsidR="00073619">
        <w:t xml:space="preserve"> needs and expectations of their home broadband service are met.</w:t>
      </w:r>
    </w:p>
    <w:p w:rsidR="003D3007" w:rsidRDefault="00F978D4" w:rsidP="00F978D4">
      <w:r>
        <w:t xml:space="preserve">“While we’re pleased that NBN Co has acknowledged broadband affordability is an important issue for many Australians, </w:t>
      </w:r>
      <w:r w:rsidR="003D3007">
        <w:t xml:space="preserve">we’re concerned their </w:t>
      </w:r>
      <w:r w:rsidR="00DF5535">
        <w:t>proposals will not address this vital problem</w:t>
      </w:r>
      <w:r w:rsidR="003D3007">
        <w:t xml:space="preserve">,” said ACCAN CEO, Teresa Corbin. </w:t>
      </w:r>
    </w:p>
    <w:p w:rsidR="003D3007" w:rsidRDefault="003D3007" w:rsidP="001D25E3">
      <w:r>
        <w:t xml:space="preserve">“We know that there are </w:t>
      </w:r>
      <w:r w:rsidRPr="00121715">
        <w:t xml:space="preserve">approximately </w:t>
      </w:r>
      <w:r w:rsidR="00DF5535">
        <w:t xml:space="preserve">one </w:t>
      </w:r>
      <w:r>
        <w:t xml:space="preserve">million low income households who are at risk of not switching </w:t>
      </w:r>
      <w:r w:rsidRPr="00121715">
        <w:t>over</w:t>
      </w:r>
      <w:r>
        <w:t xml:space="preserve"> </w:t>
      </w:r>
      <w:r w:rsidRPr="00121715">
        <w:t xml:space="preserve">to </w:t>
      </w:r>
      <w:r>
        <w:t xml:space="preserve">the NBN due to the cost of NBN broadband plans. </w:t>
      </w:r>
      <w:r w:rsidR="001D25E3">
        <w:t>Given the substantial threat this poses to</w:t>
      </w:r>
      <w:r>
        <w:t xml:space="preserve"> </w:t>
      </w:r>
      <w:r w:rsidR="001D25E3">
        <w:t xml:space="preserve">digital inclusion </w:t>
      </w:r>
      <w:r w:rsidR="00DF5535">
        <w:t xml:space="preserve">in </w:t>
      </w:r>
      <w:r w:rsidR="000459DE">
        <w:t>Australia</w:t>
      </w:r>
      <w:r w:rsidR="001D25E3">
        <w:t xml:space="preserve">, we need </w:t>
      </w:r>
      <w:r w:rsidR="001D25E3" w:rsidRPr="001D25E3">
        <w:t>develop</w:t>
      </w:r>
      <w:r w:rsidR="001D25E3">
        <w:t xml:space="preserve"> </w:t>
      </w:r>
      <w:r w:rsidR="001D25E3" w:rsidRPr="001D25E3">
        <w:t xml:space="preserve">a concessional broadband service </w:t>
      </w:r>
      <w:r w:rsidR="001D25E3">
        <w:t xml:space="preserve">as soon as possible,” explained Ms Corbin. “If we don’t, Australians </w:t>
      </w:r>
      <w:r w:rsidR="00DF5535">
        <w:t>may be forced to substitute the NBN for mobile broadband, or go without a connection entirely</w:t>
      </w:r>
      <w:r w:rsidR="001D25E3">
        <w:t>.”</w:t>
      </w:r>
    </w:p>
    <w:p w:rsidR="00F449EB" w:rsidRDefault="00B91C0A" w:rsidP="00D96C24">
      <w:r>
        <w:t xml:space="preserve">ACCAN would like to </w:t>
      </w:r>
      <w:r w:rsidR="00F449EB">
        <w:t xml:space="preserve">see </w:t>
      </w:r>
      <w:r w:rsidR="00F449EB" w:rsidRPr="00F449EB">
        <w:t>NBN</w:t>
      </w:r>
      <w:r w:rsidR="00F449EB">
        <w:t xml:space="preserve"> Co offer </w:t>
      </w:r>
      <w:r w:rsidR="00DF5535">
        <w:t xml:space="preserve">the subsidised wholesale </w:t>
      </w:r>
      <w:r w:rsidR="00F449EB">
        <w:t xml:space="preserve">50Mbps </w:t>
      </w:r>
      <w:r w:rsidR="00F449EB" w:rsidRPr="00F449EB">
        <w:t>service</w:t>
      </w:r>
      <w:r w:rsidR="00F449EB">
        <w:t xml:space="preserve"> for $20 per </w:t>
      </w:r>
      <w:r w:rsidR="00F449EB" w:rsidRPr="00F449EB">
        <w:t xml:space="preserve">month </w:t>
      </w:r>
      <w:r w:rsidR="00DF5535">
        <w:t>for</w:t>
      </w:r>
      <w:r w:rsidR="00DF5535" w:rsidRPr="00F449EB">
        <w:t xml:space="preserve"> </w:t>
      </w:r>
      <w:r w:rsidR="00F449EB" w:rsidRPr="00F449EB">
        <w:t xml:space="preserve">households </w:t>
      </w:r>
      <w:r w:rsidR="00F449EB">
        <w:t xml:space="preserve">receiving income support, such as pensioners. This would allow </w:t>
      </w:r>
      <w:proofErr w:type="spellStart"/>
      <w:r w:rsidR="00F449EB">
        <w:t>telcos</w:t>
      </w:r>
      <w:proofErr w:type="spellEnd"/>
      <w:r w:rsidR="00F449EB">
        <w:t xml:space="preserve"> to sell plans to consumers for around $30 per month.</w:t>
      </w:r>
    </w:p>
    <w:p w:rsidR="006012FD" w:rsidRDefault="006012FD" w:rsidP="006012FD">
      <w:r>
        <w:t xml:space="preserve">The development of a product for </w:t>
      </w:r>
      <w:r w:rsidRPr="00490A61">
        <w:t>transitory consumers</w:t>
      </w:r>
      <w:r>
        <w:t xml:space="preserve">, such as renters, is another positive idea proposed by NBN Co in their consultation paper. However, like the concessional product, there is no specific plan offered. </w:t>
      </w:r>
    </w:p>
    <w:p w:rsidR="006012FD" w:rsidRDefault="006012FD" w:rsidP="006012FD">
      <w:r>
        <w:t xml:space="preserve">ACCAN will engage </w:t>
      </w:r>
      <w:r w:rsidRPr="006012FD">
        <w:t xml:space="preserve">with NBN Co further </w:t>
      </w:r>
      <w:r>
        <w:t xml:space="preserve">on the development </w:t>
      </w:r>
      <w:r w:rsidR="00DF5535">
        <w:t>products</w:t>
      </w:r>
      <w:r>
        <w:t xml:space="preserve"> to meet the needs of these consumers.</w:t>
      </w:r>
    </w:p>
    <w:p w:rsidR="00B62FBF" w:rsidRDefault="00F449EB" w:rsidP="00D96C24">
      <w:r>
        <w:t xml:space="preserve">As Australia’s voice for phone and internet users, ACCAN believes that NBN </w:t>
      </w:r>
      <w:proofErr w:type="spellStart"/>
      <w:r>
        <w:t>Co’s</w:t>
      </w:r>
      <w:proofErr w:type="spellEnd"/>
      <w:r>
        <w:t xml:space="preserve"> proposed changes to the</w:t>
      </w:r>
      <w:r w:rsidR="00B62FBF">
        <w:t xml:space="preserve"> 12/1Mbps Entry Level Bundle do not go far enough to make the service attractive to either </w:t>
      </w:r>
      <w:proofErr w:type="spellStart"/>
      <w:r w:rsidR="00B62FBF">
        <w:t>telcos</w:t>
      </w:r>
      <w:proofErr w:type="spellEnd"/>
      <w:r w:rsidR="00B62FBF">
        <w:t xml:space="preserve"> or consumers. </w:t>
      </w:r>
    </w:p>
    <w:p w:rsidR="000459DE" w:rsidRDefault="000459DE" w:rsidP="00D96C24">
      <w:r>
        <w:t xml:space="preserve">The wholesale pricing of the 12/1Mbps has resulted in few </w:t>
      </w:r>
      <w:proofErr w:type="spellStart"/>
      <w:r>
        <w:t>telcos</w:t>
      </w:r>
      <w:proofErr w:type="spellEnd"/>
      <w:r>
        <w:t xml:space="preserve"> still offering this product to consumers. NBN </w:t>
      </w:r>
      <w:proofErr w:type="spellStart"/>
      <w:r>
        <w:t>Co’s</w:t>
      </w:r>
      <w:proofErr w:type="spellEnd"/>
      <w:r>
        <w:t xml:space="preserve"> proposed changes to the </w:t>
      </w:r>
      <w:r w:rsidR="00CE3988">
        <w:t xml:space="preserve">ADSL-equivalent </w:t>
      </w:r>
      <w:r>
        <w:t xml:space="preserve">bundle may attract </w:t>
      </w:r>
      <w:r w:rsidR="00DF5535">
        <w:t xml:space="preserve">some </w:t>
      </w:r>
      <w:proofErr w:type="spellStart"/>
      <w:r>
        <w:t>telcos</w:t>
      </w:r>
      <w:proofErr w:type="spellEnd"/>
      <w:r>
        <w:t xml:space="preserve"> to sell the product to those who want a chea</w:t>
      </w:r>
      <w:r w:rsidR="00CE3988">
        <w:t xml:space="preserve">p, low-data broadband plan. However, </w:t>
      </w:r>
      <w:r>
        <w:t xml:space="preserve">the reality is that these plans would likely include data-caps and quotas to </w:t>
      </w:r>
      <w:r w:rsidR="00CE3988">
        <w:t>manage demand during busy periods</w:t>
      </w:r>
      <w:r>
        <w:t>.</w:t>
      </w:r>
    </w:p>
    <w:p w:rsidR="000459DE" w:rsidRDefault="000459DE" w:rsidP="00D96C24">
      <w:r>
        <w:t>“Australians now expect their home broadband plans to include unlimited data and no quotas; these plans would very likely be a step backwards”</w:t>
      </w:r>
      <w:r w:rsidR="007077DC">
        <w:t xml:space="preserve"> said Ms Corbin. </w:t>
      </w:r>
    </w:p>
    <w:p w:rsidR="003E1264" w:rsidRDefault="003E1264" w:rsidP="00EC70EC">
      <w:r w:rsidRPr="003E1264">
        <w:t xml:space="preserve">While the proposed revision of the 25Mbps bundle discount service would mean </w:t>
      </w:r>
      <w:proofErr w:type="spellStart"/>
      <w:r>
        <w:t>telcos</w:t>
      </w:r>
      <w:proofErr w:type="spellEnd"/>
      <w:r>
        <w:t xml:space="preserve"> pay less to NBN Co in the short-term, </w:t>
      </w:r>
      <w:r w:rsidRPr="003E1264">
        <w:t xml:space="preserve">it’s likely that as consumers use more and more bandwidth, </w:t>
      </w:r>
      <w:r>
        <w:t>additional</w:t>
      </w:r>
      <w:r w:rsidRPr="003E1264">
        <w:t xml:space="preserve"> </w:t>
      </w:r>
      <w:r w:rsidR="007077DC">
        <w:t>usage</w:t>
      </w:r>
      <w:r>
        <w:t xml:space="preserve"> </w:t>
      </w:r>
      <w:r w:rsidRPr="003E1264">
        <w:t xml:space="preserve">costs will </w:t>
      </w:r>
      <w:r>
        <w:t xml:space="preserve">increase. This would ultimately mean </w:t>
      </w:r>
      <w:r w:rsidR="00902254">
        <w:t xml:space="preserve">higher </w:t>
      </w:r>
      <w:r>
        <w:t>NBN</w:t>
      </w:r>
      <w:r w:rsidR="00902254">
        <w:t xml:space="preserve"> broadband</w:t>
      </w:r>
      <w:r>
        <w:t xml:space="preserve"> prices for consumers. </w:t>
      </w:r>
    </w:p>
    <w:p w:rsidR="00EC70EC" w:rsidRDefault="00EC70EC" w:rsidP="00EC70EC">
      <w:r>
        <w:t>ACCAN</w:t>
      </w:r>
      <w:r w:rsidR="00902254">
        <w:t xml:space="preserve"> has praised </w:t>
      </w:r>
      <w:r>
        <w:t xml:space="preserve">NBN Co </w:t>
      </w:r>
      <w:r w:rsidR="00902254">
        <w:t>for publicly releasing a pricing consultation paper for the first time. A</w:t>
      </w:r>
      <w:r>
        <w:t xml:space="preserve"> transparent and accountable consultation process </w:t>
      </w:r>
      <w:r w:rsidR="00902254">
        <w:t xml:space="preserve">for pricing and product design should be the norm moving forward. </w:t>
      </w:r>
    </w:p>
    <w:p w:rsidR="00F93F04" w:rsidRPr="00F93F04" w:rsidRDefault="00F93F04" w:rsidP="00902254">
      <w:pPr>
        <w:rPr>
          <w:b/>
        </w:rPr>
      </w:pPr>
    </w:p>
    <w:sectPr w:rsidR="00F93F04" w:rsidRPr="00F93F04" w:rsidSect="00D41A3D">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94" w:footer="907"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7FA0" w:rsidRDefault="00487FA0" w:rsidP="00E87F3A">
      <w:pPr>
        <w:spacing w:after="0" w:line="240" w:lineRule="auto"/>
      </w:pPr>
      <w:r>
        <w:separator/>
      </w:r>
    </w:p>
  </w:endnote>
  <w:endnote w:type="continuationSeparator" w:id="0">
    <w:p w:rsidR="00487FA0" w:rsidRDefault="00487FA0"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00000000" w:usb2="00000000"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785" w:rsidRDefault="007777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32" w:rsidRDefault="00300B6A">
    <w:pPr>
      <w:pStyle w:val="Footer"/>
    </w:pPr>
    <w:r>
      <w:rPr>
        <w:noProof/>
        <w:lang w:eastAsia="en-AU"/>
      </w:rPr>
      <mc:AlternateContent>
        <mc:Choice Requires="wps">
          <w:drawing>
            <wp:anchor distT="0" distB="0" distL="114300" distR="114300" simplePos="0" relativeHeight="251663360" behindDoc="0" locked="0" layoutInCell="1" allowOverlap="1" wp14:anchorId="0D17BACB" wp14:editId="6265B3FE">
              <wp:simplePos x="0" y="0"/>
              <wp:positionH relativeFrom="column">
                <wp:posOffset>2762885</wp:posOffset>
              </wp:positionH>
              <wp:positionV relativeFrom="paragraph">
                <wp:posOffset>-20651</wp:posOffset>
              </wp:positionV>
              <wp:extent cx="4114165" cy="993775"/>
              <wp:effectExtent l="0" t="0" r="635" b="0"/>
              <wp:wrapNone/>
              <wp:docPr id="9" name="Text Box 5"/>
              <wp:cNvGraphicFramePr/>
              <a:graphic xmlns:a="http://schemas.openxmlformats.org/drawingml/2006/main">
                <a:graphicData uri="http://schemas.microsoft.com/office/word/2010/wordprocessingShape">
                  <wps:wsp>
                    <wps:cNvSpPr txBox="1"/>
                    <wps:spPr>
                      <a:xfrm>
                        <a:off x="0" y="0"/>
                        <a:ext cx="4114165" cy="993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Pr="00300B6A" w:rsidRDefault="00B60432" w:rsidP="005B5A98">
                          <w:pPr>
                            <w:spacing w:after="0"/>
                            <w:rPr>
                              <w:i/>
                              <w:color w:val="4F81BD" w:themeColor="accent1"/>
                              <w:sz w:val="20"/>
                            </w:rPr>
                          </w:pPr>
                          <w:r w:rsidRPr="00300B6A">
                            <w:rPr>
                              <w:i/>
                              <w:color w:val="4F81BD" w:themeColor="accent1"/>
                              <w:sz w:val="20"/>
                            </w:rPr>
                            <w:t>The Australian Communications Consumer Action Network (ACCAN) is Australia’s peak communications consumer organisation. The operation of ACCAN is made possible by funding provided by the Commonwealth of Australia under section 593 of the</w:t>
                          </w:r>
                          <w:r w:rsidRPr="00300B6A">
                            <w:rPr>
                              <w:rFonts w:ascii="Times" w:hAnsi="Times"/>
                              <w:sz w:val="20"/>
                            </w:rPr>
                            <w:t xml:space="preserve"> </w:t>
                          </w:r>
                          <w:r w:rsidRPr="00300B6A">
                            <w:rPr>
                              <w:i/>
                              <w:color w:val="4F81BD" w:themeColor="accent1"/>
                              <w:sz w:val="20"/>
                            </w:rPr>
                            <w:t>Telecommunications Act 1997. This funding is recovered from charges on telecommunications 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217.55pt;margin-top:-1.65pt;width:323.95pt;height:7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" fillcolor="white [3201]" stroked="f" strokeweight=".5pt">
              <v:textbox>
                <w:txbxContent>
                  <w:p w:rsidR="00B60432" w:rsidRPr="00300B6A" w:rsidRDefault="00B60432" w:rsidP="005B5A98">
                    <w:pPr>
                      <w:spacing w:after="0"/>
                      <w:rPr>
                        <w:i/>
                        <w:color w:val="4F81BD" w:themeColor="accent1"/>
                        <w:sz w:val="20"/>
                      </w:rPr>
                    </w:pPr>
                    <w:r w:rsidRPr="00300B6A">
                      <w:rPr>
                        <w:i/>
                        <w:color w:val="4F81BD" w:themeColor="accent1"/>
                        <w:sz w:val="20"/>
                      </w:rPr>
                      <w:t>The Australian Communications Consumer Action Network (ACCAN) is Australia’s peak communications consumer organisation. The operation of ACCAN is made possible by funding provided by the Commonwealth of Australia under section 593 of the</w:t>
                    </w:r>
                    <w:r w:rsidRPr="00300B6A">
                      <w:rPr>
                        <w:rFonts w:ascii="Times" w:hAnsi="Times"/>
                        <w:sz w:val="20"/>
                      </w:rPr>
                      <w:t xml:space="preserve"> </w:t>
                    </w:r>
                    <w:r w:rsidRPr="00300B6A">
                      <w:rPr>
                        <w:i/>
                        <w:color w:val="4F81BD" w:themeColor="accent1"/>
                        <w:sz w:val="20"/>
                      </w:rPr>
                      <w:t>Telecommunications Act 1997. This funding is recovered from charges on telecommunications carriers.</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72B70497" wp14:editId="72381594">
              <wp:simplePos x="0" y="0"/>
              <wp:positionH relativeFrom="column">
                <wp:posOffset>953135</wp:posOffset>
              </wp:positionH>
              <wp:positionV relativeFrom="paragraph">
                <wp:posOffset>63169</wp:posOffset>
              </wp:positionV>
              <wp:extent cx="2037715" cy="1102995"/>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2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Default="00B60432" w:rsidP="009E3503">
                          <w:pPr>
                            <w:spacing w:after="0"/>
                            <w:rPr>
                              <w:i/>
                            </w:rPr>
                          </w:pPr>
                          <w:r>
                            <w:rPr>
                              <w:i/>
                            </w:rPr>
                            <w:t>Melyssa Troy</w:t>
                          </w:r>
                        </w:p>
                        <w:p w:rsidR="00B60432" w:rsidRPr="008B0291" w:rsidRDefault="00B60432" w:rsidP="009E3503">
                          <w:pPr>
                            <w:spacing w:after="0"/>
                            <w:rPr>
                              <w:i/>
                            </w:rPr>
                          </w:pPr>
                          <w:r w:rsidRPr="008B0291">
                            <w:rPr>
                              <w:i/>
                            </w:rPr>
                            <w:t xml:space="preserve">Mobile: </w:t>
                          </w:r>
                          <w:r>
                            <w:rPr>
                              <w:i/>
                            </w:rPr>
                            <w:t>0409 966 931</w:t>
                          </w:r>
                          <w:r>
                            <w:rPr>
                              <w:i/>
                            </w:rPr>
                            <w:br/>
                          </w:r>
                          <w:r w:rsidR="00777785">
                            <w:rPr>
                              <w:i/>
                            </w:rPr>
                            <w:t>media</w:t>
                          </w:r>
                          <w:r w:rsidRPr="008B0291">
                            <w:rPr>
                              <w:i/>
                            </w:rPr>
                            <w:t>@accan.org.au</w:t>
                          </w:r>
                        </w:p>
                        <w:p w:rsidR="00B60432" w:rsidRPr="008B0291" w:rsidRDefault="00B60432"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8" type="#_x0000_t202" style="position:absolute;margin-left:75.05pt;margin-top:4.95pt;width:160.45pt;height:86.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" fillcolor="white [3201]" stroked="f" strokeweight=".5pt">
              <v:textbox>
                <w:txbxContent>
                  <w:p w:rsidR="00B60432" w:rsidRDefault="00B60432" w:rsidP="009E3503">
                    <w:pPr>
                      <w:spacing w:after="0"/>
                      <w:rPr>
                        <w:i/>
                      </w:rPr>
                    </w:pPr>
                    <w:r>
                      <w:rPr>
                        <w:i/>
                      </w:rPr>
                      <w:t>Melyssa Troy</w:t>
                    </w:r>
                  </w:p>
                  <w:p w:rsidR="00B60432" w:rsidRPr="008B0291" w:rsidRDefault="00B60432" w:rsidP="009E3503">
                    <w:pPr>
                      <w:spacing w:after="0"/>
                      <w:rPr>
                        <w:i/>
                      </w:rPr>
                    </w:pPr>
                    <w:r w:rsidRPr="008B0291">
                      <w:rPr>
                        <w:i/>
                      </w:rPr>
                      <w:t xml:space="preserve">Mobile: </w:t>
                    </w:r>
                    <w:r>
                      <w:rPr>
                        <w:i/>
                      </w:rPr>
                      <w:t>0409 966 931</w:t>
                    </w:r>
                    <w:r>
                      <w:rPr>
                        <w:i/>
                      </w:rPr>
                      <w:br/>
                    </w:r>
                    <w:r w:rsidR="00777785">
                      <w:rPr>
                        <w:i/>
                      </w:rPr>
                      <w:t>media</w:t>
                    </w:r>
                    <w:r w:rsidRPr="008B0291">
                      <w:rPr>
                        <w:i/>
                      </w:rPr>
                      <w:t>@accan.org.au</w:t>
                    </w:r>
                  </w:p>
                  <w:p w:rsidR="00B60432" w:rsidRPr="008B0291" w:rsidRDefault="00B60432"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6CA0D137" wp14:editId="70870DF5">
              <wp:simplePos x="0" y="0"/>
              <wp:positionH relativeFrom="column">
                <wp:posOffset>3810</wp:posOffset>
              </wp:positionH>
              <wp:positionV relativeFrom="paragraph">
                <wp:posOffset>18084</wp:posOffset>
              </wp:positionV>
              <wp:extent cx="904240" cy="839470"/>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9" type="#_x0000_t202" style="position:absolute;margin-left:.3pt;margin-top:1.4pt;width:71.2pt;height:66.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" fillcolor="white [3201]" stroked="f" strokeweight=".5pt">
              <v:textbox>
                <w:txbxContent>
                  <w:p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sidR="00B60432">
      <w:rPr>
        <w:noProof/>
        <w:lang w:eastAsia="en-AU"/>
      </w:rPr>
      <mc:AlternateContent>
        <mc:Choice Requires="wps">
          <w:drawing>
            <wp:anchor distT="0" distB="0" distL="114300" distR="114300" simplePos="0" relativeHeight="251664384" behindDoc="0" locked="0" layoutInCell="1" allowOverlap="1" wp14:anchorId="082F6E43" wp14:editId="1EA5B65E">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B60432" w:rsidRDefault="00B6043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785" w:rsidRDefault="007777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7FA0" w:rsidRDefault="00487FA0" w:rsidP="00E87F3A">
      <w:pPr>
        <w:spacing w:after="0" w:line="240" w:lineRule="auto"/>
      </w:pPr>
      <w:r>
        <w:separator/>
      </w:r>
    </w:p>
  </w:footnote>
  <w:footnote w:type="continuationSeparator" w:id="0">
    <w:p w:rsidR="00487FA0" w:rsidRDefault="00487FA0"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785" w:rsidRDefault="0077778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32" w:rsidRPr="000A0CFE" w:rsidRDefault="00127F54" w:rsidP="00C267BA">
    <w:pPr>
      <w:pStyle w:val="Header"/>
      <w:jc w:val="center"/>
      <w:rPr>
        <w:b/>
        <w:color w:val="FF0000"/>
        <w:sz w:val="26"/>
        <w:szCs w:val="26"/>
      </w:rPr>
    </w:pPr>
    <w:r>
      <w:rPr>
        <w:b/>
        <w:noProof/>
        <w:color w:val="FF0000"/>
        <w:sz w:val="26"/>
        <w:szCs w:val="26"/>
        <w:lang w:eastAsia="en-AU"/>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785" w:rsidRDefault="007777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13E45B9"/>
    <w:multiLevelType w:val="multilevel"/>
    <w:tmpl w:val="12082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3921C61"/>
    <w:multiLevelType w:val="multilevel"/>
    <w:tmpl w:val="CE3AF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8">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09302DC"/>
    <w:multiLevelType w:val="hybridMultilevel"/>
    <w:tmpl w:val="41EA2B96"/>
    <w:lvl w:ilvl="0" w:tplc="49AA4C0E">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B5D7A63"/>
    <w:multiLevelType w:val="hybridMultilevel"/>
    <w:tmpl w:val="5BCAD396"/>
    <w:lvl w:ilvl="0" w:tplc="97A6218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28">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6"/>
  </w:num>
  <w:num w:numId="2">
    <w:abstractNumId w:val="17"/>
  </w:num>
  <w:num w:numId="3">
    <w:abstractNumId w:val="27"/>
  </w:num>
  <w:num w:numId="4">
    <w:abstractNumId w:val="6"/>
  </w:num>
  <w:num w:numId="5">
    <w:abstractNumId w:val="10"/>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7"/>
  </w:num>
  <w:num w:numId="10">
    <w:abstractNumId w:val="20"/>
  </w:num>
  <w:num w:numId="11">
    <w:abstractNumId w:val="11"/>
  </w:num>
  <w:num w:numId="12">
    <w:abstractNumId w:val="8"/>
  </w:num>
  <w:num w:numId="13">
    <w:abstractNumId w:val="5"/>
  </w:num>
  <w:num w:numId="14">
    <w:abstractNumId w:val="4"/>
  </w:num>
  <w:num w:numId="15">
    <w:abstractNumId w:val="3"/>
  </w:num>
  <w:num w:numId="16">
    <w:abstractNumId w:val="15"/>
  </w:num>
  <w:num w:numId="17">
    <w:abstractNumId w:val="22"/>
  </w:num>
  <w:num w:numId="18">
    <w:abstractNumId w:val="24"/>
  </w:num>
  <w:num w:numId="19">
    <w:abstractNumId w:val="12"/>
  </w:num>
  <w:num w:numId="20">
    <w:abstractNumId w:val="21"/>
  </w:num>
  <w:num w:numId="21">
    <w:abstractNumId w:val="14"/>
  </w:num>
  <w:num w:numId="22">
    <w:abstractNumId w:val="25"/>
  </w:num>
  <w:num w:numId="23">
    <w:abstractNumId w:val="18"/>
  </w:num>
  <w:num w:numId="24">
    <w:abstractNumId w:val="19"/>
  </w:num>
  <w:num w:numId="25">
    <w:abstractNumId w:val="28"/>
  </w:num>
  <w:num w:numId="26">
    <w:abstractNumId w:val="29"/>
  </w:num>
  <w:num w:numId="27">
    <w:abstractNumId w:val="13"/>
  </w:num>
  <w:num w:numId="28">
    <w:abstractNumId w:val="23"/>
  </w:num>
  <w:num w:numId="29">
    <w:abstractNumId w:val="26"/>
  </w:num>
  <w:num w:numId="30">
    <w:abstractNumId w:val="9"/>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revisionView w:markup="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06FA0"/>
    <w:rsid w:val="000129C1"/>
    <w:rsid w:val="0001687B"/>
    <w:rsid w:val="00020FC4"/>
    <w:rsid w:val="00024D65"/>
    <w:rsid w:val="00026055"/>
    <w:rsid w:val="0003618C"/>
    <w:rsid w:val="00037620"/>
    <w:rsid w:val="00037D23"/>
    <w:rsid w:val="0004117D"/>
    <w:rsid w:val="000414E0"/>
    <w:rsid w:val="000458A5"/>
    <w:rsid w:val="000459DE"/>
    <w:rsid w:val="000479F6"/>
    <w:rsid w:val="00047D3C"/>
    <w:rsid w:val="00050DE4"/>
    <w:rsid w:val="00051A66"/>
    <w:rsid w:val="00051A97"/>
    <w:rsid w:val="00055CC2"/>
    <w:rsid w:val="000638CE"/>
    <w:rsid w:val="00064E7E"/>
    <w:rsid w:val="00065C28"/>
    <w:rsid w:val="000702C8"/>
    <w:rsid w:val="00073619"/>
    <w:rsid w:val="00076459"/>
    <w:rsid w:val="00081946"/>
    <w:rsid w:val="000865BC"/>
    <w:rsid w:val="00093640"/>
    <w:rsid w:val="000A0CFE"/>
    <w:rsid w:val="000A1432"/>
    <w:rsid w:val="000A61EA"/>
    <w:rsid w:val="000A7668"/>
    <w:rsid w:val="000B3C95"/>
    <w:rsid w:val="000B609C"/>
    <w:rsid w:val="000C0981"/>
    <w:rsid w:val="000C0A4C"/>
    <w:rsid w:val="000C0F2D"/>
    <w:rsid w:val="000C2EF5"/>
    <w:rsid w:val="000D38CB"/>
    <w:rsid w:val="000E2B75"/>
    <w:rsid w:val="000F0AFB"/>
    <w:rsid w:val="000F2BC5"/>
    <w:rsid w:val="000F7A50"/>
    <w:rsid w:val="0010439C"/>
    <w:rsid w:val="0010495D"/>
    <w:rsid w:val="0011678B"/>
    <w:rsid w:val="00117897"/>
    <w:rsid w:val="00121715"/>
    <w:rsid w:val="00122908"/>
    <w:rsid w:val="001257F2"/>
    <w:rsid w:val="00126202"/>
    <w:rsid w:val="00126624"/>
    <w:rsid w:val="00127F54"/>
    <w:rsid w:val="00147073"/>
    <w:rsid w:val="00153D83"/>
    <w:rsid w:val="00154216"/>
    <w:rsid w:val="001558A2"/>
    <w:rsid w:val="00162B50"/>
    <w:rsid w:val="00171DB0"/>
    <w:rsid w:val="00174B04"/>
    <w:rsid w:val="00175FFA"/>
    <w:rsid w:val="00180A9E"/>
    <w:rsid w:val="00182A20"/>
    <w:rsid w:val="00182CB3"/>
    <w:rsid w:val="00182ECA"/>
    <w:rsid w:val="00186030"/>
    <w:rsid w:val="00186342"/>
    <w:rsid w:val="001901A6"/>
    <w:rsid w:val="0019238F"/>
    <w:rsid w:val="001941CE"/>
    <w:rsid w:val="001976FC"/>
    <w:rsid w:val="00197C43"/>
    <w:rsid w:val="001A19FA"/>
    <w:rsid w:val="001A59C6"/>
    <w:rsid w:val="001B03E8"/>
    <w:rsid w:val="001B5ECD"/>
    <w:rsid w:val="001C1077"/>
    <w:rsid w:val="001C2AC1"/>
    <w:rsid w:val="001C6FE9"/>
    <w:rsid w:val="001D23DC"/>
    <w:rsid w:val="001D25E3"/>
    <w:rsid w:val="001D28CE"/>
    <w:rsid w:val="001E030B"/>
    <w:rsid w:val="001E5AAE"/>
    <w:rsid w:val="001E69E8"/>
    <w:rsid w:val="001E6C33"/>
    <w:rsid w:val="001E775A"/>
    <w:rsid w:val="001E77CF"/>
    <w:rsid w:val="001F0158"/>
    <w:rsid w:val="001F02B8"/>
    <w:rsid w:val="001F0CDF"/>
    <w:rsid w:val="001F1B07"/>
    <w:rsid w:val="001F3B60"/>
    <w:rsid w:val="001F4FCF"/>
    <w:rsid w:val="001F6EFF"/>
    <w:rsid w:val="00201924"/>
    <w:rsid w:val="00204231"/>
    <w:rsid w:val="00204DE1"/>
    <w:rsid w:val="00206925"/>
    <w:rsid w:val="002133DD"/>
    <w:rsid w:val="0021471D"/>
    <w:rsid w:val="002212E9"/>
    <w:rsid w:val="002279B3"/>
    <w:rsid w:val="00231AD9"/>
    <w:rsid w:val="0023229A"/>
    <w:rsid w:val="00234F12"/>
    <w:rsid w:val="00237B60"/>
    <w:rsid w:val="00241F35"/>
    <w:rsid w:val="0024402E"/>
    <w:rsid w:val="002455F7"/>
    <w:rsid w:val="00253503"/>
    <w:rsid w:val="0025724D"/>
    <w:rsid w:val="002572FC"/>
    <w:rsid w:val="00262CA4"/>
    <w:rsid w:val="002644B5"/>
    <w:rsid w:val="002644F1"/>
    <w:rsid w:val="00264A2E"/>
    <w:rsid w:val="0026757D"/>
    <w:rsid w:val="002734EA"/>
    <w:rsid w:val="00273C89"/>
    <w:rsid w:val="002806D2"/>
    <w:rsid w:val="00282383"/>
    <w:rsid w:val="00282AD2"/>
    <w:rsid w:val="00282F7E"/>
    <w:rsid w:val="0028382E"/>
    <w:rsid w:val="00285162"/>
    <w:rsid w:val="00286DD9"/>
    <w:rsid w:val="002872E3"/>
    <w:rsid w:val="0028758B"/>
    <w:rsid w:val="00290F70"/>
    <w:rsid w:val="002961AD"/>
    <w:rsid w:val="002961E7"/>
    <w:rsid w:val="002968E9"/>
    <w:rsid w:val="002A1B6B"/>
    <w:rsid w:val="002A4CBB"/>
    <w:rsid w:val="002B0C92"/>
    <w:rsid w:val="002B3201"/>
    <w:rsid w:val="002B7B81"/>
    <w:rsid w:val="002C04FE"/>
    <w:rsid w:val="002C3402"/>
    <w:rsid w:val="002C41D9"/>
    <w:rsid w:val="002C49AA"/>
    <w:rsid w:val="002C50CF"/>
    <w:rsid w:val="002D4EA9"/>
    <w:rsid w:val="002D4FDA"/>
    <w:rsid w:val="002E1132"/>
    <w:rsid w:val="002E153E"/>
    <w:rsid w:val="002E177F"/>
    <w:rsid w:val="002E1982"/>
    <w:rsid w:val="002E1A32"/>
    <w:rsid w:val="002E3E57"/>
    <w:rsid w:val="002E4E31"/>
    <w:rsid w:val="002F03FD"/>
    <w:rsid w:val="002F4B08"/>
    <w:rsid w:val="003004F8"/>
    <w:rsid w:val="00300B6A"/>
    <w:rsid w:val="0030214E"/>
    <w:rsid w:val="003051DE"/>
    <w:rsid w:val="003054A7"/>
    <w:rsid w:val="00306EF0"/>
    <w:rsid w:val="003157CB"/>
    <w:rsid w:val="0031677E"/>
    <w:rsid w:val="00320F10"/>
    <w:rsid w:val="003220D9"/>
    <w:rsid w:val="003261A1"/>
    <w:rsid w:val="00326B76"/>
    <w:rsid w:val="00334025"/>
    <w:rsid w:val="0033425A"/>
    <w:rsid w:val="00340B27"/>
    <w:rsid w:val="00342067"/>
    <w:rsid w:val="00345A9C"/>
    <w:rsid w:val="003514C5"/>
    <w:rsid w:val="00356E1A"/>
    <w:rsid w:val="00367A51"/>
    <w:rsid w:val="0037161D"/>
    <w:rsid w:val="00371A5E"/>
    <w:rsid w:val="0037433B"/>
    <w:rsid w:val="0037471A"/>
    <w:rsid w:val="00374EDB"/>
    <w:rsid w:val="003750A1"/>
    <w:rsid w:val="00376391"/>
    <w:rsid w:val="00380F63"/>
    <w:rsid w:val="003810AC"/>
    <w:rsid w:val="0038267B"/>
    <w:rsid w:val="00387A15"/>
    <w:rsid w:val="00393CEB"/>
    <w:rsid w:val="00395A4A"/>
    <w:rsid w:val="003A02B4"/>
    <w:rsid w:val="003A37D8"/>
    <w:rsid w:val="003A68D1"/>
    <w:rsid w:val="003B47CF"/>
    <w:rsid w:val="003B5644"/>
    <w:rsid w:val="003B5D98"/>
    <w:rsid w:val="003C0089"/>
    <w:rsid w:val="003C1513"/>
    <w:rsid w:val="003C2CB8"/>
    <w:rsid w:val="003C2F9D"/>
    <w:rsid w:val="003C3361"/>
    <w:rsid w:val="003C5035"/>
    <w:rsid w:val="003C777F"/>
    <w:rsid w:val="003D1CCC"/>
    <w:rsid w:val="003D3007"/>
    <w:rsid w:val="003D3359"/>
    <w:rsid w:val="003D3B10"/>
    <w:rsid w:val="003D4EB3"/>
    <w:rsid w:val="003E1264"/>
    <w:rsid w:val="003E2E2F"/>
    <w:rsid w:val="003E3791"/>
    <w:rsid w:val="003E3ADE"/>
    <w:rsid w:val="003E3E12"/>
    <w:rsid w:val="003E4783"/>
    <w:rsid w:val="003E4B69"/>
    <w:rsid w:val="003E4FDC"/>
    <w:rsid w:val="003F3C5C"/>
    <w:rsid w:val="003F3F82"/>
    <w:rsid w:val="003F65F2"/>
    <w:rsid w:val="00402D3E"/>
    <w:rsid w:val="0040487F"/>
    <w:rsid w:val="00406D10"/>
    <w:rsid w:val="004074DC"/>
    <w:rsid w:val="00407BA3"/>
    <w:rsid w:val="004106A0"/>
    <w:rsid w:val="00412E9F"/>
    <w:rsid w:val="0041491D"/>
    <w:rsid w:val="00414D97"/>
    <w:rsid w:val="00416F2E"/>
    <w:rsid w:val="0042234F"/>
    <w:rsid w:val="00423139"/>
    <w:rsid w:val="004231B8"/>
    <w:rsid w:val="004233A3"/>
    <w:rsid w:val="00423F9C"/>
    <w:rsid w:val="004263FE"/>
    <w:rsid w:val="00427795"/>
    <w:rsid w:val="00427903"/>
    <w:rsid w:val="00430661"/>
    <w:rsid w:val="00434DB5"/>
    <w:rsid w:val="004356AC"/>
    <w:rsid w:val="004363B3"/>
    <w:rsid w:val="004403BC"/>
    <w:rsid w:val="00440D0E"/>
    <w:rsid w:val="004460A4"/>
    <w:rsid w:val="00446881"/>
    <w:rsid w:val="00451BE3"/>
    <w:rsid w:val="00452C1F"/>
    <w:rsid w:val="0045456B"/>
    <w:rsid w:val="004552EA"/>
    <w:rsid w:val="00455736"/>
    <w:rsid w:val="00460BAE"/>
    <w:rsid w:val="00462A31"/>
    <w:rsid w:val="00462D2C"/>
    <w:rsid w:val="004631DF"/>
    <w:rsid w:val="00463785"/>
    <w:rsid w:val="00464723"/>
    <w:rsid w:val="00467D53"/>
    <w:rsid w:val="00471F26"/>
    <w:rsid w:val="004725CF"/>
    <w:rsid w:val="0047276C"/>
    <w:rsid w:val="004739FB"/>
    <w:rsid w:val="0048351F"/>
    <w:rsid w:val="00483579"/>
    <w:rsid w:val="00485DDD"/>
    <w:rsid w:val="00487FA0"/>
    <w:rsid w:val="004902BE"/>
    <w:rsid w:val="00490A61"/>
    <w:rsid w:val="004914BD"/>
    <w:rsid w:val="00492242"/>
    <w:rsid w:val="0049314F"/>
    <w:rsid w:val="00495B83"/>
    <w:rsid w:val="00495BC3"/>
    <w:rsid w:val="0049622C"/>
    <w:rsid w:val="00496528"/>
    <w:rsid w:val="004A2CA4"/>
    <w:rsid w:val="004A4425"/>
    <w:rsid w:val="004A4714"/>
    <w:rsid w:val="004A49B2"/>
    <w:rsid w:val="004A56A2"/>
    <w:rsid w:val="004A7FAB"/>
    <w:rsid w:val="004B062B"/>
    <w:rsid w:val="004B1E9B"/>
    <w:rsid w:val="004B42C3"/>
    <w:rsid w:val="004B4BA8"/>
    <w:rsid w:val="004B70F1"/>
    <w:rsid w:val="004C3E78"/>
    <w:rsid w:val="004C647E"/>
    <w:rsid w:val="004C6798"/>
    <w:rsid w:val="004D394C"/>
    <w:rsid w:val="004D4E1C"/>
    <w:rsid w:val="004E1276"/>
    <w:rsid w:val="004E1BBC"/>
    <w:rsid w:val="004E3B5C"/>
    <w:rsid w:val="004E3EFD"/>
    <w:rsid w:val="004E6722"/>
    <w:rsid w:val="004F0702"/>
    <w:rsid w:val="004F2DEE"/>
    <w:rsid w:val="00501A94"/>
    <w:rsid w:val="00503D8E"/>
    <w:rsid w:val="00506A3A"/>
    <w:rsid w:val="00507874"/>
    <w:rsid w:val="00510B9D"/>
    <w:rsid w:val="00512125"/>
    <w:rsid w:val="00514011"/>
    <w:rsid w:val="0051639D"/>
    <w:rsid w:val="00522669"/>
    <w:rsid w:val="00522A06"/>
    <w:rsid w:val="00522A5B"/>
    <w:rsid w:val="00522F10"/>
    <w:rsid w:val="00523D95"/>
    <w:rsid w:val="00525261"/>
    <w:rsid w:val="005252E2"/>
    <w:rsid w:val="00527FC3"/>
    <w:rsid w:val="00531D52"/>
    <w:rsid w:val="00532FA0"/>
    <w:rsid w:val="0053675D"/>
    <w:rsid w:val="005419E0"/>
    <w:rsid w:val="0054266A"/>
    <w:rsid w:val="00546246"/>
    <w:rsid w:val="00546E65"/>
    <w:rsid w:val="00565409"/>
    <w:rsid w:val="005706AD"/>
    <w:rsid w:val="005719AA"/>
    <w:rsid w:val="00575EBC"/>
    <w:rsid w:val="005770DA"/>
    <w:rsid w:val="00580F41"/>
    <w:rsid w:val="00582BB9"/>
    <w:rsid w:val="00583BF6"/>
    <w:rsid w:val="0058465A"/>
    <w:rsid w:val="00592AA6"/>
    <w:rsid w:val="00594048"/>
    <w:rsid w:val="0059540A"/>
    <w:rsid w:val="00596B28"/>
    <w:rsid w:val="00596E15"/>
    <w:rsid w:val="005A06D8"/>
    <w:rsid w:val="005A3406"/>
    <w:rsid w:val="005A4A5F"/>
    <w:rsid w:val="005B0D0B"/>
    <w:rsid w:val="005B2BE5"/>
    <w:rsid w:val="005B4E4F"/>
    <w:rsid w:val="005B5A98"/>
    <w:rsid w:val="005B7793"/>
    <w:rsid w:val="005B793A"/>
    <w:rsid w:val="005C102E"/>
    <w:rsid w:val="005C2543"/>
    <w:rsid w:val="005C32B0"/>
    <w:rsid w:val="005C3B19"/>
    <w:rsid w:val="005C6DF5"/>
    <w:rsid w:val="005D1A7D"/>
    <w:rsid w:val="005D407A"/>
    <w:rsid w:val="005D41BC"/>
    <w:rsid w:val="005E0B3C"/>
    <w:rsid w:val="005E1FED"/>
    <w:rsid w:val="005E7713"/>
    <w:rsid w:val="005E78C6"/>
    <w:rsid w:val="005F193E"/>
    <w:rsid w:val="005F3FF4"/>
    <w:rsid w:val="006012FD"/>
    <w:rsid w:val="00601E0A"/>
    <w:rsid w:val="006029BB"/>
    <w:rsid w:val="00610CE3"/>
    <w:rsid w:val="0061113F"/>
    <w:rsid w:val="006159F7"/>
    <w:rsid w:val="0061718F"/>
    <w:rsid w:val="006266DC"/>
    <w:rsid w:val="00627C19"/>
    <w:rsid w:val="00630984"/>
    <w:rsid w:val="00631256"/>
    <w:rsid w:val="0063373D"/>
    <w:rsid w:val="0063542B"/>
    <w:rsid w:val="00635B47"/>
    <w:rsid w:val="0063644C"/>
    <w:rsid w:val="00640A9A"/>
    <w:rsid w:val="00643BCE"/>
    <w:rsid w:val="00644DD5"/>
    <w:rsid w:val="00645832"/>
    <w:rsid w:val="00646C6F"/>
    <w:rsid w:val="006513E4"/>
    <w:rsid w:val="006517E0"/>
    <w:rsid w:val="00651FF7"/>
    <w:rsid w:val="00653259"/>
    <w:rsid w:val="00654E4E"/>
    <w:rsid w:val="00655B29"/>
    <w:rsid w:val="006608EA"/>
    <w:rsid w:val="00660E3F"/>
    <w:rsid w:val="006641F2"/>
    <w:rsid w:val="00664404"/>
    <w:rsid w:val="006657FE"/>
    <w:rsid w:val="00666CA9"/>
    <w:rsid w:val="00673731"/>
    <w:rsid w:val="00674258"/>
    <w:rsid w:val="00680412"/>
    <w:rsid w:val="00680FF8"/>
    <w:rsid w:val="00683FFE"/>
    <w:rsid w:val="006877AF"/>
    <w:rsid w:val="0069002B"/>
    <w:rsid w:val="0069079D"/>
    <w:rsid w:val="00691EE6"/>
    <w:rsid w:val="00692A60"/>
    <w:rsid w:val="00694E4C"/>
    <w:rsid w:val="006A0B44"/>
    <w:rsid w:val="006A10F4"/>
    <w:rsid w:val="006A5984"/>
    <w:rsid w:val="006A5E73"/>
    <w:rsid w:val="006A7F74"/>
    <w:rsid w:val="006B0FDD"/>
    <w:rsid w:val="006B3CFF"/>
    <w:rsid w:val="006B439D"/>
    <w:rsid w:val="006B471A"/>
    <w:rsid w:val="006B626D"/>
    <w:rsid w:val="006B7D33"/>
    <w:rsid w:val="006D5F99"/>
    <w:rsid w:val="006D6332"/>
    <w:rsid w:val="006D6AC7"/>
    <w:rsid w:val="006E03D6"/>
    <w:rsid w:val="006E73E1"/>
    <w:rsid w:val="006F2E2F"/>
    <w:rsid w:val="006F7608"/>
    <w:rsid w:val="006F7D5E"/>
    <w:rsid w:val="00701DAA"/>
    <w:rsid w:val="007077DC"/>
    <w:rsid w:val="00711BEC"/>
    <w:rsid w:val="00711CD6"/>
    <w:rsid w:val="00713B70"/>
    <w:rsid w:val="007146E9"/>
    <w:rsid w:val="007150D7"/>
    <w:rsid w:val="0071613C"/>
    <w:rsid w:val="007170E2"/>
    <w:rsid w:val="00720E29"/>
    <w:rsid w:val="007222CD"/>
    <w:rsid w:val="0072402E"/>
    <w:rsid w:val="00726BB5"/>
    <w:rsid w:val="00727020"/>
    <w:rsid w:val="00727183"/>
    <w:rsid w:val="0072793C"/>
    <w:rsid w:val="00730C3B"/>
    <w:rsid w:val="007321F6"/>
    <w:rsid w:val="00732332"/>
    <w:rsid w:val="0073351E"/>
    <w:rsid w:val="0073526C"/>
    <w:rsid w:val="007370CF"/>
    <w:rsid w:val="00742E14"/>
    <w:rsid w:val="00746353"/>
    <w:rsid w:val="0075145B"/>
    <w:rsid w:val="00753FF7"/>
    <w:rsid w:val="007561FD"/>
    <w:rsid w:val="00760807"/>
    <w:rsid w:val="00763BA3"/>
    <w:rsid w:val="00765066"/>
    <w:rsid w:val="00765758"/>
    <w:rsid w:val="00766CAF"/>
    <w:rsid w:val="00776532"/>
    <w:rsid w:val="00777785"/>
    <w:rsid w:val="00777D6D"/>
    <w:rsid w:val="00783E62"/>
    <w:rsid w:val="00791D45"/>
    <w:rsid w:val="0079296B"/>
    <w:rsid w:val="00793D7D"/>
    <w:rsid w:val="00795E3C"/>
    <w:rsid w:val="007966B3"/>
    <w:rsid w:val="007A02A7"/>
    <w:rsid w:val="007A7FE1"/>
    <w:rsid w:val="007B1786"/>
    <w:rsid w:val="007B6339"/>
    <w:rsid w:val="007C0A43"/>
    <w:rsid w:val="007C0EC6"/>
    <w:rsid w:val="007C18B7"/>
    <w:rsid w:val="007C50BE"/>
    <w:rsid w:val="007C6A80"/>
    <w:rsid w:val="007C6C6F"/>
    <w:rsid w:val="007D4C49"/>
    <w:rsid w:val="007E6FB3"/>
    <w:rsid w:val="007F0DF3"/>
    <w:rsid w:val="007F3923"/>
    <w:rsid w:val="00801213"/>
    <w:rsid w:val="00803444"/>
    <w:rsid w:val="008049C0"/>
    <w:rsid w:val="008064E7"/>
    <w:rsid w:val="00811793"/>
    <w:rsid w:val="008129EF"/>
    <w:rsid w:val="00814615"/>
    <w:rsid w:val="00815BAB"/>
    <w:rsid w:val="0081625E"/>
    <w:rsid w:val="00816666"/>
    <w:rsid w:val="00823092"/>
    <w:rsid w:val="008306D4"/>
    <w:rsid w:val="0083457A"/>
    <w:rsid w:val="008358E6"/>
    <w:rsid w:val="0083666F"/>
    <w:rsid w:val="00836EF2"/>
    <w:rsid w:val="00840AEC"/>
    <w:rsid w:val="00842C25"/>
    <w:rsid w:val="00843369"/>
    <w:rsid w:val="00844094"/>
    <w:rsid w:val="0084429C"/>
    <w:rsid w:val="00845931"/>
    <w:rsid w:val="0084625C"/>
    <w:rsid w:val="0085069F"/>
    <w:rsid w:val="008535E2"/>
    <w:rsid w:val="00860B28"/>
    <w:rsid w:val="008627BA"/>
    <w:rsid w:val="008666F4"/>
    <w:rsid w:val="008717BA"/>
    <w:rsid w:val="00882152"/>
    <w:rsid w:val="00883323"/>
    <w:rsid w:val="008901ED"/>
    <w:rsid w:val="008908D9"/>
    <w:rsid w:val="008912E2"/>
    <w:rsid w:val="00894B74"/>
    <w:rsid w:val="00897225"/>
    <w:rsid w:val="008A077B"/>
    <w:rsid w:val="008A2353"/>
    <w:rsid w:val="008A5292"/>
    <w:rsid w:val="008A5C22"/>
    <w:rsid w:val="008B0291"/>
    <w:rsid w:val="008B07E2"/>
    <w:rsid w:val="008B2026"/>
    <w:rsid w:val="008B2594"/>
    <w:rsid w:val="008B2C34"/>
    <w:rsid w:val="008B4DDB"/>
    <w:rsid w:val="008B535F"/>
    <w:rsid w:val="008B66FB"/>
    <w:rsid w:val="008C052C"/>
    <w:rsid w:val="008D06FA"/>
    <w:rsid w:val="008D1653"/>
    <w:rsid w:val="008D699F"/>
    <w:rsid w:val="008D7596"/>
    <w:rsid w:val="008E0881"/>
    <w:rsid w:val="008E2E38"/>
    <w:rsid w:val="008E66BA"/>
    <w:rsid w:val="008E6914"/>
    <w:rsid w:val="008E7F36"/>
    <w:rsid w:val="008F08C3"/>
    <w:rsid w:val="008F19B7"/>
    <w:rsid w:val="00902254"/>
    <w:rsid w:val="009026CB"/>
    <w:rsid w:val="00904E8C"/>
    <w:rsid w:val="00906CBA"/>
    <w:rsid w:val="00913402"/>
    <w:rsid w:val="00915925"/>
    <w:rsid w:val="00926E82"/>
    <w:rsid w:val="00927C57"/>
    <w:rsid w:val="0093087E"/>
    <w:rsid w:val="00933FBC"/>
    <w:rsid w:val="00934290"/>
    <w:rsid w:val="009352F9"/>
    <w:rsid w:val="00941334"/>
    <w:rsid w:val="009413B5"/>
    <w:rsid w:val="00941C59"/>
    <w:rsid w:val="00947E0E"/>
    <w:rsid w:val="009510A0"/>
    <w:rsid w:val="00951F2D"/>
    <w:rsid w:val="00955593"/>
    <w:rsid w:val="00956EBF"/>
    <w:rsid w:val="0096065C"/>
    <w:rsid w:val="0096141F"/>
    <w:rsid w:val="00963DA8"/>
    <w:rsid w:val="00963E60"/>
    <w:rsid w:val="00964155"/>
    <w:rsid w:val="00964BFF"/>
    <w:rsid w:val="00970253"/>
    <w:rsid w:val="00971522"/>
    <w:rsid w:val="009719E2"/>
    <w:rsid w:val="009768BE"/>
    <w:rsid w:val="009802F6"/>
    <w:rsid w:val="00982CDA"/>
    <w:rsid w:val="00986CA5"/>
    <w:rsid w:val="00987CC1"/>
    <w:rsid w:val="009910D3"/>
    <w:rsid w:val="00991373"/>
    <w:rsid w:val="009A2E6D"/>
    <w:rsid w:val="009A45DD"/>
    <w:rsid w:val="009A77F4"/>
    <w:rsid w:val="009B00EC"/>
    <w:rsid w:val="009B5762"/>
    <w:rsid w:val="009B6827"/>
    <w:rsid w:val="009B6DD2"/>
    <w:rsid w:val="009B6E68"/>
    <w:rsid w:val="009C1D87"/>
    <w:rsid w:val="009C77FD"/>
    <w:rsid w:val="009D04B1"/>
    <w:rsid w:val="009D12CA"/>
    <w:rsid w:val="009E3503"/>
    <w:rsid w:val="009E3D8B"/>
    <w:rsid w:val="009E4796"/>
    <w:rsid w:val="009E6216"/>
    <w:rsid w:val="009F204D"/>
    <w:rsid w:val="009F3A28"/>
    <w:rsid w:val="00A01EF1"/>
    <w:rsid w:val="00A02DED"/>
    <w:rsid w:val="00A033CE"/>
    <w:rsid w:val="00A042C9"/>
    <w:rsid w:val="00A108CE"/>
    <w:rsid w:val="00A1137D"/>
    <w:rsid w:val="00A11AA2"/>
    <w:rsid w:val="00A153FA"/>
    <w:rsid w:val="00A154AD"/>
    <w:rsid w:val="00A16D0F"/>
    <w:rsid w:val="00A20DD6"/>
    <w:rsid w:val="00A211CA"/>
    <w:rsid w:val="00A231BD"/>
    <w:rsid w:val="00A35BD1"/>
    <w:rsid w:val="00A36877"/>
    <w:rsid w:val="00A42790"/>
    <w:rsid w:val="00A428CF"/>
    <w:rsid w:val="00A42B69"/>
    <w:rsid w:val="00A43D41"/>
    <w:rsid w:val="00A44415"/>
    <w:rsid w:val="00A470ED"/>
    <w:rsid w:val="00A474E7"/>
    <w:rsid w:val="00A5154A"/>
    <w:rsid w:val="00A52EE8"/>
    <w:rsid w:val="00A5504E"/>
    <w:rsid w:val="00A56048"/>
    <w:rsid w:val="00A57023"/>
    <w:rsid w:val="00A613BD"/>
    <w:rsid w:val="00A631B4"/>
    <w:rsid w:val="00A65C99"/>
    <w:rsid w:val="00A666EE"/>
    <w:rsid w:val="00A704B1"/>
    <w:rsid w:val="00A71ADA"/>
    <w:rsid w:val="00A736B8"/>
    <w:rsid w:val="00A73FF1"/>
    <w:rsid w:val="00A74672"/>
    <w:rsid w:val="00A75E59"/>
    <w:rsid w:val="00A77556"/>
    <w:rsid w:val="00A86A73"/>
    <w:rsid w:val="00A90793"/>
    <w:rsid w:val="00A91B1A"/>
    <w:rsid w:val="00A9654D"/>
    <w:rsid w:val="00AA078B"/>
    <w:rsid w:val="00AA1E17"/>
    <w:rsid w:val="00AA5A07"/>
    <w:rsid w:val="00AB3A98"/>
    <w:rsid w:val="00AB4D06"/>
    <w:rsid w:val="00AB5DD1"/>
    <w:rsid w:val="00AB6918"/>
    <w:rsid w:val="00AB6A9E"/>
    <w:rsid w:val="00AB6F6D"/>
    <w:rsid w:val="00AC6F88"/>
    <w:rsid w:val="00AC7304"/>
    <w:rsid w:val="00AD134C"/>
    <w:rsid w:val="00AD2259"/>
    <w:rsid w:val="00AD3767"/>
    <w:rsid w:val="00AD5FFE"/>
    <w:rsid w:val="00AE00DF"/>
    <w:rsid w:val="00AE0991"/>
    <w:rsid w:val="00AE2512"/>
    <w:rsid w:val="00AE3B73"/>
    <w:rsid w:val="00AE7923"/>
    <w:rsid w:val="00AF447F"/>
    <w:rsid w:val="00AF4647"/>
    <w:rsid w:val="00AF4667"/>
    <w:rsid w:val="00AF5049"/>
    <w:rsid w:val="00AF5075"/>
    <w:rsid w:val="00AF65FB"/>
    <w:rsid w:val="00B019E6"/>
    <w:rsid w:val="00B028B9"/>
    <w:rsid w:val="00B03A86"/>
    <w:rsid w:val="00B11A49"/>
    <w:rsid w:val="00B13CD2"/>
    <w:rsid w:val="00B14363"/>
    <w:rsid w:val="00B14C40"/>
    <w:rsid w:val="00B171EB"/>
    <w:rsid w:val="00B20C50"/>
    <w:rsid w:val="00B24F46"/>
    <w:rsid w:val="00B27225"/>
    <w:rsid w:val="00B27AA6"/>
    <w:rsid w:val="00B30A1B"/>
    <w:rsid w:val="00B32D17"/>
    <w:rsid w:val="00B353DD"/>
    <w:rsid w:val="00B36BBE"/>
    <w:rsid w:val="00B37AFE"/>
    <w:rsid w:val="00B40AA0"/>
    <w:rsid w:val="00B418A0"/>
    <w:rsid w:val="00B45184"/>
    <w:rsid w:val="00B53F7B"/>
    <w:rsid w:val="00B549CA"/>
    <w:rsid w:val="00B56EFC"/>
    <w:rsid w:val="00B60432"/>
    <w:rsid w:val="00B62738"/>
    <w:rsid w:val="00B62FBF"/>
    <w:rsid w:val="00B63A5F"/>
    <w:rsid w:val="00B646A0"/>
    <w:rsid w:val="00B651EF"/>
    <w:rsid w:val="00B6602D"/>
    <w:rsid w:val="00B70CFF"/>
    <w:rsid w:val="00B71AF5"/>
    <w:rsid w:val="00B85F1D"/>
    <w:rsid w:val="00B8659F"/>
    <w:rsid w:val="00B87417"/>
    <w:rsid w:val="00B87BB9"/>
    <w:rsid w:val="00B90D9A"/>
    <w:rsid w:val="00B91C0A"/>
    <w:rsid w:val="00B9659D"/>
    <w:rsid w:val="00B97D89"/>
    <w:rsid w:val="00BA5CA2"/>
    <w:rsid w:val="00BA6BBA"/>
    <w:rsid w:val="00BA7D4E"/>
    <w:rsid w:val="00BB35D8"/>
    <w:rsid w:val="00BB7147"/>
    <w:rsid w:val="00BC337F"/>
    <w:rsid w:val="00BC42AE"/>
    <w:rsid w:val="00BC48C6"/>
    <w:rsid w:val="00BC492F"/>
    <w:rsid w:val="00BC50AD"/>
    <w:rsid w:val="00BC55C9"/>
    <w:rsid w:val="00BC7978"/>
    <w:rsid w:val="00BD1065"/>
    <w:rsid w:val="00BD4B86"/>
    <w:rsid w:val="00BE00D2"/>
    <w:rsid w:val="00BE0259"/>
    <w:rsid w:val="00BE0491"/>
    <w:rsid w:val="00BE1C5E"/>
    <w:rsid w:val="00BE3CC8"/>
    <w:rsid w:val="00BE4B88"/>
    <w:rsid w:val="00BE6D65"/>
    <w:rsid w:val="00BF4425"/>
    <w:rsid w:val="00C024C2"/>
    <w:rsid w:val="00C04852"/>
    <w:rsid w:val="00C07AC7"/>
    <w:rsid w:val="00C10F93"/>
    <w:rsid w:val="00C12D4A"/>
    <w:rsid w:val="00C12DA9"/>
    <w:rsid w:val="00C1339B"/>
    <w:rsid w:val="00C13C39"/>
    <w:rsid w:val="00C157C9"/>
    <w:rsid w:val="00C17BA8"/>
    <w:rsid w:val="00C252F4"/>
    <w:rsid w:val="00C25D5C"/>
    <w:rsid w:val="00C267BA"/>
    <w:rsid w:val="00C307C8"/>
    <w:rsid w:val="00C30C29"/>
    <w:rsid w:val="00C30F4E"/>
    <w:rsid w:val="00C348BC"/>
    <w:rsid w:val="00C355A9"/>
    <w:rsid w:val="00C35D21"/>
    <w:rsid w:val="00C35E39"/>
    <w:rsid w:val="00C362D9"/>
    <w:rsid w:val="00C37317"/>
    <w:rsid w:val="00C442FE"/>
    <w:rsid w:val="00C44B28"/>
    <w:rsid w:val="00C4695B"/>
    <w:rsid w:val="00C51B16"/>
    <w:rsid w:val="00C5375D"/>
    <w:rsid w:val="00C539D8"/>
    <w:rsid w:val="00C55490"/>
    <w:rsid w:val="00C60A48"/>
    <w:rsid w:val="00C6108F"/>
    <w:rsid w:val="00C61BAD"/>
    <w:rsid w:val="00C644F0"/>
    <w:rsid w:val="00C6479A"/>
    <w:rsid w:val="00C65FE2"/>
    <w:rsid w:val="00C675D7"/>
    <w:rsid w:val="00C71C38"/>
    <w:rsid w:val="00C7628D"/>
    <w:rsid w:val="00C76B38"/>
    <w:rsid w:val="00C77BA0"/>
    <w:rsid w:val="00C85519"/>
    <w:rsid w:val="00C87FDE"/>
    <w:rsid w:val="00C90939"/>
    <w:rsid w:val="00C9232F"/>
    <w:rsid w:val="00C9542A"/>
    <w:rsid w:val="00CA0649"/>
    <w:rsid w:val="00CA0E80"/>
    <w:rsid w:val="00CA26D8"/>
    <w:rsid w:val="00CA39A5"/>
    <w:rsid w:val="00CA768C"/>
    <w:rsid w:val="00CB00DF"/>
    <w:rsid w:val="00CB0330"/>
    <w:rsid w:val="00CB03EF"/>
    <w:rsid w:val="00CB1F04"/>
    <w:rsid w:val="00CB3088"/>
    <w:rsid w:val="00CB31D5"/>
    <w:rsid w:val="00CB3F9D"/>
    <w:rsid w:val="00CB4BE9"/>
    <w:rsid w:val="00CB53CD"/>
    <w:rsid w:val="00CB5CDF"/>
    <w:rsid w:val="00CC6864"/>
    <w:rsid w:val="00CC7BFD"/>
    <w:rsid w:val="00CD1F12"/>
    <w:rsid w:val="00CD4AF1"/>
    <w:rsid w:val="00CD6DEB"/>
    <w:rsid w:val="00CE0801"/>
    <w:rsid w:val="00CE0E7C"/>
    <w:rsid w:val="00CE1AB3"/>
    <w:rsid w:val="00CE1E5C"/>
    <w:rsid w:val="00CE2E81"/>
    <w:rsid w:val="00CE38B0"/>
    <w:rsid w:val="00CE3988"/>
    <w:rsid w:val="00CE42A6"/>
    <w:rsid w:val="00CE4854"/>
    <w:rsid w:val="00CE6473"/>
    <w:rsid w:val="00CE6D82"/>
    <w:rsid w:val="00CF1088"/>
    <w:rsid w:val="00CF111D"/>
    <w:rsid w:val="00CF57DB"/>
    <w:rsid w:val="00CF6192"/>
    <w:rsid w:val="00CF769C"/>
    <w:rsid w:val="00CF7833"/>
    <w:rsid w:val="00D0245D"/>
    <w:rsid w:val="00D02F65"/>
    <w:rsid w:val="00D11010"/>
    <w:rsid w:val="00D15083"/>
    <w:rsid w:val="00D168EC"/>
    <w:rsid w:val="00D17BB2"/>
    <w:rsid w:val="00D20A61"/>
    <w:rsid w:val="00D20BE9"/>
    <w:rsid w:val="00D21DDA"/>
    <w:rsid w:val="00D225D6"/>
    <w:rsid w:val="00D25B76"/>
    <w:rsid w:val="00D26117"/>
    <w:rsid w:val="00D2614C"/>
    <w:rsid w:val="00D27B47"/>
    <w:rsid w:val="00D3456A"/>
    <w:rsid w:val="00D347E8"/>
    <w:rsid w:val="00D34EF4"/>
    <w:rsid w:val="00D360EA"/>
    <w:rsid w:val="00D36232"/>
    <w:rsid w:val="00D366C8"/>
    <w:rsid w:val="00D40205"/>
    <w:rsid w:val="00D408CA"/>
    <w:rsid w:val="00D41A3D"/>
    <w:rsid w:val="00D424D4"/>
    <w:rsid w:val="00D44AEB"/>
    <w:rsid w:val="00D52305"/>
    <w:rsid w:val="00D54887"/>
    <w:rsid w:val="00D563CE"/>
    <w:rsid w:val="00D57572"/>
    <w:rsid w:val="00D6293C"/>
    <w:rsid w:val="00D63E4D"/>
    <w:rsid w:val="00D67155"/>
    <w:rsid w:val="00D71B18"/>
    <w:rsid w:val="00D71EF1"/>
    <w:rsid w:val="00D71F2C"/>
    <w:rsid w:val="00D724DA"/>
    <w:rsid w:val="00D726DC"/>
    <w:rsid w:val="00D72F86"/>
    <w:rsid w:val="00D750FF"/>
    <w:rsid w:val="00D82DB5"/>
    <w:rsid w:val="00D83B37"/>
    <w:rsid w:val="00D84998"/>
    <w:rsid w:val="00D84EE5"/>
    <w:rsid w:val="00D90906"/>
    <w:rsid w:val="00D91807"/>
    <w:rsid w:val="00D94DE4"/>
    <w:rsid w:val="00D96C24"/>
    <w:rsid w:val="00D97113"/>
    <w:rsid w:val="00DA3C56"/>
    <w:rsid w:val="00DA3E2D"/>
    <w:rsid w:val="00DA4853"/>
    <w:rsid w:val="00DA53E6"/>
    <w:rsid w:val="00DA5BFB"/>
    <w:rsid w:val="00DA5DAD"/>
    <w:rsid w:val="00DB3D9D"/>
    <w:rsid w:val="00DB5F0F"/>
    <w:rsid w:val="00DC0578"/>
    <w:rsid w:val="00DC0911"/>
    <w:rsid w:val="00DC0D0B"/>
    <w:rsid w:val="00DC19A6"/>
    <w:rsid w:val="00DC1C49"/>
    <w:rsid w:val="00DC227F"/>
    <w:rsid w:val="00DC2B0A"/>
    <w:rsid w:val="00DC7286"/>
    <w:rsid w:val="00DC7B86"/>
    <w:rsid w:val="00DD2B85"/>
    <w:rsid w:val="00DD55AE"/>
    <w:rsid w:val="00DD6B28"/>
    <w:rsid w:val="00DE19A2"/>
    <w:rsid w:val="00DE45D2"/>
    <w:rsid w:val="00DE5D14"/>
    <w:rsid w:val="00DE7CA6"/>
    <w:rsid w:val="00DF4D90"/>
    <w:rsid w:val="00DF51DB"/>
    <w:rsid w:val="00DF5535"/>
    <w:rsid w:val="00E05F7F"/>
    <w:rsid w:val="00E06519"/>
    <w:rsid w:val="00E06B36"/>
    <w:rsid w:val="00E07080"/>
    <w:rsid w:val="00E07531"/>
    <w:rsid w:val="00E12A67"/>
    <w:rsid w:val="00E14A05"/>
    <w:rsid w:val="00E1627A"/>
    <w:rsid w:val="00E17603"/>
    <w:rsid w:val="00E220A6"/>
    <w:rsid w:val="00E23A8E"/>
    <w:rsid w:val="00E2546D"/>
    <w:rsid w:val="00E254E5"/>
    <w:rsid w:val="00E3017C"/>
    <w:rsid w:val="00E3095D"/>
    <w:rsid w:val="00E31272"/>
    <w:rsid w:val="00E34BEF"/>
    <w:rsid w:val="00E35FAE"/>
    <w:rsid w:val="00E37183"/>
    <w:rsid w:val="00E500DA"/>
    <w:rsid w:val="00E51032"/>
    <w:rsid w:val="00E52713"/>
    <w:rsid w:val="00E52F9A"/>
    <w:rsid w:val="00E53B4B"/>
    <w:rsid w:val="00E5677C"/>
    <w:rsid w:val="00E63A86"/>
    <w:rsid w:val="00E65835"/>
    <w:rsid w:val="00E65B8D"/>
    <w:rsid w:val="00E70B95"/>
    <w:rsid w:val="00E764DD"/>
    <w:rsid w:val="00E81064"/>
    <w:rsid w:val="00E81E90"/>
    <w:rsid w:val="00E81ECD"/>
    <w:rsid w:val="00E826BA"/>
    <w:rsid w:val="00E82B3D"/>
    <w:rsid w:val="00E83707"/>
    <w:rsid w:val="00E83D11"/>
    <w:rsid w:val="00E849DD"/>
    <w:rsid w:val="00E852D1"/>
    <w:rsid w:val="00E86B58"/>
    <w:rsid w:val="00E87D31"/>
    <w:rsid w:val="00E87F3A"/>
    <w:rsid w:val="00E916F7"/>
    <w:rsid w:val="00E91AE8"/>
    <w:rsid w:val="00E93870"/>
    <w:rsid w:val="00E93F92"/>
    <w:rsid w:val="00E97B70"/>
    <w:rsid w:val="00EA01D0"/>
    <w:rsid w:val="00EB0726"/>
    <w:rsid w:val="00EB2613"/>
    <w:rsid w:val="00EB2887"/>
    <w:rsid w:val="00EB2CEC"/>
    <w:rsid w:val="00EC24D0"/>
    <w:rsid w:val="00EC4E11"/>
    <w:rsid w:val="00EC5A32"/>
    <w:rsid w:val="00EC5CAF"/>
    <w:rsid w:val="00EC70E8"/>
    <w:rsid w:val="00EC70EC"/>
    <w:rsid w:val="00ED2BBC"/>
    <w:rsid w:val="00EE24E6"/>
    <w:rsid w:val="00EE62B9"/>
    <w:rsid w:val="00EE633F"/>
    <w:rsid w:val="00EE78B6"/>
    <w:rsid w:val="00EF0142"/>
    <w:rsid w:val="00EF63F7"/>
    <w:rsid w:val="00F053E9"/>
    <w:rsid w:val="00F05542"/>
    <w:rsid w:val="00F06F86"/>
    <w:rsid w:val="00F11041"/>
    <w:rsid w:val="00F14CC4"/>
    <w:rsid w:val="00F26F63"/>
    <w:rsid w:val="00F30269"/>
    <w:rsid w:val="00F336AA"/>
    <w:rsid w:val="00F35B7E"/>
    <w:rsid w:val="00F365CD"/>
    <w:rsid w:val="00F41C4C"/>
    <w:rsid w:val="00F44162"/>
    <w:rsid w:val="00F449EB"/>
    <w:rsid w:val="00F50D19"/>
    <w:rsid w:val="00F541B0"/>
    <w:rsid w:val="00F56ED6"/>
    <w:rsid w:val="00F57EA3"/>
    <w:rsid w:val="00F60804"/>
    <w:rsid w:val="00F6298E"/>
    <w:rsid w:val="00F651BF"/>
    <w:rsid w:val="00F67090"/>
    <w:rsid w:val="00F67F11"/>
    <w:rsid w:val="00F70C6C"/>
    <w:rsid w:val="00F824E8"/>
    <w:rsid w:val="00F82AEB"/>
    <w:rsid w:val="00F83730"/>
    <w:rsid w:val="00F83C63"/>
    <w:rsid w:val="00F86A2A"/>
    <w:rsid w:val="00F92321"/>
    <w:rsid w:val="00F93F04"/>
    <w:rsid w:val="00F9645D"/>
    <w:rsid w:val="00F978D4"/>
    <w:rsid w:val="00FA0859"/>
    <w:rsid w:val="00FA1550"/>
    <w:rsid w:val="00FA2EB3"/>
    <w:rsid w:val="00FA3957"/>
    <w:rsid w:val="00FA3CBE"/>
    <w:rsid w:val="00FA4755"/>
    <w:rsid w:val="00FA576E"/>
    <w:rsid w:val="00FA7F07"/>
    <w:rsid w:val="00FB1526"/>
    <w:rsid w:val="00FB5FAD"/>
    <w:rsid w:val="00FC4B0B"/>
    <w:rsid w:val="00FD00C3"/>
    <w:rsid w:val="00FD3F44"/>
    <w:rsid w:val="00FE128C"/>
    <w:rsid w:val="00FE18D8"/>
    <w:rsid w:val="00FE1B19"/>
    <w:rsid w:val="00FE3936"/>
    <w:rsid w:val="00FF07A5"/>
    <w:rsid w:val="00FF0EF9"/>
    <w:rsid w:val="00FF3809"/>
    <w:rsid w:val="00FF3914"/>
    <w:rsid w:val="00FF4B40"/>
    <w:rsid w:val="00FF55F4"/>
    <w:rsid w:val="00FF582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A631B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A631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27643">
      <w:bodyDiv w:val="1"/>
      <w:marLeft w:val="0"/>
      <w:marRight w:val="0"/>
      <w:marTop w:val="0"/>
      <w:marBottom w:val="0"/>
      <w:divBdr>
        <w:top w:val="none" w:sz="0" w:space="0" w:color="auto"/>
        <w:left w:val="none" w:sz="0" w:space="0" w:color="auto"/>
        <w:bottom w:val="none" w:sz="0" w:space="0" w:color="auto"/>
        <w:right w:val="none" w:sz="0" w:space="0" w:color="auto"/>
      </w:divBdr>
      <w:divsChild>
        <w:div w:id="1950043421">
          <w:marLeft w:val="0"/>
          <w:marRight w:val="0"/>
          <w:marTop w:val="0"/>
          <w:marBottom w:val="0"/>
          <w:divBdr>
            <w:top w:val="none" w:sz="0" w:space="0" w:color="auto"/>
            <w:left w:val="none" w:sz="0" w:space="0" w:color="auto"/>
            <w:bottom w:val="none" w:sz="0" w:space="0" w:color="auto"/>
            <w:right w:val="none" w:sz="0" w:space="0" w:color="auto"/>
          </w:divBdr>
          <w:divsChild>
            <w:div w:id="91856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48261312">
      <w:bodyDiv w:val="1"/>
      <w:marLeft w:val="0"/>
      <w:marRight w:val="0"/>
      <w:marTop w:val="0"/>
      <w:marBottom w:val="0"/>
      <w:divBdr>
        <w:top w:val="none" w:sz="0" w:space="0" w:color="auto"/>
        <w:left w:val="none" w:sz="0" w:space="0" w:color="auto"/>
        <w:bottom w:val="none" w:sz="0" w:space="0" w:color="auto"/>
        <w:right w:val="none" w:sz="0" w:space="0" w:color="auto"/>
      </w:divBdr>
    </w:div>
    <w:div w:id="349574497">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468716537">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30174990">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4083349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bnco.com.au/content/dam/nbnco2/2019/documents/media-centre/pricing-review-2019-consultation-paper-2.pdf"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94280-7FA8-4F54-AAD0-D6B9D7ECB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488</Words>
  <Characters>2782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Melyssa Troy</cp:lastModifiedBy>
  <cp:revision>2</cp:revision>
  <cp:lastPrinted>2019-11-04T00:24:00Z</cp:lastPrinted>
  <dcterms:created xsi:type="dcterms:W3CDTF">2019-11-04T03:28:00Z</dcterms:created>
  <dcterms:modified xsi:type="dcterms:W3CDTF">2019-11-04T03:28:00Z</dcterms:modified>
</cp:coreProperties>
</file>