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9242"/>
      </w:tblGrid>
      <w:tr w:rsidR="00954CA1" w14:paraId="2C27EC27" w14:textId="77777777" w:rsidTr="00824A9E">
        <w:trPr>
          <w:trHeight w:val="2880"/>
          <w:jc w:val="center"/>
        </w:trPr>
        <w:tc>
          <w:tcPr>
            <w:tcW w:w="5000" w:type="pct"/>
          </w:tcPr>
          <w:p w14:paraId="55DA20C4" w14:textId="77777777" w:rsidR="00954CA1" w:rsidRPr="00954CA1" w:rsidRDefault="00954CA1">
            <w:pPr>
              <w:pStyle w:val="NoSpacing"/>
              <w:jc w:val="center"/>
              <w:rPr>
                <w:rFonts w:ascii="Cambria" w:eastAsia="Times New Roman" w:hAnsi="Cambria" w:cs="Times New Roman"/>
                <w:caps/>
              </w:rPr>
            </w:pPr>
            <w:bookmarkStart w:id="0" w:name="_GoBack"/>
            <w:bookmarkEnd w:id="0"/>
          </w:p>
        </w:tc>
      </w:tr>
      <w:tr w:rsidR="00954CA1" w:rsidRPr="00824A9E" w14:paraId="6AB38FA1" w14:textId="77777777" w:rsidTr="00824A9E">
        <w:trPr>
          <w:trHeight w:val="1440"/>
          <w:jc w:val="center"/>
        </w:trPr>
        <w:tc>
          <w:tcPr>
            <w:tcW w:w="5000" w:type="pct"/>
            <w:vAlign w:val="center"/>
          </w:tcPr>
          <w:p w14:paraId="129B4BB1" w14:textId="77777777" w:rsidR="00954CA1" w:rsidRPr="00824A9E" w:rsidRDefault="00EE1088" w:rsidP="00DA6AC1">
            <w:pPr>
              <w:pStyle w:val="Title1"/>
              <w:jc w:val="center"/>
            </w:pPr>
            <w:r>
              <w:t>Inside job</w:t>
            </w:r>
          </w:p>
        </w:tc>
      </w:tr>
      <w:tr w:rsidR="00954CA1" w14:paraId="7E4674C5" w14:textId="77777777" w:rsidTr="00824A9E">
        <w:trPr>
          <w:trHeight w:val="720"/>
          <w:jc w:val="center"/>
        </w:trPr>
        <w:tc>
          <w:tcPr>
            <w:tcW w:w="5000" w:type="pct"/>
            <w:vAlign w:val="center"/>
          </w:tcPr>
          <w:p w14:paraId="0599F486" w14:textId="0FA9257A" w:rsidR="00824A9E" w:rsidRPr="008D1CAF" w:rsidRDefault="00EE1088" w:rsidP="009E4191">
            <w:pPr>
              <w:pStyle w:val="TITLE2"/>
            </w:pPr>
            <w:r>
              <w:t>Security and</w:t>
            </w:r>
            <w:r w:rsidR="009E4191">
              <w:t xml:space="preserve"> privacy threats for</w:t>
            </w:r>
            <w:r w:rsidR="009E4191">
              <w:br/>
              <w:t xml:space="preserve">smart-home </w:t>
            </w:r>
            <w:r>
              <w:t>IoT devices</w:t>
            </w:r>
          </w:p>
        </w:tc>
      </w:tr>
      <w:tr w:rsidR="00954CA1" w14:paraId="7C7291C7" w14:textId="77777777">
        <w:trPr>
          <w:trHeight w:val="360"/>
          <w:jc w:val="center"/>
        </w:trPr>
        <w:tc>
          <w:tcPr>
            <w:tcW w:w="5000" w:type="pct"/>
            <w:vAlign w:val="center"/>
          </w:tcPr>
          <w:p w14:paraId="6FFA9D54" w14:textId="77777777" w:rsidR="00954CA1" w:rsidRDefault="00954CA1">
            <w:pPr>
              <w:pStyle w:val="NoSpacing"/>
              <w:jc w:val="center"/>
            </w:pPr>
          </w:p>
        </w:tc>
      </w:tr>
      <w:tr w:rsidR="00954CA1" w14:paraId="4EE0BCA0" w14:textId="77777777">
        <w:trPr>
          <w:trHeight w:val="360"/>
          <w:jc w:val="center"/>
        </w:trPr>
        <w:tc>
          <w:tcPr>
            <w:tcW w:w="5000" w:type="pct"/>
            <w:vAlign w:val="center"/>
          </w:tcPr>
          <w:p w14:paraId="524F7FA5" w14:textId="77777777" w:rsidR="00954CA1" w:rsidRPr="00B37BFE" w:rsidRDefault="00EE1088" w:rsidP="00EE1088">
            <w:pPr>
              <w:pStyle w:val="NoSpacing"/>
              <w:jc w:val="center"/>
              <w:rPr>
                <w:b/>
                <w:bCs/>
                <w:sz w:val="24"/>
                <w:szCs w:val="24"/>
              </w:rPr>
            </w:pPr>
            <w:r>
              <w:rPr>
                <w:b/>
                <w:bCs/>
                <w:sz w:val="24"/>
                <w:szCs w:val="24"/>
                <w:lang w:val="en-AU"/>
              </w:rPr>
              <w:t xml:space="preserve">Professor Vijay </w:t>
            </w:r>
            <w:proofErr w:type="spellStart"/>
            <w:r>
              <w:rPr>
                <w:b/>
                <w:bCs/>
                <w:sz w:val="24"/>
                <w:szCs w:val="24"/>
                <w:lang w:val="en-AU"/>
              </w:rPr>
              <w:t>Sivaraman</w:t>
            </w:r>
            <w:proofErr w:type="spellEnd"/>
            <w:r>
              <w:rPr>
                <w:b/>
                <w:bCs/>
                <w:sz w:val="24"/>
                <w:szCs w:val="24"/>
                <w:lang w:val="en-AU"/>
              </w:rPr>
              <w:t xml:space="preserve">, Dr Hassan </w:t>
            </w:r>
            <w:proofErr w:type="spellStart"/>
            <w:r>
              <w:rPr>
                <w:b/>
                <w:bCs/>
                <w:sz w:val="24"/>
                <w:szCs w:val="24"/>
                <w:lang w:val="en-AU"/>
              </w:rPr>
              <w:t>Habibi</w:t>
            </w:r>
            <w:proofErr w:type="spellEnd"/>
            <w:r>
              <w:rPr>
                <w:b/>
                <w:bCs/>
                <w:sz w:val="24"/>
                <w:szCs w:val="24"/>
                <w:lang w:val="en-AU"/>
              </w:rPr>
              <w:t xml:space="preserve"> </w:t>
            </w:r>
            <w:proofErr w:type="spellStart"/>
            <w:r>
              <w:rPr>
                <w:b/>
                <w:bCs/>
                <w:sz w:val="24"/>
                <w:szCs w:val="24"/>
                <w:lang w:val="en-AU"/>
              </w:rPr>
              <w:t>Gharakheili</w:t>
            </w:r>
            <w:proofErr w:type="spellEnd"/>
            <w:r>
              <w:rPr>
                <w:b/>
                <w:bCs/>
                <w:sz w:val="24"/>
                <w:szCs w:val="24"/>
                <w:lang w:val="en-AU"/>
              </w:rPr>
              <w:t xml:space="preserve">, Professor Clinton </w:t>
            </w:r>
            <w:proofErr w:type="spellStart"/>
            <w:r>
              <w:rPr>
                <w:b/>
                <w:bCs/>
                <w:sz w:val="24"/>
                <w:szCs w:val="24"/>
                <w:lang w:val="en-AU"/>
              </w:rPr>
              <w:t>Fernandes</w:t>
            </w:r>
            <w:proofErr w:type="spellEnd"/>
          </w:p>
        </w:tc>
      </w:tr>
      <w:tr w:rsidR="00954CA1" w14:paraId="0BE1FB61" w14:textId="77777777">
        <w:trPr>
          <w:trHeight w:val="360"/>
          <w:jc w:val="center"/>
        </w:trPr>
        <w:tc>
          <w:tcPr>
            <w:tcW w:w="5000" w:type="pct"/>
            <w:vAlign w:val="center"/>
          </w:tcPr>
          <w:p w14:paraId="1EB11E3E" w14:textId="77777777" w:rsidR="00954CA1" w:rsidRPr="00B37BFE" w:rsidRDefault="00EE1088" w:rsidP="00AE36AE">
            <w:pPr>
              <w:pStyle w:val="NoSpacing"/>
              <w:jc w:val="center"/>
              <w:rPr>
                <w:b/>
                <w:bCs/>
                <w:sz w:val="24"/>
                <w:szCs w:val="24"/>
              </w:rPr>
            </w:pPr>
            <w:r>
              <w:rPr>
                <w:b/>
                <w:bCs/>
                <w:sz w:val="24"/>
                <w:szCs w:val="24"/>
              </w:rPr>
              <w:t>May 2017</w:t>
            </w:r>
          </w:p>
        </w:tc>
      </w:tr>
    </w:tbl>
    <w:p w14:paraId="77757D52" w14:textId="77777777" w:rsidR="005F7BA2" w:rsidRDefault="00837B45" w:rsidP="00E84EA1">
      <w:pPr>
        <w:sectPr w:rsidR="005F7BA2" w:rsidSect="00EA0FC1">
          <w:footerReference w:type="default" r:id="rId9"/>
          <w:pgSz w:w="11906" w:h="16838"/>
          <w:pgMar w:top="1440" w:right="1440" w:bottom="1440" w:left="1440" w:header="708" w:footer="708" w:gutter="0"/>
          <w:pgNumType w:start="0"/>
          <w:cols w:space="708"/>
          <w:titlePg/>
          <w:docGrid w:linePitch="360"/>
        </w:sectPr>
      </w:pPr>
      <w:r>
        <w:rPr>
          <w:noProof/>
          <w:lang w:eastAsia="en-AU"/>
        </w:rPr>
        <w:drawing>
          <wp:anchor distT="0" distB="0" distL="114300" distR="114300" simplePos="0" relativeHeight="251664384" behindDoc="0" locked="0" layoutInCell="1" allowOverlap="1" wp14:anchorId="228D7426" wp14:editId="27AD9F89">
            <wp:simplePos x="0" y="0"/>
            <wp:positionH relativeFrom="column">
              <wp:posOffset>0</wp:posOffset>
            </wp:positionH>
            <wp:positionV relativeFrom="paragraph">
              <wp:posOffset>3817620</wp:posOffset>
            </wp:positionV>
            <wp:extent cx="2415540" cy="777240"/>
            <wp:effectExtent l="0" t="0" r="3810" b="3810"/>
            <wp:wrapNone/>
            <wp:docPr id="1" name="Picture 1" descr="UNS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SWlogo-we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5540" cy="777240"/>
                    </a:xfrm>
                    <a:prstGeom prst="rect">
                      <a:avLst/>
                    </a:prstGeom>
                    <a:noFill/>
                    <a:ln>
                      <a:noFill/>
                    </a:ln>
                  </pic:spPr>
                </pic:pic>
              </a:graphicData>
            </a:graphic>
          </wp:anchor>
        </w:drawing>
      </w:r>
      <w:r>
        <w:rPr>
          <w:noProof/>
          <w:lang w:eastAsia="en-AU"/>
        </w:rPr>
        <w:drawing>
          <wp:anchor distT="0" distB="0" distL="114300" distR="114300" simplePos="0" relativeHeight="251652096" behindDoc="1" locked="0" layoutInCell="1" allowOverlap="1" wp14:anchorId="4ACE1A6B" wp14:editId="5FD857EE">
            <wp:simplePos x="0" y="0"/>
            <wp:positionH relativeFrom="column">
              <wp:posOffset>3818890</wp:posOffset>
            </wp:positionH>
            <wp:positionV relativeFrom="paragraph">
              <wp:posOffset>3782060</wp:posOffset>
            </wp:positionV>
            <wp:extent cx="1638300" cy="847725"/>
            <wp:effectExtent l="0" t="0" r="0" b="9525"/>
            <wp:wrapNone/>
            <wp:docPr id="5" name="Picture 2" descr="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AN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8300" cy="847725"/>
                    </a:xfrm>
                    <a:prstGeom prst="rect">
                      <a:avLst/>
                    </a:prstGeom>
                    <a:noFill/>
                    <a:ln>
                      <a:noFill/>
                    </a:ln>
                  </pic:spPr>
                </pic:pic>
              </a:graphicData>
            </a:graphic>
          </wp:anchor>
        </w:drawing>
      </w:r>
    </w:p>
    <w:p w14:paraId="71559EC2" w14:textId="77777777" w:rsidR="005367CC" w:rsidRDefault="005367CC" w:rsidP="00E84EA1">
      <w:pPr>
        <w:rPr>
          <w:b/>
        </w:rPr>
      </w:pPr>
      <w:r w:rsidRPr="005367CC">
        <w:rPr>
          <w:b/>
        </w:rPr>
        <w:lastRenderedPageBreak/>
        <w:t xml:space="preserve">Inside job: Security and privacy threats for smart-home IoT devices </w:t>
      </w:r>
    </w:p>
    <w:p w14:paraId="7CB86EEF" w14:textId="77777777" w:rsidR="00B37BFE" w:rsidRDefault="00B37BFE" w:rsidP="00E84EA1">
      <w:pPr>
        <w:rPr>
          <w:b/>
        </w:rPr>
      </w:pPr>
      <w:r>
        <w:t xml:space="preserve">Authored by </w:t>
      </w:r>
      <w:r w:rsidR="005367CC" w:rsidRPr="005367CC">
        <w:rPr>
          <w:b/>
        </w:rPr>
        <w:t xml:space="preserve">Professor Vijay </w:t>
      </w:r>
      <w:proofErr w:type="spellStart"/>
      <w:r w:rsidR="005367CC" w:rsidRPr="005367CC">
        <w:rPr>
          <w:b/>
        </w:rPr>
        <w:t>Sivaraman</w:t>
      </w:r>
      <w:proofErr w:type="spellEnd"/>
      <w:r w:rsidR="005367CC" w:rsidRPr="005367CC">
        <w:rPr>
          <w:b/>
        </w:rPr>
        <w:t xml:space="preserve">, Dr Hassan </w:t>
      </w:r>
      <w:proofErr w:type="spellStart"/>
      <w:r w:rsidR="005367CC" w:rsidRPr="005367CC">
        <w:rPr>
          <w:b/>
        </w:rPr>
        <w:t>Habibi</w:t>
      </w:r>
      <w:proofErr w:type="spellEnd"/>
      <w:r w:rsidR="005367CC" w:rsidRPr="005367CC">
        <w:rPr>
          <w:b/>
        </w:rPr>
        <w:t xml:space="preserve"> </w:t>
      </w:r>
      <w:proofErr w:type="spellStart"/>
      <w:r w:rsidR="005367CC" w:rsidRPr="005367CC">
        <w:rPr>
          <w:b/>
        </w:rPr>
        <w:t>Gharakheili</w:t>
      </w:r>
      <w:proofErr w:type="spellEnd"/>
      <w:r w:rsidR="005367CC" w:rsidRPr="005367CC">
        <w:rPr>
          <w:b/>
        </w:rPr>
        <w:t xml:space="preserve"> </w:t>
      </w:r>
      <w:r w:rsidR="005367CC">
        <w:rPr>
          <w:b/>
        </w:rPr>
        <w:t>and</w:t>
      </w:r>
      <w:r w:rsidR="005367CC" w:rsidRPr="005367CC">
        <w:rPr>
          <w:b/>
        </w:rPr>
        <w:t xml:space="preserve"> Professor Clinton </w:t>
      </w:r>
      <w:proofErr w:type="spellStart"/>
      <w:r w:rsidR="005367CC" w:rsidRPr="005367CC">
        <w:rPr>
          <w:b/>
        </w:rPr>
        <w:t>Fernandes</w:t>
      </w:r>
      <w:proofErr w:type="spellEnd"/>
    </w:p>
    <w:p w14:paraId="4A84CDC5" w14:textId="77777777" w:rsidR="00A701FB" w:rsidRDefault="00A701FB" w:rsidP="00E84EA1">
      <w:r w:rsidRPr="00A701FB">
        <w:t>Edited by</w:t>
      </w:r>
      <w:r>
        <w:rPr>
          <w:b/>
        </w:rPr>
        <w:t xml:space="preserve"> Narelle Clark and Tanya Karliychuk</w:t>
      </w:r>
    </w:p>
    <w:p w14:paraId="63D6DDA6" w14:textId="77777777" w:rsidR="00B37BFE" w:rsidRDefault="00B37BFE" w:rsidP="00E84EA1">
      <w:r>
        <w:t xml:space="preserve">Published in </w:t>
      </w:r>
      <w:r w:rsidR="005367CC">
        <w:rPr>
          <w:b/>
        </w:rPr>
        <w:t>2017</w:t>
      </w:r>
    </w:p>
    <w:p w14:paraId="45021666" w14:textId="77777777" w:rsidR="00B37BFE" w:rsidRDefault="00B37BFE" w:rsidP="00E84EA1">
      <w:r>
        <w:t>The operation of the Australian Communications Consumer Action Network is made possible</w:t>
      </w:r>
      <w:r w:rsidR="009D0CDA">
        <w:t xml:space="preserve"> by funding provided by the Commonwealth of Australia under section 593 of the </w:t>
      </w:r>
      <w:r w:rsidR="009D0CDA">
        <w:rPr>
          <w:i/>
        </w:rPr>
        <w:t>Telecommunications Act 1997</w:t>
      </w:r>
      <w:r w:rsidR="009D0CDA">
        <w:t>. This funding is recovered from charges on telecommunications carriers.</w:t>
      </w:r>
    </w:p>
    <w:p w14:paraId="7C2232E0" w14:textId="0095FF7D" w:rsidR="009D0CDA" w:rsidRPr="00F5071A" w:rsidRDefault="009D7F41" w:rsidP="00E84EA1">
      <w:r>
        <w:t xml:space="preserve">University of New South Wales, </w:t>
      </w:r>
      <w:r w:rsidRPr="009D7F41">
        <w:t>Faculty of Engineering</w:t>
      </w:r>
      <w:r w:rsidR="009D0CDA">
        <w:br/>
      </w:r>
      <w:r w:rsidR="009D0CDA" w:rsidRPr="00F5071A">
        <w:t>Website:</w:t>
      </w:r>
      <w:r w:rsidR="00CE42FD" w:rsidRPr="00F5071A">
        <w:t xml:space="preserve"> </w:t>
      </w:r>
      <w:hyperlink r:id="rId12" w:tooltip="Engineering at UNSW" w:history="1">
        <w:r w:rsidRPr="00F5071A">
          <w:rPr>
            <w:rStyle w:val="Hyperlink"/>
          </w:rPr>
          <w:t>www.engineering.unsw.edu.au</w:t>
        </w:r>
      </w:hyperlink>
      <w:r w:rsidRPr="00F5071A">
        <w:t xml:space="preserve"> </w:t>
      </w:r>
      <w:r w:rsidR="009D0CDA" w:rsidRPr="00F5071A">
        <w:br/>
        <w:t>Email:</w:t>
      </w:r>
      <w:r w:rsidR="00CE42FD" w:rsidRPr="00F5071A">
        <w:t xml:space="preserve"> </w:t>
      </w:r>
      <w:hyperlink r:id="rId13" w:history="1">
        <w:r w:rsidRPr="00F5071A">
          <w:rPr>
            <w:rStyle w:val="Hyperlink"/>
          </w:rPr>
          <w:t>eet@unsw.edu.au</w:t>
        </w:r>
      </w:hyperlink>
      <w:r w:rsidRPr="00F5071A">
        <w:t xml:space="preserve"> </w:t>
      </w:r>
      <w:r w:rsidR="009D0CDA" w:rsidRPr="00F5071A">
        <w:br/>
        <w:t xml:space="preserve">Telephone: </w:t>
      </w:r>
      <w:r w:rsidRPr="00F5071A">
        <w:t xml:space="preserve">02 9385 </w:t>
      </w:r>
      <w:r w:rsidR="0058016E">
        <w:t>4</w:t>
      </w:r>
      <w:r w:rsidR="0058016E" w:rsidRPr="00F5071A">
        <w:t>000</w:t>
      </w:r>
    </w:p>
    <w:p w14:paraId="4706A3D3" w14:textId="77777777" w:rsidR="009D0CDA" w:rsidRDefault="009D0CDA" w:rsidP="00E84EA1">
      <w:r>
        <w:t>Australian Communications Consumer Action Network</w:t>
      </w:r>
      <w:r>
        <w:br/>
        <w:t xml:space="preserve">Website: </w:t>
      </w:r>
      <w:hyperlink r:id="rId14" w:tooltip="ACCAN website [opens in separate window]" w:history="1">
        <w:r w:rsidR="00550884" w:rsidRPr="00035418">
          <w:rPr>
            <w:rStyle w:val="Hyperlink"/>
          </w:rPr>
          <w:t>www.accan.org.au</w:t>
        </w:r>
      </w:hyperlink>
      <w:r w:rsidR="00550884">
        <w:t xml:space="preserve"> </w:t>
      </w:r>
      <w:r>
        <w:br/>
        <w:t xml:space="preserve">Email: </w:t>
      </w:r>
      <w:hyperlink r:id="rId15" w:history="1">
        <w:r w:rsidR="00550884" w:rsidRPr="00035418">
          <w:rPr>
            <w:rStyle w:val="Hyperlink"/>
          </w:rPr>
          <w:t>grants@accan.org.au</w:t>
        </w:r>
      </w:hyperlink>
      <w:r w:rsidR="00550884">
        <w:t xml:space="preserve"> </w:t>
      </w:r>
      <w:r>
        <w:br/>
        <w:t>Telephone: 02 9288 4000</w:t>
      </w:r>
      <w:r>
        <w:br/>
      </w:r>
      <w:r w:rsidR="00550884" w:rsidRPr="00550884">
        <w:rPr>
          <w:iCs/>
        </w:rPr>
        <w:t>If you are deaf, or have a hearing or speech impairment, contact us through the National Relay Servi</w:t>
      </w:r>
      <w:r w:rsidR="00550884">
        <w:rPr>
          <w:iCs/>
        </w:rPr>
        <w:t>ce:</w:t>
      </w:r>
      <w:r w:rsidR="00550884" w:rsidRPr="00550884">
        <w:rPr>
          <w:iCs/>
        </w:rPr>
        <w:t xml:space="preserve"> </w:t>
      </w:r>
      <w:hyperlink r:id="rId16" w:tooltip="Relay Service website [opens in separate window]" w:history="1">
        <w:r w:rsidR="00550884" w:rsidRPr="00550884">
          <w:rPr>
            <w:rStyle w:val="Hyperlink"/>
            <w:iCs/>
          </w:rPr>
          <w:t>www.relayservice.gov.au</w:t>
        </w:r>
      </w:hyperlink>
    </w:p>
    <w:p w14:paraId="64C7B795" w14:textId="5F9A9FB4" w:rsidR="00793F5F" w:rsidRDefault="009D0CDA" w:rsidP="00E84EA1">
      <w:r>
        <w:t xml:space="preserve">ISBN: </w:t>
      </w:r>
      <w:r w:rsidR="006962E4" w:rsidRPr="006962E4">
        <w:t>978-1-921974-10-6</w:t>
      </w:r>
      <w:r w:rsidR="00793F5F">
        <w:br/>
        <w:t xml:space="preserve">Cover: </w:t>
      </w:r>
      <w:r w:rsidR="008E2F92" w:rsidRPr="008E2F92">
        <w:rPr>
          <w:lang w:val="en-US"/>
        </w:rPr>
        <w:t>Design by Richard Van Der Male with image from Shutterstock</w:t>
      </w:r>
    </w:p>
    <w:p w14:paraId="5CDAB87A" w14:textId="77777777" w:rsidR="00793F5F" w:rsidRDefault="00837B45" w:rsidP="00793F5F">
      <w:pPr>
        <w:autoSpaceDE w:val="0"/>
        <w:autoSpaceDN w:val="0"/>
        <w:adjustRightInd w:val="0"/>
      </w:pPr>
      <w:r>
        <w:rPr>
          <w:noProof/>
          <w:lang w:eastAsia="en-AU"/>
        </w:rPr>
        <w:drawing>
          <wp:inline distT="0" distB="0" distL="0" distR="0" wp14:anchorId="09B2363B" wp14:editId="79DD0664">
            <wp:extent cx="1117349" cy="393069"/>
            <wp:effectExtent l="0" t="0" r="6985" b="6985"/>
            <wp:docPr id="2" name="Picture 464"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64"/>
                    <pic:cNvPicPr>
                      <a:picLocks noChangeAspect="1" noChangeArrowheads="1"/>
                    </pic:cNvPicPr>
                  </pic:nvPicPr>
                  <pic:blipFill>
                    <a:blip r:embed="rId17" cstate="print"/>
                    <a:srcRect/>
                    <a:stretch>
                      <a:fillRect/>
                    </a:stretch>
                  </pic:blipFill>
                  <pic:spPr bwMode="auto">
                    <a:xfrm>
                      <a:off x="0" y="0"/>
                      <a:ext cx="1116965" cy="393065"/>
                    </a:xfrm>
                    <a:prstGeom prst="rect">
                      <a:avLst/>
                    </a:prstGeom>
                    <a:noFill/>
                    <a:ln w="9525">
                      <a:noFill/>
                      <a:miter lim="800000"/>
                      <a:headEnd/>
                      <a:tailEnd/>
                    </a:ln>
                  </pic:spPr>
                </pic:pic>
              </a:graphicData>
            </a:graphic>
          </wp:inline>
        </w:drawing>
      </w:r>
    </w:p>
    <w:p w14:paraId="4DE408FF" w14:textId="77777777" w:rsidR="00793F5F" w:rsidRDefault="00793F5F" w:rsidP="00793F5F">
      <w:pPr>
        <w:autoSpaceDE w:val="0"/>
        <w:autoSpaceDN w:val="0"/>
        <w:adjustRightInd w:val="0"/>
      </w:pPr>
      <w:r w:rsidRPr="00DA61B3">
        <w:t xml:space="preserve">This work is copyright, licensed under the Creative Commons Attribution </w:t>
      </w:r>
      <w:r w:rsidR="00ED072C">
        <w:t>4</w:t>
      </w:r>
      <w:r w:rsidRPr="00DA61B3">
        <w:t xml:space="preserve">.0 </w:t>
      </w:r>
      <w:r w:rsidR="00ED072C">
        <w:t>International</w:t>
      </w:r>
      <w:r w:rsidRPr="00DA61B3">
        <w:t xml:space="preserve"> Licence. You are free to</w:t>
      </w:r>
      <w:r>
        <w:t xml:space="preserve"> </w:t>
      </w:r>
      <w:r w:rsidRPr="00DA61B3">
        <w:t>cite, copy, communicate and adapt this work, so lo</w:t>
      </w:r>
      <w:r>
        <w:t xml:space="preserve">ng as you attribute the authors and </w:t>
      </w:r>
      <w:r w:rsidR="00CE42FD">
        <w:t>“</w:t>
      </w:r>
      <w:r w:rsidR="00F5071A">
        <w:t>University of New South Wales</w:t>
      </w:r>
      <w:r>
        <w:t xml:space="preserve">, supported by a grant from the Australian Communications Consumer Action Network”. </w:t>
      </w:r>
      <w:r w:rsidR="00ED072C">
        <w:t>To view a copy of this licenc</w:t>
      </w:r>
      <w:r w:rsidRPr="00DA61B3">
        <w:t xml:space="preserve">e, visit </w:t>
      </w:r>
      <w:hyperlink r:id="rId18" w:tooltip="Creative commons licensing website [opens in separate window]" w:history="1">
        <w:r w:rsidR="00ED072C" w:rsidRPr="00ED072C">
          <w:rPr>
            <w:rStyle w:val="Hyperlink"/>
          </w:rPr>
          <w:t>http://creativecommons.org/licenses/by/4.0/</w:t>
        </w:r>
      </w:hyperlink>
    </w:p>
    <w:p w14:paraId="4039EEF6" w14:textId="4F594EF9" w:rsidR="00EA0FC1" w:rsidRDefault="00793F5F" w:rsidP="00EA0FC1">
      <w:pPr>
        <w:rPr>
          <w:color w:val="000000"/>
          <w:szCs w:val="21"/>
        </w:rPr>
      </w:pPr>
      <w:r>
        <w:rPr>
          <w:color w:val="000000"/>
          <w:szCs w:val="21"/>
        </w:rPr>
        <w:t xml:space="preserve">This work can be cited as: </w:t>
      </w:r>
      <w:bookmarkStart w:id="1" w:name="_Toc354411510"/>
      <w:r w:rsidR="00F5071A">
        <w:rPr>
          <w:color w:val="000000"/>
          <w:szCs w:val="21"/>
        </w:rPr>
        <w:t>Sivaraman, V</w:t>
      </w:r>
      <w:r w:rsidR="009A52B8">
        <w:rPr>
          <w:color w:val="000000"/>
          <w:szCs w:val="21"/>
        </w:rPr>
        <w:t>.</w:t>
      </w:r>
      <w:r w:rsidR="0058016E">
        <w:rPr>
          <w:color w:val="000000"/>
          <w:szCs w:val="21"/>
        </w:rPr>
        <w:t xml:space="preserve">, </w:t>
      </w:r>
      <w:proofErr w:type="spellStart"/>
      <w:r w:rsidR="0058016E">
        <w:rPr>
          <w:color w:val="000000"/>
          <w:szCs w:val="21"/>
        </w:rPr>
        <w:t>Habibi</w:t>
      </w:r>
      <w:proofErr w:type="spellEnd"/>
      <w:r w:rsidR="0058016E">
        <w:rPr>
          <w:color w:val="000000"/>
          <w:szCs w:val="21"/>
        </w:rPr>
        <w:t xml:space="preserve"> </w:t>
      </w:r>
      <w:proofErr w:type="spellStart"/>
      <w:r w:rsidR="00F5071A">
        <w:rPr>
          <w:color w:val="000000"/>
          <w:szCs w:val="21"/>
        </w:rPr>
        <w:t>Gharakheili</w:t>
      </w:r>
      <w:proofErr w:type="spellEnd"/>
      <w:r w:rsidR="00D33D45">
        <w:rPr>
          <w:color w:val="000000"/>
          <w:szCs w:val="21"/>
        </w:rPr>
        <w:t>, H.</w:t>
      </w:r>
      <w:r w:rsidR="008E2F92">
        <w:rPr>
          <w:color w:val="000000"/>
          <w:szCs w:val="21"/>
        </w:rPr>
        <w:t xml:space="preserve"> </w:t>
      </w:r>
      <w:r w:rsidR="00D33D45">
        <w:rPr>
          <w:color w:val="000000"/>
          <w:szCs w:val="21"/>
        </w:rPr>
        <w:t>&amp;</w:t>
      </w:r>
      <w:r w:rsidR="009A52B8">
        <w:rPr>
          <w:color w:val="000000"/>
          <w:szCs w:val="21"/>
        </w:rPr>
        <w:t xml:space="preserve"> </w:t>
      </w:r>
      <w:proofErr w:type="spellStart"/>
      <w:r w:rsidR="00D33D45">
        <w:rPr>
          <w:color w:val="000000"/>
          <w:szCs w:val="21"/>
        </w:rPr>
        <w:t>Fernandes</w:t>
      </w:r>
      <w:proofErr w:type="spellEnd"/>
      <w:r w:rsidR="00432ECF">
        <w:rPr>
          <w:color w:val="000000"/>
          <w:szCs w:val="21"/>
        </w:rPr>
        <w:t>,</w:t>
      </w:r>
      <w:r w:rsidR="009A52B8">
        <w:rPr>
          <w:color w:val="000000"/>
          <w:szCs w:val="21"/>
        </w:rPr>
        <w:t xml:space="preserve"> </w:t>
      </w:r>
      <w:r w:rsidR="00D33D45">
        <w:rPr>
          <w:color w:val="000000"/>
          <w:szCs w:val="21"/>
        </w:rPr>
        <w:t>C</w:t>
      </w:r>
      <w:r w:rsidR="009A52B8">
        <w:rPr>
          <w:color w:val="000000"/>
          <w:szCs w:val="21"/>
        </w:rPr>
        <w:t xml:space="preserve">. </w:t>
      </w:r>
      <w:r w:rsidR="00824A9E" w:rsidRPr="00824A9E">
        <w:rPr>
          <w:color w:val="000000"/>
          <w:szCs w:val="21"/>
        </w:rPr>
        <w:t>201</w:t>
      </w:r>
      <w:r w:rsidR="00D33D45">
        <w:rPr>
          <w:color w:val="000000"/>
          <w:szCs w:val="21"/>
        </w:rPr>
        <w:t>7</w:t>
      </w:r>
      <w:r w:rsidR="009A52B8">
        <w:rPr>
          <w:color w:val="000000"/>
          <w:szCs w:val="21"/>
        </w:rPr>
        <w:t>,</w:t>
      </w:r>
      <w:r w:rsidR="00824A9E" w:rsidRPr="00824A9E">
        <w:rPr>
          <w:color w:val="000000"/>
          <w:szCs w:val="21"/>
        </w:rPr>
        <w:t xml:space="preserve"> </w:t>
      </w:r>
      <w:r w:rsidR="00D33D45" w:rsidRPr="00D33D45">
        <w:rPr>
          <w:i/>
          <w:color w:val="000000"/>
          <w:szCs w:val="21"/>
        </w:rPr>
        <w:t>Inside job: Security and privacy threats for smart-home IoT devices</w:t>
      </w:r>
      <w:r w:rsidR="00824A9E" w:rsidRPr="00824A9E">
        <w:rPr>
          <w:color w:val="000000"/>
          <w:szCs w:val="21"/>
        </w:rPr>
        <w:t>, Australian Communications Consumer Action Network, Sydney.</w:t>
      </w:r>
    </w:p>
    <w:p w14:paraId="0991226C" w14:textId="77777777" w:rsidR="003F17BD" w:rsidRPr="00824A9E" w:rsidRDefault="003F17BD" w:rsidP="00EA0FC1">
      <w:pPr>
        <w:rPr>
          <w:color w:val="000000"/>
          <w:szCs w:val="21"/>
        </w:rPr>
      </w:pPr>
    </w:p>
    <w:p w14:paraId="1FE22E8D" w14:textId="77777777" w:rsidR="00C90552" w:rsidRDefault="00C90552" w:rsidP="00DD6F0E">
      <w:pPr>
        <w:pStyle w:val="Heading1"/>
        <w:sectPr w:rsidR="00C90552" w:rsidSect="00EA0FC1">
          <w:pgSz w:w="11906" w:h="16838"/>
          <w:pgMar w:top="1440" w:right="1440" w:bottom="1440" w:left="1440" w:header="708" w:footer="708" w:gutter="0"/>
          <w:pgNumType w:start="0"/>
          <w:cols w:space="708"/>
          <w:titlePg/>
          <w:docGrid w:linePitch="360"/>
        </w:sectPr>
      </w:pPr>
    </w:p>
    <w:p w14:paraId="67EB2953" w14:textId="77777777" w:rsidR="00C31A49" w:rsidRDefault="00617AE2" w:rsidP="00A555FF">
      <w:pPr>
        <w:pStyle w:val="Heading1"/>
        <w:rPr>
          <w:noProof/>
        </w:rPr>
      </w:pPr>
      <w:bookmarkStart w:id="2" w:name="_Toc491767645"/>
      <w:bookmarkStart w:id="3" w:name="_Toc492456855"/>
      <w:bookmarkStart w:id="4" w:name="_Toc492457407"/>
      <w:bookmarkStart w:id="5" w:name="_Toc492457468"/>
      <w:bookmarkStart w:id="6" w:name="_Toc492458177"/>
      <w:bookmarkStart w:id="7" w:name="_Toc492465286"/>
      <w:bookmarkStart w:id="8" w:name="_Toc492468699"/>
      <w:bookmarkStart w:id="9" w:name="_Toc492471472"/>
      <w:bookmarkStart w:id="10" w:name="_Toc492472086"/>
      <w:bookmarkStart w:id="11" w:name="_Toc492551541"/>
      <w:bookmarkStart w:id="12" w:name="_Toc492892403"/>
      <w:bookmarkStart w:id="13" w:name="_Toc492892752"/>
      <w:bookmarkStart w:id="14" w:name="_Toc492892877"/>
      <w:bookmarkStart w:id="15" w:name="_Toc492893409"/>
      <w:bookmarkStart w:id="16" w:name="_Toc492894232"/>
      <w:bookmarkStart w:id="17" w:name="_Toc492900969"/>
      <w:bookmarkEnd w:id="1"/>
      <w:r>
        <w:rPr>
          <w:lang w:val="en-US" w:eastAsia="ja-JP"/>
        </w:rPr>
        <w:lastRenderedPageBreak/>
        <w:t>Table of Contents</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076E52">
        <w:rPr>
          <w:lang w:val="en-US" w:eastAsia="ja-JP"/>
        </w:rPr>
        <w:fldChar w:fldCharType="begin"/>
      </w:r>
      <w:r w:rsidR="00A555FF">
        <w:rPr>
          <w:lang w:val="en-US" w:eastAsia="ja-JP"/>
        </w:rPr>
        <w:instrText xml:space="preserve"> TOC \o "1-3" \u </w:instrText>
      </w:r>
      <w:r w:rsidR="00076E52">
        <w:rPr>
          <w:lang w:val="en-US" w:eastAsia="ja-JP"/>
        </w:rPr>
        <w:fldChar w:fldCharType="separate"/>
      </w:r>
    </w:p>
    <w:p w14:paraId="01B025F9" w14:textId="77777777" w:rsidR="00C31A49" w:rsidRDefault="00C31A49">
      <w:pPr>
        <w:pStyle w:val="TOC1"/>
        <w:tabs>
          <w:tab w:val="right" w:leader="dot" w:pos="9016"/>
        </w:tabs>
        <w:rPr>
          <w:rFonts w:asciiTheme="minorHAnsi" w:eastAsiaTheme="minorEastAsia" w:hAnsiTheme="minorHAnsi" w:cstheme="minorBidi"/>
          <w:noProof/>
          <w:lang w:val="en-US"/>
        </w:rPr>
      </w:pPr>
      <w:r>
        <w:rPr>
          <w:noProof/>
        </w:rPr>
        <w:t>Figures and Tables</w:t>
      </w:r>
      <w:r>
        <w:rPr>
          <w:noProof/>
        </w:rPr>
        <w:tab/>
      </w:r>
      <w:r>
        <w:rPr>
          <w:noProof/>
        </w:rPr>
        <w:fldChar w:fldCharType="begin"/>
      </w:r>
      <w:r>
        <w:rPr>
          <w:noProof/>
        </w:rPr>
        <w:instrText xml:space="preserve"> PAGEREF _Toc492900970 \h </w:instrText>
      </w:r>
      <w:r>
        <w:rPr>
          <w:noProof/>
        </w:rPr>
      </w:r>
      <w:r>
        <w:rPr>
          <w:noProof/>
        </w:rPr>
        <w:fldChar w:fldCharType="separate"/>
      </w:r>
      <w:r w:rsidR="00491C52">
        <w:rPr>
          <w:noProof/>
        </w:rPr>
        <w:t>iii</w:t>
      </w:r>
      <w:r>
        <w:rPr>
          <w:noProof/>
        </w:rPr>
        <w:fldChar w:fldCharType="end"/>
      </w:r>
    </w:p>
    <w:p w14:paraId="5DAD771B" w14:textId="77777777" w:rsidR="00C31A49" w:rsidRDefault="00C31A49">
      <w:pPr>
        <w:pStyle w:val="TOC1"/>
        <w:tabs>
          <w:tab w:val="right" w:leader="dot" w:pos="9016"/>
        </w:tabs>
        <w:rPr>
          <w:rFonts w:asciiTheme="minorHAnsi" w:eastAsiaTheme="minorEastAsia" w:hAnsiTheme="minorHAnsi" w:cstheme="minorBidi"/>
          <w:noProof/>
          <w:lang w:val="en-US"/>
        </w:rPr>
      </w:pPr>
      <w:r>
        <w:rPr>
          <w:noProof/>
        </w:rPr>
        <w:t>Acknowledgements</w:t>
      </w:r>
      <w:r>
        <w:rPr>
          <w:noProof/>
        </w:rPr>
        <w:tab/>
      </w:r>
      <w:r>
        <w:rPr>
          <w:noProof/>
        </w:rPr>
        <w:fldChar w:fldCharType="begin"/>
      </w:r>
      <w:r>
        <w:rPr>
          <w:noProof/>
        </w:rPr>
        <w:instrText xml:space="preserve"> PAGEREF _Toc492900971 \h </w:instrText>
      </w:r>
      <w:r>
        <w:rPr>
          <w:noProof/>
        </w:rPr>
      </w:r>
      <w:r>
        <w:rPr>
          <w:noProof/>
        </w:rPr>
        <w:fldChar w:fldCharType="separate"/>
      </w:r>
      <w:r w:rsidR="00491C52">
        <w:rPr>
          <w:noProof/>
        </w:rPr>
        <w:t>1</w:t>
      </w:r>
      <w:r>
        <w:rPr>
          <w:noProof/>
        </w:rPr>
        <w:fldChar w:fldCharType="end"/>
      </w:r>
    </w:p>
    <w:p w14:paraId="62BF22BF" w14:textId="77777777" w:rsidR="00C31A49" w:rsidRDefault="00C31A49">
      <w:pPr>
        <w:pStyle w:val="TOC1"/>
        <w:tabs>
          <w:tab w:val="right" w:leader="dot" w:pos="9016"/>
        </w:tabs>
        <w:rPr>
          <w:rFonts w:asciiTheme="minorHAnsi" w:eastAsiaTheme="minorEastAsia" w:hAnsiTheme="minorHAnsi" w:cstheme="minorBidi"/>
          <w:noProof/>
          <w:lang w:val="en-US"/>
        </w:rPr>
      </w:pPr>
      <w:r>
        <w:rPr>
          <w:noProof/>
        </w:rPr>
        <w:t>Key Findings</w:t>
      </w:r>
      <w:r>
        <w:rPr>
          <w:noProof/>
        </w:rPr>
        <w:tab/>
      </w:r>
      <w:r>
        <w:rPr>
          <w:noProof/>
        </w:rPr>
        <w:fldChar w:fldCharType="begin"/>
      </w:r>
      <w:r>
        <w:rPr>
          <w:noProof/>
        </w:rPr>
        <w:instrText xml:space="preserve"> PAGEREF _Toc492900972 \h </w:instrText>
      </w:r>
      <w:r>
        <w:rPr>
          <w:noProof/>
        </w:rPr>
      </w:r>
      <w:r>
        <w:rPr>
          <w:noProof/>
        </w:rPr>
        <w:fldChar w:fldCharType="separate"/>
      </w:r>
      <w:r w:rsidR="00491C52">
        <w:rPr>
          <w:noProof/>
        </w:rPr>
        <w:t>2</w:t>
      </w:r>
      <w:r>
        <w:rPr>
          <w:noProof/>
        </w:rPr>
        <w:fldChar w:fldCharType="end"/>
      </w:r>
    </w:p>
    <w:p w14:paraId="59A4E55B" w14:textId="77777777" w:rsidR="00C31A49" w:rsidRDefault="00C31A49">
      <w:pPr>
        <w:pStyle w:val="TOC2"/>
        <w:tabs>
          <w:tab w:val="right" w:leader="dot" w:pos="9016"/>
        </w:tabs>
        <w:rPr>
          <w:rFonts w:asciiTheme="minorHAnsi" w:eastAsiaTheme="minorEastAsia" w:hAnsiTheme="minorHAnsi" w:cstheme="minorBidi"/>
          <w:noProof/>
          <w:lang w:eastAsia="en-US"/>
        </w:rPr>
      </w:pPr>
      <w:r>
        <w:rPr>
          <w:noProof/>
        </w:rPr>
        <w:t>We live in an increasingly connected world</w:t>
      </w:r>
      <w:r>
        <w:rPr>
          <w:noProof/>
        </w:rPr>
        <w:tab/>
      </w:r>
      <w:r>
        <w:rPr>
          <w:noProof/>
        </w:rPr>
        <w:fldChar w:fldCharType="begin"/>
      </w:r>
      <w:r>
        <w:rPr>
          <w:noProof/>
        </w:rPr>
        <w:instrText xml:space="preserve"> PAGEREF _Toc492900973 \h </w:instrText>
      </w:r>
      <w:r>
        <w:rPr>
          <w:noProof/>
        </w:rPr>
      </w:r>
      <w:r>
        <w:rPr>
          <w:noProof/>
        </w:rPr>
        <w:fldChar w:fldCharType="separate"/>
      </w:r>
      <w:r w:rsidR="00491C52">
        <w:rPr>
          <w:noProof/>
        </w:rPr>
        <w:t>2</w:t>
      </w:r>
      <w:r>
        <w:rPr>
          <w:noProof/>
        </w:rPr>
        <w:fldChar w:fldCharType="end"/>
      </w:r>
    </w:p>
    <w:p w14:paraId="25FFCA72" w14:textId="77777777" w:rsidR="00C31A49" w:rsidRDefault="00C31A49">
      <w:pPr>
        <w:pStyle w:val="TOC2"/>
        <w:tabs>
          <w:tab w:val="right" w:leader="dot" w:pos="9016"/>
        </w:tabs>
        <w:rPr>
          <w:rFonts w:asciiTheme="minorHAnsi" w:eastAsiaTheme="minorEastAsia" w:hAnsiTheme="minorHAnsi" w:cstheme="minorBidi"/>
          <w:noProof/>
          <w:lang w:eastAsia="en-US"/>
        </w:rPr>
      </w:pPr>
      <w:r>
        <w:rPr>
          <w:noProof/>
        </w:rPr>
        <w:t>We rely on connected devices</w:t>
      </w:r>
      <w:r>
        <w:rPr>
          <w:noProof/>
        </w:rPr>
        <w:tab/>
      </w:r>
      <w:r>
        <w:rPr>
          <w:noProof/>
        </w:rPr>
        <w:fldChar w:fldCharType="begin"/>
      </w:r>
      <w:r>
        <w:rPr>
          <w:noProof/>
        </w:rPr>
        <w:instrText xml:space="preserve"> PAGEREF _Toc492900974 \h </w:instrText>
      </w:r>
      <w:r>
        <w:rPr>
          <w:noProof/>
        </w:rPr>
      </w:r>
      <w:r>
        <w:rPr>
          <w:noProof/>
        </w:rPr>
        <w:fldChar w:fldCharType="separate"/>
      </w:r>
      <w:r w:rsidR="00491C52">
        <w:rPr>
          <w:noProof/>
        </w:rPr>
        <w:t>2</w:t>
      </w:r>
      <w:r>
        <w:rPr>
          <w:noProof/>
        </w:rPr>
        <w:fldChar w:fldCharType="end"/>
      </w:r>
    </w:p>
    <w:p w14:paraId="610650F4" w14:textId="77777777" w:rsidR="00C31A49" w:rsidRDefault="00C31A49">
      <w:pPr>
        <w:pStyle w:val="TOC2"/>
        <w:tabs>
          <w:tab w:val="right" w:leader="dot" w:pos="9016"/>
        </w:tabs>
        <w:rPr>
          <w:rFonts w:asciiTheme="minorHAnsi" w:eastAsiaTheme="minorEastAsia" w:hAnsiTheme="minorHAnsi" w:cstheme="minorBidi"/>
          <w:noProof/>
          <w:lang w:eastAsia="en-US"/>
        </w:rPr>
      </w:pPr>
      <w:r>
        <w:rPr>
          <w:noProof/>
        </w:rPr>
        <w:t>With benefits come risks</w:t>
      </w:r>
      <w:r>
        <w:rPr>
          <w:noProof/>
        </w:rPr>
        <w:tab/>
      </w:r>
      <w:r>
        <w:rPr>
          <w:noProof/>
        </w:rPr>
        <w:fldChar w:fldCharType="begin"/>
      </w:r>
      <w:r>
        <w:rPr>
          <w:noProof/>
        </w:rPr>
        <w:instrText xml:space="preserve"> PAGEREF _Toc492900975 \h </w:instrText>
      </w:r>
      <w:r>
        <w:rPr>
          <w:noProof/>
        </w:rPr>
      </w:r>
      <w:r>
        <w:rPr>
          <w:noProof/>
        </w:rPr>
        <w:fldChar w:fldCharType="separate"/>
      </w:r>
      <w:r w:rsidR="00491C52">
        <w:rPr>
          <w:noProof/>
        </w:rPr>
        <w:t>2</w:t>
      </w:r>
      <w:r>
        <w:rPr>
          <w:noProof/>
        </w:rPr>
        <w:fldChar w:fldCharType="end"/>
      </w:r>
    </w:p>
    <w:p w14:paraId="4A5C7CCD" w14:textId="77777777" w:rsidR="00C31A49" w:rsidRDefault="00C31A49">
      <w:pPr>
        <w:pStyle w:val="TOC2"/>
        <w:tabs>
          <w:tab w:val="right" w:leader="dot" w:pos="9016"/>
        </w:tabs>
        <w:rPr>
          <w:rFonts w:asciiTheme="minorHAnsi" w:eastAsiaTheme="minorEastAsia" w:hAnsiTheme="minorHAnsi" w:cstheme="minorBidi"/>
          <w:noProof/>
          <w:lang w:eastAsia="en-US"/>
        </w:rPr>
      </w:pPr>
      <w:r>
        <w:rPr>
          <w:noProof/>
        </w:rPr>
        <w:t>All smart-homes are potentially under threat</w:t>
      </w:r>
      <w:r>
        <w:rPr>
          <w:noProof/>
        </w:rPr>
        <w:tab/>
      </w:r>
      <w:r>
        <w:rPr>
          <w:noProof/>
        </w:rPr>
        <w:fldChar w:fldCharType="begin"/>
      </w:r>
      <w:r>
        <w:rPr>
          <w:noProof/>
        </w:rPr>
        <w:instrText xml:space="preserve"> PAGEREF _Toc492900976 \h </w:instrText>
      </w:r>
      <w:r>
        <w:rPr>
          <w:noProof/>
        </w:rPr>
      </w:r>
      <w:r>
        <w:rPr>
          <w:noProof/>
        </w:rPr>
        <w:fldChar w:fldCharType="separate"/>
      </w:r>
      <w:r w:rsidR="00491C52">
        <w:rPr>
          <w:noProof/>
        </w:rPr>
        <w:t>2</w:t>
      </w:r>
      <w:r>
        <w:rPr>
          <w:noProof/>
        </w:rPr>
        <w:fldChar w:fldCharType="end"/>
      </w:r>
    </w:p>
    <w:p w14:paraId="592CAE58" w14:textId="77777777" w:rsidR="00C31A49" w:rsidRDefault="00C31A49">
      <w:pPr>
        <w:pStyle w:val="TOC2"/>
        <w:tabs>
          <w:tab w:val="right" w:leader="dot" w:pos="9016"/>
        </w:tabs>
        <w:rPr>
          <w:rFonts w:asciiTheme="minorHAnsi" w:eastAsiaTheme="minorEastAsia" w:hAnsiTheme="minorHAnsi" w:cstheme="minorBidi"/>
          <w:noProof/>
          <w:lang w:eastAsia="en-US"/>
        </w:rPr>
      </w:pPr>
      <w:r>
        <w:rPr>
          <w:noProof/>
        </w:rPr>
        <w:t>The problem is widespread</w:t>
      </w:r>
      <w:r>
        <w:rPr>
          <w:noProof/>
        </w:rPr>
        <w:tab/>
      </w:r>
      <w:r>
        <w:rPr>
          <w:noProof/>
        </w:rPr>
        <w:fldChar w:fldCharType="begin"/>
      </w:r>
      <w:r>
        <w:rPr>
          <w:noProof/>
        </w:rPr>
        <w:instrText xml:space="preserve"> PAGEREF _Toc492900977 \h </w:instrText>
      </w:r>
      <w:r>
        <w:rPr>
          <w:noProof/>
        </w:rPr>
      </w:r>
      <w:r>
        <w:rPr>
          <w:noProof/>
        </w:rPr>
        <w:fldChar w:fldCharType="separate"/>
      </w:r>
      <w:r w:rsidR="00491C52">
        <w:rPr>
          <w:noProof/>
        </w:rPr>
        <w:t>2</w:t>
      </w:r>
      <w:r>
        <w:rPr>
          <w:noProof/>
        </w:rPr>
        <w:fldChar w:fldCharType="end"/>
      </w:r>
    </w:p>
    <w:p w14:paraId="22295910" w14:textId="77777777" w:rsidR="00C31A49" w:rsidRDefault="00C31A49">
      <w:pPr>
        <w:pStyle w:val="TOC2"/>
        <w:tabs>
          <w:tab w:val="right" w:leader="dot" w:pos="9016"/>
        </w:tabs>
        <w:rPr>
          <w:rFonts w:asciiTheme="minorHAnsi" w:eastAsiaTheme="minorEastAsia" w:hAnsiTheme="minorHAnsi" w:cstheme="minorBidi"/>
          <w:noProof/>
          <w:lang w:eastAsia="en-US"/>
        </w:rPr>
      </w:pPr>
      <w:r>
        <w:rPr>
          <w:noProof/>
        </w:rPr>
        <w:t>Measures must be taken to resolve this issue quickly</w:t>
      </w:r>
      <w:r>
        <w:rPr>
          <w:noProof/>
        </w:rPr>
        <w:tab/>
      </w:r>
      <w:r>
        <w:rPr>
          <w:noProof/>
        </w:rPr>
        <w:fldChar w:fldCharType="begin"/>
      </w:r>
      <w:r>
        <w:rPr>
          <w:noProof/>
        </w:rPr>
        <w:instrText xml:space="preserve"> PAGEREF _Toc492900978 \h </w:instrText>
      </w:r>
      <w:r>
        <w:rPr>
          <w:noProof/>
        </w:rPr>
      </w:r>
      <w:r>
        <w:rPr>
          <w:noProof/>
        </w:rPr>
        <w:fldChar w:fldCharType="separate"/>
      </w:r>
      <w:r w:rsidR="00491C52">
        <w:rPr>
          <w:noProof/>
        </w:rPr>
        <w:t>2</w:t>
      </w:r>
      <w:r>
        <w:rPr>
          <w:noProof/>
        </w:rPr>
        <w:fldChar w:fldCharType="end"/>
      </w:r>
    </w:p>
    <w:p w14:paraId="274A6E4A" w14:textId="77777777" w:rsidR="00C31A49" w:rsidRDefault="00C31A49">
      <w:pPr>
        <w:pStyle w:val="TOC1"/>
        <w:tabs>
          <w:tab w:val="right" w:leader="dot" w:pos="9016"/>
        </w:tabs>
        <w:rPr>
          <w:rFonts w:asciiTheme="minorHAnsi" w:eastAsiaTheme="minorEastAsia" w:hAnsiTheme="minorHAnsi" w:cstheme="minorBidi"/>
          <w:noProof/>
          <w:lang w:val="en-US"/>
        </w:rPr>
      </w:pPr>
      <w:r w:rsidRPr="00264CDB">
        <w:rPr>
          <w:noProof/>
          <w:lang w:val="en-US" w:eastAsia="ja-JP"/>
        </w:rPr>
        <w:t>Introduction</w:t>
      </w:r>
      <w:r>
        <w:rPr>
          <w:noProof/>
        </w:rPr>
        <w:tab/>
      </w:r>
      <w:r>
        <w:rPr>
          <w:noProof/>
        </w:rPr>
        <w:fldChar w:fldCharType="begin"/>
      </w:r>
      <w:r>
        <w:rPr>
          <w:noProof/>
        </w:rPr>
        <w:instrText xml:space="preserve"> PAGEREF _Toc492900979 \h </w:instrText>
      </w:r>
      <w:r>
        <w:rPr>
          <w:noProof/>
        </w:rPr>
      </w:r>
      <w:r>
        <w:rPr>
          <w:noProof/>
        </w:rPr>
        <w:fldChar w:fldCharType="separate"/>
      </w:r>
      <w:r w:rsidR="00491C52">
        <w:rPr>
          <w:noProof/>
        </w:rPr>
        <w:t>3</w:t>
      </w:r>
      <w:r>
        <w:rPr>
          <w:noProof/>
        </w:rPr>
        <w:fldChar w:fldCharType="end"/>
      </w:r>
    </w:p>
    <w:p w14:paraId="6D75DE8D" w14:textId="77777777" w:rsidR="00C31A49" w:rsidRDefault="00C31A49">
      <w:pPr>
        <w:pStyle w:val="TOC2"/>
        <w:tabs>
          <w:tab w:val="right" w:leader="dot" w:pos="9016"/>
        </w:tabs>
        <w:rPr>
          <w:rFonts w:asciiTheme="minorHAnsi" w:eastAsiaTheme="minorEastAsia" w:hAnsiTheme="minorHAnsi" w:cstheme="minorBidi"/>
          <w:noProof/>
          <w:lang w:eastAsia="en-US"/>
        </w:rPr>
      </w:pPr>
      <w:r w:rsidRPr="00264CDB">
        <w:rPr>
          <w:noProof/>
          <w:lang w:val="en-AU"/>
        </w:rPr>
        <w:t>What is the Internet of Things?</w:t>
      </w:r>
      <w:r>
        <w:rPr>
          <w:noProof/>
        </w:rPr>
        <w:tab/>
      </w:r>
      <w:r>
        <w:rPr>
          <w:noProof/>
        </w:rPr>
        <w:fldChar w:fldCharType="begin"/>
      </w:r>
      <w:r>
        <w:rPr>
          <w:noProof/>
        </w:rPr>
        <w:instrText xml:space="preserve"> PAGEREF _Toc492900980 \h </w:instrText>
      </w:r>
      <w:r>
        <w:rPr>
          <w:noProof/>
        </w:rPr>
      </w:r>
      <w:r>
        <w:rPr>
          <w:noProof/>
        </w:rPr>
        <w:fldChar w:fldCharType="separate"/>
      </w:r>
      <w:r w:rsidR="00491C52">
        <w:rPr>
          <w:noProof/>
        </w:rPr>
        <w:t>3</w:t>
      </w:r>
      <w:r>
        <w:rPr>
          <w:noProof/>
        </w:rPr>
        <w:fldChar w:fldCharType="end"/>
      </w:r>
    </w:p>
    <w:p w14:paraId="5DE7C6F9" w14:textId="77777777" w:rsidR="00C31A49" w:rsidRDefault="00C31A49">
      <w:pPr>
        <w:pStyle w:val="TOC2"/>
        <w:tabs>
          <w:tab w:val="right" w:leader="dot" w:pos="9016"/>
        </w:tabs>
        <w:rPr>
          <w:rFonts w:asciiTheme="minorHAnsi" w:eastAsiaTheme="minorEastAsia" w:hAnsiTheme="minorHAnsi" w:cstheme="minorBidi"/>
          <w:noProof/>
          <w:lang w:eastAsia="en-US"/>
        </w:rPr>
      </w:pPr>
      <w:r>
        <w:rPr>
          <w:noProof/>
        </w:rPr>
        <w:t>The IoT revolution</w:t>
      </w:r>
      <w:r>
        <w:rPr>
          <w:noProof/>
        </w:rPr>
        <w:tab/>
      </w:r>
      <w:r>
        <w:rPr>
          <w:noProof/>
        </w:rPr>
        <w:fldChar w:fldCharType="begin"/>
      </w:r>
      <w:r>
        <w:rPr>
          <w:noProof/>
        </w:rPr>
        <w:instrText xml:space="preserve"> PAGEREF _Toc492900981 \h </w:instrText>
      </w:r>
      <w:r>
        <w:rPr>
          <w:noProof/>
        </w:rPr>
      </w:r>
      <w:r>
        <w:rPr>
          <w:noProof/>
        </w:rPr>
        <w:fldChar w:fldCharType="separate"/>
      </w:r>
      <w:r w:rsidR="00491C52">
        <w:rPr>
          <w:noProof/>
        </w:rPr>
        <w:t>3</w:t>
      </w:r>
      <w:r>
        <w:rPr>
          <w:noProof/>
        </w:rPr>
        <w:fldChar w:fldCharType="end"/>
      </w:r>
    </w:p>
    <w:p w14:paraId="1FC9331F" w14:textId="77777777" w:rsidR="00C31A49" w:rsidRDefault="00C31A49">
      <w:pPr>
        <w:pStyle w:val="TOC2"/>
        <w:tabs>
          <w:tab w:val="right" w:leader="dot" w:pos="9016"/>
        </w:tabs>
        <w:rPr>
          <w:rFonts w:asciiTheme="minorHAnsi" w:eastAsiaTheme="minorEastAsia" w:hAnsiTheme="minorHAnsi" w:cstheme="minorBidi"/>
          <w:noProof/>
          <w:lang w:eastAsia="en-US"/>
        </w:rPr>
      </w:pPr>
      <w:r>
        <w:rPr>
          <w:noProof/>
        </w:rPr>
        <w:t>Project aims</w:t>
      </w:r>
      <w:r>
        <w:rPr>
          <w:noProof/>
        </w:rPr>
        <w:tab/>
      </w:r>
      <w:r>
        <w:rPr>
          <w:noProof/>
        </w:rPr>
        <w:fldChar w:fldCharType="begin"/>
      </w:r>
      <w:r>
        <w:rPr>
          <w:noProof/>
        </w:rPr>
        <w:instrText xml:space="preserve"> PAGEREF _Toc492900982 \h </w:instrText>
      </w:r>
      <w:r>
        <w:rPr>
          <w:noProof/>
        </w:rPr>
      </w:r>
      <w:r>
        <w:rPr>
          <w:noProof/>
        </w:rPr>
        <w:fldChar w:fldCharType="separate"/>
      </w:r>
      <w:r w:rsidR="00491C52">
        <w:rPr>
          <w:noProof/>
        </w:rPr>
        <w:t>4</w:t>
      </w:r>
      <w:r>
        <w:rPr>
          <w:noProof/>
        </w:rPr>
        <w:fldChar w:fldCharType="end"/>
      </w:r>
    </w:p>
    <w:p w14:paraId="04BAFEFD" w14:textId="77777777" w:rsidR="00C31A49" w:rsidRDefault="00C31A49">
      <w:pPr>
        <w:pStyle w:val="TOC1"/>
        <w:tabs>
          <w:tab w:val="right" w:leader="dot" w:pos="9016"/>
        </w:tabs>
        <w:rPr>
          <w:rFonts w:asciiTheme="minorHAnsi" w:eastAsiaTheme="minorEastAsia" w:hAnsiTheme="minorHAnsi" w:cstheme="minorBidi"/>
          <w:noProof/>
          <w:lang w:val="en-US"/>
        </w:rPr>
      </w:pPr>
      <w:r>
        <w:rPr>
          <w:noProof/>
        </w:rPr>
        <w:t>Connected risks</w:t>
      </w:r>
      <w:r>
        <w:rPr>
          <w:noProof/>
        </w:rPr>
        <w:tab/>
      </w:r>
      <w:r>
        <w:rPr>
          <w:noProof/>
        </w:rPr>
        <w:fldChar w:fldCharType="begin"/>
      </w:r>
      <w:r>
        <w:rPr>
          <w:noProof/>
        </w:rPr>
        <w:instrText xml:space="preserve"> PAGEREF _Toc492900983 \h </w:instrText>
      </w:r>
      <w:r>
        <w:rPr>
          <w:noProof/>
        </w:rPr>
      </w:r>
      <w:r>
        <w:rPr>
          <w:noProof/>
        </w:rPr>
        <w:fldChar w:fldCharType="separate"/>
      </w:r>
      <w:r w:rsidR="00491C52">
        <w:rPr>
          <w:noProof/>
        </w:rPr>
        <w:t>5</w:t>
      </w:r>
      <w:r>
        <w:rPr>
          <w:noProof/>
        </w:rPr>
        <w:fldChar w:fldCharType="end"/>
      </w:r>
    </w:p>
    <w:p w14:paraId="14D4D168" w14:textId="77777777" w:rsidR="00C31A49" w:rsidRDefault="00C31A49">
      <w:pPr>
        <w:pStyle w:val="TOC2"/>
        <w:tabs>
          <w:tab w:val="right" w:leader="dot" w:pos="9016"/>
        </w:tabs>
        <w:rPr>
          <w:rFonts w:asciiTheme="minorHAnsi" w:eastAsiaTheme="minorEastAsia" w:hAnsiTheme="minorHAnsi" w:cstheme="minorBidi"/>
          <w:noProof/>
          <w:lang w:eastAsia="en-US"/>
        </w:rPr>
      </w:pPr>
      <w:r>
        <w:rPr>
          <w:noProof/>
        </w:rPr>
        <w:t>How IoT users are vulnerable</w:t>
      </w:r>
      <w:r>
        <w:rPr>
          <w:noProof/>
        </w:rPr>
        <w:tab/>
      </w:r>
      <w:r>
        <w:rPr>
          <w:noProof/>
        </w:rPr>
        <w:fldChar w:fldCharType="begin"/>
      </w:r>
      <w:r>
        <w:rPr>
          <w:noProof/>
        </w:rPr>
        <w:instrText xml:space="preserve"> PAGEREF _Toc492900984 \h </w:instrText>
      </w:r>
      <w:r>
        <w:rPr>
          <w:noProof/>
        </w:rPr>
      </w:r>
      <w:r>
        <w:rPr>
          <w:noProof/>
        </w:rPr>
        <w:fldChar w:fldCharType="separate"/>
      </w:r>
      <w:r w:rsidR="00491C52">
        <w:rPr>
          <w:noProof/>
        </w:rPr>
        <w:t>5</w:t>
      </w:r>
      <w:r>
        <w:rPr>
          <w:noProof/>
        </w:rPr>
        <w:fldChar w:fldCharType="end"/>
      </w:r>
    </w:p>
    <w:p w14:paraId="43723DAD" w14:textId="77777777" w:rsidR="00C31A49" w:rsidRDefault="00C31A49">
      <w:pPr>
        <w:pStyle w:val="TOC2"/>
        <w:tabs>
          <w:tab w:val="right" w:leader="dot" w:pos="9016"/>
        </w:tabs>
        <w:rPr>
          <w:rFonts w:asciiTheme="minorHAnsi" w:eastAsiaTheme="minorEastAsia" w:hAnsiTheme="minorHAnsi" w:cstheme="minorBidi"/>
          <w:noProof/>
          <w:lang w:eastAsia="en-US"/>
        </w:rPr>
      </w:pPr>
      <w:r>
        <w:rPr>
          <w:noProof/>
        </w:rPr>
        <w:t>Potential IoT threats</w:t>
      </w:r>
      <w:r>
        <w:rPr>
          <w:noProof/>
        </w:rPr>
        <w:tab/>
      </w:r>
      <w:r>
        <w:rPr>
          <w:noProof/>
        </w:rPr>
        <w:fldChar w:fldCharType="begin"/>
      </w:r>
      <w:r>
        <w:rPr>
          <w:noProof/>
        </w:rPr>
        <w:instrText xml:space="preserve"> PAGEREF _Toc492900985 \h </w:instrText>
      </w:r>
      <w:r>
        <w:rPr>
          <w:noProof/>
        </w:rPr>
      </w:r>
      <w:r>
        <w:rPr>
          <w:noProof/>
        </w:rPr>
        <w:fldChar w:fldCharType="separate"/>
      </w:r>
      <w:r w:rsidR="00491C52">
        <w:rPr>
          <w:noProof/>
        </w:rPr>
        <w:t>6</w:t>
      </w:r>
      <w:r>
        <w:rPr>
          <w:noProof/>
        </w:rPr>
        <w:fldChar w:fldCharType="end"/>
      </w:r>
    </w:p>
    <w:p w14:paraId="10B4E6D9" w14:textId="77777777" w:rsidR="00C31A49" w:rsidRDefault="00C31A49">
      <w:pPr>
        <w:pStyle w:val="TOC3"/>
        <w:tabs>
          <w:tab w:val="right" w:leader="dot" w:pos="9016"/>
        </w:tabs>
        <w:rPr>
          <w:rFonts w:asciiTheme="minorHAnsi" w:eastAsiaTheme="minorEastAsia" w:hAnsiTheme="minorHAnsi" w:cstheme="minorBidi"/>
          <w:noProof/>
          <w:lang w:eastAsia="en-US"/>
        </w:rPr>
      </w:pPr>
      <w:r>
        <w:rPr>
          <w:noProof/>
        </w:rPr>
        <w:t>Confidentiality</w:t>
      </w:r>
      <w:r>
        <w:rPr>
          <w:noProof/>
        </w:rPr>
        <w:tab/>
      </w:r>
      <w:r>
        <w:rPr>
          <w:noProof/>
        </w:rPr>
        <w:fldChar w:fldCharType="begin"/>
      </w:r>
      <w:r>
        <w:rPr>
          <w:noProof/>
        </w:rPr>
        <w:instrText xml:space="preserve"> PAGEREF _Toc492900986 \h </w:instrText>
      </w:r>
      <w:r>
        <w:rPr>
          <w:noProof/>
        </w:rPr>
      </w:r>
      <w:r>
        <w:rPr>
          <w:noProof/>
        </w:rPr>
        <w:fldChar w:fldCharType="separate"/>
      </w:r>
      <w:r w:rsidR="00491C52">
        <w:rPr>
          <w:noProof/>
        </w:rPr>
        <w:t>7</w:t>
      </w:r>
      <w:r>
        <w:rPr>
          <w:noProof/>
        </w:rPr>
        <w:fldChar w:fldCharType="end"/>
      </w:r>
    </w:p>
    <w:p w14:paraId="0708D3E0" w14:textId="77777777" w:rsidR="00C31A49" w:rsidRDefault="00C31A49">
      <w:pPr>
        <w:pStyle w:val="TOC3"/>
        <w:tabs>
          <w:tab w:val="right" w:leader="dot" w:pos="9016"/>
        </w:tabs>
        <w:rPr>
          <w:rFonts w:asciiTheme="minorHAnsi" w:eastAsiaTheme="minorEastAsia" w:hAnsiTheme="minorHAnsi" w:cstheme="minorBidi"/>
          <w:noProof/>
          <w:lang w:eastAsia="en-US"/>
        </w:rPr>
      </w:pPr>
      <w:r w:rsidRPr="00264CDB">
        <w:rPr>
          <w:rFonts w:eastAsia="Calibri"/>
          <w:noProof/>
        </w:rPr>
        <w:t>Integrity</w:t>
      </w:r>
      <w:r>
        <w:rPr>
          <w:noProof/>
        </w:rPr>
        <w:tab/>
      </w:r>
      <w:r>
        <w:rPr>
          <w:noProof/>
        </w:rPr>
        <w:fldChar w:fldCharType="begin"/>
      </w:r>
      <w:r>
        <w:rPr>
          <w:noProof/>
        </w:rPr>
        <w:instrText xml:space="preserve"> PAGEREF _Toc492900987 \h </w:instrText>
      </w:r>
      <w:r>
        <w:rPr>
          <w:noProof/>
        </w:rPr>
      </w:r>
      <w:r>
        <w:rPr>
          <w:noProof/>
        </w:rPr>
        <w:fldChar w:fldCharType="separate"/>
      </w:r>
      <w:r w:rsidR="00491C52">
        <w:rPr>
          <w:noProof/>
        </w:rPr>
        <w:t>8</w:t>
      </w:r>
      <w:r>
        <w:rPr>
          <w:noProof/>
        </w:rPr>
        <w:fldChar w:fldCharType="end"/>
      </w:r>
    </w:p>
    <w:p w14:paraId="78B4DEF6" w14:textId="77777777" w:rsidR="00C31A49" w:rsidRDefault="00C31A49">
      <w:pPr>
        <w:pStyle w:val="TOC3"/>
        <w:tabs>
          <w:tab w:val="right" w:leader="dot" w:pos="9016"/>
        </w:tabs>
        <w:rPr>
          <w:rFonts w:asciiTheme="minorHAnsi" w:eastAsiaTheme="minorEastAsia" w:hAnsiTheme="minorHAnsi" w:cstheme="minorBidi"/>
          <w:noProof/>
          <w:lang w:eastAsia="en-US"/>
        </w:rPr>
      </w:pPr>
      <w:r>
        <w:rPr>
          <w:noProof/>
        </w:rPr>
        <w:t>Access control</w:t>
      </w:r>
      <w:r>
        <w:rPr>
          <w:noProof/>
        </w:rPr>
        <w:tab/>
      </w:r>
      <w:r>
        <w:rPr>
          <w:noProof/>
        </w:rPr>
        <w:fldChar w:fldCharType="begin"/>
      </w:r>
      <w:r>
        <w:rPr>
          <w:noProof/>
        </w:rPr>
        <w:instrText xml:space="preserve"> PAGEREF _Toc492900988 \h </w:instrText>
      </w:r>
      <w:r>
        <w:rPr>
          <w:noProof/>
        </w:rPr>
      </w:r>
      <w:r>
        <w:rPr>
          <w:noProof/>
        </w:rPr>
        <w:fldChar w:fldCharType="separate"/>
      </w:r>
      <w:r w:rsidR="00491C52">
        <w:rPr>
          <w:noProof/>
        </w:rPr>
        <w:t>9</w:t>
      </w:r>
      <w:r>
        <w:rPr>
          <w:noProof/>
        </w:rPr>
        <w:fldChar w:fldCharType="end"/>
      </w:r>
    </w:p>
    <w:p w14:paraId="4DDA721C" w14:textId="77777777" w:rsidR="00C31A49" w:rsidRDefault="00C31A49">
      <w:pPr>
        <w:pStyle w:val="TOC3"/>
        <w:tabs>
          <w:tab w:val="right" w:leader="dot" w:pos="9016"/>
        </w:tabs>
        <w:rPr>
          <w:rFonts w:asciiTheme="minorHAnsi" w:eastAsiaTheme="minorEastAsia" w:hAnsiTheme="minorHAnsi" w:cstheme="minorBidi"/>
          <w:noProof/>
          <w:lang w:eastAsia="en-US"/>
        </w:rPr>
      </w:pPr>
      <w:r>
        <w:rPr>
          <w:noProof/>
        </w:rPr>
        <w:t>Reflection attacks</w:t>
      </w:r>
      <w:r>
        <w:rPr>
          <w:noProof/>
        </w:rPr>
        <w:tab/>
      </w:r>
      <w:r>
        <w:rPr>
          <w:noProof/>
        </w:rPr>
        <w:fldChar w:fldCharType="begin"/>
      </w:r>
      <w:r>
        <w:rPr>
          <w:noProof/>
        </w:rPr>
        <w:instrText xml:space="preserve"> PAGEREF _Toc492900989 \h </w:instrText>
      </w:r>
      <w:r>
        <w:rPr>
          <w:noProof/>
        </w:rPr>
      </w:r>
      <w:r>
        <w:rPr>
          <w:noProof/>
        </w:rPr>
        <w:fldChar w:fldCharType="separate"/>
      </w:r>
      <w:r w:rsidR="00491C52">
        <w:rPr>
          <w:noProof/>
        </w:rPr>
        <w:t>10</w:t>
      </w:r>
      <w:r>
        <w:rPr>
          <w:noProof/>
        </w:rPr>
        <w:fldChar w:fldCharType="end"/>
      </w:r>
    </w:p>
    <w:p w14:paraId="505887D8" w14:textId="77777777" w:rsidR="00C31A49" w:rsidRDefault="00C31A49">
      <w:pPr>
        <w:pStyle w:val="TOC1"/>
        <w:tabs>
          <w:tab w:val="right" w:leader="dot" w:pos="9016"/>
        </w:tabs>
        <w:rPr>
          <w:rFonts w:asciiTheme="minorHAnsi" w:eastAsiaTheme="minorEastAsia" w:hAnsiTheme="minorHAnsi" w:cstheme="minorBidi"/>
          <w:noProof/>
          <w:lang w:val="en-US"/>
        </w:rPr>
      </w:pPr>
      <w:r>
        <w:rPr>
          <w:noProof/>
        </w:rPr>
        <w:t>Testing</w:t>
      </w:r>
      <w:r>
        <w:rPr>
          <w:noProof/>
        </w:rPr>
        <w:tab/>
      </w:r>
      <w:r>
        <w:rPr>
          <w:noProof/>
        </w:rPr>
        <w:fldChar w:fldCharType="begin"/>
      </w:r>
      <w:r>
        <w:rPr>
          <w:noProof/>
        </w:rPr>
        <w:instrText xml:space="preserve"> PAGEREF _Toc492900990 \h </w:instrText>
      </w:r>
      <w:r>
        <w:rPr>
          <w:noProof/>
        </w:rPr>
      </w:r>
      <w:r>
        <w:rPr>
          <w:noProof/>
        </w:rPr>
        <w:fldChar w:fldCharType="separate"/>
      </w:r>
      <w:r w:rsidR="00491C52">
        <w:rPr>
          <w:noProof/>
        </w:rPr>
        <w:t>11</w:t>
      </w:r>
      <w:r>
        <w:rPr>
          <w:noProof/>
        </w:rPr>
        <w:fldChar w:fldCharType="end"/>
      </w:r>
    </w:p>
    <w:p w14:paraId="6F6043FB" w14:textId="77777777" w:rsidR="00C31A49" w:rsidRDefault="00C31A49">
      <w:pPr>
        <w:pStyle w:val="TOC1"/>
        <w:tabs>
          <w:tab w:val="right" w:leader="dot" w:pos="9016"/>
        </w:tabs>
        <w:rPr>
          <w:rFonts w:asciiTheme="minorHAnsi" w:eastAsiaTheme="minorEastAsia" w:hAnsiTheme="minorHAnsi" w:cstheme="minorBidi"/>
          <w:noProof/>
          <w:lang w:val="en-US"/>
        </w:rPr>
      </w:pPr>
      <w:r>
        <w:rPr>
          <w:noProof/>
        </w:rPr>
        <w:t>Results</w:t>
      </w:r>
      <w:r>
        <w:rPr>
          <w:noProof/>
        </w:rPr>
        <w:tab/>
      </w:r>
      <w:r>
        <w:rPr>
          <w:noProof/>
        </w:rPr>
        <w:fldChar w:fldCharType="begin"/>
      </w:r>
      <w:r>
        <w:rPr>
          <w:noProof/>
        </w:rPr>
        <w:instrText xml:space="preserve"> PAGEREF _Toc492900991 \h </w:instrText>
      </w:r>
      <w:r>
        <w:rPr>
          <w:noProof/>
        </w:rPr>
      </w:r>
      <w:r>
        <w:rPr>
          <w:noProof/>
        </w:rPr>
        <w:fldChar w:fldCharType="separate"/>
      </w:r>
      <w:r w:rsidR="00491C52">
        <w:rPr>
          <w:noProof/>
        </w:rPr>
        <w:t>13</w:t>
      </w:r>
      <w:r>
        <w:rPr>
          <w:noProof/>
        </w:rPr>
        <w:fldChar w:fldCharType="end"/>
      </w:r>
    </w:p>
    <w:p w14:paraId="5B1CDE35" w14:textId="77777777" w:rsidR="00C31A49" w:rsidRDefault="00C31A49">
      <w:pPr>
        <w:pStyle w:val="TOC2"/>
        <w:tabs>
          <w:tab w:val="right" w:leader="dot" w:pos="9016"/>
        </w:tabs>
        <w:rPr>
          <w:rFonts w:asciiTheme="minorHAnsi" w:eastAsiaTheme="minorEastAsia" w:hAnsiTheme="minorHAnsi" w:cstheme="minorBidi"/>
          <w:noProof/>
          <w:lang w:eastAsia="en-US"/>
        </w:rPr>
      </w:pPr>
      <w:r>
        <w:rPr>
          <w:noProof/>
        </w:rPr>
        <w:t>What this means for users</w:t>
      </w:r>
      <w:r>
        <w:rPr>
          <w:noProof/>
        </w:rPr>
        <w:tab/>
      </w:r>
      <w:r>
        <w:rPr>
          <w:noProof/>
        </w:rPr>
        <w:fldChar w:fldCharType="begin"/>
      </w:r>
      <w:r>
        <w:rPr>
          <w:noProof/>
        </w:rPr>
        <w:instrText xml:space="preserve"> PAGEREF _Toc492900992 \h </w:instrText>
      </w:r>
      <w:r>
        <w:rPr>
          <w:noProof/>
        </w:rPr>
      </w:r>
      <w:r>
        <w:rPr>
          <w:noProof/>
        </w:rPr>
        <w:fldChar w:fldCharType="separate"/>
      </w:r>
      <w:r w:rsidR="00491C52">
        <w:rPr>
          <w:noProof/>
        </w:rPr>
        <w:t>13</w:t>
      </w:r>
      <w:r>
        <w:rPr>
          <w:noProof/>
        </w:rPr>
        <w:fldChar w:fldCharType="end"/>
      </w:r>
    </w:p>
    <w:p w14:paraId="7D8571FD" w14:textId="77777777" w:rsidR="00C31A49" w:rsidRDefault="00C31A49">
      <w:pPr>
        <w:pStyle w:val="TOC2"/>
        <w:tabs>
          <w:tab w:val="right" w:leader="dot" w:pos="9016"/>
        </w:tabs>
        <w:rPr>
          <w:rFonts w:asciiTheme="minorHAnsi" w:eastAsiaTheme="minorEastAsia" w:hAnsiTheme="minorHAnsi" w:cstheme="minorBidi"/>
          <w:noProof/>
          <w:lang w:eastAsia="en-US"/>
        </w:rPr>
      </w:pPr>
      <w:r>
        <w:rPr>
          <w:noProof/>
        </w:rPr>
        <w:t>Case 1: Home security for a single occupier</w:t>
      </w:r>
      <w:r>
        <w:rPr>
          <w:noProof/>
        </w:rPr>
        <w:tab/>
      </w:r>
      <w:r>
        <w:rPr>
          <w:noProof/>
        </w:rPr>
        <w:fldChar w:fldCharType="begin"/>
      </w:r>
      <w:r>
        <w:rPr>
          <w:noProof/>
        </w:rPr>
        <w:instrText xml:space="preserve"> PAGEREF _Toc492900993 \h </w:instrText>
      </w:r>
      <w:r>
        <w:rPr>
          <w:noProof/>
        </w:rPr>
      </w:r>
      <w:r>
        <w:rPr>
          <w:noProof/>
        </w:rPr>
        <w:fldChar w:fldCharType="separate"/>
      </w:r>
      <w:r w:rsidR="00491C52">
        <w:rPr>
          <w:noProof/>
        </w:rPr>
        <w:t>14</w:t>
      </w:r>
      <w:r>
        <w:rPr>
          <w:noProof/>
        </w:rPr>
        <w:fldChar w:fldCharType="end"/>
      </w:r>
    </w:p>
    <w:p w14:paraId="0372F5D8" w14:textId="77777777" w:rsidR="00C31A49" w:rsidRDefault="00C31A49">
      <w:pPr>
        <w:pStyle w:val="TOC3"/>
        <w:tabs>
          <w:tab w:val="right" w:leader="dot" w:pos="9016"/>
        </w:tabs>
        <w:rPr>
          <w:rFonts w:asciiTheme="minorHAnsi" w:eastAsiaTheme="minorEastAsia" w:hAnsiTheme="minorHAnsi" w:cstheme="minorBidi"/>
          <w:noProof/>
          <w:lang w:eastAsia="en-US"/>
        </w:rPr>
      </w:pPr>
      <w:r>
        <w:rPr>
          <w:noProof/>
        </w:rPr>
        <w:t>The potential victim</w:t>
      </w:r>
      <w:r>
        <w:rPr>
          <w:noProof/>
        </w:rPr>
        <w:tab/>
      </w:r>
      <w:r>
        <w:rPr>
          <w:noProof/>
        </w:rPr>
        <w:fldChar w:fldCharType="begin"/>
      </w:r>
      <w:r>
        <w:rPr>
          <w:noProof/>
        </w:rPr>
        <w:instrText xml:space="preserve"> PAGEREF _Toc492900994 \h </w:instrText>
      </w:r>
      <w:r>
        <w:rPr>
          <w:noProof/>
        </w:rPr>
      </w:r>
      <w:r>
        <w:rPr>
          <w:noProof/>
        </w:rPr>
        <w:fldChar w:fldCharType="separate"/>
      </w:r>
      <w:r w:rsidR="00491C52">
        <w:rPr>
          <w:noProof/>
        </w:rPr>
        <w:t>14</w:t>
      </w:r>
      <w:r>
        <w:rPr>
          <w:noProof/>
        </w:rPr>
        <w:fldChar w:fldCharType="end"/>
      </w:r>
    </w:p>
    <w:p w14:paraId="6C4E0767" w14:textId="77777777" w:rsidR="00C31A49" w:rsidRDefault="00C31A49">
      <w:pPr>
        <w:pStyle w:val="TOC3"/>
        <w:tabs>
          <w:tab w:val="right" w:leader="dot" w:pos="9016"/>
        </w:tabs>
        <w:rPr>
          <w:rFonts w:asciiTheme="minorHAnsi" w:eastAsiaTheme="minorEastAsia" w:hAnsiTheme="minorHAnsi" w:cstheme="minorBidi"/>
          <w:noProof/>
          <w:lang w:eastAsia="en-US"/>
        </w:rPr>
      </w:pPr>
      <w:r>
        <w:rPr>
          <w:noProof/>
        </w:rPr>
        <w:t>The devices</w:t>
      </w:r>
      <w:r>
        <w:rPr>
          <w:noProof/>
        </w:rPr>
        <w:tab/>
      </w:r>
      <w:r>
        <w:rPr>
          <w:noProof/>
        </w:rPr>
        <w:fldChar w:fldCharType="begin"/>
      </w:r>
      <w:r>
        <w:rPr>
          <w:noProof/>
        </w:rPr>
        <w:instrText xml:space="preserve"> PAGEREF _Toc492900995 \h </w:instrText>
      </w:r>
      <w:r>
        <w:rPr>
          <w:noProof/>
        </w:rPr>
      </w:r>
      <w:r>
        <w:rPr>
          <w:noProof/>
        </w:rPr>
        <w:fldChar w:fldCharType="separate"/>
      </w:r>
      <w:r w:rsidR="00491C52">
        <w:rPr>
          <w:noProof/>
        </w:rPr>
        <w:t>14</w:t>
      </w:r>
      <w:r>
        <w:rPr>
          <w:noProof/>
        </w:rPr>
        <w:fldChar w:fldCharType="end"/>
      </w:r>
    </w:p>
    <w:p w14:paraId="087EF381" w14:textId="77777777" w:rsidR="00C31A49" w:rsidRDefault="00C31A49">
      <w:pPr>
        <w:pStyle w:val="TOC3"/>
        <w:tabs>
          <w:tab w:val="right" w:leader="dot" w:pos="9016"/>
        </w:tabs>
        <w:rPr>
          <w:rFonts w:asciiTheme="minorHAnsi" w:eastAsiaTheme="minorEastAsia" w:hAnsiTheme="minorHAnsi" w:cstheme="minorBidi"/>
          <w:noProof/>
          <w:lang w:eastAsia="en-US"/>
        </w:rPr>
      </w:pPr>
      <w:r>
        <w:rPr>
          <w:noProof/>
        </w:rPr>
        <w:t>How security devices are vulnerable to attack</w:t>
      </w:r>
      <w:r>
        <w:rPr>
          <w:noProof/>
        </w:rPr>
        <w:tab/>
      </w:r>
      <w:r>
        <w:rPr>
          <w:noProof/>
        </w:rPr>
        <w:fldChar w:fldCharType="begin"/>
      </w:r>
      <w:r>
        <w:rPr>
          <w:noProof/>
        </w:rPr>
        <w:instrText xml:space="preserve"> PAGEREF _Toc492900996 \h </w:instrText>
      </w:r>
      <w:r>
        <w:rPr>
          <w:noProof/>
        </w:rPr>
      </w:r>
      <w:r>
        <w:rPr>
          <w:noProof/>
        </w:rPr>
        <w:fldChar w:fldCharType="separate"/>
      </w:r>
      <w:r w:rsidR="00491C52">
        <w:rPr>
          <w:noProof/>
        </w:rPr>
        <w:t>14</w:t>
      </w:r>
      <w:r>
        <w:rPr>
          <w:noProof/>
        </w:rPr>
        <w:fldChar w:fldCharType="end"/>
      </w:r>
    </w:p>
    <w:p w14:paraId="095063B9" w14:textId="77777777" w:rsidR="00C31A49" w:rsidRDefault="00C31A49">
      <w:pPr>
        <w:pStyle w:val="TOC3"/>
        <w:tabs>
          <w:tab w:val="right" w:leader="dot" w:pos="9016"/>
        </w:tabs>
        <w:rPr>
          <w:rFonts w:asciiTheme="minorHAnsi" w:eastAsiaTheme="minorEastAsia" w:hAnsiTheme="minorHAnsi" w:cstheme="minorBidi"/>
          <w:noProof/>
          <w:lang w:eastAsia="en-US"/>
        </w:rPr>
      </w:pPr>
      <w:r>
        <w:rPr>
          <w:noProof/>
        </w:rPr>
        <w:t>Is a home safe and secure with IoT security devices?</w:t>
      </w:r>
      <w:r>
        <w:rPr>
          <w:noProof/>
        </w:rPr>
        <w:tab/>
      </w:r>
      <w:r>
        <w:rPr>
          <w:noProof/>
        </w:rPr>
        <w:fldChar w:fldCharType="begin"/>
      </w:r>
      <w:r>
        <w:rPr>
          <w:noProof/>
        </w:rPr>
        <w:instrText xml:space="preserve"> PAGEREF _Toc492900997 \h </w:instrText>
      </w:r>
      <w:r>
        <w:rPr>
          <w:noProof/>
        </w:rPr>
      </w:r>
      <w:r>
        <w:rPr>
          <w:noProof/>
        </w:rPr>
        <w:fldChar w:fldCharType="separate"/>
      </w:r>
      <w:r w:rsidR="00491C52">
        <w:rPr>
          <w:noProof/>
        </w:rPr>
        <w:t>15</w:t>
      </w:r>
      <w:r>
        <w:rPr>
          <w:noProof/>
        </w:rPr>
        <w:fldChar w:fldCharType="end"/>
      </w:r>
    </w:p>
    <w:p w14:paraId="6C0E6B19" w14:textId="77777777" w:rsidR="00C31A49" w:rsidRDefault="00C31A49">
      <w:pPr>
        <w:pStyle w:val="TOC2"/>
        <w:tabs>
          <w:tab w:val="right" w:leader="dot" w:pos="9016"/>
        </w:tabs>
        <w:rPr>
          <w:rFonts w:asciiTheme="minorHAnsi" w:eastAsiaTheme="minorEastAsia" w:hAnsiTheme="minorHAnsi" w:cstheme="minorBidi"/>
          <w:noProof/>
          <w:lang w:eastAsia="en-US"/>
        </w:rPr>
      </w:pPr>
      <w:r>
        <w:rPr>
          <w:noProof/>
        </w:rPr>
        <w:t>Case 2: Health monitoring for an elderly couple</w:t>
      </w:r>
      <w:r>
        <w:rPr>
          <w:noProof/>
        </w:rPr>
        <w:tab/>
      </w:r>
      <w:r>
        <w:rPr>
          <w:noProof/>
        </w:rPr>
        <w:fldChar w:fldCharType="begin"/>
      </w:r>
      <w:r>
        <w:rPr>
          <w:noProof/>
        </w:rPr>
        <w:instrText xml:space="preserve"> PAGEREF _Toc492900998 \h </w:instrText>
      </w:r>
      <w:r>
        <w:rPr>
          <w:noProof/>
        </w:rPr>
      </w:r>
      <w:r>
        <w:rPr>
          <w:noProof/>
        </w:rPr>
        <w:fldChar w:fldCharType="separate"/>
      </w:r>
      <w:r w:rsidR="00491C52">
        <w:rPr>
          <w:noProof/>
        </w:rPr>
        <w:t>16</w:t>
      </w:r>
      <w:r>
        <w:rPr>
          <w:noProof/>
        </w:rPr>
        <w:fldChar w:fldCharType="end"/>
      </w:r>
    </w:p>
    <w:p w14:paraId="002F9572" w14:textId="77777777" w:rsidR="00C31A49" w:rsidRDefault="00C31A49">
      <w:pPr>
        <w:pStyle w:val="TOC3"/>
        <w:tabs>
          <w:tab w:val="right" w:leader="dot" w:pos="9016"/>
        </w:tabs>
        <w:rPr>
          <w:rFonts w:asciiTheme="minorHAnsi" w:eastAsiaTheme="minorEastAsia" w:hAnsiTheme="minorHAnsi" w:cstheme="minorBidi"/>
          <w:noProof/>
          <w:lang w:eastAsia="en-US"/>
        </w:rPr>
      </w:pPr>
      <w:r>
        <w:rPr>
          <w:noProof/>
        </w:rPr>
        <w:t>The potential victims</w:t>
      </w:r>
      <w:r>
        <w:rPr>
          <w:noProof/>
        </w:rPr>
        <w:tab/>
      </w:r>
      <w:r>
        <w:rPr>
          <w:noProof/>
        </w:rPr>
        <w:fldChar w:fldCharType="begin"/>
      </w:r>
      <w:r>
        <w:rPr>
          <w:noProof/>
        </w:rPr>
        <w:instrText xml:space="preserve"> PAGEREF _Toc492900999 \h </w:instrText>
      </w:r>
      <w:r>
        <w:rPr>
          <w:noProof/>
        </w:rPr>
      </w:r>
      <w:r>
        <w:rPr>
          <w:noProof/>
        </w:rPr>
        <w:fldChar w:fldCharType="separate"/>
      </w:r>
      <w:r w:rsidR="00491C52">
        <w:rPr>
          <w:noProof/>
        </w:rPr>
        <w:t>16</w:t>
      </w:r>
      <w:r>
        <w:rPr>
          <w:noProof/>
        </w:rPr>
        <w:fldChar w:fldCharType="end"/>
      </w:r>
    </w:p>
    <w:p w14:paraId="3C84F787" w14:textId="77777777" w:rsidR="00C31A49" w:rsidRDefault="00C31A49">
      <w:pPr>
        <w:pStyle w:val="TOC3"/>
        <w:tabs>
          <w:tab w:val="right" w:leader="dot" w:pos="9016"/>
        </w:tabs>
        <w:rPr>
          <w:rFonts w:asciiTheme="minorHAnsi" w:eastAsiaTheme="minorEastAsia" w:hAnsiTheme="minorHAnsi" w:cstheme="minorBidi"/>
          <w:noProof/>
          <w:lang w:eastAsia="en-US"/>
        </w:rPr>
      </w:pPr>
      <w:r>
        <w:rPr>
          <w:noProof/>
        </w:rPr>
        <w:lastRenderedPageBreak/>
        <w:t>The devices</w:t>
      </w:r>
      <w:r>
        <w:rPr>
          <w:noProof/>
        </w:rPr>
        <w:tab/>
      </w:r>
      <w:r>
        <w:rPr>
          <w:noProof/>
        </w:rPr>
        <w:fldChar w:fldCharType="begin"/>
      </w:r>
      <w:r>
        <w:rPr>
          <w:noProof/>
        </w:rPr>
        <w:instrText xml:space="preserve"> PAGEREF _Toc492901000 \h </w:instrText>
      </w:r>
      <w:r>
        <w:rPr>
          <w:noProof/>
        </w:rPr>
      </w:r>
      <w:r>
        <w:rPr>
          <w:noProof/>
        </w:rPr>
        <w:fldChar w:fldCharType="separate"/>
      </w:r>
      <w:r w:rsidR="00491C52">
        <w:rPr>
          <w:noProof/>
        </w:rPr>
        <w:t>16</w:t>
      </w:r>
      <w:r>
        <w:rPr>
          <w:noProof/>
        </w:rPr>
        <w:fldChar w:fldCharType="end"/>
      </w:r>
    </w:p>
    <w:p w14:paraId="5418C9F7" w14:textId="77777777" w:rsidR="00C31A49" w:rsidRDefault="00C31A49">
      <w:pPr>
        <w:pStyle w:val="TOC3"/>
        <w:tabs>
          <w:tab w:val="right" w:leader="dot" w:pos="9016"/>
        </w:tabs>
        <w:rPr>
          <w:rFonts w:asciiTheme="minorHAnsi" w:eastAsiaTheme="minorEastAsia" w:hAnsiTheme="minorHAnsi" w:cstheme="minorBidi"/>
          <w:noProof/>
          <w:lang w:eastAsia="en-US"/>
        </w:rPr>
      </w:pPr>
      <w:r>
        <w:rPr>
          <w:noProof/>
        </w:rPr>
        <w:t>How health devices are vulnerable to attack</w:t>
      </w:r>
      <w:r>
        <w:rPr>
          <w:noProof/>
        </w:rPr>
        <w:tab/>
      </w:r>
      <w:r>
        <w:rPr>
          <w:noProof/>
        </w:rPr>
        <w:fldChar w:fldCharType="begin"/>
      </w:r>
      <w:r>
        <w:rPr>
          <w:noProof/>
        </w:rPr>
        <w:instrText xml:space="preserve"> PAGEREF _Toc492901001 \h </w:instrText>
      </w:r>
      <w:r>
        <w:rPr>
          <w:noProof/>
        </w:rPr>
      </w:r>
      <w:r>
        <w:rPr>
          <w:noProof/>
        </w:rPr>
        <w:fldChar w:fldCharType="separate"/>
      </w:r>
      <w:r w:rsidR="00491C52">
        <w:rPr>
          <w:noProof/>
        </w:rPr>
        <w:t>17</w:t>
      </w:r>
      <w:r>
        <w:rPr>
          <w:noProof/>
        </w:rPr>
        <w:fldChar w:fldCharType="end"/>
      </w:r>
    </w:p>
    <w:p w14:paraId="5608DB60" w14:textId="77777777" w:rsidR="00C31A49" w:rsidRDefault="00C31A49">
      <w:pPr>
        <w:pStyle w:val="TOC3"/>
        <w:tabs>
          <w:tab w:val="right" w:leader="dot" w:pos="9016"/>
        </w:tabs>
        <w:rPr>
          <w:rFonts w:asciiTheme="minorHAnsi" w:eastAsiaTheme="minorEastAsia" w:hAnsiTheme="minorHAnsi" w:cstheme="minorBidi"/>
          <w:noProof/>
          <w:lang w:eastAsia="en-US"/>
        </w:rPr>
      </w:pPr>
      <w:r>
        <w:rPr>
          <w:noProof/>
        </w:rPr>
        <w:t>Are the devices good for health and safety?</w:t>
      </w:r>
      <w:r>
        <w:rPr>
          <w:noProof/>
        </w:rPr>
        <w:tab/>
      </w:r>
      <w:r>
        <w:rPr>
          <w:noProof/>
        </w:rPr>
        <w:fldChar w:fldCharType="begin"/>
      </w:r>
      <w:r>
        <w:rPr>
          <w:noProof/>
        </w:rPr>
        <w:instrText xml:space="preserve"> PAGEREF _Toc492901002 \h </w:instrText>
      </w:r>
      <w:r>
        <w:rPr>
          <w:noProof/>
        </w:rPr>
      </w:r>
      <w:r>
        <w:rPr>
          <w:noProof/>
        </w:rPr>
        <w:fldChar w:fldCharType="separate"/>
      </w:r>
      <w:r w:rsidR="00491C52">
        <w:rPr>
          <w:noProof/>
        </w:rPr>
        <w:t>17</w:t>
      </w:r>
      <w:r>
        <w:rPr>
          <w:noProof/>
        </w:rPr>
        <w:fldChar w:fldCharType="end"/>
      </w:r>
    </w:p>
    <w:p w14:paraId="2CD4D921" w14:textId="77777777" w:rsidR="00C31A49" w:rsidRDefault="00C31A49">
      <w:pPr>
        <w:pStyle w:val="TOC2"/>
        <w:tabs>
          <w:tab w:val="right" w:leader="dot" w:pos="9016"/>
        </w:tabs>
        <w:rPr>
          <w:rFonts w:asciiTheme="minorHAnsi" w:eastAsiaTheme="minorEastAsia" w:hAnsiTheme="minorHAnsi" w:cstheme="minorBidi"/>
          <w:noProof/>
          <w:lang w:eastAsia="en-US"/>
        </w:rPr>
      </w:pPr>
      <w:r>
        <w:rPr>
          <w:noProof/>
        </w:rPr>
        <w:t>Case 3: Energy management for a family home</w:t>
      </w:r>
      <w:r>
        <w:rPr>
          <w:noProof/>
        </w:rPr>
        <w:tab/>
      </w:r>
      <w:r>
        <w:rPr>
          <w:noProof/>
        </w:rPr>
        <w:fldChar w:fldCharType="begin"/>
      </w:r>
      <w:r>
        <w:rPr>
          <w:noProof/>
        </w:rPr>
        <w:instrText xml:space="preserve"> PAGEREF _Toc492901003 \h </w:instrText>
      </w:r>
      <w:r>
        <w:rPr>
          <w:noProof/>
        </w:rPr>
      </w:r>
      <w:r>
        <w:rPr>
          <w:noProof/>
        </w:rPr>
        <w:fldChar w:fldCharType="separate"/>
      </w:r>
      <w:r w:rsidR="00491C52">
        <w:rPr>
          <w:noProof/>
        </w:rPr>
        <w:t>18</w:t>
      </w:r>
      <w:r>
        <w:rPr>
          <w:noProof/>
        </w:rPr>
        <w:fldChar w:fldCharType="end"/>
      </w:r>
    </w:p>
    <w:p w14:paraId="7C9A8600" w14:textId="77777777" w:rsidR="00C31A49" w:rsidRDefault="00C31A49">
      <w:pPr>
        <w:pStyle w:val="TOC3"/>
        <w:tabs>
          <w:tab w:val="right" w:leader="dot" w:pos="9016"/>
        </w:tabs>
        <w:rPr>
          <w:rFonts w:asciiTheme="minorHAnsi" w:eastAsiaTheme="minorEastAsia" w:hAnsiTheme="minorHAnsi" w:cstheme="minorBidi"/>
          <w:noProof/>
          <w:lang w:eastAsia="en-US"/>
        </w:rPr>
      </w:pPr>
      <w:r>
        <w:rPr>
          <w:noProof/>
        </w:rPr>
        <w:t>The potential victims</w:t>
      </w:r>
      <w:r>
        <w:rPr>
          <w:noProof/>
        </w:rPr>
        <w:tab/>
      </w:r>
      <w:r>
        <w:rPr>
          <w:noProof/>
        </w:rPr>
        <w:fldChar w:fldCharType="begin"/>
      </w:r>
      <w:r>
        <w:rPr>
          <w:noProof/>
        </w:rPr>
        <w:instrText xml:space="preserve"> PAGEREF _Toc492901004 \h </w:instrText>
      </w:r>
      <w:r>
        <w:rPr>
          <w:noProof/>
        </w:rPr>
      </w:r>
      <w:r>
        <w:rPr>
          <w:noProof/>
        </w:rPr>
        <w:fldChar w:fldCharType="separate"/>
      </w:r>
      <w:r w:rsidR="00491C52">
        <w:rPr>
          <w:noProof/>
        </w:rPr>
        <w:t>18</w:t>
      </w:r>
      <w:r>
        <w:rPr>
          <w:noProof/>
        </w:rPr>
        <w:fldChar w:fldCharType="end"/>
      </w:r>
    </w:p>
    <w:p w14:paraId="4F13A4FC" w14:textId="77777777" w:rsidR="00C31A49" w:rsidRDefault="00C31A49">
      <w:pPr>
        <w:pStyle w:val="TOC3"/>
        <w:tabs>
          <w:tab w:val="right" w:leader="dot" w:pos="9016"/>
        </w:tabs>
        <w:rPr>
          <w:rFonts w:asciiTheme="minorHAnsi" w:eastAsiaTheme="minorEastAsia" w:hAnsiTheme="minorHAnsi" w:cstheme="minorBidi"/>
          <w:noProof/>
          <w:lang w:eastAsia="en-US"/>
        </w:rPr>
      </w:pPr>
      <w:r>
        <w:rPr>
          <w:noProof/>
        </w:rPr>
        <w:t>The devices</w:t>
      </w:r>
      <w:r>
        <w:rPr>
          <w:noProof/>
        </w:rPr>
        <w:tab/>
      </w:r>
      <w:r>
        <w:rPr>
          <w:noProof/>
        </w:rPr>
        <w:fldChar w:fldCharType="begin"/>
      </w:r>
      <w:r>
        <w:rPr>
          <w:noProof/>
        </w:rPr>
        <w:instrText xml:space="preserve"> PAGEREF _Toc492901005 \h </w:instrText>
      </w:r>
      <w:r>
        <w:rPr>
          <w:noProof/>
        </w:rPr>
      </w:r>
      <w:r>
        <w:rPr>
          <w:noProof/>
        </w:rPr>
        <w:fldChar w:fldCharType="separate"/>
      </w:r>
      <w:r w:rsidR="00491C52">
        <w:rPr>
          <w:noProof/>
        </w:rPr>
        <w:t>18</w:t>
      </w:r>
      <w:r>
        <w:rPr>
          <w:noProof/>
        </w:rPr>
        <w:fldChar w:fldCharType="end"/>
      </w:r>
    </w:p>
    <w:p w14:paraId="3FAD4278" w14:textId="77777777" w:rsidR="00C31A49" w:rsidRDefault="00C31A49">
      <w:pPr>
        <w:pStyle w:val="TOC3"/>
        <w:tabs>
          <w:tab w:val="right" w:leader="dot" w:pos="9016"/>
        </w:tabs>
        <w:rPr>
          <w:rFonts w:asciiTheme="minorHAnsi" w:eastAsiaTheme="minorEastAsia" w:hAnsiTheme="minorHAnsi" w:cstheme="minorBidi"/>
          <w:noProof/>
          <w:lang w:eastAsia="en-US"/>
        </w:rPr>
      </w:pPr>
      <w:r>
        <w:rPr>
          <w:noProof/>
        </w:rPr>
        <w:t>How energy devices are vulnerable to attack</w:t>
      </w:r>
      <w:r>
        <w:rPr>
          <w:noProof/>
        </w:rPr>
        <w:tab/>
      </w:r>
      <w:r>
        <w:rPr>
          <w:noProof/>
        </w:rPr>
        <w:fldChar w:fldCharType="begin"/>
      </w:r>
      <w:r>
        <w:rPr>
          <w:noProof/>
        </w:rPr>
        <w:instrText xml:space="preserve"> PAGEREF _Toc492901006 \h </w:instrText>
      </w:r>
      <w:r>
        <w:rPr>
          <w:noProof/>
        </w:rPr>
      </w:r>
      <w:r>
        <w:rPr>
          <w:noProof/>
        </w:rPr>
        <w:fldChar w:fldCharType="separate"/>
      </w:r>
      <w:r w:rsidR="00491C52">
        <w:rPr>
          <w:noProof/>
        </w:rPr>
        <w:t>18</w:t>
      </w:r>
      <w:r>
        <w:rPr>
          <w:noProof/>
        </w:rPr>
        <w:fldChar w:fldCharType="end"/>
      </w:r>
    </w:p>
    <w:p w14:paraId="74DBD726" w14:textId="77777777" w:rsidR="00C31A49" w:rsidRDefault="00C31A49">
      <w:pPr>
        <w:pStyle w:val="TOC3"/>
        <w:tabs>
          <w:tab w:val="right" w:leader="dot" w:pos="9016"/>
        </w:tabs>
        <w:rPr>
          <w:rFonts w:asciiTheme="minorHAnsi" w:eastAsiaTheme="minorEastAsia" w:hAnsiTheme="minorHAnsi" w:cstheme="minorBidi"/>
          <w:noProof/>
          <w:lang w:eastAsia="en-US"/>
        </w:rPr>
      </w:pPr>
      <w:r>
        <w:rPr>
          <w:noProof/>
        </w:rPr>
        <w:t>Are energy management devices a smart choice?</w:t>
      </w:r>
      <w:r>
        <w:rPr>
          <w:noProof/>
        </w:rPr>
        <w:tab/>
      </w:r>
      <w:r>
        <w:rPr>
          <w:noProof/>
        </w:rPr>
        <w:fldChar w:fldCharType="begin"/>
      </w:r>
      <w:r>
        <w:rPr>
          <w:noProof/>
        </w:rPr>
        <w:instrText xml:space="preserve"> PAGEREF _Toc492901007 \h </w:instrText>
      </w:r>
      <w:r>
        <w:rPr>
          <w:noProof/>
        </w:rPr>
      </w:r>
      <w:r>
        <w:rPr>
          <w:noProof/>
        </w:rPr>
        <w:fldChar w:fldCharType="separate"/>
      </w:r>
      <w:r w:rsidR="00491C52">
        <w:rPr>
          <w:noProof/>
        </w:rPr>
        <w:t>19</w:t>
      </w:r>
      <w:r>
        <w:rPr>
          <w:noProof/>
        </w:rPr>
        <w:fldChar w:fldCharType="end"/>
      </w:r>
    </w:p>
    <w:p w14:paraId="30D9B9AD" w14:textId="77777777" w:rsidR="00C31A49" w:rsidRDefault="00C31A49">
      <w:pPr>
        <w:pStyle w:val="TOC2"/>
        <w:tabs>
          <w:tab w:val="right" w:leader="dot" w:pos="9016"/>
        </w:tabs>
        <w:rPr>
          <w:rFonts w:asciiTheme="minorHAnsi" w:eastAsiaTheme="minorEastAsia" w:hAnsiTheme="minorHAnsi" w:cstheme="minorBidi"/>
          <w:noProof/>
          <w:lang w:eastAsia="en-US"/>
        </w:rPr>
      </w:pPr>
      <w:r>
        <w:rPr>
          <w:noProof/>
        </w:rPr>
        <w:t>Case 4: Entertainment and lifestyle for a young couple</w:t>
      </w:r>
      <w:r>
        <w:rPr>
          <w:noProof/>
        </w:rPr>
        <w:tab/>
      </w:r>
      <w:r>
        <w:rPr>
          <w:noProof/>
        </w:rPr>
        <w:fldChar w:fldCharType="begin"/>
      </w:r>
      <w:r>
        <w:rPr>
          <w:noProof/>
        </w:rPr>
        <w:instrText xml:space="preserve"> PAGEREF _Toc492901008 \h </w:instrText>
      </w:r>
      <w:r>
        <w:rPr>
          <w:noProof/>
        </w:rPr>
      </w:r>
      <w:r>
        <w:rPr>
          <w:noProof/>
        </w:rPr>
        <w:fldChar w:fldCharType="separate"/>
      </w:r>
      <w:r w:rsidR="00491C52">
        <w:rPr>
          <w:noProof/>
        </w:rPr>
        <w:t>20</w:t>
      </w:r>
      <w:r>
        <w:rPr>
          <w:noProof/>
        </w:rPr>
        <w:fldChar w:fldCharType="end"/>
      </w:r>
    </w:p>
    <w:p w14:paraId="2BB4F8D7" w14:textId="77777777" w:rsidR="00C31A49" w:rsidRDefault="00C31A49">
      <w:pPr>
        <w:pStyle w:val="TOC3"/>
        <w:tabs>
          <w:tab w:val="right" w:leader="dot" w:pos="9016"/>
        </w:tabs>
        <w:rPr>
          <w:rFonts w:asciiTheme="minorHAnsi" w:eastAsiaTheme="minorEastAsia" w:hAnsiTheme="minorHAnsi" w:cstheme="minorBidi"/>
          <w:noProof/>
          <w:lang w:eastAsia="en-US"/>
        </w:rPr>
      </w:pPr>
      <w:r>
        <w:rPr>
          <w:noProof/>
        </w:rPr>
        <w:t>The potential victims</w:t>
      </w:r>
      <w:r>
        <w:rPr>
          <w:noProof/>
        </w:rPr>
        <w:tab/>
      </w:r>
      <w:r>
        <w:rPr>
          <w:noProof/>
        </w:rPr>
        <w:fldChar w:fldCharType="begin"/>
      </w:r>
      <w:r>
        <w:rPr>
          <w:noProof/>
        </w:rPr>
        <w:instrText xml:space="preserve"> PAGEREF _Toc492901009 \h </w:instrText>
      </w:r>
      <w:r>
        <w:rPr>
          <w:noProof/>
        </w:rPr>
      </w:r>
      <w:r>
        <w:rPr>
          <w:noProof/>
        </w:rPr>
        <w:fldChar w:fldCharType="separate"/>
      </w:r>
      <w:r w:rsidR="00491C52">
        <w:rPr>
          <w:noProof/>
        </w:rPr>
        <w:t>20</w:t>
      </w:r>
      <w:r>
        <w:rPr>
          <w:noProof/>
        </w:rPr>
        <w:fldChar w:fldCharType="end"/>
      </w:r>
    </w:p>
    <w:p w14:paraId="58BB2586" w14:textId="77777777" w:rsidR="00C31A49" w:rsidRDefault="00C31A49">
      <w:pPr>
        <w:pStyle w:val="TOC3"/>
        <w:tabs>
          <w:tab w:val="right" w:leader="dot" w:pos="9016"/>
        </w:tabs>
        <w:rPr>
          <w:rFonts w:asciiTheme="minorHAnsi" w:eastAsiaTheme="minorEastAsia" w:hAnsiTheme="minorHAnsi" w:cstheme="minorBidi"/>
          <w:noProof/>
          <w:lang w:eastAsia="en-US"/>
        </w:rPr>
      </w:pPr>
      <w:r>
        <w:rPr>
          <w:noProof/>
        </w:rPr>
        <w:t>The devices</w:t>
      </w:r>
      <w:r>
        <w:rPr>
          <w:noProof/>
        </w:rPr>
        <w:tab/>
      </w:r>
      <w:r>
        <w:rPr>
          <w:noProof/>
        </w:rPr>
        <w:fldChar w:fldCharType="begin"/>
      </w:r>
      <w:r>
        <w:rPr>
          <w:noProof/>
        </w:rPr>
        <w:instrText xml:space="preserve"> PAGEREF _Toc492901010 \h </w:instrText>
      </w:r>
      <w:r>
        <w:rPr>
          <w:noProof/>
        </w:rPr>
      </w:r>
      <w:r>
        <w:rPr>
          <w:noProof/>
        </w:rPr>
        <w:fldChar w:fldCharType="separate"/>
      </w:r>
      <w:r w:rsidR="00491C52">
        <w:rPr>
          <w:noProof/>
        </w:rPr>
        <w:t>20</w:t>
      </w:r>
      <w:r>
        <w:rPr>
          <w:noProof/>
        </w:rPr>
        <w:fldChar w:fldCharType="end"/>
      </w:r>
    </w:p>
    <w:p w14:paraId="1E9B6238" w14:textId="77777777" w:rsidR="00C31A49" w:rsidRDefault="00C31A49">
      <w:pPr>
        <w:pStyle w:val="TOC3"/>
        <w:tabs>
          <w:tab w:val="right" w:leader="dot" w:pos="9016"/>
        </w:tabs>
        <w:rPr>
          <w:rFonts w:asciiTheme="minorHAnsi" w:eastAsiaTheme="minorEastAsia" w:hAnsiTheme="minorHAnsi" w:cstheme="minorBidi"/>
          <w:noProof/>
          <w:lang w:eastAsia="en-US"/>
        </w:rPr>
      </w:pPr>
      <w:r>
        <w:rPr>
          <w:noProof/>
        </w:rPr>
        <w:t>How entertainment devices are vulnerable to attack</w:t>
      </w:r>
      <w:r>
        <w:rPr>
          <w:noProof/>
        </w:rPr>
        <w:tab/>
      </w:r>
      <w:r>
        <w:rPr>
          <w:noProof/>
        </w:rPr>
        <w:fldChar w:fldCharType="begin"/>
      </w:r>
      <w:r>
        <w:rPr>
          <w:noProof/>
        </w:rPr>
        <w:instrText xml:space="preserve"> PAGEREF _Toc492901011 \h </w:instrText>
      </w:r>
      <w:r>
        <w:rPr>
          <w:noProof/>
        </w:rPr>
      </w:r>
      <w:r>
        <w:rPr>
          <w:noProof/>
        </w:rPr>
        <w:fldChar w:fldCharType="separate"/>
      </w:r>
      <w:r w:rsidR="00491C52">
        <w:rPr>
          <w:noProof/>
        </w:rPr>
        <w:t>21</w:t>
      </w:r>
      <w:r>
        <w:rPr>
          <w:noProof/>
        </w:rPr>
        <w:fldChar w:fldCharType="end"/>
      </w:r>
    </w:p>
    <w:p w14:paraId="4A13BE55" w14:textId="77777777" w:rsidR="00C31A49" w:rsidRDefault="00C31A49">
      <w:pPr>
        <w:pStyle w:val="TOC3"/>
        <w:tabs>
          <w:tab w:val="right" w:leader="dot" w:pos="9016"/>
        </w:tabs>
        <w:rPr>
          <w:rFonts w:asciiTheme="minorHAnsi" w:eastAsiaTheme="minorEastAsia" w:hAnsiTheme="minorHAnsi" w:cstheme="minorBidi"/>
          <w:noProof/>
          <w:lang w:eastAsia="en-US"/>
        </w:rPr>
      </w:pPr>
      <w:r>
        <w:rPr>
          <w:noProof/>
        </w:rPr>
        <w:t>Are entertainment devices secure?</w:t>
      </w:r>
      <w:r>
        <w:rPr>
          <w:noProof/>
        </w:rPr>
        <w:tab/>
      </w:r>
      <w:r>
        <w:rPr>
          <w:noProof/>
        </w:rPr>
        <w:fldChar w:fldCharType="begin"/>
      </w:r>
      <w:r>
        <w:rPr>
          <w:noProof/>
        </w:rPr>
        <w:instrText xml:space="preserve"> PAGEREF _Toc492901012 \h </w:instrText>
      </w:r>
      <w:r>
        <w:rPr>
          <w:noProof/>
        </w:rPr>
      </w:r>
      <w:r>
        <w:rPr>
          <w:noProof/>
        </w:rPr>
        <w:fldChar w:fldCharType="separate"/>
      </w:r>
      <w:r w:rsidR="00491C52">
        <w:rPr>
          <w:noProof/>
        </w:rPr>
        <w:t>21</w:t>
      </w:r>
      <w:r>
        <w:rPr>
          <w:noProof/>
        </w:rPr>
        <w:fldChar w:fldCharType="end"/>
      </w:r>
    </w:p>
    <w:p w14:paraId="7279A15C" w14:textId="77777777" w:rsidR="00C31A49" w:rsidRDefault="00C31A49">
      <w:pPr>
        <w:pStyle w:val="TOC1"/>
        <w:tabs>
          <w:tab w:val="right" w:leader="dot" w:pos="9016"/>
        </w:tabs>
        <w:rPr>
          <w:rFonts w:asciiTheme="minorHAnsi" w:eastAsiaTheme="minorEastAsia" w:hAnsiTheme="minorHAnsi" w:cstheme="minorBidi"/>
          <w:noProof/>
          <w:lang w:val="en-US"/>
        </w:rPr>
      </w:pPr>
      <w:r>
        <w:rPr>
          <w:noProof/>
        </w:rPr>
        <w:t>Implications</w:t>
      </w:r>
      <w:r>
        <w:rPr>
          <w:noProof/>
        </w:rPr>
        <w:tab/>
      </w:r>
      <w:r>
        <w:rPr>
          <w:noProof/>
        </w:rPr>
        <w:fldChar w:fldCharType="begin"/>
      </w:r>
      <w:r>
        <w:rPr>
          <w:noProof/>
        </w:rPr>
        <w:instrText xml:space="preserve"> PAGEREF _Toc492901013 \h </w:instrText>
      </w:r>
      <w:r>
        <w:rPr>
          <w:noProof/>
        </w:rPr>
      </w:r>
      <w:r>
        <w:rPr>
          <w:noProof/>
        </w:rPr>
        <w:fldChar w:fldCharType="separate"/>
      </w:r>
      <w:r w:rsidR="00491C52">
        <w:rPr>
          <w:noProof/>
        </w:rPr>
        <w:t>22</w:t>
      </w:r>
      <w:r>
        <w:rPr>
          <w:noProof/>
        </w:rPr>
        <w:fldChar w:fldCharType="end"/>
      </w:r>
    </w:p>
    <w:p w14:paraId="3F30487F" w14:textId="77777777" w:rsidR="00C31A49" w:rsidRDefault="00C31A49">
      <w:pPr>
        <w:pStyle w:val="TOC2"/>
        <w:tabs>
          <w:tab w:val="right" w:leader="dot" w:pos="9016"/>
        </w:tabs>
        <w:rPr>
          <w:rFonts w:asciiTheme="minorHAnsi" w:eastAsiaTheme="minorEastAsia" w:hAnsiTheme="minorHAnsi" w:cstheme="minorBidi"/>
          <w:noProof/>
          <w:lang w:eastAsia="en-US"/>
        </w:rPr>
      </w:pPr>
      <w:r>
        <w:rPr>
          <w:noProof/>
        </w:rPr>
        <w:t>What to do about IoT (in)security?</w:t>
      </w:r>
      <w:r>
        <w:rPr>
          <w:noProof/>
        </w:rPr>
        <w:tab/>
      </w:r>
      <w:r>
        <w:rPr>
          <w:noProof/>
        </w:rPr>
        <w:fldChar w:fldCharType="begin"/>
      </w:r>
      <w:r>
        <w:rPr>
          <w:noProof/>
        </w:rPr>
        <w:instrText xml:space="preserve"> PAGEREF _Toc492901014 \h </w:instrText>
      </w:r>
      <w:r>
        <w:rPr>
          <w:noProof/>
        </w:rPr>
      </w:r>
      <w:r>
        <w:rPr>
          <w:noProof/>
        </w:rPr>
        <w:fldChar w:fldCharType="separate"/>
      </w:r>
      <w:r w:rsidR="00491C52">
        <w:rPr>
          <w:noProof/>
        </w:rPr>
        <w:t>22</w:t>
      </w:r>
      <w:r>
        <w:rPr>
          <w:noProof/>
        </w:rPr>
        <w:fldChar w:fldCharType="end"/>
      </w:r>
    </w:p>
    <w:p w14:paraId="3A5A1690" w14:textId="77777777" w:rsidR="00C31A49" w:rsidRDefault="00C31A49">
      <w:pPr>
        <w:pStyle w:val="TOC3"/>
        <w:tabs>
          <w:tab w:val="right" w:leader="dot" w:pos="9016"/>
        </w:tabs>
        <w:rPr>
          <w:rFonts w:asciiTheme="minorHAnsi" w:eastAsiaTheme="minorEastAsia" w:hAnsiTheme="minorHAnsi" w:cstheme="minorBidi"/>
          <w:noProof/>
          <w:lang w:eastAsia="en-US"/>
        </w:rPr>
      </w:pPr>
      <w:r>
        <w:rPr>
          <w:noProof/>
        </w:rPr>
        <w:t>Consumers</w:t>
      </w:r>
      <w:r>
        <w:rPr>
          <w:noProof/>
        </w:rPr>
        <w:tab/>
      </w:r>
      <w:r>
        <w:rPr>
          <w:noProof/>
        </w:rPr>
        <w:fldChar w:fldCharType="begin"/>
      </w:r>
      <w:r>
        <w:rPr>
          <w:noProof/>
        </w:rPr>
        <w:instrText xml:space="preserve"> PAGEREF _Toc492901015 \h </w:instrText>
      </w:r>
      <w:r>
        <w:rPr>
          <w:noProof/>
        </w:rPr>
      </w:r>
      <w:r>
        <w:rPr>
          <w:noProof/>
        </w:rPr>
        <w:fldChar w:fldCharType="separate"/>
      </w:r>
      <w:r w:rsidR="00491C52">
        <w:rPr>
          <w:noProof/>
        </w:rPr>
        <w:t>22</w:t>
      </w:r>
      <w:r>
        <w:rPr>
          <w:noProof/>
        </w:rPr>
        <w:fldChar w:fldCharType="end"/>
      </w:r>
    </w:p>
    <w:p w14:paraId="2D2077C4" w14:textId="77777777" w:rsidR="00C31A49" w:rsidRDefault="00C31A49">
      <w:pPr>
        <w:pStyle w:val="TOC3"/>
        <w:tabs>
          <w:tab w:val="right" w:leader="dot" w:pos="9016"/>
        </w:tabs>
        <w:rPr>
          <w:rFonts w:asciiTheme="minorHAnsi" w:eastAsiaTheme="minorEastAsia" w:hAnsiTheme="minorHAnsi" w:cstheme="minorBidi"/>
          <w:noProof/>
          <w:lang w:eastAsia="en-US"/>
        </w:rPr>
      </w:pPr>
      <w:r>
        <w:rPr>
          <w:noProof/>
        </w:rPr>
        <w:t>Manufacturers</w:t>
      </w:r>
      <w:r>
        <w:rPr>
          <w:noProof/>
        </w:rPr>
        <w:tab/>
      </w:r>
      <w:r>
        <w:rPr>
          <w:noProof/>
        </w:rPr>
        <w:fldChar w:fldCharType="begin"/>
      </w:r>
      <w:r>
        <w:rPr>
          <w:noProof/>
        </w:rPr>
        <w:instrText xml:space="preserve"> PAGEREF _Toc492901016 \h </w:instrText>
      </w:r>
      <w:r>
        <w:rPr>
          <w:noProof/>
        </w:rPr>
      </w:r>
      <w:r>
        <w:rPr>
          <w:noProof/>
        </w:rPr>
        <w:fldChar w:fldCharType="separate"/>
      </w:r>
      <w:r w:rsidR="00491C52">
        <w:rPr>
          <w:noProof/>
        </w:rPr>
        <w:t>23</w:t>
      </w:r>
      <w:r>
        <w:rPr>
          <w:noProof/>
        </w:rPr>
        <w:fldChar w:fldCharType="end"/>
      </w:r>
    </w:p>
    <w:p w14:paraId="519F71CB" w14:textId="77777777" w:rsidR="00C31A49" w:rsidRDefault="00C31A49">
      <w:pPr>
        <w:pStyle w:val="TOC3"/>
        <w:tabs>
          <w:tab w:val="right" w:leader="dot" w:pos="9016"/>
        </w:tabs>
        <w:rPr>
          <w:rFonts w:asciiTheme="minorHAnsi" w:eastAsiaTheme="minorEastAsia" w:hAnsiTheme="minorHAnsi" w:cstheme="minorBidi"/>
          <w:noProof/>
          <w:lang w:eastAsia="en-US"/>
        </w:rPr>
      </w:pPr>
      <w:r>
        <w:rPr>
          <w:noProof/>
        </w:rPr>
        <w:t>Regulators</w:t>
      </w:r>
      <w:r>
        <w:rPr>
          <w:noProof/>
        </w:rPr>
        <w:tab/>
      </w:r>
      <w:r>
        <w:rPr>
          <w:noProof/>
        </w:rPr>
        <w:fldChar w:fldCharType="begin"/>
      </w:r>
      <w:r>
        <w:rPr>
          <w:noProof/>
        </w:rPr>
        <w:instrText xml:space="preserve"> PAGEREF _Toc492901017 \h </w:instrText>
      </w:r>
      <w:r>
        <w:rPr>
          <w:noProof/>
        </w:rPr>
      </w:r>
      <w:r>
        <w:rPr>
          <w:noProof/>
        </w:rPr>
        <w:fldChar w:fldCharType="separate"/>
      </w:r>
      <w:r w:rsidR="00491C52">
        <w:rPr>
          <w:noProof/>
        </w:rPr>
        <w:t>23</w:t>
      </w:r>
      <w:r>
        <w:rPr>
          <w:noProof/>
        </w:rPr>
        <w:fldChar w:fldCharType="end"/>
      </w:r>
    </w:p>
    <w:p w14:paraId="6CDD5F8C" w14:textId="77777777" w:rsidR="00C31A49" w:rsidRDefault="00C31A49">
      <w:pPr>
        <w:pStyle w:val="TOC3"/>
        <w:tabs>
          <w:tab w:val="right" w:leader="dot" w:pos="9016"/>
        </w:tabs>
        <w:rPr>
          <w:rFonts w:asciiTheme="minorHAnsi" w:eastAsiaTheme="minorEastAsia" w:hAnsiTheme="minorHAnsi" w:cstheme="minorBidi"/>
          <w:noProof/>
          <w:lang w:eastAsia="en-US"/>
        </w:rPr>
      </w:pPr>
      <w:r>
        <w:rPr>
          <w:noProof/>
        </w:rPr>
        <w:t>Insurers</w:t>
      </w:r>
      <w:r>
        <w:rPr>
          <w:noProof/>
        </w:rPr>
        <w:tab/>
      </w:r>
      <w:r>
        <w:rPr>
          <w:noProof/>
        </w:rPr>
        <w:fldChar w:fldCharType="begin"/>
      </w:r>
      <w:r>
        <w:rPr>
          <w:noProof/>
        </w:rPr>
        <w:instrText xml:space="preserve"> PAGEREF _Toc492901018 \h </w:instrText>
      </w:r>
      <w:r>
        <w:rPr>
          <w:noProof/>
        </w:rPr>
      </w:r>
      <w:r>
        <w:rPr>
          <w:noProof/>
        </w:rPr>
        <w:fldChar w:fldCharType="separate"/>
      </w:r>
      <w:r w:rsidR="00491C52">
        <w:rPr>
          <w:noProof/>
        </w:rPr>
        <w:t>24</w:t>
      </w:r>
      <w:r>
        <w:rPr>
          <w:noProof/>
        </w:rPr>
        <w:fldChar w:fldCharType="end"/>
      </w:r>
    </w:p>
    <w:p w14:paraId="03A75FCB" w14:textId="77777777" w:rsidR="00C31A49" w:rsidRDefault="00C31A49">
      <w:pPr>
        <w:pStyle w:val="TOC2"/>
        <w:tabs>
          <w:tab w:val="right" w:leader="dot" w:pos="9016"/>
        </w:tabs>
        <w:rPr>
          <w:rFonts w:asciiTheme="minorHAnsi" w:eastAsiaTheme="minorEastAsia" w:hAnsiTheme="minorHAnsi" w:cstheme="minorBidi"/>
          <w:noProof/>
          <w:lang w:eastAsia="en-US"/>
        </w:rPr>
      </w:pPr>
      <w:r>
        <w:rPr>
          <w:noProof/>
        </w:rPr>
        <w:t>For consumers: Simple IoT security steps</w:t>
      </w:r>
      <w:r>
        <w:rPr>
          <w:noProof/>
        </w:rPr>
        <w:tab/>
      </w:r>
      <w:r>
        <w:rPr>
          <w:noProof/>
        </w:rPr>
        <w:fldChar w:fldCharType="begin"/>
      </w:r>
      <w:r>
        <w:rPr>
          <w:noProof/>
        </w:rPr>
        <w:instrText xml:space="preserve"> PAGEREF _Toc492901019 \h </w:instrText>
      </w:r>
      <w:r>
        <w:rPr>
          <w:noProof/>
        </w:rPr>
      </w:r>
      <w:r>
        <w:rPr>
          <w:noProof/>
        </w:rPr>
        <w:fldChar w:fldCharType="separate"/>
      </w:r>
      <w:r w:rsidR="00491C52">
        <w:rPr>
          <w:noProof/>
        </w:rPr>
        <w:t>25</w:t>
      </w:r>
      <w:r>
        <w:rPr>
          <w:noProof/>
        </w:rPr>
        <w:fldChar w:fldCharType="end"/>
      </w:r>
    </w:p>
    <w:p w14:paraId="4712B1CF" w14:textId="77777777" w:rsidR="00C31A49" w:rsidRDefault="00C31A49">
      <w:pPr>
        <w:pStyle w:val="TOC1"/>
        <w:tabs>
          <w:tab w:val="right" w:leader="dot" w:pos="9016"/>
        </w:tabs>
        <w:rPr>
          <w:rFonts w:asciiTheme="minorHAnsi" w:eastAsiaTheme="minorEastAsia" w:hAnsiTheme="minorHAnsi" w:cstheme="minorBidi"/>
          <w:noProof/>
          <w:lang w:val="en-US"/>
        </w:rPr>
      </w:pPr>
      <w:r>
        <w:rPr>
          <w:noProof/>
        </w:rPr>
        <w:t>Conclusions</w:t>
      </w:r>
      <w:r>
        <w:rPr>
          <w:noProof/>
        </w:rPr>
        <w:tab/>
      </w:r>
      <w:r>
        <w:rPr>
          <w:noProof/>
        </w:rPr>
        <w:fldChar w:fldCharType="begin"/>
      </w:r>
      <w:r>
        <w:rPr>
          <w:noProof/>
        </w:rPr>
        <w:instrText xml:space="preserve"> PAGEREF _Toc492901020 \h </w:instrText>
      </w:r>
      <w:r>
        <w:rPr>
          <w:noProof/>
        </w:rPr>
      </w:r>
      <w:r>
        <w:rPr>
          <w:noProof/>
        </w:rPr>
        <w:fldChar w:fldCharType="separate"/>
      </w:r>
      <w:r w:rsidR="00491C52">
        <w:rPr>
          <w:noProof/>
        </w:rPr>
        <w:t>26</w:t>
      </w:r>
      <w:r>
        <w:rPr>
          <w:noProof/>
        </w:rPr>
        <w:fldChar w:fldCharType="end"/>
      </w:r>
    </w:p>
    <w:p w14:paraId="333C1B7B" w14:textId="77777777" w:rsidR="00C31A49" w:rsidRDefault="00C31A49">
      <w:pPr>
        <w:pStyle w:val="TOC1"/>
        <w:tabs>
          <w:tab w:val="right" w:leader="dot" w:pos="9016"/>
        </w:tabs>
        <w:rPr>
          <w:rFonts w:asciiTheme="minorHAnsi" w:eastAsiaTheme="minorEastAsia" w:hAnsiTheme="minorHAnsi" w:cstheme="minorBidi"/>
          <w:noProof/>
          <w:lang w:val="en-US"/>
        </w:rPr>
      </w:pPr>
      <w:r w:rsidRPr="00264CDB">
        <w:rPr>
          <w:noProof/>
          <w:lang w:val="en-US" w:eastAsia="ja-JP"/>
        </w:rPr>
        <w:t>Authors</w:t>
      </w:r>
      <w:r>
        <w:rPr>
          <w:noProof/>
        </w:rPr>
        <w:tab/>
      </w:r>
      <w:r>
        <w:rPr>
          <w:noProof/>
        </w:rPr>
        <w:fldChar w:fldCharType="begin"/>
      </w:r>
      <w:r>
        <w:rPr>
          <w:noProof/>
        </w:rPr>
        <w:instrText xml:space="preserve"> PAGEREF _Toc492901021 \h </w:instrText>
      </w:r>
      <w:r>
        <w:rPr>
          <w:noProof/>
        </w:rPr>
      </w:r>
      <w:r>
        <w:rPr>
          <w:noProof/>
        </w:rPr>
        <w:fldChar w:fldCharType="separate"/>
      </w:r>
      <w:r w:rsidR="00491C52">
        <w:rPr>
          <w:noProof/>
        </w:rPr>
        <w:t>27</w:t>
      </w:r>
      <w:r>
        <w:rPr>
          <w:noProof/>
        </w:rPr>
        <w:fldChar w:fldCharType="end"/>
      </w:r>
    </w:p>
    <w:p w14:paraId="23F709E3" w14:textId="77777777" w:rsidR="00C31A49" w:rsidRDefault="00C31A49">
      <w:pPr>
        <w:pStyle w:val="TOC2"/>
        <w:tabs>
          <w:tab w:val="right" w:leader="dot" w:pos="9016"/>
        </w:tabs>
        <w:rPr>
          <w:rFonts w:asciiTheme="minorHAnsi" w:eastAsiaTheme="minorEastAsia" w:hAnsiTheme="minorHAnsi" w:cstheme="minorBidi"/>
          <w:noProof/>
          <w:lang w:eastAsia="en-US"/>
        </w:rPr>
      </w:pPr>
      <w:r>
        <w:rPr>
          <w:noProof/>
        </w:rPr>
        <w:t>Professor Vijay Sivaraman</w:t>
      </w:r>
      <w:r>
        <w:rPr>
          <w:noProof/>
        </w:rPr>
        <w:tab/>
      </w:r>
      <w:r>
        <w:rPr>
          <w:noProof/>
        </w:rPr>
        <w:fldChar w:fldCharType="begin"/>
      </w:r>
      <w:r>
        <w:rPr>
          <w:noProof/>
        </w:rPr>
        <w:instrText xml:space="preserve"> PAGEREF _Toc492901022 \h </w:instrText>
      </w:r>
      <w:r>
        <w:rPr>
          <w:noProof/>
        </w:rPr>
      </w:r>
      <w:r>
        <w:rPr>
          <w:noProof/>
        </w:rPr>
        <w:fldChar w:fldCharType="separate"/>
      </w:r>
      <w:r w:rsidR="00491C52">
        <w:rPr>
          <w:noProof/>
        </w:rPr>
        <w:t>27</w:t>
      </w:r>
      <w:r>
        <w:rPr>
          <w:noProof/>
        </w:rPr>
        <w:fldChar w:fldCharType="end"/>
      </w:r>
    </w:p>
    <w:p w14:paraId="574318E3" w14:textId="77777777" w:rsidR="00C31A49" w:rsidRDefault="00C31A49">
      <w:pPr>
        <w:pStyle w:val="TOC2"/>
        <w:tabs>
          <w:tab w:val="right" w:leader="dot" w:pos="9016"/>
        </w:tabs>
        <w:rPr>
          <w:rFonts w:asciiTheme="minorHAnsi" w:eastAsiaTheme="minorEastAsia" w:hAnsiTheme="minorHAnsi" w:cstheme="minorBidi"/>
          <w:noProof/>
          <w:lang w:eastAsia="en-US"/>
        </w:rPr>
      </w:pPr>
      <w:r>
        <w:rPr>
          <w:noProof/>
        </w:rPr>
        <w:t>Dr Hassan Habibi Gharakheili</w:t>
      </w:r>
      <w:r>
        <w:rPr>
          <w:noProof/>
        </w:rPr>
        <w:tab/>
      </w:r>
      <w:r>
        <w:rPr>
          <w:noProof/>
        </w:rPr>
        <w:fldChar w:fldCharType="begin"/>
      </w:r>
      <w:r>
        <w:rPr>
          <w:noProof/>
        </w:rPr>
        <w:instrText xml:space="preserve"> PAGEREF _Toc492901023 \h </w:instrText>
      </w:r>
      <w:r>
        <w:rPr>
          <w:noProof/>
        </w:rPr>
      </w:r>
      <w:r>
        <w:rPr>
          <w:noProof/>
        </w:rPr>
        <w:fldChar w:fldCharType="separate"/>
      </w:r>
      <w:r w:rsidR="00491C52">
        <w:rPr>
          <w:noProof/>
        </w:rPr>
        <w:t>27</w:t>
      </w:r>
      <w:r>
        <w:rPr>
          <w:noProof/>
        </w:rPr>
        <w:fldChar w:fldCharType="end"/>
      </w:r>
    </w:p>
    <w:p w14:paraId="441EAAFC" w14:textId="77777777" w:rsidR="00C31A49" w:rsidRDefault="00C31A49">
      <w:pPr>
        <w:pStyle w:val="TOC2"/>
        <w:tabs>
          <w:tab w:val="right" w:leader="dot" w:pos="9016"/>
        </w:tabs>
        <w:rPr>
          <w:rFonts w:asciiTheme="minorHAnsi" w:eastAsiaTheme="minorEastAsia" w:hAnsiTheme="minorHAnsi" w:cstheme="minorBidi"/>
          <w:noProof/>
          <w:lang w:eastAsia="en-US"/>
        </w:rPr>
      </w:pPr>
      <w:r>
        <w:rPr>
          <w:noProof/>
        </w:rPr>
        <w:t>Professor Clinton Fernandes</w:t>
      </w:r>
      <w:r>
        <w:rPr>
          <w:noProof/>
        </w:rPr>
        <w:tab/>
      </w:r>
      <w:r>
        <w:rPr>
          <w:noProof/>
        </w:rPr>
        <w:fldChar w:fldCharType="begin"/>
      </w:r>
      <w:r>
        <w:rPr>
          <w:noProof/>
        </w:rPr>
        <w:instrText xml:space="preserve"> PAGEREF _Toc492901024 \h </w:instrText>
      </w:r>
      <w:r>
        <w:rPr>
          <w:noProof/>
        </w:rPr>
      </w:r>
      <w:r>
        <w:rPr>
          <w:noProof/>
        </w:rPr>
        <w:fldChar w:fldCharType="separate"/>
      </w:r>
      <w:r w:rsidR="00491C52">
        <w:rPr>
          <w:noProof/>
        </w:rPr>
        <w:t>27</w:t>
      </w:r>
      <w:r>
        <w:rPr>
          <w:noProof/>
        </w:rPr>
        <w:fldChar w:fldCharType="end"/>
      </w:r>
    </w:p>
    <w:p w14:paraId="67925C50" w14:textId="77777777" w:rsidR="00C31A49" w:rsidRDefault="00C31A49">
      <w:pPr>
        <w:pStyle w:val="TOC1"/>
        <w:tabs>
          <w:tab w:val="right" w:leader="dot" w:pos="9016"/>
        </w:tabs>
        <w:rPr>
          <w:rFonts w:asciiTheme="minorHAnsi" w:eastAsiaTheme="minorEastAsia" w:hAnsiTheme="minorHAnsi" w:cstheme="minorBidi"/>
          <w:noProof/>
          <w:lang w:val="en-US"/>
        </w:rPr>
      </w:pPr>
      <w:r>
        <w:rPr>
          <w:noProof/>
        </w:rPr>
        <w:t>Appendix: How the IoT devices rated</w:t>
      </w:r>
      <w:r>
        <w:rPr>
          <w:noProof/>
        </w:rPr>
        <w:tab/>
      </w:r>
      <w:r>
        <w:rPr>
          <w:noProof/>
        </w:rPr>
        <w:fldChar w:fldCharType="begin"/>
      </w:r>
      <w:r>
        <w:rPr>
          <w:noProof/>
        </w:rPr>
        <w:instrText xml:space="preserve"> PAGEREF _Toc492901025 \h </w:instrText>
      </w:r>
      <w:r>
        <w:rPr>
          <w:noProof/>
        </w:rPr>
      </w:r>
      <w:r>
        <w:rPr>
          <w:noProof/>
        </w:rPr>
        <w:fldChar w:fldCharType="separate"/>
      </w:r>
      <w:r w:rsidR="00491C52">
        <w:rPr>
          <w:noProof/>
        </w:rPr>
        <w:t>28</w:t>
      </w:r>
      <w:r>
        <w:rPr>
          <w:noProof/>
        </w:rPr>
        <w:fldChar w:fldCharType="end"/>
      </w:r>
    </w:p>
    <w:p w14:paraId="74EC4FF0" w14:textId="77777777" w:rsidR="00C31A49" w:rsidRDefault="00C31A49">
      <w:pPr>
        <w:pStyle w:val="TOC2"/>
        <w:tabs>
          <w:tab w:val="right" w:leader="dot" w:pos="9016"/>
        </w:tabs>
        <w:rPr>
          <w:rFonts w:asciiTheme="minorHAnsi" w:eastAsiaTheme="minorEastAsia" w:hAnsiTheme="minorHAnsi" w:cstheme="minorBidi"/>
          <w:noProof/>
          <w:lang w:eastAsia="en-US"/>
        </w:rPr>
      </w:pPr>
      <w:r>
        <w:rPr>
          <w:noProof/>
        </w:rPr>
        <w:t>Confidentiality rating</w:t>
      </w:r>
      <w:r>
        <w:rPr>
          <w:noProof/>
        </w:rPr>
        <w:tab/>
      </w:r>
      <w:r>
        <w:rPr>
          <w:noProof/>
        </w:rPr>
        <w:fldChar w:fldCharType="begin"/>
      </w:r>
      <w:r>
        <w:rPr>
          <w:noProof/>
        </w:rPr>
        <w:instrText xml:space="preserve"> PAGEREF _Toc492901026 \h </w:instrText>
      </w:r>
      <w:r>
        <w:rPr>
          <w:noProof/>
        </w:rPr>
      </w:r>
      <w:r>
        <w:rPr>
          <w:noProof/>
        </w:rPr>
        <w:fldChar w:fldCharType="separate"/>
      </w:r>
      <w:r w:rsidR="00491C52">
        <w:rPr>
          <w:noProof/>
        </w:rPr>
        <w:t>29</w:t>
      </w:r>
      <w:r>
        <w:rPr>
          <w:noProof/>
        </w:rPr>
        <w:fldChar w:fldCharType="end"/>
      </w:r>
    </w:p>
    <w:p w14:paraId="28C39317" w14:textId="77777777" w:rsidR="00C31A49" w:rsidRDefault="00C31A49">
      <w:pPr>
        <w:pStyle w:val="TOC2"/>
        <w:tabs>
          <w:tab w:val="right" w:leader="dot" w:pos="9016"/>
        </w:tabs>
        <w:rPr>
          <w:rFonts w:asciiTheme="minorHAnsi" w:eastAsiaTheme="minorEastAsia" w:hAnsiTheme="minorHAnsi" w:cstheme="minorBidi"/>
          <w:noProof/>
          <w:lang w:eastAsia="en-US"/>
        </w:rPr>
      </w:pPr>
      <w:r>
        <w:rPr>
          <w:noProof/>
        </w:rPr>
        <w:t>Integrity rating</w:t>
      </w:r>
      <w:r>
        <w:rPr>
          <w:noProof/>
        </w:rPr>
        <w:tab/>
      </w:r>
      <w:r>
        <w:rPr>
          <w:noProof/>
        </w:rPr>
        <w:fldChar w:fldCharType="begin"/>
      </w:r>
      <w:r>
        <w:rPr>
          <w:noProof/>
        </w:rPr>
        <w:instrText xml:space="preserve"> PAGEREF _Toc492901027 \h </w:instrText>
      </w:r>
      <w:r>
        <w:rPr>
          <w:noProof/>
        </w:rPr>
      </w:r>
      <w:r>
        <w:rPr>
          <w:noProof/>
        </w:rPr>
        <w:fldChar w:fldCharType="separate"/>
      </w:r>
      <w:r w:rsidR="00491C52">
        <w:rPr>
          <w:noProof/>
        </w:rPr>
        <w:t>31</w:t>
      </w:r>
      <w:r>
        <w:rPr>
          <w:noProof/>
        </w:rPr>
        <w:fldChar w:fldCharType="end"/>
      </w:r>
    </w:p>
    <w:p w14:paraId="71EE9838" w14:textId="77777777" w:rsidR="00C31A49" w:rsidRDefault="00C31A49">
      <w:pPr>
        <w:pStyle w:val="TOC2"/>
        <w:tabs>
          <w:tab w:val="right" w:leader="dot" w:pos="9016"/>
        </w:tabs>
        <w:rPr>
          <w:rFonts w:asciiTheme="minorHAnsi" w:eastAsiaTheme="minorEastAsia" w:hAnsiTheme="minorHAnsi" w:cstheme="minorBidi"/>
          <w:noProof/>
          <w:lang w:eastAsia="en-US"/>
        </w:rPr>
      </w:pPr>
      <w:r>
        <w:rPr>
          <w:noProof/>
        </w:rPr>
        <w:t>Access control rating</w:t>
      </w:r>
      <w:r>
        <w:rPr>
          <w:noProof/>
        </w:rPr>
        <w:tab/>
      </w:r>
      <w:r>
        <w:rPr>
          <w:noProof/>
        </w:rPr>
        <w:fldChar w:fldCharType="begin"/>
      </w:r>
      <w:r>
        <w:rPr>
          <w:noProof/>
        </w:rPr>
        <w:instrText xml:space="preserve"> PAGEREF _Toc492901028 \h </w:instrText>
      </w:r>
      <w:r>
        <w:rPr>
          <w:noProof/>
        </w:rPr>
      </w:r>
      <w:r>
        <w:rPr>
          <w:noProof/>
        </w:rPr>
        <w:fldChar w:fldCharType="separate"/>
      </w:r>
      <w:r w:rsidR="00491C52">
        <w:rPr>
          <w:noProof/>
        </w:rPr>
        <w:t>33</w:t>
      </w:r>
      <w:r>
        <w:rPr>
          <w:noProof/>
        </w:rPr>
        <w:fldChar w:fldCharType="end"/>
      </w:r>
    </w:p>
    <w:p w14:paraId="69528564" w14:textId="77777777" w:rsidR="00C31A49" w:rsidRDefault="00C31A49">
      <w:pPr>
        <w:pStyle w:val="TOC2"/>
        <w:tabs>
          <w:tab w:val="right" w:leader="dot" w:pos="9016"/>
        </w:tabs>
        <w:rPr>
          <w:rFonts w:asciiTheme="minorHAnsi" w:eastAsiaTheme="minorEastAsia" w:hAnsiTheme="minorHAnsi" w:cstheme="minorBidi"/>
          <w:noProof/>
          <w:lang w:eastAsia="en-US"/>
        </w:rPr>
      </w:pPr>
      <w:r>
        <w:rPr>
          <w:noProof/>
        </w:rPr>
        <w:t>Reflection attack rating</w:t>
      </w:r>
      <w:r>
        <w:rPr>
          <w:noProof/>
        </w:rPr>
        <w:tab/>
      </w:r>
      <w:r>
        <w:rPr>
          <w:noProof/>
        </w:rPr>
        <w:fldChar w:fldCharType="begin"/>
      </w:r>
      <w:r>
        <w:rPr>
          <w:noProof/>
        </w:rPr>
        <w:instrText xml:space="preserve"> PAGEREF _Toc492901029 \h </w:instrText>
      </w:r>
      <w:r>
        <w:rPr>
          <w:noProof/>
        </w:rPr>
      </w:r>
      <w:r>
        <w:rPr>
          <w:noProof/>
        </w:rPr>
        <w:fldChar w:fldCharType="separate"/>
      </w:r>
      <w:r w:rsidR="00491C52">
        <w:rPr>
          <w:noProof/>
        </w:rPr>
        <w:t>35</w:t>
      </w:r>
      <w:r>
        <w:rPr>
          <w:noProof/>
        </w:rPr>
        <w:fldChar w:fldCharType="end"/>
      </w:r>
    </w:p>
    <w:p w14:paraId="2C1B83B6" w14:textId="77777777" w:rsidR="00A555FF" w:rsidRDefault="00076E52" w:rsidP="00A555FF">
      <w:pPr>
        <w:pStyle w:val="Heading1"/>
      </w:pPr>
      <w:r>
        <w:rPr>
          <w:lang w:val="en-US" w:eastAsia="ja-JP"/>
        </w:rPr>
        <w:lastRenderedPageBreak/>
        <w:fldChar w:fldCharType="end"/>
      </w:r>
      <w:r w:rsidR="00A555FF" w:rsidRPr="00A555FF">
        <w:t xml:space="preserve"> </w:t>
      </w:r>
      <w:bookmarkStart w:id="18" w:name="_Toc492900970"/>
      <w:r w:rsidR="00A555FF">
        <w:t>Figures and Tables</w:t>
      </w:r>
      <w:bookmarkEnd w:id="18"/>
    </w:p>
    <w:p w14:paraId="2B58B584" w14:textId="77777777" w:rsidR="00C31A49" w:rsidRDefault="00076E52">
      <w:pPr>
        <w:pStyle w:val="TableofFigures"/>
        <w:tabs>
          <w:tab w:val="right" w:leader="dot" w:pos="9016"/>
        </w:tabs>
        <w:rPr>
          <w:rFonts w:asciiTheme="minorHAnsi" w:eastAsiaTheme="minorEastAsia" w:hAnsiTheme="minorHAnsi" w:cstheme="minorBidi"/>
          <w:noProof/>
          <w:lang w:val="en-US"/>
        </w:rPr>
      </w:pPr>
      <w:r>
        <w:fldChar w:fldCharType="begin"/>
      </w:r>
      <w:r w:rsidR="00627D13">
        <w:instrText xml:space="preserve"> TOC \h \z \c "Figure" </w:instrText>
      </w:r>
      <w:r>
        <w:fldChar w:fldCharType="separate"/>
      </w:r>
      <w:hyperlink w:anchor="_Toc492901030" w:history="1">
        <w:r w:rsidR="00C31A49" w:rsidRPr="005E511D">
          <w:rPr>
            <w:rStyle w:val="Hyperlink"/>
            <w:noProof/>
          </w:rPr>
          <w:t>Figure 1: Test lab set up</w:t>
        </w:r>
        <w:r w:rsidR="00C31A49">
          <w:rPr>
            <w:noProof/>
            <w:webHidden/>
          </w:rPr>
          <w:tab/>
        </w:r>
        <w:r w:rsidR="00C31A49">
          <w:rPr>
            <w:noProof/>
            <w:webHidden/>
          </w:rPr>
          <w:fldChar w:fldCharType="begin"/>
        </w:r>
        <w:r w:rsidR="00C31A49">
          <w:rPr>
            <w:noProof/>
            <w:webHidden/>
          </w:rPr>
          <w:instrText xml:space="preserve"> PAGEREF _Toc492901030 \h </w:instrText>
        </w:r>
        <w:r w:rsidR="00C31A49">
          <w:rPr>
            <w:noProof/>
            <w:webHidden/>
          </w:rPr>
        </w:r>
        <w:r w:rsidR="00C31A49">
          <w:rPr>
            <w:noProof/>
            <w:webHidden/>
          </w:rPr>
          <w:fldChar w:fldCharType="separate"/>
        </w:r>
        <w:r w:rsidR="00491C52">
          <w:rPr>
            <w:noProof/>
            <w:webHidden/>
          </w:rPr>
          <w:t>11</w:t>
        </w:r>
        <w:r w:rsidR="00C31A49">
          <w:rPr>
            <w:noProof/>
            <w:webHidden/>
          </w:rPr>
          <w:fldChar w:fldCharType="end"/>
        </w:r>
      </w:hyperlink>
    </w:p>
    <w:p w14:paraId="05385D8D" w14:textId="77777777" w:rsidR="00C31A49" w:rsidRDefault="00867F9C">
      <w:pPr>
        <w:pStyle w:val="TableofFigures"/>
        <w:tabs>
          <w:tab w:val="right" w:leader="dot" w:pos="9016"/>
        </w:tabs>
        <w:rPr>
          <w:rFonts w:asciiTheme="minorHAnsi" w:eastAsiaTheme="minorEastAsia" w:hAnsiTheme="minorHAnsi" w:cstheme="minorBidi"/>
          <w:noProof/>
          <w:lang w:val="en-US"/>
        </w:rPr>
      </w:pPr>
      <w:hyperlink w:anchor="_Toc492901031" w:history="1">
        <w:r w:rsidR="00C31A49" w:rsidRPr="005E511D">
          <w:rPr>
            <w:rStyle w:val="Hyperlink"/>
            <w:noProof/>
          </w:rPr>
          <w:t>Figure 2: Case 1 – Home security bundle for a single occupier</w:t>
        </w:r>
        <w:r w:rsidR="00C31A49">
          <w:rPr>
            <w:noProof/>
            <w:webHidden/>
          </w:rPr>
          <w:tab/>
        </w:r>
        <w:r w:rsidR="00C31A49">
          <w:rPr>
            <w:noProof/>
            <w:webHidden/>
          </w:rPr>
          <w:fldChar w:fldCharType="begin"/>
        </w:r>
        <w:r w:rsidR="00C31A49">
          <w:rPr>
            <w:noProof/>
            <w:webHidden/>
          </w:rPr>
          <w:instrText xml:space="preserve"> PAGEREF _Toc492901031 \h </w:instrText>
        </w:r>
        <w:r w:rsidR="00C31A49">
          <w:rPr>
            <w:noProof/>
            <w:webHidden/>
          </w:rPr>
        </w:r>
        <w:r w:rsidR="00C31A49">
          <w:rPr>
            <w:noProof/>
            <w:webHidden/>
          </w:rPr>
          <w:fldChar w:fldCharType="separate"/>
        </w:r>
        <w:r w:rsidR="00491C52">
          <w:rPr>
            <w:noProof/>
            <w:webHidden/>
          </w:rPr>
          <w:t>14</w:t>
        </w:r>
        <w:r w:rsidR="00C31A49">
          <w:rPr>
            <w:noProof/>
            <w:webHidden/>
          </w:rPr>
          <w:fldChar w:fldCharType="end"/>
        </w:r>
      </w:hyperlink>
    </w:p>
    <w:p w14:paraId="5E69A078" w14:textId="77777777" w:rsidR="00C31A49" w:rsidRDefault="00867F9C">
      <w:pPr>
        <w:pStyle w:val="TableofFigures"/>
        <w:tabs>
          <w:tab w:val="right" w:leader="dot" w:pos="9016"/>
        </w:tabs>
        <w:rPr>
          <w:rFonts w:asciiTheme="minorHAnsi" w:eastAsiaTheme="minorEastAsia" w:hAnsiTheme="minorHAnsi" w:cstheme="minorBidi"/>
          <w:noProof/>
          <w:lang w:val="en-US"/>
        </w:rPr>
      </w:pPr>
      <w:hyperlink w:anchor="_Toc492901032" w:history="1">
        <w:r w:rsidR="00C31A49" w:rsidRPr="005E511D">
          <w:rPr>
            <w:rStyle w:val="Hyperlink"/>
            <w:noProof/>
          </w:rPr>
          <w:t>Figure 3: Case 2 – Health monitoring bundle for an elderly couple</w:t>
        </w:r>
        <w:r w:rsidR="00C31A49">
          <w:rPr>
            <w:noProof/>
            <w:webHidden/>
          </w:rPr>
          <w:tab/>
        </w:r>
        <w:r w:rsidR="00C31A49">
          <w:rPr>
            <w:noProof/>
            <w:webHidden/>
          </w:rPr>
          <w:fldChar w:fldCharType="begin"/>
        </w:r>
        <w:r w:rsidR="00C31A49">
          <w:rPr>
            <w:noProof/>
            <w:webHidden/>
          </w:rPr>
          <w:instrText xml:space="preserve"> PAGEREF _Toc492901032 \h </w:instrText>
        </w:r>
        <w:r w:rsidR="00C31A49">
          <w:rPr>
            <w:noProof/>
            <w:webHidden/>
          </w:rPr>
        </w:r>
        <w:r w:rsidR="00C31A49">
          <w:rPr>
            <w:noProof/>
            <w:webHidden/>
          </w:rPr>
          <w:fldChar w:fldCharType="separate"/>
        </w:r>
        <w:r w:rsidR="00491C52">
          <w:rPr>
            <w:noProof/>
            <w:webHidden/>
          </w:rPr>
          <w:t>16</w:t>
        </w:r>
        <w:r w:rsidR="00C31A49">
          <w:rPr>
            <w:noProof/>
            <w:webHidden/>
          </w:rPr>
          <w:fldChar w:fldCharType="end"/>
        </w:r>
      </w:hyperlink>
    </w:p>
    <w:p w14:paraId="153E08EB" w14:textId="77777777" w:rsidR="00C31A49" w:rsidRDefault="00867F9C">
      <w:pPr>
        <w:pStyle w:val="TableofFigures"/>
        <w:tabs>
          <w:tab w:val="right" w:leader="dot" w:pos="9016"/>
        </w:tabs>
        <w:rPr>
          <w:rFonts w:asciiTheme="minorHAnsi" w:eastAsiaTheme="minorEastAsia" w:hAnsiTheme="minorHAnsi" w:cstheme="minorBidi"/>
          <w:noProof/>
          <w:lang w:val="en-US"/>
        </w:rPr>
      </w:pPr>
      <w:hyperlink w:anchor="_Toc492901033" w:history="1">
        <w:r w:rsidR="00C31A49" w:rsidRPr="005E511D">
          <w:rPr>
            <w:rStyle w:val="Hyperlink"/>
            <w:noProof/>
          </w:rPr>
          <w:t>Figure 4: Case 3 - Energy management bundle for a family home</w:t>
        </w:r>
        <w:r w:rsidR="00C31A49">
          <w:rPr>
            <w:noProof/>
            <w:webHidden/>
          </w:rPr>
          <w:tab/>
        </w:r>
        <w:r w:rsidR="00C31A49">
          <w:rPr>
            <w:noProof/>
            <w:webHidden/>
          </w:rPr>
          <w:fldChar w:fldCharType="begin"/>
        </w:r>
        <w:r w:rsidR="00C31A49">
          <w:rPr>
            <w:noProof/>
            <w:webHidden/>
          </w:rPr>
          <w:instrText xml:space="preserve"> PAGEREF _Toc492901033 \h </w:instrText>
        </w:r>
        <w:r w:rsidR="00C31A49">
          <w:rPr>
            <w:noProof/>
            <w:webHidden/>
          </w:rPr>
        </w:r>
        <w:r w:rsidR="00C31A49">
          <w:rPr>
            <w:noProof/>
            <w:webHidden/>
          </w:rPr>
          <w:fldChar w:fldCharType="separate"/>
        </w:r>
        <w:r w:rsidR="00491C52">
          <w:rPr>
            <w:noProof/>
            <w:webHidden/>
          </w:rPr>
          <w:t>18</w:t>
        </w:r>
        <w:r w:rsidR="00C31A49">
          <w:rPr>
            <w:noProof/>
            <w:webHidden/>
          </w:rPr>
          <w:fldChar w:fldCharType="end"/>
        </w:r>
      </w:hyperlink>
    </w:p>
    <w:p w14:paraId="07E8D360" w14:textId="77777777" w:rsidR="00C31A49" w:rsidRDefault="00867F9C">
      <w:pPr>
        <w:pStyle w:val="TableofFigures"/>
        <w:tabs>
          <w:tab w:val="right" w:leader="dot" w:pos="9016"/>
        </w:tabs>
        <w:rPr>
          <w:rFonts w:asciiTheme="minorHAnsi" w:eastAsiaTheme="minorEastAsia" w:hAnsiTheme="minorHAnsi" w:cstheme="minorBidi"/>
          <w:noProof/>
          <w:lang w:val="en-US"/>
        </w:rPr>
      </w:pPr>
      <w:hyperlink w:anchor="_Toc492901034" w:history="1">
        <w:r w:rsidR="00C31A49" w:rsidRPr="005E511D">
          <w:rPr>
            <w:rStyle w:val="Hyperlink"/>
            <w:noProof/>
          </w:rPr>
          <w:t>Figure 5: Case 4 – Entertainment and lifestyle bundle for a young couple</w:t>
        </w:r>
        <w:r w:rsidR="00C31A49">
          <w:rPr>
            <w:noProof/>
            <w:webHidden/>
          </w:rPr>
          <w:tab/>
        </w:r>
        <w:r w:rsidR="00C31A49">
          <w:rPr>
            <w:noProof/>
            <w:webHidden/>
          </w:rPr>
          <w:fldChar w:fldCharType="begin"/>
        </w:r>
        <w:r w:rsidR="00C31A49">
          <w:rPr>
            <w:noProof/>
            <w:webHidden/>
          </w:rPr>
          <w:instrText xml:space="preserve"> PAGEREF _Toc492901034 \h </w:instrText>
        </w:r>
        <w:r w:rsidR="00C31A49">
          <w:rPr>
            <w:noProof/>
            <w:webHidden/>
          </w:rPr>
        </w:r>
        <w:r w:rsidR="00C31A49">
          <w:rPr>
            <w:noProof/>
            <w:webHidden/>
          </w:rPr>
          <w:fldChar w:fldCharType="separate"/>
        </w:r>
        <w:r w:rsidR="00491C52">
          <w:rPr>
            <w:noProof/>
            <w:webHidden/>
          </w:rPr>
          <w:t>20</w:t>
        </w:r>
        <w:r w:rsidR="00C31A49">
          <w:rPr>
            <w:noProof/>
            <w:webHidden/>
          </w:rPr>
          <w:fldChar w:fldCharType="end"/>
        </w:r>
      </w:hyperlink>
    </w:p>
    <w:p w14:paraId="11D6E4D1" w14:textId="77777777" w:rsidR="00627D13" w:rsidRPr="009578C2" w:rsidRDefault="00076E52" w:rsidP="00A555FF">
      <w:r>
        <w:fldChar w:fldCharType="end"/>
      </w:r>
    </w:p>
    <w:p w14:paraId="3EB81EAE" w14:textId="77777777" w:rsidR="00C31A49" w:rsidRDefault="008130D7">
      <w:pPr>
        <w:pStyle w:val="TableofFigures"/>
        <w:tabs>
          <w:tab w:val="right" w:leader="dot" w:pos="9016"/>
        </w:tabs>
        <w:rPr>
          <w:rFonts w:asciiTheme="minorHAnsi" w:eastAsiaTheme="minorEastAsia" w:hAnsiTheme="minorHAnsi" w:cstheme="minorBidi"/>
          <w:noProof/>
          <w:lang w:val="en-US"/>
        </w:rPr>
      </w:pPr>
      <w:r>
        <w:rPr>
          <w:lang w:val="en-US" w:eastAsia="ja-JP"/>
        </w:rPr>
        <w:fldChar w:fldCharType="begin"/>
      </w:r>
      <w:r>
        <w:rPr>
          <w:lang w:val="en-US" w:eastAsia="ja-JP"/>
        </w:rPr>
        <w:instrText xml:space="preserve"> TOC \h \z \c "Table" </w:instrText>
      </w:r>
      <w:r>
        <w:rPr>
          <w:lang w:val="en-US" w:eastAsia="ja-JP"/>
        </w:rPr>
        <w:fldChar w:fldCharType="separate"/>
      </w:r>
      <w:hyperlink w:anchor="_Toc492901035" w:history="1">
        <w:r w:rsidR="00C31A49" w:rsidRPr="00631043">
          <w:rPr>
            <w:rStyle w:val="Hyperlink"/>
            <w:noProof/>
          </w:rPr>
          <w:t>Table 1: Confidentiality rating</w:t>
        </w:r>
        <w:r w:rsidR="00C31A49">
          <w:rPr>
            <w:noProof/>
            <w:webHidden/>
          </w:rPr>
          <w:tab/>
        </w:r>
        <w:r w:rsidR="00C31A49">
          <w:rPr>
            <w:noProof/>
            <w:webHidden/>
          </w:rPr>
          <w:fldChar w:fldCharType="begin"/>
        </w:r>
        <w:r w:rsidR="00C31A49">
          <w:rPr>
            <w:noProof/>
            <w:webHidden/>
          </w:rPr>
          <w:instrText xml:space="preserve"> PAGEREF _Toc492901035 \h </w:instrText>
        </w:r>
        <w:r w:rsidR="00C31A49">
          <w:rPr>
            <w:noProof/>
            <w:webHidden/>
          </w:rPr>
        </w:r>
        <w:r w:rsidR="00C31A49">
          <w:rPr>
            <w:noProof/>
            <w:webHidden/>
          </w:rPr>
          <w:fldChar w:fldCharType="separate"/>
        </w:r>
        <w:r w:rsidR="00491C52">
          <w:rPr>
            <w:noProof/>
            <w:webHidden/>
          </w:rPr>
          <w:t>30</w:t>
        </w:r>
        <w:r w:rsidR="00C31A49">
          <w:rPr>
            <w:noProof/>
            <w:webHidden/>
          </w:rPr>
          <w:fldChar w:fldCharType="end"/>
        </w:r>
      </w:hyperlink>
    </w:p>
    <w:p w14:paraId="387DC7D0" w14:textId="77777777" w:rsidR="00C31A49" w:rsidRDefault="00867F9C">
      <w:pPr>
        <w:pStyle w:val="TableofFigures"/>
        <w:tabs>
          <w:tab w:val="right" w:leader="dot" w:pos="9016"/>
        </w:tabs>
        <w:rPr>
          <w:rFonts w:asciiTheme="minorHAnsi" w:eastAsiaTheme="minorEastAsia" w:hAnsiTheme="minorHAnsi" w:cstheme="minorBidi"/>
          <w:noProof/>
          <w:lang w:val="en-US"/>
        </w:rPr>
      </w:pPr>
      <w:hyperlink w:anchor="_Toc492901036" w:history="1">
        <w:r w:rsidR="00C31A49" w:rsidRPr="00631043">
          <w:rPr>
            <w:rStyle w:val="Hyperlink"/>
            <w:noProof/>
          </w:rPr>
          <w:t>Table 2: Integrity and authentication</w:t>
        </w:r>
        <w:r w:rsidR="00C31A49">
          <w:rPr>
            <w:noProof/>
            <w:webHidden/>
          </w:rPr>
          <w:tab/>
        </w:r>
        <w:r w:rsidR="00C31A49">
          <w:rPr>
            <w:noProof/>
            <w:webHidden/>
          </w:rPr>
          <w:fldChar w:fldCharType="begin"/>
        </w:r>
        <w:r w:rsidR="00C31A49">
          <w:rPr>
            <w:noProof/>
            <w:webHidden/>
          </w:rPr>
          <w:instrText xml:space="preserve"> PAGEREF _Toc492901036 \h </w:instrText>
        </w:r>
        <w:r w:rsidR="00C31A49">
          <w:rPr>
            <w:noProof/>
            <w:webHidden/>
          </w:rPr>
        </w:r>
        <w:r w:rsidR="00C31A49">
          <w:rPr>
            <w:noProof/>
            <w:webHidden/>
          </w:rPr>
          <w:fldChar w:fldCharType="separate"/>
        </w:r>
        <w:r w:rsidR="00491C52">
          <w:rPr>
            <w:noProof/>
            <w:webHidden/>
          </w:rPr>
          <w:t>32</w:t>
        </w:r>
        <w:r w:rsidR="00C31A49">
          <w:rPr>
            <w:noProof/>
            <w:webHidden/>
          </w:rPr>
          <w:fldChar w:fldCharType="end"/>
        </w:r>
      </w:hyperlink>
    </w:p>
    <w:p w14:paraId="4C673ECB" w14:textId="77777777" w:rsidR="00C31A49" w:rsidRDefault="00867F9C">
      <w:pPr>
        <w:pStyle w:val="TableofFigures"/>
        <w:tabs>
          <w:tab w:val="right" w:leader="dot" w:pos="9016"/>
        </w:tabs>
        <w:rPr>
          <w:rFonts w:asciiTheme="minorHAnsi" w:eastAsiaTheme="minorEastAsia" w:hAnsiTheme="minorHAnsi" w:cstheme="minorBidi"/>
          <w:noProof/>
          <w:lang w:val="en-US"/>
        </w:rPr>
      </w:pPr>
      <w:hyperlink w:anchor="_Toc492901037" w:history="1">
        <w:r w:rsidR="00C31A49" w:rsidRPr="00631043">
          <w:rPr>
            <w:rStyle w:val="Hyperlink"/>
            <w:noProof/>
          </w:rPr>
          <w:t>Table 3: Access control</w:t>
        </w:r>
        <w:r w:rsidR="00C31A49">
          <w:rPr>
            <w:noProof/>
            <w:webHidden/>
          </w:rPr>
          <w:tab/>
        </w:r>
        <w:r w:rsidR="00C31A49">
          <w:rPr>
            <w:noProof/>
            <w:webHidden/>
          </w:rPr>
          <w:fldChar w:fldCharType="begin"/>
        </w:r>
        <w:r w:rsidR="00C31A49">
          <w:rPr>
            <w:noProof/>
            <w:webHidden/>
          </w:rPr>
          <w:instrText xml:space="preserve"> PAGEREF _Toc492901037 \h </w:instrText>
        </w:r>
        <w:r w:rsidR="00C31A49">
          <w:rPr>
            <w:noProof/>
            <w:webHidden/>
          </w:rPr>
        </w:r>
        <w:r w:rsidR="00C31A49">
          <w:rPr>
            <w:noProof/>
            <w:webHidden/>
          </w:rPr>
          <w:fldChar w:fldCharType="separate"/>
        </w:r>
        <w:r w:rsidR="00491C52">
          <w:rPr>
            <w:noProof/>
            <w:webHidden/>
          </w:rPr>
          <w:t>34</w:t>
        </w:r>
        <w:r w:rsidR="00C31A49">
          <w:rPr>
            <w:noProof/>
            <w:webHidden/>
          </w:rPr>
          <w:fldChar w:fldCharType="end"/>
        </w:r>
      </w:hyperlink>
    </w:p>
    <w:p w14:paraId="2FE0CF7C" w14:textId="77777777" w:rsidR="00C31A49" w:rsidRDefault="00867F9C">
      <w:pPr>
        <w:pStyle w:val="TableofFigures"/>
        <w:tabs>
          <w:tab w:val="right" w:leader="dot" w:pos="9016"/>
        </w:tabs>
        <w:rPr>
          <w:rFonts w:asciiTheme="minorHAnsi" w:eastAsiaTheme="minorEastAsia" w:hAnsiTheme="minorHAnsi" w:cstheme="minorBidi"/>
          <w:noProof/>
          <w:lang w:val="en-US"/>
        </w:rPr>
      </w:pPr>
      <w:hyperlink w:anchor="_Toc492901038" w:history="1">
        <w:r w:rsidR="00C31A49" w:rsidRPr="00631043">
          <w:rPr>
            <w:rStyle w:val="Hyperlink"/>
            <w:noProof/>
          </w:rPr>
          <w:t>Table 4 : Reflection attack</w:t>
        </w:r>
        <w:r w:rsidR="00C31A49">
          <w:rPr>
            <w:noProof/>
            <w:webHidden/>
          </w:rPr>
          <w:tab/>
        </w:r>
        <w:r w:rsidR="00C31A49">
          <w:rPr>
            <w:noProof/>
            <w:webHidden/>
          </w:rPr>
          <w:fldChar w:fldCharType="begin"/>
        </w:r>
        <w:r w:rsidR="00C31A49">
          <w:rPr>
            <w:noProof/>
            <w:webHidden/>
          </w:rPr>
          <w:instrText xml:space="preserve"> PAGEREF _Toc492901038 \h </w:instrText>
        </w:r>
        <w:r w:rsidR="00C31A49">
          <w:rPr>
            <w:noProof/>
            <w:webHidden/>
          </w:rPr>
        </w:r>
        <w:r w:rsidR="00C31A49">
          <w:rPr>
            <w:noProof/>
            <w:webHidden/>
          </w:rPr>
          <w:fldChar w:fldCharType="separate"/>
        </w:r>
        <w:r w:rsidR="00491C52">
          <w:rPr>
            <w:noProof/>
            <w:webHidden/>
          </w:rPr>
          <w:t>36</w:t>
        </w:r>
        <w:r w:rsidR="00C31A49">
          <w:rPr>
            <w:noProof/>
            <w:webHidden/>
          </w:rPr>
          <w:fldChar w:fldCharType="end"/>
        </w:r>
      </w:hyperlink>
    </w:p>
    <w:p w14:paraId="4A772CF7" w14:textId="77777777" w:rsidR="00740379" w:rsidRPr="00617AE2" w:rsidRDefault="008130D7" w:rsidP="00617AE2">
      <w:pPr>
        <w:rPr>
          <w:lang w:val="en-US" w:eastAsia="ja-JP"/>
        </w:rPr>
        <w:sectPr w:rsidR="00740379" w:rsidRPr="00617AE2" w:rsidSect="00DD6F0E">
          <w:footerReference w:type="first" r:id="rId19"/>
          <w:pgSz w:w="11906" w:h="16838"/>
          <w:pgMar w:top="1440" w:right="1440" w:bottom="1440" w:left="1440" w:header="708" w:footer="283" w:gutter="0"/>
          <w:pgNumType w:fmt="lowerRoman" w:start="1"/>
          <w:cols w:space="708"/>
          <w:titlePg/>
          <w:docGrid w:linePitch="360"/>
        </w:sectPr>
      </w:pPr>
      <w:r>
        <w:rPr>
          <w:lang w:val="en-US" w:eastAsia="ja-JP"/>
        </w:rPr>
        <w:fldChar w:fldCharType="end"/>
      </w:r>
    </w:p>
    <w:p w14:paraId="5904D2F9" w14:textId="77777777" w:rsidR="00B721E6" w:rsidRPr="00DD6F0E" w:rsidRDefault="00B721E6" w:rsidP="00B721E6">
      <w:pPr>
        <w:pStyle w:val="Heading1"/>
      </w:pPr>
      <w:bookmarkStart w:id="19" w:name="_Toc492900971"/>
      <w:r w:rsidRPr="00DD6F0E">
        <w:lastRenderedPageBreak/>
        <w:t>Acknowledgements</w:t>
      </w:r>
      <w:bookmarkEnd w:id="19"/>
    </w:p>
    <w:p w14:paraId="6659F99B" w14:textId="7E833396" w:rsidR="00B721E6" w:rsidRDefault="007C2701" w:rsidP="00B721E6">
      <w:r>
        <w:t xml:space="preserve">We would like to acknowledge </w:t>
      </w:r>
      <w:r w:rsidR="008E2F92">
        <w:t xml:space="preserve">the </w:t>
      </w:r>
      <w:r>
        <w:t xml:space="preserve">students of our research group </w:t>
      </w:r>
      <w:proofErr w:type="spellStart"/>
      <w:r>
        <w:t>Arunan</w:t>
      </w:r>
      <w:proofErr w:type="spellEnd"/>
      <w:r>
        <w:t xml:space="preserve"> </w:t>
      </w:r>
      <w:proofErr w:type="spellStart"/>
      <w:r>
        <w:t>Sivanathan</w:t>
      </w:r>
      <w:proofErr w:type="spellEnd"/>
      <w:r>
        <w:t xml:space="preserve">, Franco </w:t>
      </w:r>
      <w:proofErr w:type="spellStart"/>
      <w:r>
        <w:t>Loi</w:t>
      </w:r>
      <w:proofErr w:type="spellEnd"/>
      <w:r>
        <w:t xml:space="preserve">, </w:t>
      </w:r>
      <w:proofErr w:type="spellStart"/>
      <w:r>
        <w:t>Minzhao</w:t>
      </w:r>
      <w:proofErr w:type="spellEnd"/>
      <w:r>
        <w:t xml:space="preserve"> </w:t>
      </w:r>
      <w:proofErr w:type="spellStart"/>
      <w:r>
        <w:t>Lyu</w:t>
      </w:r>
      <w:proofErr w:type="spellEnd"/>
      <w:r>
        <w:t xml:space="preserve"> and Daniel </w:t>
      </w:r>
      <w:proofErr w:type="spellStart"/>
      <w:r>
        <w:t>Sherratt</w:t>
      </w:r>
      <w:proofErr w:type="spellEnd"/>
      <w:r>
        <w:t xml:space="preserve"> for the lab setup and experiments. We also thank Peter Gearin who help</w:t>
      </w:r>
      <w:r w:rsidR="008E2F92">
        <w:t>ed</w:t>
      </w:r>
      <w:r>
        <w:t xml:space="preserve"> us with </w:t>
      </w:r>
      <w:r w:rsidR="008E2F92">
        <w:t xml:space="preserve">the </w:t>
      </w:r>
      <w:r>
        <w:t xml:space="preserve">report writing.  </w:t>
      </w:r>
    </w:p>
    <w:p w14:paraId="24C9A46C" w14:textId="77777777" w:rsidR="00B721E6" w:rsidRDefault="00202720" w:rsidP="00B721E6">
      <w:pPr>
        <w:pStyle w:val="Heading1"/>
      </w:pPr>
      <w:bookmarkStart w:id="20" w:name="_Toc492900972"/>
      <w:r>
        <w:lastRenderedPageBreak/>
        <w:t>Key Findings</w:t>
      </w:r>
      <w:bookmarkEnd w:id="20"/>
      <w:r>
        <w:t xml:space="preserve"> </w:t>
      </w:r>
    </w:p>
    <w:p w14:paraId="66B59966" w14:textId="77777777" w:rsidR="00202720" w:rsidRPr="00202720" w:rsidRDefault="00202720" w:rsidP="00202720">
      <w:pPr>
        <w:pStyle w:val="Heading2"/>
        <w:rPr>
          <w:lang w:eastAsia="ja-JP"/>
        </w:rPr>
      </w:pPr>
      <w:bookmarkStart w:id="21" w:name="_Toc492900973"/>
      <w:r w:rsidRPr="00202720">
        <w:rPr>
          <w:lang w:eastAsia="ja-JP"/>
        </w:rPr>
        <w:t>We live in an increasingly connected world</w:t>
      </w:r>
      <w:bookmarkEnd w:id="21"/>
    </w:p>
    <w:p w14:paraId="5FCAD9E9" w14:textId="77777777" w:rsidR="00202720" w:rsidRPr="00202720" w:rsidRDefault="00202720" w:rsidP="00202720">
      <w:pPr>
        <w:rPr>
          <w:lang w:eastAsia="ja-JP"/>
        </w:rPr>
      </w:pPr>
      <w:r w:rsidRPr="00202720">
        <w:rPr>
          <w:lang w:eastAsia="ja-JP"/>
        </w:rPr>
        <w:t>The internet gives us the opportunity to enjoy incredible experiences, be entertained and informed, and keep in contact with others across the street or the globe. Wherever we are, and whatever our stage in life, internet-capable devices offer us the promise of unparalleled freedom and flexibility. These devices are also becoming more important for our sense of personal safety and security.</w:t>
      </w:r>
    </w:p>
    <w:p w14:paraId="0416A327" w14:textId="0A5EED05" w:rsidR="00202720" w:rsidRPr="00202720" w:rsidRDefault="00202720" w:rsidP="00202720">
      <w:pPr>
        <w:pStyle w:val="Heading2"/>
        <w:rPr>
          <w:lang w:eastAsia="ja-JP"/>
        </w:rPr>
      </w:pPr>
      <w:bookmarkStart w:id="22" w:name="_Toc492900974"/>
      <w:r w:rsidRPr="00202720">
        <w:rPr>
          <w:lang w:eastAsia="ja-JP"/>
        </w:rPr>
        <w:t>We rely on connected devices</w:t>
      </w:r>
      <w:bookmarkEnd w:id="22"/>
    </w:p>
    <w:p w14:paraId="737DCB08" w14:textId="77777777" w:rsidR="00202720" w:rsidRPr="00202720" w:rsidRDefault="00202720" w:rsidP="00202720">
      <w:pPr>
        <w:rPr>
          <w:lang w:eastAsia="ja-JP"/>
        </w:rPr>
      </w:pPr>
      <w:r w:rsidRPr="00202720">
        <w:rPr>
          <w:lang w:eastAsia="ja-JP"/>
        </w:rPr>
        <w:t>Recent advances in technology have led to the development of devices at work or home that connect to the internet. These “Internet of Things” (or IoT) devices include televisions, webcams, smoke alarms, fitness trackers, climate-control systems – even “smart” light bulbs. They save us money and time. They help us stay fit, healthy and safe. They allow us to communicate effectively with friends and family, or be entertained. The number of IoT devices we use is growing rapidly – there will be billions of internet-connected products by 2020.</w:t>
      </w:r>
    </w:p>
    <w:p w14:paraId="3BE2F721" w14:textId="76B77F1A" w:rsidR="00202720" w:rsidRPr="00202720" w:rsidRDefault="00E947F4" w:rsidP="00202720">
      <w:pPr>
        <w:pStyle w:val="Heading2"/>
        <w:rPr>
          <w:lang w:eastAsia="ja-JP"/>
        </w:rPr>
      </w:pPr>
      <w:bookmarkStart w:id="23" w:name="_Toc492900975"/>
      <w:r>
        <w:rPr>
          <w:lang w:eastAsia="ja-JP"/>
        </w:rPr>
        <w:t>W</w:t>
      </w:r>
      <w:r w:rsidR="00202720" w:rsidRPr="00202720">
        <w:rPr>
          <w:lang w:eastAsia="ja-JP"/>
        </w:rPr>
        <w:t>ith benefits come risks</w:t>
      </w:r>
      <w:bookmarkEnd w:id="23"/>
    </w:p>
    <w:p w14:paraId="0D2F8555" w14:textId="789401AD" w:rsidR="00202720" w:rsidRPr="00202720" w:rsidRDefault="00202720" w:rsidP="00202720">
      <w:pPr>
        <w:rPr>
          <w:lang w:eastAsia="ja-JP"/>
        </w:rPr>
      </w:pPr>
      <w:r w:rsidRPr="00202720">
        <w:rPr>
          <w:lang w:eastAsia="ja-JP"/>
        </w:rPr>
        <w:t>Current consumer-focused IoT devices, however, are susceptible to attack by those wishing to do us harm. Many internet-connected devices have poor in-built security measures that make them vulnerable, and these flaws have the potential to reveal private data and information tha</w:t>
      </w:r>
      <w:r w:rsidR="005966FA">
        <w:rPr>
          <w:lang w:eastAsia="ja-JP"/>
        </w:rPr>
        <w:t>t may hurt or alarm us.</w:t>
      </w:r>
    </w:p>
    <w:p w14:paraId="731AC745" w14:textId="17302AE4" w:rsidR="00202720" w:rsidRPr="00202720" w:rsidRDefault="00037FB2" w:rsidP="00202720">
      <w:pPr>
        <w:pStyle w:val="Heading2"/>
        <w:rPr>
          <w:lang w:eastAsia="ja-JP"/>
        </w:rPr>
      </w:pPr>
      <w:bookmarkStart w:id="24" w:name="_Toc492900976"/>
      <w:r>
        <w:rPr>
          <w:lang w:eastAsia="ja-JP"/>
        </w:rPr>
        <w:t>All smart-</w:t>
      </w:r>
      <w:r w:rsidR="00202720" w:rsidRPr="00202720">
        <w:rPr>
          <w:lang w:eastAsia="ja-JP"/>
        </w:rPr>
        <w:t>homes are potentially under threat</w:t>
      </w:r>
      <w:bookmarkEnd w:id="24"/>
    </w:p>
    <w:p w14:paraId="655BA783" w14:textId="54BA988A" w:rsidR="00202720" w:rsidRPr="00202720" w:rsidRDefault="00037FB2" w:rsidP="00202720">
      <w:pPr>
        <w:rPr>
          <w:lang w:eastAsia="ja-JP"/>
        </w:rPr>
      </w:pPr>
      <w:r>
        <w:rPr>
          <w:lang w:eastAsia="ja-JP"/>
        </w:rPr>
        <w:t>A typical smart-</w:t>
      </w:r>
      <w:r w:rsidR="00202720" w:rsidRPr="00202720">
        <w:rPr>
          <w:lang w:eastAsia="ja-JP"/>
        </w:rPr>
        <w:t xml:space="preserve">home with many IoT devices is under significant risk of </w:t>
      </w:r>
      <w:r w:rsidR="003A323B" w:rsidRPr="00202720">
        <w:rPr>
          <w:lang w:eastAsia="ja-JP"/>
        </w:rPr>
        <w:t>cyber-attack</w:t>
      </w:r>
      <w:r w:rsidR="00202720" w:rsidRPr="00202720">
        <w:rPr>
          <w:lang w:eastAsia="ja-JP"/>
        </w:rPr>
        <w:t>. This vulnerability compromises data and threatens our personal safety.</w:t>
      </w:r>
    </w:p>
    <w:p w14:paraId="083639C4" w14:textId="61114601" w:rsidR="00202720" w:rsidRPr="00202720" w:rsidRDefault="00E947F4" w:rsidP="00202720">
      <w:pPr>
        <w:pStyle w:val="Heading2"/>
        <w:rPr>
          <w:lang w:eastAsia="ja-JP"/>
        </w:rPr>
      </w:pPr>
      <w:bookmarkStart w:id="25" w:name="_Toc492900977"/>
      <w:r>
        <w:rPr>
          <w:lang w:eastAsia="ja-JP"/>
        </w:rPr>
        <w:t>T</w:t>
      </w:r>
      <w:r w:rsidR="00202720" w:rsidRPr="00202720">
        <w:rPr>
          <w:lang w:eastAsia="ja-JP"/>
        </w:rPr>
        <w:t>he problem is widespread</w:t>
      </w:r>
      <w:bookmarkEnd w:id="25"/>
    </w:p>
    <w:p w14:paraId="2352BA45" w14:textId="2BD30114" w:rsidR="00202720" w:rsidRPr="00202720" w:rsidRDefault="00202720" w:rsidP="00202720">
      <w:pPr>
        <w:rPr>
          <w:lang w:eastAsia="ja-JP"/>
        </w:rPr>
      </w:pPr>
      <w:r w:rsidRPr="00202720">
        <w:rPr>
          <w:lang w:eastAsia="ja-JP"/>
        </w:rPr>
        <w:t xml:space="preserve">We tested 20 IoT devices and found that five do not </w:t>
      </w:r>
      <w:r w:rsidR="00983CAB">
        <w:rPr>
          <w:lang w:eastAsia="ja-JP"/>
        </w:rPr>
        <w:t xml:space="preserve">send </w:t>
      </w:r>
      <w:r w:rsidR="005966FA" w:rsidRPr="00202720">
        <w:rPr>
          <w:lang w:eastAsia="ja-JP"/>
        </w:rPr>
        <w:t>data</w:t>
      </w:r>
      <w:r w:rsidR="005966FA">
        <w:rPr>
          <w:lang w:eastAsia="ja-JP"/>
        </w:rPr>
        <w:t xml:space="preserve"> in</w:t>
      </w:r>
      <w:r w:rsidR="005966FA" w:rsidRPr="00202720">
        <w:rPr>
          <w:lang w:eastAsia="ja-JP"/>
        </w:rPr>
        <w:t xml:space="preserve"> </w:t>
      </w:r>
      <w:r w:rsidRPr="00202720">
        <w:rPr>
          <w:lang w:eastAsia="ja-JP"/>
        </w:rPr>
        <w:t>encrypted</w:t>
      </w:r>
      <w:r w:rsidR="005966FA">
        <w:rPr>
          <w:lang w:eastAsia="ja-JP"/>
        </w:rPr>
        <w:t xml:space="preserve"> form</w:t>
      </w:r>
      <w:r w:rsidRPr="00202720">
        <w:rPr>
          <w:lang w:eastAsia="ja-JP"/>
        </w:rPr>
        <w:t xml:space="preserve">, making it easy for intruders to snoop on user information. Four of the devices allowed attackers to manipulate them so they could </w:t>
      </w:r>
      <w:r w:rsidR="005966FA">
        <w:rPr>
          <w:lang w:eastAsia="ja-JP"/>
        </w:rPr>
        <w:t>run</w:t>
      </w:r>
      <w:r w:rsidRPr="00202720">
        <w:rPr>
          <w:lang w:eastAsia="ja-JP"/>
        </w:rPr>
        <w:t xml:space="preserve"> fake commands, and two of the webcams tested had weak passwords, making them easy to hack. More than half the devices tested could be rendered dysfunctional after being bombarded with a high volume of attack traffic. Most of the devices tested could be manipulated in some way to </w:t>
      </w:r>
      <w:r w:rsidR="005966FA">
        <w:rPr>
          <w:lang w:eastAsia="ja-JP"/>
        </w:rPr>
        <w:t>participate in</w:t>
      </w:r>
      <w:r w:rsidRPr="00202720">
        <w:rPr>
          <w:lang w:eastAsia="ja-JP"/>
        </w:rPr>
        <w:t xml:space="preserve"> attacks on other devices.</w:t>
      </w:r>
    </w:p>
    <w:p w14:paraId="37C0A708" w14:textId="77777777" w:rsidR="00202720" w:rsidRPr="00202720" w:rsidRDefault="00202720" w:rsidP="00202720">
      <w:pPr>
        <w:pStyle w:val="Heading2"/>
        <w:rPr>
          <w:lang w:eastAsia="ja-JP"/>
        </w:rPr>
      </w:pPr>
      <w:bookmarkStart w:id="26" w:name="_Toc492900978"/>
      <w:r w:rsidRPr="00202720">
        <w:rPr>
          <w:lang w:eastAsia="ja-JP"/>
        </w:rPr>
        <w:t>Measures must be taken to resolve this issue quickly</w:t>
      </w:r>
      <w:bookmarkEnd w:id="26"/>
    </w:p>
    <w:p w14:paraId="74D4C00F" w14:textId="77777777" w:rsidR="00B721E6" w:rsidRDefault="00202720" w:rsidP="00B721E6">
      <w:pPr>
        <w:rPr>
          <w:lang w:val="en-US" w:eastAsia="ja-JP"/>
        </w:rPr>
      </w:pPr>
      <w:r w:rsidRPr="00202720">
        <w:rPr>
          <w:lang w:eastAsia="ja-JP"/>
        </w:rPr>
        <w:t xml:space="preserve">Several options need to be considered to manage the potential risk </w:t>
      </w:r>
      <w:r w:rsidR="005966FA">
        <w:rPr>
          <w:lang w:eastAsia="ja-JP"/>
        </w:rPr>
        <w:t>from poor</w:t>
      </w:r>
      <w:r w:rsidRPr="00202720">
        <w:rPr>
          <w:lang w:eastAsia="ja-JP"/>
        </w:rPr>
        <w:t xml:space="preserve"> IoT </w:t>
      </w:r>
      <w:r w:rsidR="005966FA">
        <w:rPr>
          <w:lang w:eastAsia="ja-JP"/>
        </w:rPr>
        <w:t>security</w:t>
      </w:r>
      <w:r w:rsidRPr="00202720">
        <w:rPr>
          <w:lang w:eastAsia="ja-JP"/>
        </w:rPr>
        <w:t>, ranging from education to legislation. It’s important that consumer groups, manufacturers, regulators and insurers of IoT devices come together to develop appropriate strategies to tackle the problem.</w:t>
      </w:r>
    </w:p>
    <w:p w14:paraId="20D8FDB5" w14:textId="77777777" w:rsidR="00EA1543" w:rsidRPr="00AE36AE" w:rsidRDefault="00C90552" w:rsidP="00202720">
      <w:pPr>
        <w:pStyle w:val="Heading1"/>
        <w:rPr>
          <w:lang w:val="en-US" w:eastAsia="ja-JP"/>
        </w:rPr>
      </w:pPr>
      <w:bookmarkStart w:id="27" w:name="_Toc492900979"/>
      <w:r>
        <w:rPr>
          <w:lang w:val="en-US" w:eastAsia="ja-JP"/>
        </w:rPr>
        <w:lastRenderedPageBreak/>
        <w:t>Introduction</w:t>
      </w:r>
      <w:bookmarkEnd w:id="27"/>
    </w:p>
    <w:p w14:paraId="3F89BEC7" w14:textId="77777777" w:rsidR="00740379" w:rsidRPr="00202720" w:rsidRDefault="005716A5" w:rsidP="00594933">
      <w:pPr>
        <w:pStyle w:val="Heading2"/>
        <w:rPr>
          <w:lang w:val="en-AU"/>
        </w:rPr>
      </w:pPr>
      <w:bookmarkStart w:id="28" w:name="_Toc492900980"/>
      <w:r>
        <w:rPr>
          <w:lang w:val="en-AU"/>
        </w:rPr>
        <w:t xml:space="preserve">What is the </w:t>
      </w:r>
      <w:r w:rsidR="00202720" w:rsidRPr="00202720">
        <w:rPr>
          <w:lang w:val="en-AU"/>
        </w:rPr>
        <w:t>Internet of Things?</w:t>
      </w:r>
      <w:bookmarkEnd w:id="28"/>
    </w:p>
    <w:p w14:paraId="2268B0B6" w14:textId="0E3957E8" w:rsidR="006A6E4B" w:rsidRPr="006A6E4B" w:rsidRDefault="006A6E4B" w:rsidP="006A6E4B">
      <w:pPr>
        <w:widowControl w:val="0"/>
      </w:pPr>
      <w:r w:rsidRPr="006A6E4B">
        <w:t>The</w:t>
      </w:r>
      <w:r w:rsidR="005716A5">
        <w:t xml:space="preserve"> Internet of Things </w:t>
      </w:r>
      <w:r w:rsidR="006F2FBB">
        <w:t>(</w:t>
      </w:r>
      <w:r w:rsidR="006F2FBB" w:rsidRPr="006A6E4B">
        <w:t>IoT</w:t>
      </w:r>
      <w:r w:rsidR="005716A5">
        <w:t>)</w:t>
      </w:r>
      <w:r w:rsidRPr="006A6E4B">
        <w:t xml:space="preserve"> refers to the technology that allows everyday </w:t>
      </w:r>
      <w:r w:rsidR="005716A5">
        <w:t>consumer</w:t>
      </w:r>
      <w:r w:rsidRPr="006A6E4B">
        <w:t xml:space="preserve"> products to be connected to the internet. Australia’s largest telecommunications business, Telstra, says </w:t>
      </w:r>
      <w:r w:rsidR="00C33484" w:rsidRPr="00C33484">
        <w:t>that it’s been estimated that the average Australian household in 2017 has 13 internet connected devices and that by 2021 a typical home will have over 30. It’s predicted that the collective value of the Smart Home market in Australia will be gre</w:t>
      </w:r>
      <w:r w:rsidR="00C33484">
        <w:t>ater than $1bn annually by 2021</w:t>
      </w:r>
      <w:r>
        <w:rPr>
          <w:rStyle w:val="FootnoteReference"/>
        </w:rPr>
        <w:footnoteReference w:id="1"/>
      </w:r>
      <w:r w:rsidRPr="006A6E4B">
        <w:t>.</w:t>
      </w:r>
    </w:p>
    <w:p w14:paraId="254FF67C" w14:textId="77777777" w:rsidR="006A6E4B" w:rsidRPr="006A6E4B" w:rsidRDefault="006A6E4B" w:rsidP="006A6E4B">
      <w:pPr>
        <w:widowControl w:val="0"/>
      </w:pPr>
      <w:r w:rsidRPr="006A6E4B">
        <w:t>As well as computers, smartphones and tablets, a modern household is likely to have numerous internet-connected devices. Here are some examples:</w:t>
      </w:r>
    </w:p>
    <w:p w14:paraId="07AFA7A6" w14:textId="77777777" w:rsidR="006A6E4B" w:rsidRPr="006A6E4B" w:rsidRDefault="006A6E4B" w:rsidP="006A6E4B">
      <w:pPr>
        <w:widowControl w:val="0"/>
      </w:pPr>
      <w:r w:rsidRPr="006A6E4B">
        <w:t>Entertainment systems:</w:t>
      </w:r>
    </w:p>
    <w:p w14:paraId="78BF5269" w14:textId="77777777" w:rsidR="006A6E4B" w:rsidRPr="006A6E4B" w:rsidRDefault="006A6E4B" w:rsidP="005716A5">
      <w:pPr>
        <w:widowControl w:val="0"/>
        <w:numPr>
          <w:ilvl w:val="0"/>
          <w:numId w:val="3"/>
        </w:numPr>
        <w:spacing w:after="0"/>
      </w:pPr>
      <w:r w:rsidRPr="006A6E4B">
        <w:t>Smart TVs</w:t>
      </w:r>
    </w:p>
    <w:p w14:paraId="5EC96E71" w14:textId="77777777" w:rsidR="006A6E4B" w:rsidRPr="006A6E4B" w:rsidRDefault="005716A5" w:rsidP="005716A5">
      <w:pPr>
        <w:widowControl w:val="0"/>
        <w:numPr>
          <w:ilvl w:val="0"/>
          <w:numId w:val="3"/>
        </w:numPr>
        <w:spacing w:after="0"/>
      </w:pPr>
      <w:r>
        <w:t>Games consoles</w:t>
      </w:r>
    </w:p>
    <w:p w14:paraId="709EDF42" w14:textId="77777777" w:rsidR="006A6E4B" w:rsidRPr="006A6E4B" w:rsidRDefault="006A6E4B" w:rsidP="006A6E4B">
      <w:pPr>
        <w:widowControl w:val="0"/>
        <w:numPr>
          <w:ilvl w:val="0"/>
          <w:numId w:val="3"/>
        </w:numPr>
      </w:pPr>
      <w:r w:rsidRPr="006A6E4B">
        <w:t>On-demand devices, such as Apple TV</w:t>
      </w:r>
    </w:p>
    <w:p w14:paraId="19E7CAA2" w14:textId="77777777" w:rsidR="006A6E4B" w:rsidRPr="006A6E4B" w:rsidRDefault="006A6E4B" w:rsidP="006A6E4B">
      <w:pPr>
        <w:widowControl w:val="0"/>
      </w:pPr>
      <w:r w:rsidRPr="006A6E4B">
        <w:t>Security and safety systems:</w:t>
      </w:r>
    </w:p>
    <w:p w14:paraId="6C5572CE" w14:textId="77777777" w:rsidR="006A6E4B" w:rsidRPr="006A6E4B" w:rsidRDefault="006A6E4B" w:rsidP="005716A5">
      <w:pPr>
        <w:widowControl w:val="0"/>
        <w:numPr>
          <w:ilvl w:val="0"/>
          <w:numId w:val="3"/>
        </w:numPr>
        <w:spacing w:after="0"/>
      </w:pPr>
      <w:r w:rsidRPr="006A6E4B">
        <w:t>Video cameras</w:t>
      </w:r>
    </w:p>
    <w:p w14:paraId="25222D64" w14:textId="77777777" w:rsidR="006A6E4B" w:rsidRPr="006A6E4B" w:rsidRDefault="006A6E4B" w:rsidP="005716A5">
      <w:pPr>
        <w:widowControl w:val="0"/>
        <w:numPr>
          <w:ilvl w:val="0"/>
          <w:numId w:val="3"/>
        </w:numPr>
        <w:spacing w:after="0"/>
      </w:pPr>
      <w:r w:rsidRPr="006A6E4B">
        <w:t>Motion sensors</w:t>
      </w:r>
    </w:p>
    <w:p w14:paraId="2B34262D" w14:textId="77777777" w:rsidR="006A6E4B" w:rsidRPr="006A6E4B" w:rsidRDefault="006A6E4B" w:rsidP="006A6E4B">
      <w:pPr>
        <w:widowControl w:val="0"/>
        <w:numPr>
          <w:ilvl w:val="0"/>
          <w:numId w:val="4"/>
        </w:numPr>
      </w:pPr>
      <w:r w:rsidRPr="006A6E4B">
        <w:t>Smoke alarms</w:t>
      </w:r>
    </w:p>
    <w:p w14:paraId="0AA965D1" w14:textId="77777777" w:rsidR="006A6E4B" w:rsidRPr="006A6E4B" w:rsidRDefault="006A6E4B" w:rsidP="006A6E4B">
      <w:pPr>
        <w:widowControl w:val="0"/>
      </w:pPr>
      <w:r w:rsidRPr="006A6E4B">
        <w:t>Convenience and energy-saving systems:</w:t>
      </w:r>
    </w:p>
    <w:p w14:paraId="1FB3B1C2" w14:textId="77777777" w:rsidR="006A6E4B" w:rsidRPr="006A6E4B" w:rsidRDefault="006A6E4B" w:rsidP="005716A5">
      <w:pPr>
        <w:widowControl w:val="0"/>
        <w:numPr>
          <w:ilvl w:val="0"/>
          <w:numId w:val="3"/>
        </w:numPr>
        <w:spacing w:after="0"/>
      </w:pPr>
      <w:r w:rsidRPr="006A6E4B">
        <w:t>Climate-control air conditioning</w:t>
      </w:r>
    </w:p>
    <w:p w14:paraId="4BB7271C" w14:textId="77777777" w:rsidR="006A6E4B" w:rsidRPr="006A6E4B" w:rsidRDefault="006A6E4B" w:rsidP="005716A5">
      <w:pPr>
        <w:widowControl w:val="0"/>
        <w:numPr>
          <w:ilvl w:val="0"/>
          <w:numId w:val="3"/>
        </w:numPr>
        <w:spacing w:after="0"/>
      </w:pPr>
      <w:r w:rsidRPr="006A6E4B">
        <w:t>Smart light bulbs</w:t>
      </w:r>
    </w:p>
    <w:p w14:paraId="4C642986" w14:textId="77777777" w:rsidR="006A6E4B" w:rsidRPr="006A6E4B" w:rsidRDefault="006A6E4B" w:rsidP="006A6E4B">
      <w:pPr>
        <w:widowControl w:val="0"/>
        <w:numPr>
          <w:ilvl w:val="0"/>
          <w:numId w:val="5"/>
        </w:numPr>
      </w:pPr>
      <w:r w:rsidRPr="006A6E4B">
        <w:t>Smart power switches</w:t>
      </w:r>
    </w:p>
    <w:p w14:paraId="3999D70B" w14:textId="77777777" w:rsidR="006A6E4B" w:rsidRPr="006A6E4B" w:rsidRDefault="006A6E4B" w:rsidP="006A6E4B">
      <w:pPr>
        <w:widowControl w:val="0"/>
      </w:pPr>
      <w:r w:rsidRPr="006A6E4B">
        <w:t>Healthcare monitoring systems:</w:t>
      </w:r>
    </w:p>
    <w:p w14:paraId="5DDB80E9" w14:textId="77777777" w:rsidR="006A6E4B" w:rsidRPr="006A6E4B" w:rsidRDefault="006A6E4B" w:rsidP="005716A5">
      <w:pPr>
        <w:widowControl w:val="0"/>
        <w:numPr>
          <w:ilvl w:val="0"/>
          <w:numId w:val="3"/>
        </w:numPr>
        <w:spacing w:after="0"/>
      </w:pPr>
      <w:r w:rsidRPr="006A6E4B">
        <w:t>Weighing scales</w:t>
      </w:r>
    </w:p>
    <w:p w14:paraId="48ED4229" w14:textId="77777777" w:rsidR="006A6E4B" w:rsidRPr="006A6E4B" w:rsidRDefault="006A6E4B" w:rsidP="006A6E4B">
      <w:pPr>
        <w:widowControl w:val="0"/>
        <w:numPr>
          <w:ilvl w:val="0"/>
          <w:numId w:val="6"/>
        </w:numPr>
      </w:pPr>
      <w:r w:rsidRPr="006A6E4B">
        <w:t>Fitness trackers</w:t>
      </w:r>
    </w:p>
    <w:p w14:paraId="510FFEBA" w14:textId="77777777" w:rsidR="00A555FF" w:rsidRDefault="006A6E4B" w:rsidP="006A6E4B">
      <w:pPr>
        <w:pStyle w:val="Heading2"/>
      </w:pPr>
      <w:bookmarkStart w:id="29" w:name="_Toc492900981"/>
      <w:r w:rsidRPr="006A6E4B">
        <w:t>The IoT revolution</w:t>
      </w:r>
      <w:bookmarkEnd w:id="29"/>
    </w:p>
    <w:p w14:paraId="6DAC0B9F" w14:textId="77777777" w:rsidR="006A6E4B" w:rsidRPr="005716A5" w:rsidRDefault="006A6E4B" w:rsidP="005716A5">
      <w:pPr>
        <w:widowControl w:val="0"/>
      </w:pPr>
      <w:r w:rsidRPr="005716A5">
        <w:t>Everyday devices that connect to the internet have already changed the way we live. Here are just some of the ways IoT has revolutionised the Western world, with the promise of much more to come.</w:t>
      </w:r>
    </w:p>
    <w:p w14:paraId="7C46BBBC" w14:textId="77777777" w:rsidR="006A6E4B" w:rsidRPr="005716A5" w:rsidRDefault="006A6E4B" w:rsidP="005716A5">
      <w:pPr>
        <w:widowControl w:val="0"/>
        <w:numPr>
          <w:ilvl w:val="0"/>
          <w:numId w:val="3"/>
        </w:numPr>
        <w:spacing w:after="0"/>
      </w:pPr>
      <w:r w:rsidRPr="005716A5">
        <w:t>Those who spend much of their time at home – the elderly or tho</w:t>
      </w:r>
      <w:r w:rsidR="005716A5" w:rsidRPr="005716A5">
        <w:t>se living with disabilit</w:t>
      </w:r>
      <w:r w:rsidR="005716A5">
        <w:t>y</w:t>
      </w:r>
      <w:r w:rsidR="005716A5" w:rsidRPr="005716A5">
        <w:t xml:space="preserve"> – </w:t>
      </w:r>
      <w:r w:rsidRPr="005716A5">
        <w:t>can stay in touch with loved ones and receive immediate medical treatment through real-time health-management systems.</w:t>
      </w:r>
    </w:p>
    <w:p w14:paraId="409D0792" w14:textId="77777777" w:rsidR="006A6E4B" w:rsidRPr="005716A5" w:rsidRDefault="006A6E4B" w:rsidP="00C33484">
      <w:pPr>
        <w:keepLines/>
        <w:widowControl w:val="0"/>
        <w:numPr>
          <w:ilvl w:val="0"/>
          <w:numId w:val="3"/>
        </w:numPr>
        <w:spacing w:after="0"/>
        <w:ind w:left="714" w:hanging="357"/>
      </w:pPr>
      <w:r w:rsidRPr="005716A5">
        <w:lastRenderedPageBreak/>
        <w:t>Householders and businesspeople can have their properties monitored 24 hours a day and be alerted by technology if anything happens that is out of the ordinary.</w:t>
      </w:r>
    </w:p>
    <w:p w14:paraId="633831A5" w14:textId="77777777" w:rsidR="006A6E4B" w:rsidRPr="005716A5" w:rsidRDefault="006A6E4B" w:rsidP="005716A5">
      <w:pPr>
        <w:widowControl w:val="0"/>
        <w:numPr>
          <w:ilvl w:val="0"/>
          <w:numId w:val="6"/>
        </w:numPr>
      </w:pPr>
      <w:r w:rsidRPr="005716A5">
        <w:t>Families can use clever devices to save on energy costs and weekly shopping bills.</w:t>
      </w:r>
    </w:p>
    <w:p w14:paraId="7DD57D53" w14:textId="26D90F91" w:rsidR="006A6E4B" w:rsidRPr="005716A5" w:rsidRDefault="006A6E4B" w:rsidP="005716A5">
      <w:pPr>
        <w:widowControl w:val="0"/>
      </w:pPr>
      <w:r w:rsidRPr="005716A5">
        <w:t>As technology companies continue to develop IoT technology –</w:t>
      </w:r>
      <w:r w:rsidR="005716A5">
        <w:t xml:space="preserve"> </w:t>
      </w:r>
      <w:r w:rsidRPr="005716A5">
        <w:t>as devices become smaller, lighter and more in tune with market demands, an</w:t>
      </w:r>
      <w:r w:rsidR="005B63EF">
        <w:t>d as internet services beco</w:t>
      </w:r>
      <w:r w:rsidRPr="005716A5">
        <w:t>me faster, cheaper and offer better coverage – more of us will take advantage of these digital solutions to solve our</w:t>
      </w:r>
      <w:r w:rsidR="005716A5">
        <w:t xml:space="preserve"> problems.</w:t>
      </w:r>
    </w:p>
    <w:p w14:paraId="0235D90F" w14:textId="77777777" w:rsidR="00A85A2D" w:rsidRPr="00A85A2D" w:rsidRDefault="00A85A2D" w:rsidP="005716A5">
      <w:pPr>
        <w:pStyle w:val="Heading2"/>
      </w:pPr>
      <w:bookmarkStart w:id="30" w:name="_Toc492900982"/>
      <w:r w:rsidRPr="00A85A2D">
        <w:t>Project aims</w:t>
      </w:r>
      <w:bookmarkEnd w:id="30"/>
    </w:p>
    <w:p w14:paraId="66D4CA52" w14:textId="77777777" w:rsidR="00A85A2D" w:rsidRPr="005716A5" w:rsidRDefault="00A85A2D" w:rsidP="005716A5">
      <w:pPr>
        <w:widowControl w:val="0"/>
      </w:pPr>
      <w:r w:rsidRPr="005716A5">
        <w:t>Our objective was to evaluate the extent to which IoT devices might cause harm to consumers through any inherent security and safety vulnerabilities. The specific aims were to:</w:t>
      </w:r>
    </w:p>
    <w:p w14:paraId="0C629CA3" w14:textId="77777777" w:rsidR="00A85A2D" w:rsidRPr="005716A5" w:rsidRDefault="00A85A2D" w:rsidP="005716A5">
      <w:pPr>
        <w:widowControl w:val="0"/>
        <w:numPr>
          <w:ilvl w:val="0"/>
          <w:numId w:val="6"/>
        </w:numPr>
        <w:spacing w:after="0"/>
      </w:pPr>
      <w:r w:rsidRPr="005716A5">
        <w:t>Evaluate the privacy and security capabilities of current popular IoT devices.</w:t>
      </w:r>
    </w:p>
    <w:p w14:paraId="3E1FD276" w14:textId="77777777" w:rsidR="00A85A2D" w:rsidRPr="005716A5" w:rsidRDefault="00A85A2D" w:rsidP="005716A5">
      <w:pPr>
        <w:widowControl w:val="0"/>
        <w:numPr>
          <w:ilvl w:val="0"/>
          <w:numId w:val="6"/>
        </w:numPr>
        <w:spacing w:after="0"/>
      </w:pPr>
      <w:r w:rsidRPr="005716A5">
        <w:t>Develop representations of “typical” households using IoT devices, and illustrate what threats may emerge for each if IoT security and privacy are compromised.</w:t>
      </w:r>
    </w:p>
    <w:p w14:paraId="65D9CA03" w14:textId="77777777" w:rsidR="00A85A2D" w:rsidRPr="005716A5" w:rsidRDefault="00A85A2D" w:rsidP="005716A5">
      <w:pPr>
        <w:widowControl w:val="0"/>
        <w:numPr>
          <w:ilvl w:val="0"/>
          <w:numId w:val="6"/>
        </w:numPr>
        <w:spacing w:after="0"/>
      </w:pPr>
      <w:r w:rsidRPr="005716A5">
        <w:t>Document findings on security concerns in a way that is easy to understand.</w:t>
      </w:r>
    </w:p>
    <w:p w14:paraId="6F27CA6D" w14:textId="77777777" w:rsidR="00A85A2D" w:rsidRPr="005716A5" w:rsidRDefault="00A85A2D" w:rsidP="005716A5">
      <w:pPr>
        <w:widowControl w:val="0"/>
        <w:numPr>
          <w:ilvl w:val="0"/>
          <w:numId w:val="6"/>
        </w:numPr>
      </w:pPr>
      <w:r w:rsidRPr="005716A5">
        <w:t>Propose potential approaches to help consumers, policy</w:t>
      </w:r>
      <w:r w:rsidR="005716A5">
        <w:t xml:space="preserve"> </w:t>
      </w:r>
      <w:r w:rsidRPr="005716A5">
        <w:t>makers, insurance companies and manufacturers</w:t>
      </w:r>
      <w:r w:rsidR="00E947F4">
        <w:t xml:space="preserve"> mitigate the identified risks</w:t>
      </w:r>
      <w:r w:rsidRPr="005716A5">
        <w:t>.</w:t>
      </w:r>
    </w:p>
    <w:p w14:paraId="648DA2AB" w14:textId="77777777" w:rsidR="00A85A2D" w:rsidRPr="00A85A2D" w:rsidRDefault="00A85A2D" w:rsidP="00A85A2D">
      <w:pPr>
        <w:pStyle w:val="Heading1"/>
      </w:pPr>
      <w:bookmarkStart w:id="31" w:name="_Toc492900983"/>
      <w:r w:rsidRPr="00A85A2D">
        <w:lastRenderedPageBreak/>
        <w:t>Connected risks</w:t>
      </w:r>
      <w:bookmarkEnd w:id="31"/>
    </w:p>
    <w:p w14:paraId="28A669B1" w14:textId="77777777" w:rsidR="00A85A2D" w:rsidRPr="005716A5" w:rsidRDefault="00A85A2D" w:rsidP="005716A5">
      <w:pPr>
        <w:widowControl w:val="0"/>
      </w:pPr>
      <w:r w:rsidRPr="005716A5">
        <w:t xml:space="preserve">It is easy to understand why we’re attracted to devices that connect seamlessly with the internet. What is less </w:t>
      </w:r>
      <w:r w:rsidR="005716A5">
        <w:t xml:space="preserve">well </w:t>
      </w:r>
      <w:r w:rsidRPr="005716A5">
        <w:t>known are the security and privacy risks these in-demand consumer</w:t>
      </w:r>
      <w:r w:rsidR="005716A5">
        <w:t xml:space="preserve"> products might pose for users.</w:t>
      </w:r>
    </w:p>
    <w:p w14:paraId="1331708A" w14:textId="77777777" w:rsidR="00A85A2D" w:rsidRPr="005716A5" w:rsidRDefault="00A85A2D" w:rsidP="005716A5">
      <w:pPr>
        <w:widowControl w:val="0"/>
      </w:pPr>
      <w:r w:rsidRPr="005716A5">
        <w:t xml:space="preserve">Many IoT devices are equipped with cameras, microphones and motion and biomedical sensors, and they collect information for a specific purpose. Some of this information is likely to be highly personal and offer significant clues to a user’s habits and lifestyle choices. </w:t>
      </w:r>
    </w:p>
    <w:p w14:paraId="6AB70B50" w14:textId="77777777" w:rsidR="00A85A2D" w:rsidRPr="005716A5" w:rsidRDefault="00A85A2D" w:rsidP="005716A5">
      <w:pPr>
        <w:widowControl w:val="0"/>
      </w:pPr>
      <w:r w:rsidRPr="005716A5">
        <w:t xml:space="preserve">This would be fine if we knew our data was always safe, but experience tells us that this is often not the case. We have learnt the lesson – through examples in Australia and around the world – that no one is safe from those who wish to do us harm or cause us a degree of disruption. We simply don’t know how easy it is for personal information to fall into the wrong hands. </w:t>
      </w:r>
    </w:p>
    <w:p w14:paraId="0B39EA36" w14:textId="77777777" w:rsidR="00A85A2D" w:rsidRPr="005716A5" w:rsidRDefault="00A85A2D" w:rsidP="005716A5">
      <w:pPr>
        <w:widowControl w:val="0"/>
      </w:pPr>
      <w:r w:rsidRPr="005716A5">
        <w:t>Users face two immediate potential concerns when they connect their household devices with the internet:</w:t>
      </w:r>
    </w:p>
    <w:p w14:paraId="47DACD8B" w14:textId="77777777" w:rsidR="00A85A2D" w:rsidRPr="005716A5" w:rsidRDefault="00A85A2D" w:rsidP="005716A5">
      <w:pPr>
        <w:widowControl w:val="0"/>
        <w:numPr>
          <w:ilvl w:val="0"/>
          <w:numId w:val="6"/>
        </w:numPr>
        <w:spacing w:after="0"/>
      </w:pPr>
      <w:r w:rsidRPr="005716A5">
        <w:t>Are the device providers (or their agents) able to collect confidential information without my knowledge?</w:t>
      </w:r>
    </w:p>
    <w:p w14:paraId="300C229E" w14:textId="77777777" w:rsidR="00A85A2D" w:rsidRPr="005716A5" w:rsidRDefault="00A85A2D" w:rsidP="00314433">
      <w:pPr>
        <w:widowControl w:val="0"/>
        <w:numPr>
          <w:ilvl w:val="0"/>
          <w:numId w:val="6"/>
        </w:numPr>
      </w:pPr>
      <w:r w:rsidRPr="005716A5">
        <w:t>Can hackers, eavesdroppers or troublemakers use my personal data to determine where I am or what I might be doing, and how can they use this information?</w:t>
      </w:r>
    </w:p>
    <w:p w14:paraId="5C98C80F" w14:textId="77777777" w:rsidR="00A85A2D" w:rsidRPr="00314433" w:rsidRDefault="00A85A2D" w:rsidP="00314433">
      <w:pPr>
        <w:widowControl w:val="0"/>
      </w:pPr>
      <w:r w:rsidRPr="00314433">
        <w:t>Either situation may compromise our personal privacy and security. But what would be much more troubling for users is if intruders could effectively control their IoT devices – especially lights, speakers, switches or locks – putting themselves or their families in harm’s way. And what would happen if these criminals used household IoT devices to set off even bigger software-led meltdowns?</w:t>
      </w:r>
    </w:p>
    <w:p w14:paraId="6C3FDE48" w14:textId="6DEFB571" w:rsidR="00A85A2D" w:rsidRPr="00314433" w:rsidRDefault="00A85A2D" w:rsidP="00314433">
      <w:pPr>
        <w:widowControl w:val="0"/>
      </w:pPr>
      <w:r w:rsidRPr="00314433">
        <w:t xml:space="preserve">Despite the IoT industry being relatively young, we have heard many examples of even basic security and privacy measures failing to protect customers of these devices. Some are listed </w:t>
      </w:r>
      <w:r w:rsidR="00201510">
        <w:t>in the later section,</w:t>
      </w:r>
      <w:r w:rsidR="002F367F">
        <w:t xml:space="preserve"> </w:t>
      </w:r>
      <w:r w:rsidR="002F367F" w:rsidRPr="00201510">
        <w:rPr>
          <w:i/>
        </w:rPr>
        <w:fldChar w:fldCharType="begin"/>
      </w:r>
      <w:r w:rsidR="002F367F" w:rsidRPr="00201510">
        <w:rPr>
          <w:i/>
        </w:rPr>
        <w:instrText xml:space="preserve"> REF _Ref492351092 \h </w:instrText>
      </w:r>
      <w:r w:rsidR="00201510">
        <w:rPr>
          <w:i/>
        </w:rPr>
        <w:instrText xml:space="preserve"> \* MERGEFORMAT </w:instrText>
      </w:r>
      <w:r w:rsidR="002F367F" w:rsidRPr="00201510">
        <w:rPr>
          <w:i/>
        </w:rPr>
      </w:r>
      <w:r w:rsidR="002F367F" w:rsidRPr="00201510">
        <w:rPr>
          <w:i/>
        </w:rPr>
        <w:fldChar w:fldCharType="separate"/>
      </w:r>
      <w:r w:rsidR="00491C52" w:rsidRPr="00491C52">
        <w:rPr>
          <w:i/>
        </w:rPr>
        <w:t>Potential IoT threats</w:t>
      </w:r>
      <w:r w:rsidR="002F367F" w:rsidRPr="00201510">
        <w:rPr>
          <w:i/>
        </w:rPr>
        <w:fldChar w:fldCharType="end"/>
      </w:r>
      <w:r w:rsidRPr="00314433">
        <w:t xml:space="preserve">. </w:t>
      </w:r>
    </w:p>
    <w:p w14:paraId="693F7381" w14:textId="06BD5A55" w:rsidR="00A85A2D" w:rsidRPr="00314433" w:rsidRDefault="00A85A2D" w:rsidP="00314433">
      <w:pPr>
        <w:widowControl w:val="0"/>
      </w:pPr>
      <w:r w:rsidRPr="00314433">
        <w:t>Every month, another flood of IoT devices appear on the consumer market – many produced by non-tel</w:t>
      </w:r>
      <w:r w:rsidR="00DD2EFD">
        <w:t>e</w:t>
      </w:r>
      <w:r w:rsidRPr="00314433">
        <w:t>co</w:t>
      </w:r>
      <w:r w:rsidR="00DD2EFD">
        <w:t>mmunications</w:t>
      </w:r>
      <w:r w:rsidRPr="00314433">
        <w:t xml:space="preserve"> companies that h</w:t>
      </w:r>
      <w:r w:rsidR="006F2FBB">
        <w:t>ave limited experience of cyber-</w:t>
      </w:r>
      <w:r w:rsidRPr="00314433">
        <w:t>attacks. This gives hackers and chancers more opportunities to exploit or attack vulnerable homes and businesses using internet-connected products.</w:t>
      </w:r>
    </w:p>
    <w:p w14:paraId="423F05BD" w14:textId="77777777" w:rsidR="00A85A2D" w:rsidRPr="00A85A2D" w:rsidRDefault="00A85A2D" w:rsidP="00A85A2D">
      <w:pPr>
        <w:pStyle w:val="Heading2"/>
      </w:pPr>
      <w:bookmarkStart w:id="32" w:name="_Toc492900984"/>
      <w:r w:rsidRPr="00A85A2D">
        <w:t>How IoT users are vulnerable</w:t>
      </w:r>
      <w:bookmarkEnd w:id="32"/>
    </w:p>
    <w:p w14:paraId="06CBF064" w14:textId="77777777" w:rsidR="00A85A2D" w:rsidRPr="00314433" w:rsidRDefault="00314433" w:rsidP="00314433">
      <w:pPr>
        <w:widowControl w:val="0"/>
      </w:pPr>
      <w:r>
        <w:t xml:space="preserve">Criminals, </w:t>
      </w:r>
      <w:r w:rsidR="00A85A2D" w:rsidRPr="00314433">
        <w:t>or even enthusiastic troublemakers</w:t>
      </w:r>
      <w:r>
        <w:t>,</w:t>
      </w:r>
      <w:r w:rsidR="00A85A2D" w:rsidRPr="00314433">
        <w:t xml:space="preserve"> can attack IoT devices from anywhere. They don’t need to be within Wi-Fi range of their victims. They don’t even need to use particularly expensive or sophisticated hardware or software. The tools required for atta</w:t>
      </w:r>
      <w:r>
        <w:t>cks are often freely available.</w:t>
      </w:r>
    </w:p>
    <w:p w14:paraId="58D1DFCD" w14:textId="77777777" w:rsidR="00A85A2D" w:rsidRPr="00314433" w:rsidRDefault="00A85A2D" w:rsidP="00125423">
      <w:pPr>
        <w:keepNext/>
        <w:keepLines/>
      </w:pPr>
      <w:r w:rsidRPr="00314433">
        <w:lastRenderedPageBreak/>
        <w:t>Here are three common ways that hackers can infiltrate internet-connected devices in the home:</w:t>
      </w:r>
    </w:p>
    <w:p w14:paraId="0683B383" w14:textId="77777777" w:rsidR="00A85A2D" w:rsidRPr="00314433" w:rsidRDefault="00A85A2D" w:rsidP="00125423">
      <w:pPr>
        <w:keepNext/>
        <w:keepLines/>
        <w:numPr>
          <w:ilvl w:val="0"/>
          <w:numId w:val="6"/>
        </w:numPr>
        <w:spacing w:after="0"/>
      </w:pPr>
      <w:r w:rsidRPr="00314433">
        <w:t>A hacker equipped with a simple laptop and downloadable software sitting outside a home can gain access to a local Wi-Fi network and manipulate all of the devices connected to it.</w:t>
      </w:r>
    </w:p>
    <w:p w14:paraId="058A5B9F" w14:textId="77777777" w:rsidR="00A85A2D" w:rsidRPr="00314433" w:rsidRDefault="00A85A2D" w:rsidP="00314433">
      <w:pPr>
        <w:widowControl w:val="0"/>
        <w:numPr>
          <w:ilvl w:val="0"/>
          <w:numId w:val="6"/>
        </w:numPr>
        <w:spacing w:after="0"/>
      </w:pPr>
      <w:r w:rsidRPr="00314433">
        <w:t>Organised groups can plant malware into IoT devices, or send infected files to users, allowing them to manipulate products any time they choose.</w:t>
      </w:r>
    </w:p>
    <w:p w14:paraId="27E98AA0" w14:textId="77777777" w:rsidR="00A85A2D" w:rsidRPr="00314433" w:rsidRDefault="00A85A2D" w:rsidP="00314433">
      <w:pPr>
        <w:widowControl w:val="0"/>
        <w:numPr>
          <w:ilvl w:val="0"/>
          <w:numId w:val="6"/>
        </w:numPr>
      </w:pPr>
      <w:r w:rsidRPr="00314433">
        <w:t>Hackers based anywhere in the world can launch Dedicated Denial of Service (DDoS) attacks. This is where they can shut down an IoT device, which typically has limited computation ability, by sending it a flood of requests. The device is so busy dealing with the bogus traffic that it can't respond to any legitimate requests.</w:t>
      </w:r>
    </w:p>
    <w:p w14:paraId="4577E7E1" w14:textId="316D1217" w:rsidR="00A85A2D" w:rsidRPr="00314433" w:rsidRDefault="00A85A2D" w:rsidP="00314433">
      <w:pPr>
        <w:widowControl w:val="0"/>
      </w:pPr>
      <w:r w:rsidRPr="00314433">
        <w:t>All of these tactics make devices, and the networks that connect them, susceptible to manipulation and eavesdropping. A few of the device</w:t>
      </w:r>
      <w:r w:rsidR="00314433">
        <w:t xml:space="preserve">s, for instance, use encrypted </w:t>
      </w:r>
      <w:r w:rsidRPr="00314433">
        <w:t>language that makes it difficult for non-users to gain access to their data. But others rely on simple text patterns (</w:t>
      </w:r>
      <w:r w:rsidR="00314433">
        <w:t xml:space="preserve">unencrypted, or </w:t>
      </w:r>
      <w:r w:rsidRPr="00FB4023">
        <w:rPr>
          <w:i/>
        </w:rPr>
        <w:t>plaintext</w:t>
      </w:r>
      <w:r w:rsidRPr="00314433">
        <w:t xml:space="preserve">), which presents an almost open invitation for savvy hackers to create </w:t>
      </w:r>
      <w:r w:rsidR="00314433">
        <w:t>havoc</w:t>
      </w:r>
      <w:r w:rsidRPr="00314433">
        <w:t>.</w:t>
      </w:r>
    </w:p>
    <w:p w14:paraId="24076EB8" w14:textId="77777777" w:rsidR="00A85A2D" w:rsidRPr="00A85A2D" w:rsidRDefault="00A85A2D" w:rsidP="00A85A2D">
      <w:pPr>
        <w:pStyle w:val="Heading2"/>
      </w:pPr>
      <w:bookmarkStart w:id="33" w:name="_Ref492351092"/>
      <w:bookmarkStart w:id="34" w:name="_Toc492900985"/>
      <w:r w:rsidRPr="00A85A2D">
        <w:t>Potential IoT threats</w:t>
      </w:r>
      <w:bookmarkEnd w:id="33"/>
      <w:bookmarkEnd w:id="34"/>
    </w:p>
    <w:p w14:paraId="4C2F435D" w14:textId="77777777" w:rsidR="00A85A2D" w:rsidRPr="00314433" w:rsidRDefault="00A85A2D" w:rsidP="00314433">
      <w:pPr>
        <w:widowControl w:val="0"/>
      </w:pPr>
      <w:r w:rsidRPr="00314433">
        <w:t>Security and privacy threats for IoT device users come in a variety of forms. These threats can be represented in four ways:</w:t>
      </w:r>
    </w:p>
    <w:p w14:paraId="4C381B4E" w14:textId="77777777" w:rsidR="00A85A2D" w:rsidRPr="00314433" w:rsidRDefault="00A85A2D" w:rsidP="00314433">
      <w:pPr>
        <w:widowControl w:val="0"/>
        <w:numPr>
          <w:ilvl w:val="0"/>
          <w:numId w:val="6"/>
        </w:numPr>
      </w:pPr>
      <w:r w:rsidRPr="00314433">
        <w:rPr>
          <w:b/>
        </w:rPr>
        <w:t>Confidentiality:</w:t>
      </w:r>
      <w:r w:rsidRPr="00314433">
        <w:t xml:space="preserve"> if a device is unable to keep collected data private within wireless range</w:t>
      </w:r>
    </w:p>
    <w:p w14:paraId="1F7C54FB" w14:textId="77777777" w:rsidR="00A85A2D" w:rsidRPr="00314433" w:rsidRDefault="00A85A2D" w:rsidP="00314433">
      <w:pPr>
        <w:widowControl w:val="0"/>
        <w:numPr>
          <w:ilvl w:val="0"/>
          <w:numId w:val="6"/>
        </w:numPr>
      </w:pPr>
      <w:r w:rsidRPr="00314433">
        <w:rPr>
          <w:b/>
        </w:rPr>
        <w:t>Integrity:</w:t>
      </w:r>
      <w:r w:rsidRPr="00314433">
        <w:t xml:space="preserve"> if a device allows attackers to modify or forge data</w:t>
      </w:r>
    </w:p>
    <w:p w14:paraId="7FD4EC42" w14:textId="77777777" w:rsidR="00A85A2D" w:rsidRPr="00314433" w:rsidRDefault="00A85A2D" w:rsidP="00314433">
      <w:pPr>
        <w:widowControl w:val="0"/>
        <w:numPr>
          <w:ilvl w:val="0"/>
          <w:numId w:val="6"/>
        </w:numPr>
      </w:pPr>
      <w:r w:rsidRPr="00314433">
        <w:rPr>
          <w:b/>
        </w:rPr>
        <w:t>Access control:</w:t>
      </w:r>
      <w:r w:rsidRPr="00314433">
        <w:t xml:space="preserve"> if a device allows attackers to take control</w:t>
      </w:r>
    </w:p>
    <w:p w14:paraId="2678A055" w14:textId="77777777" w:rsidR="00A85A2D" w:rsidRDefault="00A85A2D" w:rsidP="00314433">
      <w:pPr>
        <w:widowControl w:val="0"/>
        <w:numPr>
          <w:ilvl w:val="0"/>
          <w:numId w:val="6"/>
        </w:numPr>
      </w:pPr>
      <w:r w:rsidRPr="00314433">
        <w:rPr>
          <w:b/>
        </w:rPr>
        <w:t>Reflection capacity:</w:t>
      </w:r>
      <w:r w:rsidRPr="00314433">
        <w:t xml:space="preserve"> if a device allows attackers to amplify and reflect attacks on other internet-connected services</w:t>
      </w:r>
    </w:p>
    <w:p w14:paraId="06726C73" w14:textId="7D228FAA" w:rsidR="00D754FC" w:rsidRPr="00314433" w:rsidRDefault="00D754FC" w:rsidP="00D754FC">
      <w:pPr>
        <w:widowControl w:val="0"/>
      </w:pPr>
      <w:r>
        <w:t xml:space="preserve">Each of these four threats are outlined in the following boxes. </w:t>
      </w:r>
    </w:p>
    <w:p w14:paraId="4820487B" w14:textId="77777777" w:rsidR="00265232" w:rsidRDefault="00285392" w:rsidP="00D700AA">
      <w:pPr>
        <w:pStyle w:val="Heading3"/>
        <w:rPr>
          <w:rFonts w:ascii="Arial" w:hAnsi="Arial"/>
        </w:rPr>
      </w:pPr>
      <w:r>
        <w:rPr>
          <w:rFonts w:ascii="Arial" w:hAnsi="Arial"/>
        </w:rPr>
        <w:br w:type="page"/>
      </w:r>
    </w:p>
    <w:p w14:paraId="5D7EB827" w14:textId="37EF235F" w:rsidR="009C6A81" w:rsidRPr="001204E7" w:rsidRDefault="009C6A81" w:rsidP="009C6A81">
      <w:pPr>
        <w:pStyle w:val="Heading3"/>
      </w:pPr>
      <w:bookmarkStart w:id="35" w:name="_Toc492900986"/>
      <w:r w:rsidRPr="001204E7">
        <w:lastRenderedPageBreak/>
        <w:t>Confidentiality</w:t>
      </w:r>
      <w:bookmarkEnd w:id="35"/>
    </w:p>
    <w:p w14:paraId="616B89EE" w14:textId="098053B8" w:rsidR="009C6A81" w:rsidRPr="00C22795" w:rsidRDefault="009C6A81" w:rsidP="009C6A81">
      <w:r w:rsidRPr="00C22795">
        <w:t xml:space="preserve">Data sent by an IoT device might by “overheard” by an eavesdropper, who </w:t>
      </w:r>
      <w:r>
        <w:t xml:space="preserve">can </w:t>
      </w:r>
      <w:r w:rsidRPr="00C22795">
        <w:t xml:space="preserve">then obtain the data and use it dishonestly. This is why </w:t>
      </w:r>
      <w:r>
        <w:t xml:space="preserve">product </w:t>
      </w:r>
      <w:r w:rsidRPr="00C22795">
        <w:t xml:space="preserve">confidentiality is </w:t>
      </w:r>
      <w:r>
        <w:t>so important</w:t>
      </w:r>
      <w:r w:rsidRPr="00C22795">
        <w:t xml:space="preserve">. It’s vital that only </w:t>
      </w:r>
      <w:r>
        <w:t>a</w:t>
      </w:r>
      <w:r w:rsidRPr="00C22795">
        <w:t xml:space="preserve"> receiver and transmitter understand any </w:t>
      </w:r>
      <w:r>
        <w:t xml:space="preserve">IoT </w:t>
      </w:r>
      <w:r w:rsidRPr="00C22795">
        <w:t xml:space="preserve">messages </w:t>
      </w:r>
      <w:r>
        <w:t xml:space="preserve">that are </w:t>
      </w:r>
      <w:r w:rsidRPr="00C22795">
        <w:t>sent – not anyone else listening in. This is important for anyone using devices</w:t>
      </w:r>
      <w:r>
        <w:t xml:space="preserve"> such as health-</w:t>
      </w:r>
      <w:r w:rsidRPr="00C22795">
        <w:t xml:space="preserve">monitoring units, because they retain </w:t>
      </w:r>
      <w:r>
        <w:t xml:space="preserve">highly </w:t>
      </w:r>
      <w:r w:rsidRPr="00C22795">
        <w:t xml:space="preserve">sensitive </w:t>
      </w:r>
      <w:r>
        <w:t>and</w:t>
      </w:r>
      <w:r w:rsidRPr="00C22795">
        <w:t xml:space="preserve"> personal information. Even light bulbs that send their “current status” provide an attacker with clue</w:t>
      </w:r>
      <w:r>
        <w:t>s</w:t>
      </w:r>
      <w:r w:rsidRPr="00C22795">
        <w:t xml:space="preserve"> as to whether someone is home</w:t>
      </w:r>
      <w:r>
        <w:t>, compromising personal security</w:t>
      </w:r>
      <w:r w:rsidRPr="00C22795">
        <w:t xml:space="preserve">. </w:t>
      </w:r>
    </w:p>
    <w:p w14:paraId="527F5CD4" w14:textId="1B186E12" w:rsidR="00D754FC" w:rsidRDefault="00D754FC" w:rsidP="00173211">
      <w:pPr>
        <w:pStyle w:val="Heading4"/>
      </w:pPr>
      <w:r>
        <w:rPr>
          <w:rFonts w:ascii="Arial" w:hAnsi="Arial"/>
          <w:noProof/>
          <w:lang w:eastAsia="en-AU"/>
        </w:rPr>
        <mc:AlternateContent>
          <mc:Choice Requires="wps">
            <w:drawing>
              <wp:anchor distT="0" distB="0" distL="114300" distR="114300" simplePos="0" relativeHeight="251665408" behindDoc="1" locked="0" layoutInCell="1" allowOverlap="1" wp14:anchorId="459F7624" wp14:editId="76FA96A7">
                <wp:simplePos x="0" y="0"/>
                <wp:positionH relativeFrom="column">
                  <wp:posOffset>-81023</wp:posOffset>
                </wp:positionH>
                <wp:positionV relativeFrom="paragraph">
                  <wp:posOffset>295363</wp:posOffset>
                </wp:positionV>
                <wp:extent cx="5856790" cy="5289631"/>
                <wp:effectExtent l="0" t="0" r="10795" b="25400"/>
                <wp:wrapNone/>
                <wp:docPr id="10" name="Rectangle 10"/>
                <wp:cNvGraphicFramePr/>
                <a:graphic xmlns:a="http://schemas.openxmlformats.org/drawingml/2006/main">
                  <a:graphicData uri="http://schemas.microsoft.com/office/word/2010/wordprocessingShape">
                    <wps:wsp>
                      <wps:cNvSpPr/>
                      <wps:spPr>
                        <a:xfrm>
                          <a:off x="0" y="0"/>
                          <a:ext cx="5856790" cy="5289631"/>
                        </a:xfrm>
                        <a:prstGeom prst="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10" o:spid="_x0000_s1026" style="position:absolute;margin-left:-6.4pt;margin-top:23.25pt;width:461.15pt;height:41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" filled="f" strokecolor="#243f60 [1604]" strokeweight="2pt">
                <v:stroke dashstyle="3 1"/>
              </v:rect>
            </w:pict>
          </mc:Fallback>
        </mc:AlternateContent>
      </w:r>
    </w:p>
    <w:p w14:paraId="0EB7C69B" w14:textId="77777777" w:rsidR="00D754FC" w:rsidRDefault="00D700AA" w:rsidP="00173211">
      <w:pPr>
        <w:pStyle w:val="Heading4"/>
      </w:pPr>
      <w:r w:rsidRPr="001204E7">
        <w:t xml:space="preserve">When trouble </w:t>
      </w:r>
      <w:r>
        <w:t>strikes</w:t>
      </w:r>
    </w:p>
    <w:p w14:paraId="767556CB" w14:textId="4559979A" w:rsidR="00D700AA" w:rsidRPr="001204E7" w:rsidRDefault="00D754FC" w:rsidP="00D754FC">
      <w:pPr>
        <w:pStyle w:val="Heading5"/>
      </w:pPr>
      <w:r>
        <w:t>I</w:t>
      </w:r>
      <w:r w:rsidR="00E947F4">
        <w:t>ndustry</w:t>
      </w:r>
    </w:p>
    <w:p w14:paraId="03F2DEBB" w14:textId="298AF255" w:rsidR="00D754FC" w:rsidRDefault="00D700AA" w:rsidP="00543A9F">
      <w:pPr>
        <w:pStyle w:val="Quote"/>
        <w:ind w:left="567" w:right="567"/>
      </w:pPr>
      <w:r w:rsidRPr="00D700AA">
        <w:t>Investigators found handheld scanners that monitor inventory at shipping and logistics firms worldwide can be used to compromise company security</w:t>
      </w:r>
      <w:r>
        <w:rPr>
          <w:rStyle w:val="FootnoteReference"/>
        </w:rPr>
        <w:footnoteReference w:id="2"/>
      </w:r>
      <w:r w:rsidRPr="00D700AA">
        <w:t>. Attacks would begin at the company providing hardware and software for the scanners; criminals would install malware on the Windows XP operating systems embedded in the devices. The threat would also be distributed via the company's support website. The scanners would transmit collected data (origin, destination, value and contents of packages) via a customer's wireless network. Once a customer started using the scanner, the malware would send the information to a criminal server.</w:t>
      </w:r>
    </w:p>
    <w:p w14:paraId="355B64EC" w14:textId="4BD0FFE6" w:rsidR="00D700AA" w:rsidRPr="00D700AA" w:rsidRDefault="001E4EB6" w:rsidP="00D754FC">
      <w:pPr>
        <w:pStyle w:val="Heading5"/>
      </w:pPr>
      <w:r>
        <w:t>Barbie</w:t>
      </w:r>
    </w:p>
    <w:p w14:paraId="67E1BB5B" w14:textId="206CB21D" w:rsidR="00B24C9C" w:rsidRPr="00B24C9C" w:rsidRDefault="00D700AA" w:rsidP="00B24C9C">
      <w:pPr>
        <w:pStyle w:val="Quote"/>
        <w:ind w:left="567" w:right="567"/>
        <w:rPr>
          <w:rFonts w:cs="Arial"/>
          <w:sz w:val="18"/>
          <w:szCs w:val="18"/>
        </w:rPr>
      </w:pPr>
      <w:r w:rsidRPr="00B24C9C">
        <w:rPr>
          <w:rStyle w:val="QuoteChar"/>
          <w:i/>
        </w:rPr>
        <w:t>The Hello Barbie was sold as the world’s first “interactive doll”, capable of listening to a child and responding via voice, in a similar way to Apple’s Siri. It connects to the internet via Wi-Fi and has a microphone to record voice. It sends that information to internet-based servers for processing before responding with natural language responses. In November 2015, a security researcher discovered that hackers could steal personal information as well as turn the doll’s microphone into a surveillance device. The doll only listens in on a conversation when a button is pressed and the recorded audio is encrypted before being sent over the internet. Once a hacker has control of the doll, however, its privacy features could be overridden. The information stored by the doll could allow hackers to take over a home Wi-Fi network and gain access to other internet-connected devices, steal personal information and cause other problems for the owners, potentially without their knowledge. This vulnerability has since been corrected and the button must be pressed to engage the microphone in later models</w:t>
      </w:r>
      <w:r w:rsidR="00CA6689" w:rsidRPr="00B24C9C">
        <w:rPr>
          <w:rStyle w:val="QuoteChar"/>
          <w:i/>
        </w:rPr>
        <w:t>.</w:t>
      </w:r>
    </w:p>
    <w:p w14:paraId="7E5799C3" w14:textId="77777777" w:rsidR="00B24C9C" w:rsidRPr="00B24C9C" w:rsidRDefault="00B24C9C" w:rsidP="00B24C9C">
      <w:pPr>
        <w:pStyle w:val="Quote"/>
        <w:ind w:left="567" w:right="567"/>
        <w:rPr>
          <w:rStyle w:val="Heading3Char"/>
          <w:rFonts w:eastAsia="Calibri"/>
        </w:rPr>
      </w:pPr>
      <w:r w:rsidRPr="00B24C9C">
        <w:rPr>
          <w:rStyle w:val="Heading3Char"/>
          <w:rFonts w:eastAsia="Calibri"/>
        </w:rPr>
        <w:br w:type="page"/>
      </w:r>
    </w:p>
    <w:p w14:paraId="1E0470F7" w14:textId="04F9CDC4" w:rsidR="00285392" w:rsidRPr="004D3DED" w:rsidRDefault="00285392" w:rsidP="004D3DED">
      <w:pPr>
        <w:pStyle w:val="Heading3"/>
        <w:rPr>
          <w:rStyle w:val="Heading3Char"/>
          <w:rFonts w:eastAsia="Calibri"/>
          <w:b/>
          <w:bCs/>
        </w:rPr>
      </w:pPr>
      <w:bookmarkStart w:id="36" w:name="_Toc492900987"/>
      <w:r w:rsidRPr="004D3DED">
        <w:rPr>
          <w:rStyle w:val="Heading3Char"/>
          <w:rFonts w:eastAsia="Calibri"/>
          <w:b/>
          <w:bCs/>
        </w:rPr>
        <w:lastRenderedPageBreak/>
        <w:t>Integrity</w:t>
      </w:r>
      <w:bookmarkEnd w:id="36"/>
    </w:p>
    <w:p w14:paraId="2B6E6A48" w14:textId="3892D79E" w:rsidR="00285392" w:rsidRPr="008962B0" w:rsidRDefault="00AB76EA" w:rsidP="000D065E">
      <w:r>
        <w:rPr>
          <w:rFonts w:ascii="Arial" w:hAnsi="Arial"/>
          <w:noProof/>
          <w:lang w:eastAsia="en-AU"/>
        </w:rPr>
        <mc:AlternateContent>
          <mc:Choice Requires="wps">
            <w:drawing>
              <wp:anchor distT="0" distB="0" distL="114300" distR="114300" simplePos="0" relativeHeight="251674624" behindDoc="1" locked="0" layoutInCell="1" allowOverlap="1" wp14:anchorId="2FFDC3BF" wp14:editId="2F246B08">
                <wp:simplePos x="0" y="0"/>
                <wp:positionH relativeFrom="column">
                  <wp:posOffset>-66907</wp:posOffset>
                </wp:positionH>
                <wp:positionV relativeFrom="paragraph">
                  <wp:posOffset>1295818</wp:posOffset>
                </wp:positionV>
                <wp:extent cx="5856605" cy="6601522"/>
                <wp:effectExtent l="0" t="0" r="10795" b="27940"/>
                <wp:wrapNone/>
                <wp:docPr id="16" name="Rectangle 16"/>
                <wp:cNvGraphicFramePr/>
                <a:graphic xmlns:a="http://schemas.openxmlformats.org/drawingml/2006/main">
                  <a:graphicData uri="http://schemas.microsoft.com/office/word/2010/wordprocessingShape">
                    <wps:wsp>
                      <wps:cNvSpPr/>
                      <wps:spPr>
                        <a:xfrm>
                          <a:off x="0" y="0"/>
                          <a:ext cx="5856605" cy="6601522"/>
                        </a:xfrm>
                        <a:prstGeom prst="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5.25pt;margin-top:102.05pt;width:461.15pt;height:519.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" filled="f" strokecolor="#243f60 [1604]" strokeweight="2pt">
                <v:stroke dashstyle="3 1"/>
              </v:rect>
            </w:pict>
          </mc:Fallback>
        </mc:AlternateContent>
      </w:r>
      <w:r w:rsidR="00285392" w:rsidRPr="008962B0">
        <w:t xml:space="preserve">Attackers can compromise the integrity of a device in a number of ways. They might inject fake data into </w:t>
      </w:r>
      <w:r w:rsidR="00285392">
        <w:t>a</w:t>
      </w:r>
      <w:r w:rsidR="00285392" w:rsidRPr="008962B0">
        <w:t xml:space="preserve"> device or send it fake messages that allow them to gain control. Integrity is about ensuring that any messages received by a device are not modified, deleted or replayed without detection, and that the system performs its intended function without being manipulated. This is important for IoT devices, which should only communicate with the user’s server and its associated application. It’s also why a strong authentication regime is important.</w:t>
      </w:r>
    </w:p>
    <w:p w14:paraId="45F008A0" w14:textId="6BF1CF1C" w:rsidR="002247AF" w:rsidRDefault="002247AF" w:rsidP="00543A9F">
      <w:pPr>
        <w:pStyle w:val="Heading4"/>
      </w:pPr>
      <w:r w:rsidRPr="002247AF">
        <w:t>When trouble strikes</w:t>
      </w:r>
    </w:p>
    <w:p w14:paraId="56A623CF" w14:textId="6DDCBE4D" w:rsidR="00543A9F" w:rsidRPr="00543A9F" w:rsidRDefault="00355604" w:rsidP="00355604">
      <w:pPr>
        <w:pStyle w:val="Heading5"/>
      </w:pPr>
      <w:r>
        <w:t>Worms</w:t>
      </w:r>
    </w:p>
    <w:p w14:paraId="2487AC02" w14:textId="1D9F131D" w:rsidR="00285392" w:rsidRDefault="002247AF" w:rsidP="00543A9F">
      <w:pPr>
        <w:pStyle w:val="Quote"/>
        <w:ind w:left="567" w:right="510"/>
      </w:pPr>
      <w:r w:rsidRPr="002247AF">
        <w:t>Researchers uncovered a flaw in the ZigBee wireless technology, which is often included in smart-home devices such as lights, switches, locks and thermostats</w:t>
      </w:r>
      <w:r>
        <w:rPr>
          <w:rStyle w:val="FootnoteReference"/>
        </w:rPr>
        <w:footnoteReference w:id="3"/>
      </w:r>
      <w:r w:rsidRPr="002247AF">
        <w:t>. They describe a new type of threat in which adjacent IoT devices can infect each other with a worm that spreads quickly over large areas, similar to a nuclear chain reaction. In particular, they verified such an infection that used the popular Phillips Hue smart lamps as a platform. The worm spreads by jumping directly from one lamp to its neighbours, using only built-in ZigBee wireless connectivity and physical proximity. The researchers were able to spread an infection in a network inside a building from a car that was driving past 70 metres away. The attack could be started by plugging in a single infected bulb anywhere in the city. It could then catastrophically spread everywhere within minutes, enabling the attacker to turn all of the city lights on or off, render them useless or exploit them in a massive DDoS attack.</w:t>
      </w:r>
    </w:p>
    <w:p w14:paraId="03DE7FF4" w14:textId="5DCE086E" w:rsidR="002247AF" w:rsidRDefault="00543A9F" w:rsidP="00543A9F">
      <w:pPr>
        <w:pStyle w:val="Heading5"/>
      </w:pPr>
      <w:r>
        <w:t>Smart meters</w:t>
      </w:r>
    </w:p>
    <w:p w14:paraId="09DF621A" w14:textId="05720DCB" w:rsidR="002247AF" w:rsidRPr="00925C53" w:rsidRDefault="002247AF" w:rsidP="00543A9F">
      <w:pPr>
        <w:pStyle w:val="Quote"/>
        <w:ind w:left="567" w:right="510"/>
      </w:pPr>
      <w:r>
        <w:t>Major security weaknesses in smart meters have been shown to allow attackers to order a power blackout or commit power-usage fraud</w:t>
      </w:r>
      <w:r>
        <w:rPr>
          <w:rStyle w:val="FootnoteReference"/>
        </w:rPr>
        <w:footnoteReference w:id="4"/>
      </w:r>
      <w:r>
        <w:t>. Fraudulent customers can program smart meters to allow them to use as much power as they want or “spoof” their neighbour’s smart meter identifier code, making it appear that the neighbour is using their electricity.</w:t>
      </w:r>
    </w:p>
    <w:p w14:paraId="59C3243C" w14:textId="4219ABB3" w:rsidR="002247AF" w:rsidRDefault="00355604" w:rsidP="00543A9F">
      <w:pPr>
        <w:pStyle w:val="Heading5"/>
      </w:pPr>
      <w:r>
        <w:t>Heating and garage doors</w:t>
      </w:r>
    </w:p>
    <w:p w14:paraId="68345532" w14:textId="77777777" w:rsidR="000E3F2B" w:rsidRDefault="002247AF" w:rsidP="00B24C9C">
      <w:pPr>
        <w:pStyle w:val="Quote"/>
        <w:ind w:left="567" w:right="510"/>
        <w:rPr>
          <w:i w:val="0"/>
        </w:rPr>
      </w:pPr>
      <w:r>
        <w:t xml:space="preserve">It’s nice to warm up your house on the way home from work. That’s why “smart-home connectors” are attractive – they allow customers to adjust their home heating on the thermostat via an app. But hackers detected security flaws in one connected home hub that allowed them to pump up the heat remotely, or worse still, turn it off and allow the pipes to burst. </w:t>
      </w:r>
      <w:r w:rsidR="00AB76EA" w:rsidRPr="00AB76EA">
        <w:t xml:space="preserve">Another example of integrity violation is the </w:t>
      </w:r>
      <w:proofErr w:type="spellStart"/>
      <w:r w:rsidR="00AB76EA" w:rsidRPr="00AB76EA">
        <w:t>HackRF</w:t>
      </w:r>
      <w:proofErr w:type="spellEnd"/>
      <w:r w:rsidR="00AB76EA" w:rsidRPr="00AB76EA">
        <w:t xml:space="preserve"> device, created by security researchers to read and reproduce radio-wave signals</w:t>
      </w:r>
      <w:r>
        <w:t>. Being able to record and replay the signal from a garage door opener may be enough to open the door, even when someone isn’t home.</w:t>
      </w:r>
    </w:p>
    <w:p w14:paraId="55E2A6D4" w14:textId="77777777" w:rsidR="000E3F2B" w:rsidRDefault="000E3F2B">
      <w:pPr>
        <w:spacing w:after="0" w:line="240" w:lineRule="auto"/>
        <w:rPr>
          <w:iCs/>
          <w:color w:val="000000" w:themeColor="text1"/>
        </w:rPr>
      </w:pPr>
      <w:r>
        <w:rPr>
          <w:i/>
        </w:rPr>
        <w:br w:type="page"/>
      </w:r>
    </w:p>
    <w:p w14:paraId="18DAB19A" w14:textId="3AB53C9A" w:rsidR="00285392" w:rsidRPr="000E3F2B" w:rsidRDefault="00285392" w:rsidP="000E3F2B">
      <w:pPr>
        <w:pStyle w:val="Heading3"/>
      </w:pPr>
      <w:bookmarkStart w:id="37" w:name="_Toc492900988"/>
      <w:r w:rsidRPr="000E3F2B">
        <w:lastRenderedPageBreak/>
        <w:t>Access control</w:t>
      </w:r>
      <w:bookmarkEnd w:id="37"/>
    </w:p>
    <w:p w14:paraId="18DC3278" w14:textId="146083CE" w:rsidR="00285392" w:rsidRPr="008962B0" w:rsidRDefault="00B72576" w:rsidP="002247AF">
      <w:r>
        <w:rPr>
          <w:rFonts w:ascii="Arial" w:hAnsi="Arial"/>
          <w:noProof/>
          <w:lang w:eastAsia="en-AU"/>
        </w:rPr>
        <mc:AlternateContent>
          <mc:Choice Requires="wps">
            <w:drawing>
              <wp:anchor distT="0" distB="0" distL="114300" distR="114300" simplePos="0" relativeHeight="251676672" behindDoc="1" locked="0" layoutInCell="1" allowOverlap="1" wp14:anchorId="07257D17" wp14:editId="3895739A">
                <wp:simplePos x="0" y="0"/>
                <wp:positionH relativeFrom="column">
                  <wp:posOffset>-67945</wp:posOffset>
                </wp:positionH>
                <wp:positionV relativeFrom="paragraph">
                  <wp:posOffset>1289685</wp:posOffset>
                </wp:positionV>
                <wp:extent cx="5856605" cy="6652895"/>
                <wp:effectExtent l="0" t="0" r="10795" b="14605"/>
                <wp:wrapNone/>
                <wp:docPr id="17" name="Rectangle 17"/>
                <wp:cNvGraphicFramePr/>
                <a:graphic xmlns:a="http://schemas.openxmlformats.org/drawingml/2006/main">
                  <a:graphicData uri="http://schemas.microsoft.com/office/word/2010/wordprocessingShape">
                    <wps:wsp>
                      <wps:cNvSpPr/>
                      <wps:spPr>
                        <a:xfrm>
                          <a:off x="0" y="0"/>
                          <a:ext cx="5856605" cy="6652895"/>
                        </a:xfrm>
                        <a:prstGeom prst="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17" o:spid="_x0000_s1026" style="position:absolute;margin-left:-5.35pt;margin-top:101.55pt;width:461.15pt;height:523.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" filled="f" strokecolor="#243f60 [1604]" strokeweight="2pt">
                <v:stroke dashstyle="3 1"/>
              </v:rect>
            </w:pict>
          </mc:Fallback>
        </mc:AlternateContent>
      </w:r>
      <w:r w:rsidR="00F773F4">
        <w:t xml:space="preserve">Applying control over </w:t>
      </w:r>
      <w:proofErr w:type="gramStart"/>
      <w:r w:rsidR="00F773F4">
        <w:t>who</w:t>
      </w:r>
      <w:proofErr w:type="gramEnd"/>
      <w:r w:rsidR="00F773F4">
        <w:t xml:space="preserve"> or what can access a system is authorisation. </w:t>
      </w:r>
      <w:r w:rsidR="00285392">
        <w:t xml:space="preserve">There is evidence that </w:t>
      </w:r>
      <w:r w:rsidR="006F2FBB">
        <w:t xml:space="preserve">cyber </w:t>
      </w:r>
      <w:r w:rsidR="00285392" w:rsidRPr="008962B0">
        <w:t xml:space="preserve">criminals </w:t>
      </w:r>
      <w:r w:rsidR="00285392">
        <w:t xml:space="preserve">have </w:t>
      </w:r>
      <w:r w:rsidR="00285392" w:rsidRPr="008962B0">
        <w:t>turn</w:t>
      </w:r>
      <w:r w:rsidR="00285392">
        <w:t>ed</w:t>
      </w:r>
      <w:r w:rsidR="00285392" w:rsidRPr="008962B0">
        <w:t xml:space="preserve"> to IoT devices as easy launch</w:t>
      </w:r>
      <w:r w:rsidR="00285392">
        <w:t xml:space="preserve">ing </w:t>
      </w:r>
      <w:r w:rsidR="00285392" w:rsidRPr="008962B0">
        <w:t>pads for large-scale attacks</w:t>
      </w:r>
      <w:r w:rsidR="007C44A1">
        <w:t xml:space="preserve"> </w:t>
      </w:r>
      <w:r w:rsidR="007C44A1" w:rsidRPr="007C44A1">
        <w:t>because, with poor access controls, it is e</w:t>
      </w:r>
      <w:r w:rsidR="007C44A1">
        <w:t>asy for hackers to take control</w:t>
      </w:r>
      <w:r w:rsidR="00285392" w:rsidRPr="008962B0">
        <w:t xml:space="preserve">. </w:t>
      </w:r>
      <w:r w:rsidR="00F773F4">
        <w:t xml:space="preserve">Distributed denial-of-service (DDoS) </w:t>
      </w:r>
      <w:r w:rsidR="00F773F4" w:rsidRPr="008962B0">
        <w:t xml:space="preserve">attacks are where attackers </w:t>
      </w:r>
      <w:r w:rsidR="00F773F4">
        <w:t>bombard</w:t>
      </w:r>
      <w:r w:rsidR="00F773F4" w:rsidRPr="008962B0">
        <w:t xml:space="preserve"> </w:t>
      </w:r>
      <w:r w:rsidR="00F773F4">
        <w:t>a system</w:t>
      </w:r>
      <w:r w:rsidR="00F773F4" w:rsidRPr="008962B0">
        <w:t xml:space="preserve"> </w:t>
      </w:r>
      <w:r w:rsidR="00F773F4">
        <w:t xml:space="preserve">with unwanted requests from many different sources </w:t>
      </w:r>
      <w:r w:rsidR="00F773F4" w:rsidRPr="008962B0">
        <w:t>and effectively shut the</w:t>
      </w:r>
      <w:r w:rsidR="00F773F4">
        <w:t xml:space="preserve"> syste</w:t>
      </w:r>
      <w:r w:rsidR="00F773F4" w:rsidRPr="008962B0">
        <w:t>m down</w:t>
      </w:r>
      <w:r w:rsidR="00F773F4">
        <w:t xml:space="preserve">. </w:t>
      </w:r>
      <w:r w:rsidR="00285392" w:rsidRPr="008962B0">
        <w:t>This is a potentially massive problem for IoT</w:t>
      </w:r>
      <w:r w:rsidR="00F773F4">
        <w:t xml:space="preserve"> users where access controls are often lightweight</w:t>
      </w:r>
      <w:r w:rsidR="00285392">
        <w:t>.</w:t>
      </w:r>
    </w:p>
    <w:p w14:paraId="5F036A83" w14:textId="78489A9D" w:rsidR="00355604" w:rsidRDefault="002247AF" w:rsidP="00355604">
      <w:pPr>
        <w:pStyle w:val="Heading4"/>
      </w:pPr>
      <w:r w:rsidRPr="002247AF">
        <w:t>When trouble strikes</w:t>
      </w:r>
    </w:p>
    <w:p w14:paraId="5288F10C" w14:textId="151CB471" w:rsidR="002247AF" w:rsidRPr="002247AF" w:rsidRDefault="00355604" w:rsidP="00355604">
      <w:pPr>
        <w:pStyle w:val="Heading5"/>
      </w:pPr>
      <w:r>
        <w:t>Printers</w:t>
      </w:r>
    </w:p>
    <w:p w14:paraId="6A942FD3" w14:textId="5489A6D0" w:rsidR="002247AF" w:rsidRDefault="00F773F4" w:rsidP="00B72576">
      <w:pPr>
        <w:pStyle w:val="Quote"/>
        <w:ind w:left="397" w:right="397"/>
      </w:pPr>
      <w:r>
        <w:t xml:space="preserve">A hacker known as </w:t>
      </w:r>
      <w:proofErr w:type="spellStart"/>
      <w:r w:rsidR="002247AF" w:rsidRPr="00F773F4">
        <w:t>Stackoverflowin</w:t>
      </w:r>
      <w:proofErr w:type="spellEnd"/>
      <w:r w:rsidR="002247AF" w:rsidRPr="002247AF">
        <w:t>, demonstrated how easy it is to gain access to internet-connected printers operating without a firewall</w:t>
      </w:r>
      <w:r w:rsidR="006732B6">
        <w:rPr>
          <w:rStyle w:val="FootnoteReference"/>
        </w:rPr>
        <w:footnoteReference w:id="5"/>
      </w:r>
      <w:r w:rsidR="002247AF" w:rsidRPr="002247AF">
        <w:t>. Using a self-made automated script, the hacker scanned for and identified devices with the Internet Printing Protocol (IPP), Line Printer Daemon (LPD) and port 9100 open, and sent rogue print jobs to more than 160,000 targeted devices. Canon, Brother, Epson, HP, Samsung and Konica Minolta models were among th</w:t>
      </w:r>
      <w:r w:rsidR="00B72576">
        <w:t>os</w:t>
      </w:r>
      <w:r w:rsidR="002247AF" w:rsidRPr="002247AF">
        <w:t>e affected. Printed messages warned user</w:t>
      </w:r>
      <w:r w:rsidR="00B72576">
        <w:t>s</w:t>
      </w:r>
      <w:r w:rsidR="002247AF" w:rsidRPr="002247AF">
        <w:t xml:space="preserve"> their device was “</w:t>
      </w:r>
      <w:proofErr w:type="spellStart"/>
      <w:r w:rsidR="002247AF" w:rsidRPr="002247AF">
        <w:t>pwned</w:t>
      </w:r>
      <w:proofErr w:type="spellEnd"/>
      <w:r w:rsidR="002247AF" w:rsidRPr="002247AF">
        <w:t>” and was “part of a flaming botnet”.</w:t>
      </w:r>
    </w:p>
    <w:p w14:paraId="51FBA305" w14:textId="65D896B6" w:rsidR="006732B6" w:rsidRDefault="00355604" w:rsidP="00355604">
      <w:pPr>
        <w:pStyle w:val="Heading5"/>
      </w:pPr>
      <w:r>
        <w:t>Baby monitors</w:t>
      </w:r>
    </w:p>
    <w:p w14:paraId="3DA9C9D6" w14:textId="77777777" w:rsidR="006732B6" w:rsidRDefault="006732B6" w:rsidP="00B72576">
      <w:pPr>
        <w:pStyle w:val="Quote"/>
        <w:ind w:left="397" w:right="397"/>
      </w:pPr>
      <w:r>
        <w:t>A Texas family was shocked when someone outside their house started yelling at their two-year-old through a hacked baby monitor. Researchers have found that baby monitors with webcams have a range of vulnerabilities, from weak internal security protocols to easily obtained default passwords.</w:t>
      </w:r>
    </w:p>
    <w:p w14:paraId="35B0FA79" w14:textId="73D9C24E" w:rsidR="006732B6" w:rsidRPr="006732B6" w:rsidRDefault="00355604" w:rsidP="00355604">
      <w:pPr>
        <w:pStyle w:val="Heading5"/>
      </w:pPr>
      <w:r>
        <w:t>Cameras</w:t>
      </w:r>
    </w:p>
    <w:p w14:paraId="6185C4BA" w14:textId="4AEBCF49" w:rsidR="002247AF" w:rsidRDefault="006732B6" w:rsidP="00B72576">
      <w:pPr>
        <w:pStyle w:val="Quote"/>
        <w:ind w:left="454" w:right="454"/>
      </w:pPr>
      <w:r w:rsidRPr="006732B6">
        <w:t>Many internet cameras have default logins and don’t prompt users to change them, making the devic</w:t>
      </w:r>
      <w:r w:rsidR="00B72576">
        <w:t>es an easy target. H</w:t>
      </w:r>
      <w:r w:rsidRPr="006732B6">
        <w:t xml:space="preserve">ackers can locate routers and other connected devices using IoT search engine </w:t>
      </w:r>
      <w:proofErr w:type="spellStart"/>
      <w:r w:rsidRPr="006732B6">
        <w:t>Shodan</w:t>
      </w:r>
      <w:proofErr w:type="spellEnd"/>
      <w:r>
        <w:rPr>
          <w:rStyle w:val="FootnoteReference"/>
        </w:rPr>
        <w:footnoteReference w:id="6"/>
      </w:r>
      <w:r w:rsidR="00F773F4">
        <w:t xml:space="preserve">. Bad </w:t>
      </w:r>
      <w:r w:rsidRPr="006732B6">
        <w:t xml:space="preserve">actors can use the information obtained on </w:t>
      </w:r>
      <w:proofErr w:type="spellStart"/>
      <w:r w:rsidRPr="006732B6">
        <w:t>Shodan</w:t>
      </w:r>
      <w:proofErr w:type="spellEnd"/>
      <w:r w:rsidRPr="006732B6">
        <w:t xml:space="preserve"> to infiltrate routers with default usernames and passwords. Flaws in smart TVs</w:t>
      </w:r>
      <w:r w:rsidR="00115D52">
        <w:t xml:space="preserve"> were discovered that would enable</w:t>
      </w:r>
      <w:r w:rsidRPr="006732B6">
        <w:t xml:space="preserve"> hackers to remotely turn on built-in camera</w:t>
      </w:r>
      <w:r w:rsidR="00B72576">
        <w:t>s</w:t>
      </w:r>
      <w:r w:rsidRPr="006732B6">
        <w:t>. While owners were watching TV, a hacker anywhere in the world might have been watching them.</w:t>
      </w:r>
    </w:p>
    <w:p w14:paraId="63D90C6E" w14:textId="5AE10EA9" w:rsidR="006732B6" w:rsidRPr="006732B6" w:rsidRDefault="00AB76EA" w:rsidP="00355604">
      <w:pPr>
        <w:pStyle w:val="Heading5"/>
      </w:pPr>
      <w:r>
        <w:t>Easy passwords</w:t>
      </w:r>
    </w:p>
    <w:p w14:paraId="4F70FD41" w14:textId="77777777" w:rsidR="00AB76EA" w:rsidRDefault="006732B6" w:rsidP="00B72576">
      <w:pPr>
        <w:pStyle w:val="Quote"/>
        <w:ind w:left="397" w:right="397"/>
      </w:pPr>
      <w:r w:rsidRPr="006732B6">
        <w:t>Default passwords for popular “smart” electric meters brands can be found online, making them easy bait for hackers. And since an electric</w:t>
      </w:r>
      <w:r w:rsidR="00115D52">
        <w:t>ity</w:t>
      </w:r>
      <w:r w:rsidRPr="006732B6">
        <w:t xml:space="preserve"> company typically installs the device, few homeowners change them. </w:t>
      </w:r>
      <w:r w:rsidR="00115D52">
        <w:t xml:space="preserve">Electricity meters can reveal a significant amount about the habits and whereabouts of residents. </w:t>
      </w:r>
    </w:p>
    <w:p w14:paraId="1819360C" w14:textId="1A3B2B1A" w:rsidR="00AB76EA" w:rsidRPr="00AB76EA" w:rsidRDefault="00AB76EA" w:rsidP="00AB76EA">
      <w:pPr>
        <w:pStyle w:val="Heading5"/>
      </w:pPr>
      <w:r>
        <w:t>Hacking cars</w:t>
      </w:r>
    </w:p>
    <w:p w14:paraId="18BEB147" w14:textId="3CB080C1" w:rsidR="00285392" w:rsidRDefault="006732B6" w:rsidP="00B72576">
      <w:pPr>
        <w:pStyle w:val="Quote"/>
        <w:ind w:left="397" w:right="397"/>
      </w:pPr>
      <w:r w:rsidRPr="006732B6">
        <w:t>Hackers were also able to take control of two vehicles, manipulating their steering and brakes. They “hard-wired” a Toyota Prius and Ford Escape to make the steering wheel move sharply at high speeds and disabled the brakes while parking.</w:t>
      </w:r>
    </w:p>
    <w:p w14:paraId="31D89A99" w14:textId="6522B478" w:rsidR="00285392" w:rsidRPr="00CD7037" w:rsidRDefault="00285392" w:rsidP="00115D52">
      <w:pPr>
        <w:pStyle w:val="Heading3"/>
      </w:pPr>
      <w:r>
        <w:rPr>
          <w:rFonts w:ascii="Arial" w:hAnsi="Arial"/>
        </w:rPr>
        <w:br w:type="page"/>
      </w:r>
      <w:bookmarkStart w:id="38" w:name="_Toc492900989"/>
      <w:r w:rsidRPr="00CD7037">
        <w:lastRenderedPageBreak/>
        <w:t>Reflecti</w:t>
      </w:r>
      <w:r w:rsidR="00115D52">
        <w:t>on</w:t>
      </w:r>
      <w:r w:rsidRPr="00CD7037">
        <w:t xml:space="preserve"> attacks</w:t>
      </w:r>
      <w:bookmarkEnd w:id="38"/>
    </w:p>
    <w:p w14:paraId="5DAFAB2F" w14:textId="7914A017" w:rsidR="00285392" w:rsidRPr="00DD32F0" w:rsidRDefault="00285392" w:rsidP="00115D52">
      <w:r w:rsidRPr="00DD32F0">
        <w:t>An attacker can use IoT devices to launch at</w:t>
      </w:r>
      <w:r>
        <w:t xml:space="preserve">tacks on other services on the internet. Large-scale </w:t>
      </w:r>
      <w:r w:rsidRPr="00DD32F0">
        <w:t xml:space="preserve">attacks have </w:t>
      </w:r>
      <w:r>
        <w:t>paralys</w:t>
      </w:r>
      <w:r w:rsidRPr="00DD32F0">
        <w:t xml:space="preserve">ed internet services by hijacking thousands of IoT devices after injecting them with malware. “Reflection” attacks are where attackers send an IoT device a short query message from a fake IP address, to which the device responds with a long response to the victim. </w:t>
      </w:r>
      <w:r>
        <w:t>Using this method, a</w:t>
      </w:r>
      <w:r w:rsidRPr="00DD32F0">
        <w:t xml:space="preserve">ttackers can inflict enormous damage, even if an IoT device is secured behind a home gateway. What is particularly scary about reflection attacks is that attackers don’t even need to hijack an IoT device – they just need to send it a “spoofed” query message to which it responds. </w:t>
      </w:r>
    </w:p>
    <w:p w14:paraId="145AFFC6" w14:textId="4FAE5528" w:rsidR="00723DF0" w:rsidRDefault="00D14A8D" w:rsidP="00723DF0">
      <w:pPr>
        <w:pStyle w:val="Heading4"/>
      </w:pPr>
      <w:r>
        <w:rPr>
          <w:rFonts w:ascii="Arial" w:hAnsi="Arial"/>
          <w:noProof/>
          <w:lang w:eastAsia="en-AU"/>
        </w:rPr>
        <mc:AlternateContent>
          <mc:Choice Requires="wps">
            <w:drawing>
              <wp:anchor distT="0" distB="0" distL="114300" distR="114300" simplePos="0" relativeHeight="251678720" behindDoc="1" locked="0" layoutInCell="1" allowOverlap="1" wp14:anchorId="0FD29982" wp14:editId="6E05AEBA">
                <wp:simplePos x="0" y="0"/>
                <wp:positionH relativeFrom="column">
                  <wp:posOffset>-153670</wp:posOffset>
                </wp:positionH>
                <wp:positionV relativeFrom="paragraph">
                  <wp:posOffset>190500</wp:posOffset>
                </wp:positionV>
                <wp:extent cx="5731510" cy="3780155"/>
                <wp:effectExtent l="0" t="0" r="21590" b="10795"/>
                <wp:wrapNone/>
                <wp:docPr id="18" name="Rectangle 18"/>
                <wp:cNvGraphicFramePr/>
                <a:graphic xmlns:a="http://schemas.openxmlformats.org/drawingml/2006/main">
                  <a:graphicData uri="http://schemas.microsoft.com/office/word/2010/wordprocessingShape">
                    <wps:wsp>
                      <wps:cNvSpPr/>
                      <wps:spPr>
                        <a:xfrm>
                          <a:off x="0" y="0"/>
                          <a:ext cx="5731510" cy="3780155"/>
                        </a:xfrm>
                        <a:prstGeom prst="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12.1pt;margin-top:15pt;width:451.3pt;height:297.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" filled="f" strokecolor="#243f60 [1604]" strokeweight="2pt">
                <v:stroke dashstyle="3 1"/>
              </v:rect>
            </w:pict>
          </mc:Fallback>
        </mc:AlternateContent>
      </w:r>
    </w:p>
    <w:p w14:paraId="37470E7B" w14:textId="62C8E2B6" w:rsidR="00115D52" w:rsidRPr="00CD7037" w:rsidRDefault="00115D52" w:rsidP="00723DF0">
      <w:pPr>
        <w:pStyle w:val="Heading4"/>
      </w:pPr>
      <w:r w:rsidRPr="00CD7037">
        <w:t>When trouble strikes</w:t>
      </w:r>
    </w:p>
    <w:p w14:paraId="5C8EB1F2" w14:textId="468F0E2C" w:rsidR="00723DF0" w:rsidRDefault="0039518E" w:rsidP="00723DF0">
      <w:pPr>
        <w:pStyle w:val="Heading5"/>
      </w:pPr>
      <w:r>
        <w:t>Inside job</w:t>
      </w:r>
    </w:p>
    <w:p w14:paraId="3C034772" w14:textId="2AF76195" w:rsidR="00115D52" w:rsidRPr="00925C53" w:rsidRDefault="00115D52" w:rsidP="00723DF0">
      <w:pPr>
        <w:pStyle w:val="Quote"/>
        <w:ind w:left="567" w:right="567"/>
      </w:pPr>
      <w:r w:rsidRPr="00925C53">
        <w:t xml:space="preserve">In what sounds like the plot from a science-fiction </w:t>
      </w:r>
      <w:r>
        <w:t>book</w:t>
      </w:r>
      <w:r w:rsidRPr="00925C53">
        <w:t xml:space="preserve">, an unnamed university was attacked by its </w:t>
      </w:r>
      <w:r>
        <w:t xml:space="preserve">own </w:t>
      </w:r>
      <w:r w:rsidRPr="00925C53">
        <w:t>light bulbs, vending machines and lamp</w:t>
      </w:r>
      <w:r>
        <w:t xml:space="preserve"> </w:t>
      </w:r>
      <w:r w:rsidRPr="00925C53">
        <w:t>posts in January 2017</w:t>
      </w:r>
      <w:r w:rsidR="00932FDF">
        <w:t>.</w:t>
      </w:r>
      <w:r>
        <w:rPr>
          <w:rStyle w:val="FootnoteReference"/>
        </w:rPr>
        <w:footnoteReference w:id="7"/>
      </w:r>
      <w:r w:rsidRPr="00925C53">
        <w:t xml:space="preserve"> More than 5000 connected device</w:t>
      </w:r>
      <w:r>
        <w:t>s were hacked to slow down the i</w:t>
      </w:r>
      <w:r w:rsidRPr="00925C53">
        <w:t>nternet service at the university. They made hundreds of Domain Name S</w:t>
      </w:r>
      <w:r>
        <w:t>ystem</w:t>
      </w:r>
      <w:r w:rsidRPr="00925C53">
        <w:t xml:space="preserve"> (DNS) look-ups every 15 minutes, causing the university's network connectivity to become unbearably slow or even inaccessible. In effect, the devices attacked their own network.</w:t>
      </w:r>
    </w:p>
    <w:p w14:paraId="64D8B42F" w14:textId="067373D6" w:rsidR="00115D52" w:rsidRPr="00115D52" w:rsidRDefault="0039518E" w:rsidP="00723DF0">
      <w:pPr>
        <w:pStyle w:val="Heading5"/>
      </w:pPr>
      <w:r>
        <w:t>When the internet breaks</w:t>
      </w:r>
    </w:p>
    <w:p w14:paraId="68854BC2" w14:textId="05681EF5" w:rsidR="00F93B82" w:rsidRDefault="00115D52" w:rsidP="00723DF0">
      <w:pPr>
        <w:pStyle w:val="Quote"/>
        <w:ind w:left="567" w:right="567"/>
        <w:rPr>
          <w:rFonts w:asciiTheme="minorHAnsi" w:hAnsiTheme="minorHAnsi"/>
        </w:rPr>
      </w:pPr>
      <w:r w:rsidRPr="00115D52">
        <w:rPr>
          <w:rFonts w:asciiTheme="minorHAnsi" w:hAnsiTheme="minorHAnsi"/>
        </w:rPr>
        <w:t>An estimated 100,000 hacked IoT devices almost broke the internet on 21 October</w:t>
      </w:r>
      <w:r w:rsidR="00471AAD">
        <w:rPr>
          <w:rFonts w:asciiTheme="minorHAnsi" w:hAnsiTheme="minorHAnsi"/>
        </w:rPr>
        <w:t>,</w:t>
      </w:r>
      <w:r w:rsidRPr="00115D52">
        <w:rPr>
          <w:rFonts w:asciiTheme="minorHAnsi" w:hAnsiTheme="minorHAnsi"/>
        </w:rPr>
        <w:t xml:space="preserve"> 2016</w:t>
      </w:r>
      <w:r w:rsidR="00932FDF">
        <w:rPr>
          <w:rFonts w:asciiTheme="minorHAnsi" w:hAnsiTheme="minorHAnsi"/>
        </w:rPr>
        <w:t>.</w:t>
      </w:r>
      <w:r w:rsidR="00F93B82">
        <w:rPr>
          <w:rStyle w:val="FootnoteReference"/>
          <w:rFonts w:asciiTheme="minorHAnsi" w:hAnsiTheme="minorHAnsi"/>
        </w:rPr>
        <w:footnoteReference w:id="8"/>
      </w:r>
      <w:r w:rsidRPr="00115D52">
        <w:rPr>
          <w:rFonts w:asciiTheme="minorHAnsi" w:hAnsiTheme="minorHAnsi"/>
        </w:rPr>
        <w:t xml:space="preserve"> Many were infected with a notorious malware called “</w:t>
      </w:r>
      <w:proofErr w:type="spellStart"/>
      <w:r w:rsidRPr="00115D52">
        <w:rPr>
          <w:rFonts w:asciiTheme="minorHAnsi" w:hAnsiTheme="minorHAnsi"/>
        </w:rPr>
        <w:t>Mirai</w:t>
      </w:r>
      <w:proofErr w:type="spellEnd"/>
      <w:r w:rsidRPr="00115D52">
        <w:rPr>
          <w:rFonts w:asciiTheme="minorHAnsi" w:hAnsiTheme="minorHAnsi"/>
        </w:rPr>
        <w:t xml:space="preserve"> botnet”, which took over cameras and DVRs. This generated multiple DDoS attacks against servers owned by </w:t>
      </w:r>
      <w:proofErr w:type="spellStart"/>
      <w:r w:rsidRPr="00115D52">
        <w:rPr>
          <w:rFonts w:asciiTheme="minorHAnsi" w:hAnsiTheme="minorHAnsi"/>
        </w:rPr>
        <w:t>Dyn</w:t>
      </w:r>
      <w:proofErr w:type="spellEnd"/>
      <w:r w:rsidRPr="00115D52">
        <w:rPr>
          <w:rFonts w:asciiTheme="minorHAnsi" w:hAnsiTheme="minorHAnsi"/>
        </w:rPr>
        <w:t xml:space="preserve">, a company that controls much of the internet’s DNS infrastructure. The servers remained under sustained assault for most of the day, bringing down sites including Twitter, The Guardian, Netflix, Reddit, CNN and many others in Europe and the US. </w:t>
      </w:r>
    </w:p>
    <w:p w14:paraId="5CB845C4" w14:textId="77777777" w:rsidR="000A1941" w:rsidRPr="00137591" w:rsidRDefault="000A1941" w:rsidP="00F93B82">
      <w:pPr>
        <w:pStyle w:val="Heading1"/>
      </w:pPr>
      <w:bookmarkStart w:id="39" w:name="_Toc492900990"/>
      <w:r w:rsidRPr="00137591">
        <w:lastRenderedPageBreak/>
        <w:t>Testing</w:t>
      </w:r>
      <w:bookmarkEnd w:id="39"/>
    </w:p>
    <w:p w14:paraId="24594673" w14:textId="77777777" w:rsidR="000A1941" w:rsidRPr="000A1941" w:rsidRDefault="000A1941" w:rsidP="00F93B82">
      <w:r w:rsidRPr="000A1941">
        <w:t xml:space="preserve">We selected 20 devices based on market availability and popularity, and carried out detailed tests on each (as well as its supplied mobile app and data server). </w:t>
      </w:r>
    </w:p>
    <w:p w14:paraId="0FF05FE1" w14:textId="77777777" w:rsidR="000A1941" w:rsidRDefault="000A1941" w:rsidP="00F93B82">
      <w:r w:rsidRPr="000A1941">
        <w:t xml:space="preserve">These tests ranged from the simple (capturing wireless transmissions from the device to evaluate the contents of the communication) to the complex (making the device </w:t>
      </w:r>
      <w:r w:rsidR="00C24D4B">
        <w:t>communicate</w:t>
      </w:r>
      <w:r w:rsidRPr="000A1941">
        <w:t xml:space="preserve"> to a fake server, and overwhelming the device with fake query messages). We automated the process in a laboratory to make it easier to reproduce and compare results. </w:t>
      </w:r>
    </w:p>
    <w:p w14:paraId="054D3CCC" w14:textId="5C654ACA" w:rsidR="0094305C" w:rsidRPr="000A1941" w:rsidRDefault="00D14A8D" w:rsidP="00F93B82">
      <w:r>
        <w:t xml:space="preserve">          </w:t>
      </w:r>
      <w:r w:rsidR="0094305C">
        <w:rPr>
          <w:noProof/>
          <w:lang w:eastAsia="en-AU"/>
        </w:rPr>
        <w:drawing>
          <wp:inline distT="0" distB="0" distL="0" distR="0" wp14:anchorId="4B4A1048" wp14:editId="5D979EBE">
            <wp:extent cx="5144770" cy="5200015"/>
            <wp:effectExtent l="0" t="0" r="0" b="635"/>
            <wp:docPr id="3" name="Picture 3" descr="An image of each device tested in this project sits around a WiFi router. " title="Each device t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ya.karliychuk\Desktop\ACCAN\Grants\UNSW\Testing_Lab set up_75pc.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4770" cy="5200015"/>
                    </a:xfrm>
                    <a:prstGeom prst="rect">
                      <a:avLst/>
                    </a:prstGeom>
                    <a:noFill/>
                    <a:ln>
                      <a:noFill/>
                    </a:ln>
                  </pic:spPr>
                </pic:pic>
              </a:graphicData>
            </a:graphic>
          </wp:inline>
        </w:drawing>
      </w:r>
    </w:p>
    <w:p w14:paraId="3A863C15" w14:textId="17CA1DBE" w:rsidR="00C24D4B" w:rsidRDefault="00C24D4B" w:rsidP="00C24D4B">
      <w:pPr>
        <w:pStyle w:val="Caption"/>
      </w:pPr>
      <w:bookmarkStart w:id="40" w:name="_Toc492901030"/>
      <w:r>
        <w:t xml:space="preserve">Figure </w:t>
      </w:r>
      <w:r w:rsidR="00867F9C">
        <w:fldChar w:fldCharType="begin"/>
      </w:r>
      <w:r w:rsidR="00867F9C">
        <w:instrText xml:space="preserve"> SEQ Figure \* ARABIC </w:instrText>
      </w:r>
      <w:r w:rsidR="00867F9C">
        <w:fldChar w:fldCharType="separate"/>
      </w:r>
      <w:r w:rsidR="00491C52">
        <w:rPr>
          <w:noProof/>
        </w:rPr>
        <w:t>1</w:t>
      </w:r>
      <w:r w:rsidR="00867F9C">
        <w:rPr>
          <w:noProof/>
        </w:rPr>
        <w:fldChar w:fldCharType="end"/>
      </w:r>
      <w:r w:rsidR="00640913">
        <w:rPr>
          <w:noProof/>
        </w:rPr>
        <w:t>:</w:t>
      </w:r>
      <w:r>
        <w:t xml:space="preserve"> Test lab set up</w:t>
      </w:r>
      <w:bookmarkEnd w:id="40"/>
    </w:p>
    <w:p w14:paraId="4ABBCCF7" w14:textId="77777777" w:rsidR="000A1941" w:rsidRPr="000A1941" w:rsidRDefault="000A1941" w:rsidP="00F93B82">
      <w:r w:rsidRPr="000A1941">
        <w:t xml:space="preserve">All of the IoT devices were connected to a home gateway router either through Wi-Fi or via direct connection with an </w:t>
      </w:r>
      <w:proofErr w:type="spellStart"/>
      <w:r w:rsidRPr="000A1941">
        <w:t>ethernet</w:t>
      </w:r>
      <w:proofErr w:type="spellEnd"/>
      <w:r w:rsidRPr="000A1941">
        <w:t xml:space="preserve"> cable. The applications for the IoT devices were downloaded on to an Android tablet, which was connected to the same router. Checks were performed from a laptop running a digital testing platform called Kali Linux, which was on the same network as the IoT devices.  </w:t>
      </w:r>
    </w:p>
    <w:p w14:paraId="21B309AE" w14:textId="77777777" w:rsidR="000A1941" w:rsidRPr="000A1941" w:rsidRDefault="000A1941" w:rsidP="00F93B82">
      <w:r w:rsidRPr="000A1941">
        <w:lastRenderedPageBreak/>
        <w:t>Using this setup, we ran basic computer</w:t>
      </w:r>
      <w:r w:rsidR="00F93B82">
        <w:t>ised</w:t>
      </w:r>
      <w:r w:rsidRPr="000A1941">
        <w:t xml:space="preserve"> scripts and penetration testing tools to assess the safety and security performance of each IoT device. </w:t>
      </w:r>
    </w:p>
    <w:p w14:paraId="6C872BE7" w14:textId="77777777" w:rsidR="000A1941" w:rsidRPr="000A1941" w:rsidRDefault="000A1941" w:rsidP="00F93B82">
      <w:r w:rsidRPr="000A1941">
        <w:t>The devices tested were:</w:t>
      </w:r>
    </w:p>
    <w:p w14:paraId="18AC3900" w14:textId="2D084DBD" w:rsidR="000A1941" w:rsidRPr="00F93B82" w:rsidRDefault="000A1941" w:rsidP="00627D13">
      <w:pPr>
        <w:pStyle w:val="ListParagraph"/>
        <w:numPr>
          <w:ilvl w:val="0"/>
          <w:numId w:val="16"/>
        </w:numPr>
      </w:pPr>
      <w:r w:rsidRPr="00F93B82">
        <w:t xml:space="preserve">Cameras (TP-Link, Belkin, </w:t>
      </w:r>
      <w:proofErr w:type="spellStart"/>
      <w:r w:rsidRPr="00F93B82">
        <w:t>Dlink</w:t>
      </w:r>
      <w:proofErr w:type="spellEnd"/>
      <w:r w:rsidRPr="00F93B82">
        <w:t xml:space="preserve">, Samsung, Canary, </w:t>
      </w:r>
      <w:proofErr w:type="spellStart"/>
      <w:r w:rsidRPr="00F93B82">
        <w:t>Neta</w:t>
      </w:r>
      <w:r w:rsidR="00A12EC6">
        <w:t>t</w:t>
      </w:r>
      <w:r w:rsidRPr="00F93B82">
        <w:t>mo</w:t>
      </w:r>
      <w:proofErr w:type="spellEnd"/>
      <w:r w:rsidRPr="00F93B82">
        <w:t xml:space="preserve"> and Nest Drop)</w:t>
      </w:r>
    </w:p>
    <w:p w14:paraId="2213870C" w14:textId="77777777" w:rsidR="000A1941" w:rsidRPr="00F93B82" w:rsidRDefault="000A1941" w:rsidP="00627D13">
      <w:pPr>
        <w:pStyle w:val="ListParagraph"/>
        <w:numPr>
          <w:ilvl w:val="0"/>
          <w:numId w:val="16"/>
        </w:numPr>
      </w:pPr>
      <w:r w:rsidRPr="00F93B82">
        <w:t>Motion sensor (Belkin)</w:t>
      </w:r>
    </w:p>
    <w:p w14:paraId="6230AD3A" w14:textId="77777777" w:rsidR="000A1941" w:rsidRPr="00F93B82" w:rsidRDefault="000A1941" w:rsidP="00627D13">
      <w:pPr>
        <w:pStyle w:val="ListParagraph"/>
        <w:numPr>
          <w:ilvl w:val="0"/>
          <w:numId w:val="16"/>
        </w:numPr>
      </w:pPr>
      <w:r w:rsidRPr="00F93B82">
        <w:t>Smoke alarm (Nest)</w:t>
      </w:r>
    </w:p>
    <w:p w14:paraId="00726A0F" w14:textId="0122FBC1" w:rsidR="000A1941" w:rsidRPr="00F93B82" w:rsidRDefault="000A1941" w:rsidP="00627D13">
      <w:pPr>
        <w:pStyle w:val="ListParagraph"/>
        <w:numPr>
          <w:ilvl w:val="0"/>
          <w:numId w:val="16"/>
        </w:numPr>
      </w:pPr>
      <w:r w:rsidRPr="00F93B82">
        <w:t>Medical device (</w:t>
      </w:r>
      <w:proofErr w:type="spellStart"/>
      <w:r w:rsidRPr="00F93B82">
        <w:t>Withings</w:t>
      </w:r>
      <w:proofErr w:type="spellEnd"/>
      <w:r w:rsidRPr="00F93B82">
        <w:t xml:space="preserve"> sleep monitor</w:t>
      </w:r>
      <w:r w:rsidR="00DF7E94">
        <w:t xml:space="preserve">, </w:t>
      </w:r>
      <w:proofErr w:type="spellStart"/>
      <w:r w:rsidR="00DF7E94" w:rsidRPr="00DF7E94">
        <w:t>Withings</w:t>
      </w:r>
      <w:proofErr w:type="spellEnd"/>
      <w:r w:rsidR="00DF7E94" w:rsidRPr="00DF7E94">
        <w:t xml:space="preserve"> weighing scale</w:t>
      </w:r>
      <w:r w:rsidRPr="00F93B82">
        <w:t>)</w:t>
      </w:r>
    </w:p>
    <w:p w14:paraId="405B68B6" w14:textId="2DE34DC0" w:rsidR="000A1941" w:rsidRPr="00F93B82" w:rsidRDefault="000A1941" w:rsidP="00627D13">
      <w:pPr>
        <w:pStyle w:val="ListParagraph"/>
        <w:numPr>
          <w:ilvl w:val="0"/>
          <w:numId w:val="16"/>
        </w:numPr>
      </w:pPr>
      <w:r w:rsidRPr="00F93B82">
        <w:t>Air quality monitor (</w:t>
      </w:r>
      <w:proofErr w:type="spellStart"/>
      <w:r w:rsidRPr="00F93B82">
        <w:t>Awair</w:t>
      </w:r>
      <w:proofErr w:type="spellEnd"/>
      <w:r w:rsidR="00DF7E94">
        <w:t xml:space="preserve">, </w:t>
      </w:r>
      <w:proofErr w:type="spellStart"/>
      <w:r w:rsidR="00DF7E94">
        <w:t>Netatmo</w:t>
      </w:r>
      <w:proofErr w:type="spellEnd"/>
      <w:r w:rsidR="00DF7E94">
        <w:t xml:space="preserve"> weather station</w:t>
      </w:r>
      <w:r w:rsidRPr="00F93B82">
        <w:t>)</w:t>
      </w:r>
    </w:p>
    <w:p w14:paraId="0DCCEEDB" w14:textId="77777777" w:rsidR="000A1941" w:rsidRPr="00F93B82" w:rsidRDefault="000A1941" w:rsidP="00627D13">
      <w:pPr>
        <w:pStyle w:val="ListParagraph"/>
        <w:numPr>
          <w:ilvl w:val="0"/>
          <w:numId w:val="16"/>
        </w:numPr>
      </w:pPr>
      <w:r w:rsidRPr="00F93B82">
        <w:t>Light bulbs (Phillips Hue and LIFX)</w:t>
      </w:r>
    </w:p>
    <w:p w14:paraId="09F3F33F" w14:textId="77777777" w:rsidR="000A1941" w:rsidRPr="00F93B82" w:rsidRDefault="000A1941" w:rsidP="00627D13">
      <w:pPr>
        <w:pStyle w:val="ListParagraph"/>
        <w:numPr>
          <w:ilvl w:val="0"/>
          <w:numId w:val="16"/>
        </w:numPr>
      </w:pPr>
      <w:r w:rsidRPr="00F93B82">
        <w:t>Power switches (Belkin and TP-Link)</w:t>
      </w:r>
    </w:p>
    <w:p w14:paraId="6EC76764" w14:textId="77777777" w:rsidR="000A1941" w:rsidRPr="00F93B82" w:rsidRDefault="000A1941" w:rsidP="00627D13">
      <w:pPr>
        <w:pStyle w:val="ListParagraph"/>
        <w:numPr>
          <w:ilvl w:val="0"/>
          <w:numId w:val="16"/>
        </w:numPr>
      </w:pPr>
      <w:r w:rsidRPr="00F93B82">
        <w:t>Talking doll (Hello Barbie)</w:t>
      </w:r>
    </w:p>
    <w:p w14:paraId="72D6474F" w14:textId="77777777" w:rsidR="000A1941" w:rsidRPr="00F93B82" w:rsidRDefault="000A1941" w:rsidP="00627D13">
      <w:pPr>
        <w:pStyle w:val="ListParagraph"/>
        <w:numPr>
          <w:ilvl w:val="0"/>
          <w:numId w:val="16"/>
        </w:numPr>
      </w:pPr>
      <w:r w:rsidRPr="00F93B82">
        <w:t>Photo frame (</w:t>
      </w:r>
      <w:proofErr w:type="spellStart"/>
      <w:r w:rsidRPr="00F93B82">
        <w:t>Pixstar</w:t>
      </w:r>
      <w:proofErr w:type="spellEnd"/>
      <w:r w:rsidRPr="00F93B82">
        <w:t>)</w:t>
      </w:r>
    </w:p>
    <w:p w14:paraId="217A95C4" w14:textId="77777777" w:rsidR="000A1941" w:rsidRPr="00F93B82" w:rsidRDefault="000A1941" w:rsidP="00627D13">
      <w:pPr>
        <w:pStyle w:val="ListParagraph"/>
        <w:numPr>
          <w:ilvl w:val="0"/>
          <w:numId w:val="16"/>
        </w:numPr>
      </w:pPr>
      <w:r w:rsidRPr="00F93B82">
        <w:t>Printer (HP Envy)</w:t>
      </w:r>
    </w:p>
    <w:p w14:paraId="76D0419D" w14:textId="77777777" w:rsidR="000A1941" w:rsidRPr="00F93B82" w:rsidRDefault="000A1941" w:rsidP="00627D13">
      <w:pPr>
        <w:pStyle w:val="ListParagraph"/>
        <w:numPr>
          <w:ilvl w:val="0"/>
          <w:numId w:val="16"/>
        </w:numPr>
      </w:pPr>
      <w:r w:rsidRPr="00F93B82">
        <w:t>Controller (Samsung SmartThings)</w:t>
      </w:r>
    </w:p>
    <w:p w14:paraId="2FD8CA06" w14:textId="33A4552D" w:rsidR="00CE3A6F" w:rsidRDefault="000A1941" w:rsidP="00CE3A6F">
      <w:pPr>
        <w:pStyle w:val="ListParagraph"/>
        <w:numPr>
          <w:ilvl w:val="0"/>
          <w:numId w:val="16"/>
        </w:numPr>
      </w:pPr>
      <w:r w:rsidRPr="00F93B82">
        <w:t>Voice assistant (Amazon Echo)</w:t>
      </w:r>
    </w:p>
    <w:p w14:paraId="04B19111" w14:textId="5707B865" w:rsidR="00DF7E94" w:rsidRDefault="00DF7E94" w:rsidP="00CE3A6F">
      <w:pPr>
        <w:pStyle w:val="ListParagraph"/>
        <w:numPr>
          <w:ilvl w:val="0"/>
          <w:numId w:val="16"/>
        </w:numPr>
      </w:pPr>
      <w:r>
        <w:t>Smart TV with Google Chromecast</w:t>
      </w:r>
    </w:p>
    <w:p w14:paraId="3620C3BA" w14:textId="22017B48" w:rsidR="00DF7E94" w:rsidRDefault="00DF7E94" w:rsidP="00CE3A6F">
      <w:pPr>
        <w:pStyle w:val="ListParagraph"/>
        <w:numPr>
          <w:ilvl w:val="0"/>
          <w:numId w:val="16"/>
        </w:numPr>
      </w:pPr>
      <w:r>
        <w:t>Speaker (</w:t>
      </w:r>
      <w:proofErr w:type="spellStart"/>
      <w:r>
        <w:t>Triby</w:t>
      </w:r>
      <w:proofErr w:type="spellEnd"/>
      <w:r>
        <w:t xml:space="preserve"> portable speaker)</w:t>
      </w:r>
    </w:p>
    <w:p w14:paraId="42647AFC" w14:textId="77777777" w:rsidR="00CE3A6F" w:rsidRPr="00F93B82" w:rsidRDefault="00CE3A6F" w:rsidP="00CE3A6F"/>
    <w:p w14:paraId="696F8627" w14:textId="3963419C" w:rsidR="000A1941" w:rsidRPr="000A1941" w:rsidRDefault="000A1941" w:rsidP="00F93B82">
      <w:r w:rsidRPr="000A1941">
        <w:t>Although every device was tested in a laboratory, we were able to accurately determine how each might behave if attacked in real-world conditions. If security or safety deficiencies are detected in a stable lab environment, it is highly likely the same</w:t>
      </w:r>
      <w:r w:rsidR="00CE3A6F">
        <w:t xml:space="preserve"> issues will arise in the field</w:t>
      </w:r>
      <w:r w:rsidRPr="000A1941">
        <w:t>… in real homes and businesses.</w:t>
      </w:r>
    </w:p>
    <w:p w14:paraId="767A73B6" w14:textId="77777777" w:rsidR="000A1941" w:rsidRPr="00137591" w:rsidRDefault="000A1941" w:rsidP="000A1941">
      <w:pPr>
        <w:pStyle w:val="Heading1"/>
      </w:pPr>
      <w:bookmarkStart w:id="41" w:name="_Toc492900991"/>
      <w:r w:rsidRPr="00137591">
        <w:lastRenderedPageBreak/>
        <w:t>Results</w:t>
      </w:r>
      <w:bookmarkEnd w:id="41"/>
    </w:p>
    <w:p w14:paraId="52B5FC63" w14:textId="77777777" w:rsidR="000A1941" w:rsidRPr="000A1941" w:rsidRDefault="000A1941" w:rsidP="00745743">
      <w:r w:rsidRPr="000A1941">
        <w:t xml:space="preserve">Our tests were consistent and alarming. Every device we tested showed some form of vulnerability – many allowed potentially serious safety and security breaches. With hundreds of consumer IoT devices emerging over the coming months and years, these tests show that manufacturers must act urgently to combat a range of diverse vulnerabilities. </w:t>
      </w:r>
    </w:p>
    <w:p w14:paraId="2AA031C4" w14:textId="77777777" w:rsidR="000A1941" w:rsidRPr="000A1941" w:rsidRDefault="000A1941" w:rsidP="00745743">
      <w:r w:rsidRPr="000A1941">
        <w:t xml:space="preserve">All of the devices displayed some sort of fallibility in either integrity, access control or reflection capabilities. Many were susceptible to attack in a number of ways. The Phillips Hue light bulb and Belkin switch had notably poor security. </w:t>
      </w:r>
    </w:p>
    <w:p w14:paraId="5EA1F0D6" w14:textId="45E09065" w:rsidR="000A1941" w:rsidRPr="000A1941" w:rsidRDefault="000A1941" w:rsidP="00745743">
      <w:r w:rsidRPr="000A1941">
        <w:t xml:space="preserve">But there was some good news. Devices such as the Amazon Echo, Hello Barbie, Nest Drop </w:t>
      </w:r>
      <w:r w:rsidR="00F41CE8">
        <w:t>C</w:t>
      </w:r>
      <w:r w:rsidRPr="000A1941">
        <w:t xml:space="preserve">am and </w:t>
      </w:r>
      <w:proofErr w:type="spellStart"/>
      <w:r w:rsidRPr="000A1941">
        <w:t>Wit</w:t>
      </w:r>
      <w:r w:rsidR="008B3FC7">
        <w:t>h</w:t>
      </w:r>
      <w:r w:rsidRPr="000A1941">
        <w:t>ings</w:t>
      </w:r>
      <w:proofErr w:type="spellEnd"/>
      <w:r w:rsidRPr="000A1941">
        <w:t xml:space="preserve"> sleep monitor were relatively secure in terms of confidentiality. The Echo, in particular, was a top-rated device in security with encrypted communication channels and almost all of its p</w:t>
      </w:r>
      <w:r w:rsidR="00471AAD">
        <w:t xml:space="preserve">orts closed to outside attack. The </w:t>
      </w:r>
      <w:r w:rsidR="00471AAD">
        <w:fldChar w:fldCharType="begin"/>
      </w:r>
      <w:r w:rsidR="00471AAD">
        <w:instrText xml:space="preserve"> REF _Ref492554362 \h </w:instrText>
      </w:r>
      <w:r w:rsidR="00471AAD">
        <w:fldChar w:fldCharType="separate"/>
      </w:r>
      <w:r w:rsidR="00491C52" w:rsidRPr="00EB0F7D">
        <w:t>Appendix: How the IoT devices rated</w:t>
      </w:r>
      <w:r w:rsidR="00471AAD">
        <w:fldChar w:fldCharType="end"/>
      </w:r>
      <w:r w:rsidR="00471AAD">
        <w:t xml:space="preserve"> lists</w:t>
      </w:r>
      <w:r w:rsidRPr="000A1941">
        <w:t xml:space="preserve"> full tables of results showing how each dev</w:t>
      </w:r>
      <w:r w:rsidR="00471AAD">
        <w:t>ice performed in each category.</w:t>
      </w:r>
    </w:p>
    <w:p w14:paraId="05A12A45" w14:textId="77777777" w:rsidR="000A1941" w:rsidRPr="000A1941" w:rsidRDefault="000A1941" w:rsidP="00745743">
      <w:r w:rsidRPr="000A1941">
        <w:t>We believe that the surge in demand for IoT products has led many manufacturers to rush to market without ensuring their devices are totally secure. They will need to better understand the ways their products can be compromised, and lawmakers will need to find ways to better protect consumers.</w:t>
      </w:r>
    </w:p>
    <w:p w14:paraId="12DF5B75" w14:textId="77777777" w:rsidR="000A1941" w:rsidRPr="000A1941" w:rsidRDefault="000A1941" w:rsidP="000A1941">
      <w:pPr>
        <w:pStyle w:val="Heading2"/>
      </w:pPr>
      <w:bookmarkStart w:id="42" w:name="_Toc492900992"/>
      <w:r w:rsidRPr="000A1941">
        <w:t>What this means for users</w:t>
      </w:r>
      <w:bookmarkEnd w:id="42"/>
    </w:p>
    <w:p w14:paraId="1DC4486F" w14:textId="77777777" w:rsidR="000A1941" w:rsidRPr="000A1941" w:rsidRDefault="000A1941" w:rsidP="00745743">
      <w:r w:rsidRPr="000A1941">
        <w:t xml:space="preserve">Our results show that all of the IoT devices tested have at least some level of vulnerability to attack. So how would typical users be prone to threats posed by hackers or anyone else wanting to cause them harm? </w:t>
      </w:r>
    </w:p>
    <w:p w14:paraId="0E1B9542" w14:textId="77777777" w:rsidR="000A1941" w:rsidRPr="000A1941" w:rsidRDefault="000A1941" w:rsidP="00745743">
      <w:r w:rsidRPr="000A1941">
        <w:t xml:space="preserve">We </w:t>
      </w:r>
      <w:r w:rsidR="00F41CE8">
        <w:t>created</w:t>
      </w:r>
      <w:r w:rsidRPr="000A1941">
        <w:t xml:space="preserve"> four scenarios in which people </w:t>
      </w:r>
      <w:r w:rsidR="00F41CE8">
        <w:t xml:space="preserve">are likely to use IoT devices – </w:t>
      </w:r>
      <w:r w:rsidRPr="000A1941">
        <w:t>for reasons of safety, hea</w:t>
      </w:r>
      <w:r w:rsidR="00F41CE8">
        <w:t xml:space="preserve">lth, energy and entertainment – </w:t>
      </w:r>
      <w:r w:rsidRPr="000A1941">
        <w:t>and consider how vulnerable they might be using products currently available in Australia.</w:t>
      </w:r>
      <w:r w:rsidR="00F41CE8">
        <w:t xml:space="preserve"> While the us</w:t>
      </w:r>
      <w:r w:rsidR="00785DA0">
        <w:t>e cases</w:t>
      </w:r>
      <w:r w:rsidR="00F41CE8">
        <w:t xml:space="preserve"> might be typical, </w:t>
      </w:r>
      <w:r w:rsidR="00785DA0">
        <w:t>all</w:t>
      </w:r>
      <w:r w:rsidR="00F41CE8">
        <w:t xml:space="preserve"> the characters </w:t>
      </w:r>
      <w:r w:rsidR="00785DA0">
        <w:t>are</w:t>
      </w:r>
      <w:r w:rsidR="00F41CE8">
        <w:t xml:space="preserve"> completely fictitious.</w:t>
      </w:r>
    </w:p>
    <w:p w14:paraId="6106DC7D" w14:textId="7160F57D" w:rsidR="00F9014A" w:rsidRPr="00F9014A" w:rsidRDefault="00DF6535" w:rsidP="00F9014A">
      <w:pPr>
        <w:pStyle w:val="Heading2"/>
      </w:pPr>
      <w:bookmarkStart w:id="43" w:name="_Toc492900993"/>
      <w:r w:rsidRPr="00DF6535">
        <w:lastRenderedPageBreak/>
        <w:t>Case 1: Home security for a single occupier</w:t>
      </w:r>
      <w:bookmarkEnd w:id="43"/>
    </w:p>
    <w:p w14:paraId="14273879" w14:textId="7A5233DF" w:rsidR="00F9014A" w:rsidRDefault="00F9014A" w:rsidP="003C4EEC">
      <w:pPr>
        <w:tabs>
          <w:tab w:val="left" w:pos="8222"/>
        </w:tabs>
        <w:rPr>
          <w:rFonts w:ascii="Arial" w:hAnsi="Arial" w:cs="Arial"/>
          <w:color w:val="FF0000"/>
        </w:rPr>
      </w:pPr>
      <w:r>
        <w:rPr>
          <w:rFonts w:ascii="Arial" w:hAnsi="Arial" w:cs="Arial"/>
          <w:noProof/>
          <w:color w:val="FF0000"/>
          <w:lang w:eastAsia="en-AU"/>
        </w:rPr>
        <w:drawing>
          <wp:inline distT="0" distB="0" distL="0" distR="0" wp14:anchorId="6DC9C4EB" wp14:editId="76D09461">
            <wp:extent cx="5194256" cy="3668751"/>
            <wp:effectExtent l="0" t="0" r="6985" b="8255"/>
            <wp:docPr id="4" name="Picture 4" descr="Cartoon graphic representing the scenar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ya.karliychuk\Desktop\ACCAN\Grants\UNSW\P1_HomeSecurity_15pc.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2707" cy="3681783"/>
                    </a:xfrm>
                    <a:prstGeom prst="rect">
                      <a:avLst/>
                    </a:prstGeom>
                    <a:noFill/>
                    <a:ln>
                      <a:noFill/>
                    </a:ln>
                  </pic:spPr>
                </pic:pic>
              </a:graphicData>
            </a:graphic>
          </wp:inline>
        </w:drawing>
      </w:r>
    </w:p>
    <w:p w14:paraId="6B43E811" w14:textId="29275DEF" w:rsidR="00627D13" w:rsidRDefault="00627D13" w:rsidP="00627D13">
      <w:pPr>
        <w:pStyle w:val="Caption"/>
        <w:rPr>
          <w:rFonts w:cs="Arial"/>
        </w:rPr>
      </w:pPr>
      <w:bookmarkStart w:id="44" w:name="_Toc492901031"/>
      <w:r>
        <w:t xml:space="preserve">Figure </w:t>
      </w:r>
      <w:r w:rsidR="00076E52">
        <w:fldChar w:fldCharType="begin"/>
      </w:r>
      <w:r w:rsidR="00C13160">
        <w:instrText xml:space="preserve"> SEQ Figure \* ARABIC </w:instrText>
      </w:r>
      <w:r w:rsidR="00076E52">
        <w:fldChar w:fldCharType="separate"/>
      </w:r>
      <w:r w:rsidR="00491C52">
        <w:rPr>
          <w:noProof/>
        </w:rPr>
        <w:t>2</w:t>
      </w:r>
      <w:r w:rsidR="00076E52">
        <w:rPr>
          <w:noProof/>
        </w:rPr>
        <w:fldChar w:fldCharType="end"/>
      </w:r>
      <w:r w:rsidR="00F9014A">
        <w:rPr>
          <w:noProof/>
        </w:rPr>
        <w:t>: Case 1 – Home security bundle for a s</w:t>
      </w:r>
      <w:r>
        <w:t>ingle occupier</w:t>
      </w:r>
      <w:bookmarkEnd w:id="44"/>
    </w:p>
    <w:p w14:paraId="272AD08F" w14:textId="77777777" w:rsidR="00DF6535" w:rsidRPr="00137591" w:rsidRDefault="00DF6535" w:rsidP="00DF6535">
      <w:pPr>
        <w:pStyle w:val="Heading3"/>
      </w:pPr>
      <w:bookmarkStart w:id="45" w:name="_Toc492900994"/>
      <w:r w:rsidRPr="00137591">
        <w:t>The potential victim</w:t>
      </w:r>
      <w:bookmarkEnd w:id="45"/>
    </w:p>
    <w:p w14:paraId="308FC582" w14:textId="77777777" w:rsidR="00DF6535" w:rsidRPr="00DF6535" w:rsidRDefault="00DF6535" w:rsidP="00745743">
      <w:r w:rsidRPr="00DF6535">
        <w:t xml:space="preserve">Tuan is a </w:t>
      </w:r>
      <w:r w:rsidR="00F41CE8">
        <w:t>mid-career</w:t>
      </w:r>
      <w:r w:rsidRPr="00DF6535">
        <w:t xml:space="preserve"> private investigator. Most of her work involves insurance fraud although she is often asked to track cheating spouses. She lives by herself in </w:t>
      </w:r>
      <w:r w:rsidR="00DA7262">
        <w:t>a regional town in</w:t>
      </w:r>
      <w:r w:rsidRPr="00DF6535">
        <w:t xml:space="preserve"> Victoria, regularly drives to Melbourne and flies to Sydney to catch up with clients. </w:t>
      </w:r>
    </w:p>
    <w:p w14:paraId="1698D19D" w14:textId="205D3695" w:rsidR="00DF6535" w:rsidRPr="00DF6535" w:rsidRDefault="00DF6535" w:rsidP="00745743">
      <w:r w:rsidRPr="00DF6535">
        <w:t xml:space="preserve">Because she travels quite a bit, and meets a lot of unusual people in her line of work, Tuan is worried about leaving her home unattended. Knowing the benefits of surveillance tools, she believed that installing </w:t>
      </w:r>
      <w:r w:rsidR="00CB536B">
        <w:t>IoT devices would offer some pea</w:t>
      </w:r>
      <w:r w:rsidRPr="00DF6535">
        <w:t xml:space="preserve">ce of mind. </w:t>
      </w:r>
    </w:p>
    <w:p w14:paraId="7FAE2F26" w14:textId="1790411E" w:rsidR="00DF6535" w:rsidRPr="00137591" w:rsidRDefault="00470591" w:rsidP="00DF6535">
      <w:pPr>
        <w:pStyle w:val="Heading3"/>
      </w:pPr>
      <w:bookmarkStart w:id="46" w:name="_Toc492900995"/>
      <w:r>
        <w:t>The devices</w:t>
      </w:r>
      <w:bookmarkEnd w:id="46"/>
    </w:p>
    <w:p w14:paraId="5853D112" w14:textId="77777777" w:rsidR="00DF6535" w:rsidRPr="00DF6535" w:rsidRDefault="00DF6535" w:rsidP="00745743">
      <w:r w:rsidRPr="00DF6535">
        <w:t>* Belkin motion sensor to detect movements inside her house</w:t>
      </w:r>
    </w:p>
    <w:p w14:paraId="22887A94" w14:textId="77777777" w:rsidR="00DF6535" w:rsidRPr="00DF6535" w:rsidRDefault="00DF6535" w:rsidP="00745743">
      <w:r w:rsidRPr="00DF6535">
        <w:t xml:space="preserve">* TP-Link indoor and outdoor motion sensor cameras </w:t>
      </w:r>
    </w:p>
    <w:p w14:paraId="68D34DD7" w14:textId="77777777" w:rsidR="00DF6535" w:rsidRPr="00DF6535" w:rsidRDefault="00DF6535" w:rsidP="00745743">
      <w:r w:rsidRPr="00DF6535">
        <w:t>* Nest smoke alarm to send alerts to her smartphone in case of fire</w:t>
      </w:r>
    </w:p>
    <w:p w14:paraId="0D5E154A" w14:textId="11560FF4" w:rsidR="00DF6535" w:rsidRPr="00137591" w:rsidRDefault="004714D6" w:rsidP="00DF6535">
      <w:pPr>
        <w:pStyle w:val="Heading3"/>
      </w:pPr>
      <w:bookmarkStart w:id="47" w:name="_Toc492900996"/>
      <w:r>
        <w:t>How</w:t>
      </w:r>
      <w:r w:rsidR="00470591">
        <w:t xml:space="preserve"> security devices are</w:t>
      </w:r>
      <w:r w:rsidR="00DF6535" w:rsidRPr="00137591">
        <w:t xml:space="preserve"> vulnerable to attack</w:t>
      </w:r>
      <w:bookmarkEnd w:id="47"/>
    </w:p>
    <w:p w14:paraId="6D6365BD" w14:textId="77777777" w:rsidR="00DF6535" w:rsidRPr="00DF6535" w:rsidRDefault="00DF6535" w:rsidP="00745743">
      <w:r w:rsidRPr="00DF6535">
        <w:t>One of Tuan’s clients is a woman who recently won custody of her children following a divorce. Tuan was able to prove in court that the woman’s husband, Ron, was having an affair. Ron is now looking for revenge. He wants to find some personal details about Tuan and try to intimidate her, or worse.</w:t>
      </w:r>
    </w:p>
    <w:p w14:paraId="1942E3CC" w14:textId="77777777" w:rsidR="00DF6535" w:rsidRPr="00DF6535" w:rsidRDefault="00DF6535" w:rsidP="00745743">
      <w:r w:rsidRPr="00DF6535">
        <w:lastRenderedPageBreak/>
        <w:t xml:space="preserve">Once he’s sitting in his car close to Tuan’s home, Ron deduces her Wi-Fi network password using freely available software. He then quickly walks outside her home and places a cheap battery-powered device beneath her letterbox. This device connects with her home wireless network, capturing all of the information being transmitted by her IoT devices. This information is then sent back to Ron’s laptop, which he monitors from his home. </w:t>
      </w:r>
    </w:p>
    <w:p w14:paraId="3629BE62" w14:textId="77777777" w:rsidR="00DF6535" w:rsidRPr="00DF6535" w:rsidRDefault="00DF6535" w:rsidP="00745743">
      <w:r w:rsidRPr="00DF6535">
        <w:t>Essentially, Ron's device is performing a “man-in-the-middle” attack on Tuan’s motion sensor and camera – both of which send out information that is not encrypted. This makes it quite simple for tech-savvy Ron to see video and read motion-sensor information from Tuan’s devices on his laptop at home.</w:t>
      </w:r>
    </w:p>
    <w:p w14:paraId="7A79950F" w14:textId="77777777" w:rsidR="00DF6535" w:rsidRPr="00DF6535" w:rsidRDefault="00DF6535" w:rsidP="00745743">
      <w:r w:rsidRPr="00DF6535">
        <w:t>It also means Ron knows when Tuan is away and can choose his moment to strike. Once Tuan’s devices have been inactive for a few hours – on a sunny, quiet afternoon when he knows there won’t be many kids around – Ron parks his car down the street from Tuan’s home.</w:t>
      </w:r>
    </w:p>
    <w:p w14:paraId="25584A06" w14:textId="02184291" w:rsidR="00DF6535" w:rsidRPr="00DF6535" w:rsidRDefault="00DF6535" w:rsidP="00745743">
      <w:r w:rsidRPr="00DF6535">
        <w:t>Certain the home is vacant, Ron uses a denial-of-service attack on Tuan’s motion sensor, cameras and smoke alarm by bombarding them with a large number of requests. Unable to cope, these devices simply shut down. This ensures that Tuan will never get the</w:t>
      </w:r>
      <w:r w:rsidR="00745743">
        <w:t xml:space="preserve"> smoke alert from her IoT alarm</w:t>
      </w:r>
      <w:r w:rsidRPr="00DF6535">
        <w:t>…</w:t>
      </w:r>
      <w:r w:rsidR="00B07350">
        <w:t xml:space="preserve"> </w:t>
      </w:r>
      <w:r w:rsidRPr="00DF6535">
        <w:t>even once malicious Ron has set her home ablaze.</w:t>
      </w:r>
    </w:p>
    <w:p w14:paraId="471C9F79" w14:textId="213B3C84" w:rsidR="00DF6535" w:rsidRPr="00137591" w:rsidRDefault="00DF6535" w:rsidP="00DF6535">
      <w:pPr>
        <w:pStyle w:val="Heading3"/>
      </w:pPr>
      <w:bookmarkStart w:id="48" w:name="_Toc492900997"/>
      <w:r w:rsidRPr="00137591">
        <w:t xml:space="preserve">Is </w:t>
      </w:r>
      <w:r w:rsidR="004714D6">
        <w:t>a</w:t>
      </w:r>
      <w:r w:rsidRPr="00137591">
        <w:t xml:space="preserve"> home safe and secure</w:t>
      </w:r>
      <w:r w:rsidR="00470591">
        <w:t xml:space="preserve"> with IoT security devices</w:t>
      </w:r>
      <w:r w:rsidRPr="00137591">
        <w:t>?</w:t>
      </w:r>
      <w:bookmarkEnd w:id="48"/>
    </w:p>
    <w:p w14:paraId="301EAFE3" w14:textId="658F1122" w:rsidR="00DF6535" w:rsidRPr="00DF6535" w:rsidRDefault="00DF6535" w:rsidP="00745743">
      <w:r w:rsidRPr="00DF6535">
        <w:t xml:space="preserve">No. We feel </w:t>
      </w:r>
      <w:r w:rsidR="00CB536B">
        <w:t xml:space="preserve">current </w:t>
      </w:r>
      <w:r w:rsidRPr="00DF6535">
        <w:t xml:space="preserve">customers of IoT home or business security devices are placing themselves </w:t>
      </w:r>
      <w:proofErr w:type="gramStart"/>
      <w:r w:rsidRPr="00DF6535">
        <w:t xml:space="preserve">at </w:t>
      </w:r>
      <w:r w:rsidR="00016726">
        <w:t xml:space="preserve"> </w:t>
      </w:r>
      <w:r w:rsidRPr="00DF6535">
        <w:t>risk</w:t>
      </w:r>
      <w:proofErr w:type="gramEnd"/>
      <w:r w:rsidRPr="00DF6535">
        <w:t xml:space="preserve">. </w:t>
      </w:r>
    </w:p>
    <w:p w14:paraId="244E6385" w14:textId="77777777" w:rsidR="00DF6535" w:rsidRPr="00DF6535" w:rsidRDefault="00DF6535" w:rsidP="00745743">
      <w:r w:rsidRPr="00DF6535">
        <w:t>Despite claims by manufacturers that their IoT devices add an extra layer of home protection, the security frailties built into these products make them particularly vulnerable to software attacks. Unless these issues are addressed, IoT customers are at even greater risk than those who have not invested in these devices.</w:t>
      </w:r>
    </w:p>
    <w:p w14:paraId="77BDD122" w14:textId="77777777" w:rsidR="00F9014A" w:rsidRDefault="00F9014A">
      <w:pPr>
        <w:spacing w:after="0" w:line="240" w:lineRule="auto"/>
        <w:rPr>
          <w:b/>
          <w:bCs/>
          <w:color w:val="365F91"/>
          <w:spacing w:val="10"/>
          <w:sz w:val="32"/>
          <w:szCs w:val="32"/>
          <w:lang w:val="en-US"/>
        </w:rPr>
      </w:pPr>
      <w:r>
        <w:br w:type="page"/>
      </w:r>
    </w:p>
    <w:p w14:paraId="6E4CA6CD" w14:textId="664B7469" w:rsidR="00DF6535" w:rsidRPr="00DF6535" w:rsidRDefault="00DF6535" w:rsidP="00DF6535">
      <w:pPr>
        <w:pStyle w:val="Heading2"/>
      </w:pPr>
      <w:bookmarkStart w:id="49" w:name="_Toc492900998"/>
      <w:r w:rsidRPr="00DF6535">
        <w:lastRenderedPageBreak/>
        <w:t>Case 2: Health monitoring for an elderly couple</w:t>
      </w:r>
      <w:bookmarkEnd w:id="49"/>
    </w:p>
    <w:p w14:paraId="76AD9C6F" w14:textId="77777777" w:rsidR="00F9014A" w:rsidRDefault="00F9014A" w:rsidP="00627D13">
      <w:pPr>
        <w:pStyle w:val="Caption"/>
      </w:pPr>
      <w:r>
        <w:rPr>
          <w:rFonts w:eastAsia="Calibri" w:cs="Arial"/>
          <w:b w:val="0"/>
          <w:bCs w:val="0"/>
          <w:noProof/>
          <w:color w:val="FF0000"/>
          <w:sz w:val="22"/>
          <w:szCs w:val="22"/>
        </w:rPr>
        <w:drawing>
          <wp:inline distT="0" distB="0" distL="0" distR="0" wp14:anchorId="03F7E859" wp14:editId="53BED6C3">
            <wp:extent cx="5196468" cy="3670313"/>
            <wp:effectExtent l="0" t="0" r="4445" b="6350"/>
            <wp:docPr id="7" name="Picture 7" descr="Cartoon graphic representing the scenar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nya.karliychuk\Desktop\ACCAN\Grants\UNSW\P2_Health_15pc.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97810" cy="3671261"/>
                    </a:xfrm>
                    <a:prstGeom prst="rect">
                      <a:avLst/>
                    </a:prstGeom>
                    <a:noFill/>
                    <a:ln>
                      <a:noFill/>
                    </a:ln>
                  </pic:spPr>
                </pic:pic>
              </a:graphicData>
            </a:graphic>
          </wp:inline>
        </w:drawing>
      </w:r>
    </w:p>
    <w:p w14:paraId="00AABCE5" w14:textId="732DF7FF" w:rsidR="00627D13" w:rsidRPr="00627D13" w:rsidRDefault="00627D13" w:rsidP="00627D13">
      <w:pPr>
        <w:pStyle w:val="Caption"/>
        <w:rPr>
          <w:rFonts w:cs="Arial"/>
        </w:rPr>
      </w:pPr>
      <w:bookmarkStart w:id="50" w:name="_Toc492901032"/>
      <w:r>
        <w:t xml:space="preserve">Figure </w:t>
      </w:r>
      <w:r w:rsidR="00867F9C">
        <w:fldChar w:fldCharType="begin"/>
      </w:r>
      <w:r w:rsidR="00867F9C">
        <w:instrText xml:space="preserve"> SEQ Figure \* ARABIC </w:instrText>
      </w:r>
      <w:r w:rsidR="00867F9C">
        <w:fldChar w:fldCharType="separate"/>
      </w:r>
      <w:r w:rsidR="00491C52">
        <w:rPr>
          <w:noProof/>
        </w:rPr>
        <w:t>3</w:t>
      </w:r>
      <w:r w:rsidR="00867F9C">
        <w:rPr>
          <w:noProof/>
        </w:rPr>
        <w:fldChar w:fldCharType="end"/>
      </w:r>
      <w:r w:rsidR="00F9014A">
        <w:rPr>
          <w:noProof/>
        </w:rPr>
        <w:t>: Case 2 –</w:t>
      </w:r>
      <w:r>
        <w:t xml:space="preserve"> </w:t>
      </w:r>
      <w:r w:rsidR="00F9014A">
        <w:t>Health monitoring</w:t>
      </w:r>
      <w:r w:rsidR="007D5541">
        <w:t xml:space="preserve"> bundle</w:t>
      </w:r>
      <w:r w:rsidR="00F9014A">
        <w:t xml:space="preserve"> for an</w:t>
      </w:r>
      <w:r w:rsidR="005374E6">
        <w:t xml:space="preserve"> elderly </w:t>
      </w:r>
      <w:r>
        <w:t>couple</w:t>
      </w:r>
      <w:bookmarkEnd w:id="50"/>
    </w:p>
    <w:p w14:paraId="311D455B" w14:textId="77777777" w:rsidR="00DF6535" w:rsidRPr="00137591" w:rsidRDefault="00DF6535" w:rsidP="00DF6535">
      <w:pPr>
        <w:pStyle w:val="Heading3"/>
      </w:pPr>
      <w:bookmarkStart w:id="51" w:name="_Toc492900999"/>
      <w:r w:rsidRPr="00137591">
        <w:t>The potential victims</w:t>
      </w:r>
      <w:bookmarkEnd w:id="51"/>
    </w:p>
    <w:p w14:paraId="4AFA7552" w14:textId="77777777" w:rsidR="00DF6535" w:rsidRPr="00DF6535" w:rsidRDefault="00DF6535" w:rsidP="00745743">
      <w:r w:rsidRPr="00DF6535">
        <w:t xml:space="preserve">Joe and Lorna Jones live in inner-city Brisbane. They’re independent and in good health for a couple closing in on 90. But their doting son, Geoffrey, who lives with his family on the Gold Coast, wants a way to monitor his parents’ welfare that is more thorough than checking in on Skype every couple of days. He has installed a number of IoT devices in their home to allow him to keep a virtual eye on Joe and Lorna’s health and wellbeing. </w:t>
      </w:r>
    </w:p>
    <w:p w14:paraId="0573B827" w14:textId="1B8C35C4" w:rsidR="00DF6535" w:rsidRPr="00DF6535" w:rsidRDefault="00DF6535" w:rsidP="00745743">
      <w:r w:rsidRPr="00DF6535">
        <w:t>While Joe doesn’t mind so much, Lorna finds the constant oversight intru</w:t>
      </w:r>
      <w:r w:rsidR="00817D61">
        <w:t>sive</w:t>
      </w:r>
      <w:r w:rsidRPr="00DF6535">
        <w:t xml:space="preserve"> on her privacy. She’s a bit hard of hearing, wears a pacemaker and has breathing issues, and definitely doesn’t care much for the internet. </w:t>
      </w:r>
    </w:p>
    <w:p w14:paraId="436C546F" w14:textId="6CF75939" w:rsidR="00DF6535" w:rsidRPr="00DF6535" w:rsidRDefault="00DF6535" w:rsidP="00745743">
      <w:r w:rsidRPr="00DF6535">
        <w:t>Joe knows enough about the new-fangled devices to use them in unintended ways (he’s worked out that they’re a great way to get his son’s attention</w:t>
      </w:r>
      <w:r w:rsidR="00817D61">
        <w:t>, for example</w:t>
      </w:r>
      <w:r w:rsidRPr="00DF6535">
        <w:t xml:space="preserve">). He has some mobility issues and relies on his medical-alert device when he’s away from home. Lorna was playing bowls the last time he had a fall, and it took hours before he could get help. </w:t>
      </w:r>
    </w:p>
    <w:p w14:paraId="2DEFFCDE" w14:textId="014216CC" w:rsidR="00F85648" w:rsidRPr="00137591" w:rsidRDefault="007E3B2F" w:rsidP="00F85648">
      <w:pPr>
        <w:pStyle w:val="Heading3"/>
      </w:pPr>
      <w:bookmarkStart w:id="52" w:name="_Toc492901000"/>
      <w:r>
        <w:t>The devices</w:t>
      </w:r>
      <w:bookmarkEnd w:id="52"/>
    </w:p>
    <w:p w14:paraId="6AC4A29E" w14:textId="77777777" w:rsidR="00F85648" w:rsidRPr="00F85648" w:rsidRDefault="00F85648" w:rsidP="00745743">
      <w:r w:rsidRPr="00F85648">
        <w:t xml:space="preserve">* </w:t>
      </w:r>
      <w:proofErr w:type="spellStart"/>
      <w:r w:rsidRPr="00F85648">
        <w:t>Blipcare</w:t>
      </w:r>
      <w:proofErr w:type="spellEnd"/>
      <w:r w:rsidRPr="00F85648">
        <w:t xml:space="preserve"> blood pressure monitor, which sends readings to the web for Geoffrey to check</w:t>
      </w:r>
    </w:p>
    <w:p w14:paraId="149F7CAA" w14:textId="77777777" w:rsidR="00F85648" w:rsidRPr="00F85648" w:rsidRDefault="00F85648" w:rsidP="00745743">
      <w:r w:rsidRPr="00F85648">
        <w:t xml:space="preserve">* </w:t>
      </w:r>
      <w:proofErr w:type="spellStart"/>
      <w:r w:rsidRPr="00F85648">
        <w:t>Withings</w:t>
      </w:r>
      <w:proofErr w:type="spellEnd"/>
      <w:r w:rsidRPr="00F85648">
        <w:t xml:space="preserve"> weighing scale </w:t>
      </w:r>
    </w:p>
    <w:p w14:paraId="457E4393" w14:textId="77777777" w:rsidR="00F85648" w:rsidRPr="00F85648" w:rsidRDefault="00F85648" w:rsidP="00745743">
      <w:r w:rsidRPr="00F85648">
        <w:t xml:space="preserve">* </w:t>
      </w:r>
      <w:proofErr w:type="spellStart"/>
      <w:r w:rsidRPr="00F85648">
        <w:t>Withings</w:t>
      </w:r>
      <w:proofErr w:type="spellEnd"/>
      <w:r w:rsidRPr="00F85648">
        <w:t xml:space="preserve"> sleep monitor </w:t>
      </w:r>
    </w:p>
    <w:p w14:paraId="17F332A0" w14:textId="77777777" w:rsidR="00F85648" w:rsidRPr="00F85648" w:rsidRDefault="00F85648" w:rsidP="00745743">
      <w:r w:rsidRPr="00F85648">
        <w:lastRenderedPageBreak/>
        <w:t xml:space="preserve">* </w:t>
      </w:r>
      <w:proofErr w:type="spellStart"/>
      <w:r w:rsidRPr="00F85648">
        <w:t>Awair</w:t>
      </w:r>
      <w:proofErr w:type="spellEnd"/>
      <w:r w:rsidRPr="00F85648">
        <w:t xml:space="preserve"> air quality monitor</w:t>
      </w:r>
    </w:p>
    <w:p w14:paraId="67E9DDE5" w14:textId="77777777" w:rsidR="00F85648" w:rsidRPr="00F85648" w:rsidRDefault="00F85648" w:rsidP="00745743">
      <w:r w:rsidRPr="00F85648">
        <w:t xml:space="preserve">* </w:t>
      </w:r>
      <w:proofErr w:type="spellStart"/>
      <w:r w:rsidRPr="00F85648">
        <w:t>Netatmo</w:t>
      </w:r>
      <w:proofErr w:type="spellEnd"/>
      <w:r w:rsidRPr="00F85648">
        <w:t xml:space="preserve"> weather station </w:t>
      </w:r>
    </w:p>
    <w:p w14:paraId="11F275C2" w14:textId="5F713007" w:rsidR="00F85648" w:rsidRPr="00137591" w:rsidRDefault="00F85648" w:rsidP="00F85648">
      <w:pPr>
        <w:pStyle w:val="Heading3"/>
      </w:pPr>
      <w:bookmarkStart w:id="53" w:name="_Toc492901001"/>
      <w:r w:rsidRPr="00137591">
        <w:t xml:space="preserve">How </w:t>
      </w:r>
      <w:r w:rsidR="007E3B2F">
        <w:t>health devices</w:t>
      </w:r>
      <w:r w:rsidRPr="00137591">
        <w:t xml:space="preserve"> are vulnerable to attack</w:t>
      </w:r>
      <w:bookmarkEnd w:id="53"/>
    </w:p>
    <w:p w14:paraId="1D9C459B" w14:textId="423C5C8B" w:rsidR="00F85648" w:rsidRPr="00F85648" w:rsidRDefault="00F85648" w:rsidP="00745743">
      <w:r w:rsidRPr="00F85648">
        <w:t>Lee is part of a Malaysian syndicate that preys on vulnerable people (and devices) across the world. Through connections, he has bought a list of email addresses of people who have recently registered IoT products. One of these belong</w:t>
      </w:r>
      <w:r w:rsidR="00277FDE">
        <w:t>s</w:t>
      </w:r>
      <w:r w:rsidRPr="00F85648">
        <w:t xml:space="preserve"> to J&amp;L Jones of </w:t>
      </w:r>
      <w:r w:rsidR="00785DA0">
        <w:t>inner-city Brisbane</w:t>
      </w:r>
      <w:r w:rsidRPr="00F85648">
        <w:t>, Queensland.</w:t>
      </w:r>
    </w:p>
    <w:p w14:paraId="0F2712A5" w14:textId="4CED8086" w:rsidR="00F85648" w:rsidRPr="00F85648" w:rsidRDefault="00F85648" w:rsidP="00745743">
      <w:r w:rsidRPr="00F85648">
        <w:t>From his darkened 15th-floor apartment in Kuala Lumpur, Lee sends an email to all users that contains a link to an app that promises technology customers help with their finances. The app, however, has embedded malware that scouts for IoT devices. Lorna isn’t sure what the email is about but thinks it sounds interesting. Without</w:t>
      </w:r>
      <w:r w:rsidR="009B4A0F">
        <w:t xml:space="preserve"> thinking</w:t>
      </w:r>
      <w:r w:rsidRPr="00F85648">
        <w:t xml:space="preserve">, she manages to download the app. The malware immediately disables the Jones’ firewall and enables port forwarding, making them vulnerable to security breaches. </w:t>
      </w:r>
    </w:p>
    <w:p w14:paraId="6902F46B" w14:textId="1553CDCA" w:rsidR="00F85648" w:rsidRPr="00F85648" w:rsidRDefault="00F85648" w:rsidP="00745743">
      <w:r w:rsidRPr="00F85648">
        <w:t xml:space="preserve">Now Lee is in control. He is able to use Joe and Lorna’s IoT products to reflect and amplify attacks on other internet-connected devices. Whenever he likes, Lee can use the open ports on the Jones’ </w:t>
      </w:r>
      <w:proofErr w:type="spellStart"/>
      <w:r w:rsidRPr="00F85648">
        <w:t>Withings</w:t>
      </w:r>
      <w:proofErr w:type="spellEnd"/>
      <w:r w:rsidRPr="00F85648">
        <w:t xml:space="preserve"> sleep monitor, </w:t>
      </w:r>
      <w:proofErr w:type="spellStart"/>
      <w:r w:rsidRPr="00F85648">
        <w:t>Awair</w:t>
      </w:r>
      <w:proofErr w:type="spellEnd"/>
      <w:r w:rsidRPr="00F85648">
        <w:t xml:space="preserve"> air quality monitor and </w:t>
      </w:r>
      <w:proofErr w:type="spellStart"/>
      <w:r w:rsidRPr="00F85648">
        <w:t>Netatmo</w:t>
      </w:r>
      <w:proofErr w:type="spellEnd"/>
      <w:r w:rsidRPr="00F85648">
        <w:t xml:space="preserve"> weather station and use them as part of a network of compromised devices to launch massive </w:t>
      </w:r>
      <w:r w:rsidR="006F2FBB" w:rsidRPr="00F85648">
        <w:t>cyber-attacks</w:t>
      </w:r>
      <w:r w:rsidRPr="00F85648">
        <w:t>.</w:t>
      </w:r>
    </w:p>
    <w:p w14:paraId="31679AB8" w14:textId="6F934062" w:rsidR="00F85648" w:rsidRPr="00F85648" w:rsidRDefault="00F85648" w:rsidP="00745743">
      <w:r w:rsidRPr="00F85648">
        <w:t>But Lee isn’t finished yet. His malware is able to find any unencrypted messages from the elderly couple’s weighing scales and deduce their names, ages, gender, height and weight. From this, he can start hatching a plan for someone else in his crimin</w:t>
      </w:r>
      <w:r w:rsidR="00723899">
        <w:t>al syndicate to steal the Jones</w:t>
      </w:r>
      <w:r w:rsidRPr="00F85648">
        <w:t xml:space="preserve">’ identity and take their social security benefits. </w:t>
      </w:r>
    </w:p>
    <w:p w14:paraId="6EA74342" w14:textId="788D49C0" w:rsidR="00F85648" w:rsidRPr="00137591" w:rsidRDefault="00F85648" w:rsidP="00F85648">
      <w:pPr>
        <w:pStyle w:val="Heading3"/>
      </w:pPr>
      <w:bookmarkStart w:id="54" w:name="_Toc492901002"/>
      <w:r w:rsidRPr="00137591">
        <w:t>Are the devices good for health and safety?</w:t>
      </w:r>
      <w:bookmarkEnd w:id="54"/>
    </w:p>
    <w:p w14:paraId="21CC2095" w14:textId="77777777" w:rsidR="00F85648" w:rsidRPr="00F85648" w:rsidRDefault="00F85648" w:rsidP="00745743">
      <w:r w:rsidRPr="00F85648">
        <w:t>It is important that IoT healthcare devices perform correctly, of course. Any failures can have a major impact on someone’s wellbeing. Overall, health monitoring IoT devices don’t tend to have many security problems, although they could be used to launch attacks on other networks.</w:t>
      </w:r>
    </w:p>
    <w:p w14:paraId="2F0AB34B" w14:textId="77777777" w:rsidR="00F85648" w:rsidRPr="00F85648" w:rsidRDefault="00F85648" w:rsidP="00745743">
      <w:r w:rsidRPr="00F85648">
        <w:t xml:space="preserve">The </w:t>
      </w:r>
      <w:proofErr w:type="spellStart"/>
      <w:r w:rsidRPr="00F85648">
        <w:t>Awair</w:t>
      </w:r>
      <w:proofErr w:type="spellEnd"/>
      <w:r w:rsidRPr="00F85648">
        <w:t xml:space="preserve"> air quality monitor could stop functioning if it’s forced to deal with a large amount of internet traffic. At least it encrypts all data sent to the server. </w:t>
      </w:r>
    </w:p>
    <w:p w14:paraId="6CF7DF4A" w14:textId="77777777" w:rsidR="001D0E72" w:rsidRDefault="001D0E72">
      <w:pPr>
        <w:spacing w:after="0" w:line="240" w:lineRule="auto"/>
        <w:rPr>
          <w:b/>
          <w:bCs/>
          <w:color w:val="365F91"/>
          <w:spacing w:val="10"/>
          <w:sz w:val="32"/>
          <w:szCs w:val="32"/>
          <w:lang w:val="en-US"/>
        </w:rPr>
      </w:pPr>
      <w:r>
        <w:br w:type="page"/>
      </w:r>
    </w:p>
    <w:p w14:paraId="488D22CE" w14:textId="51600DA2" w:rsidR="00F85648" w:rsidRPr="00F85648" w:rsidRDefault="00F85648" w:rsidP="00F85648">
      <w:pPr>
        <w:pStyle w:val="Heading2"/>
      </w:pPr>
      <w:bookmarkStart w:id="55" w:name="_Toc492901003"/>
      <w:r w:rsidRPr="00F85648">
        <w:lastRenderedPageBreak/>
        <w:t>Case 3: Energy management for a family</w:t>
      </w:r>
      <w:r w:rsidR="004714D6">
        <w:t xml:space="preserve"> home</w:t>
      </w:r>
      <w:bookmarkEnd w:id="55"/>
    </w:p>
    <w:p w14:paraId="34D7F45F" w14:textId="77777777" w:rsidR="001D0E72" w:rsidRDefault="001D0E72" w:rsidP="00627D13">
      <w:pPr>
        <w:pStyle w:val="Caption"/>
      </w:pPr>
      <w:r>
        <w:rPr>
          <w:rFonts w:eastAsia="Calibri" w:cs="Arial"/>
          <w:b w:val="0"/>
          <w:bCs w:val="0"/>
          <w:noProof/>
          <w:color w:val="FF0000"/>
          <w:sz w:val="22"/>
          <w:szCs w:val="22"/>
        </w:rPr>
        <w:drawing>
          <wp:inline distT="0" distB="0" distL="0" distR="0" wp14:anchorId="46301608" wp14:editId="5A7E9A4E">
            <wp:extent cx="5196468" cy="3670314"/>
            <wp:effectExtent l="0" t="0" r="4445" b="6350"/>
            <wp:docPr id="8" name="Picture 8" descr="Cartoon graphic representing the scenari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nya.karliychuk\Desktop\ACCAN\Grants\UNSW\P3_Energy_15pc.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90230" cy="3665908"/>
                    </a:xfrm>
                    <a:prstGeom prst="rect">
                      <a:avLst/>
                    </a:prstGeom>
                    <a:noFill/>
                    <a:ln>
                      <a:noFill/>
                    </a:ln>
                  </pic:spPr>
                </pic:pic>
              </a:graphicData>
            </a:graphic>
          </wp:inline>
        </w:drawing>
      </w:r>
    </w:p>
    <w:p w14:paraId="7F957941" w14:textId="0A8EBF03" w:rsidR="00627D13" w:rsidRPr="00627D13" w:rsidRDefault="00627D13" w:rsidP="00627D13">
      <w:pPr>
        <w:pStyle w:val="Caption"/>
        <w:rPr>
          <w:rFonts w:cs="Arial"/>
        </w:rPr>
      </w:pPr>
      <w:bookmarkStart w:id="56" w:name="_Toc492901033"/>
      <w:r>
        <w:t xml:space="preserve">Figure </w:t>
      </w:r>
      <w:r w:rsidR="00076E52">
        <w:fldChar w:fldCharType="begin"/>
      </w:r>
      <w:r>
        <w:instrText xml:space="preserve"> SEQ Figure \* ARABIC </w:instrText>
      </w:r>
      <w:r w:rsidR="00076E52">
        <w:fldChar w:fldCharType="separate"/>
      </w:r>
      <w:r w:rsidR="00491C52">
        <w:rPr>
          <w:noProof/>
        </w:rPr>
        <w:t>4</w:t>
      </w:r>
      <w:r w:rsidR="00076E52">
        <w:fldChar w:fldCharType="end"/>
      </w:r>
      <w:r w:rsidR="001D0E72">
        <w:t xml:space="preserve">: </w:t>
      </w:r>
      <w:r w:rsidR="005B798B">
        <w:t xml:space="preserve">Case 3 - </w:t>
      </w:r>
      <w:r w:rsidR="001D0E72">
        <w:t xml:space="preserve">Energy management </w:t>
      </w:r>
      <w:r w:rsidR="007D5541">
        <w:t xml:space="preserve">bundle </w:t>
      </w:r>
      <w:r w:rsidR="001D0E72">
        <w:t>for a family home</w:t>
      </w:r>
      <w:bookmarkEnd w:id="56"/>
    </w:p>
    <w:p w14:paraId="2459BECE" w14:textId="77777777" w:rsidR="00F85648" w:rsidRPr="00137591" w:rsidRDefault="00F85648" w:rsidP="00F85648">
      <w:pPr>
        <w:pStyle w:val="Heading3"/>
      </w:pPr>
      <w:bookmarkStart w:id="57" w:name="_Toc492901004"/>
      <w:r w:rsidRPr="00137591">
        <w:t>The potential victims</w:t>
      </w:r>
      <w:bookmarkEnd w:id="57"/>
    </w:p>
    <w:p w14:paraId="21F9B8FC" w14:textId="77777777" w:rsidR="00F85648" w:rsidRPr="00F85648" w:rsidRDefault="00F41CE8" w:rsidP="00745743">
      <w:r>
        <w:t xml:space="preserve">Suresh and Veda Singh live </w:t>
      </w:r>
      <w:r w:rsidR="00F85648" w:rsidRPr="00F85648">
        <w:t>in Sydney’s western suburbs. They have three growing kids (</w:t>
      </w:r>
      <w:proofErr w:type="spellStart"/>
      <w:r w:rsidR="00F85648" w:rsidRPr="00F85648">
        <w:t>Mahendra</w:t>
      </w:r>
      <w:proofErr w:type="spellEnd"/>
      <w:r w:rsidR="00F85648" w:rsidRPr="00F85648">
        <w:t xml:space="preserve">, </w:t>
      </w:r>
      <w:proofErr w:type="spellStart"/>
      <w:r w:rsidR="00F85648" w:rsidRPr="00F85648">
        <w:t>Mithali</w:t>
      </w:r>
      <w:proofErr w:type="spellEnd"/>
      <w:r w:rsidR="00F85648" w:rsidRPr="00F85648">
        <w:t xml:space="preserve"> and </w:t>
      </w:r>
      <w:proofErr w:type="spellStart"/>
      <w:r w:rsidR="00F85648" w:rsidRPr="00F85648">
        <w:t>Latika</w:t>
      </w:r>
      <w:proofErr w:type="spellEnd"/>
      <w:r w:rsidR="00F85648" w:rsidRPr="00F85648">
        <w:t xml:space="preserve">) and are sick of paying a large electricity bill every quarter. The couple know they have to try to keep their west-facing house cool in summer but also need to educate their kids to remember to turn off lights when they leave a room, but it always feels like they’re in a losing battle. The </w:t>
      </w:r>
      <w:proofErr w:type="spellStart"/>
      <w:r w:rsidR="00F85648" w:rsidRPr="00F85648">
        <w:t>Singhs</w:t>
      </w:r>
      <w:proofErr w:type="spellEnd"/>
      <w:r w:rsidR="00F85648" w:rsidRPr="00F85648">
        <w:t xml:space="preserve"> have decided to take control of their ballooning energy expenses and install some smart devices around the home. </w:t>
      </w:r>
    </w:p>
    <w:p w14:paraId="043A4E5A" w14:textId="77777777" w:rsidR="00F85648" w:rsidRPr="00F85648" w:rsidRDefault="00F85648" w:rsidP="00745743">
      <w:r w:rsidRPr="00F85648">
        <w:t xml:space="preserve">While out food shopping, they also find an interactive doll for little </w:t>
      </w:r>
      <w:proofErr w:type="spellStart"/>
      <w:r w:rsidRPr="00F85648">
        <w:t>Latika</w:t>
      </w:r>
      <w:proofErr w:type="spellEnd"/>
      <w:r w:rsidRPr="00F85648">
        <w:t xml:space="preserve">. The cute doll has a microphone that “listens” to </w:t>
      </w:r>
      <w:proofErr w:type="spellStart"/>
      <w:r w:rsidRPr="00F85648">
        <w:t>Latika</w:t>
      </w:r>
      <w:proofErr w:type="spellEnd"/>
      <w:r w:rsidRPr="00F85648">
        <w:t xml:space="preserve"> and replies in a similar way to Apple’s Siri.</w:t>
      </w:r>
    </w:p>
    <w:p w14:paraId="4BDC8C04" w14:textId="144C64EC" w:rsidR="00F85648" w:rsidRPr="00137591" w:rsidRDefault="007E3B2F" w:rsidP="00F85648">
      <w:pPr>
        <w:pStyle w:val="Heading3"/>
      </w:pPr>
      <w:bookmarkStart w:id="58" w:name="_Toc492901005"/>
      <w:r>
        <w:t>The devices</w:t>
      </w:r>
      <w:bookmarkEnd w:id="58"/>
    </w:p>
    <w:p w14:paraId="66F44D91" w14:textId="77777777" w:rsidR="00F85648" w:rsidRPr="00F85648" w:rsidRDefault="00F85648" w:rsidP="00745743">
      <w:r w:rsidRPr="00F85648">
        <w:t>* Mix of LIFX and Phillips Hue light bulbs for remote-control lighting</w:t>
      </w:r>
    </w:p>
    <w:p w14:paraId="4550A4E4" w14:textId="77777777" w:rsidR="00F85648" w:rsidRPr="00F85648" w:rsidRDefault="00F85648" w:rsidP="00745743">
      <w:r w:rsidRPr="00F85648">
        <w:t>* TP-Link power switch to control their appliances</w:t>
      </w:r>
    </w:p>
    <w:p w14:paraId="41D2AA47" w14:textId="77777777" w:rsidR="00F85648" w:rsidRPr="00F85648" w:rsidRDefault="00F85648" w:rsidP="00745743">
      <w:r w:rsidRPr="00F85648">
        <w:t>* A Hello Barbie talking doll</w:t>
      </w:r>
    </w:p>
    <w:p w14:paraId="49DB2B67" w14:textId="7EA826E7" w:rsidR="004C02FC" w:rsidRPr="00137591" w:rsidRDefault="004C02FC" w:rsidP="004C02FC">
      <w:pPr>
        <w:pStyle w:val="Heading3"/>
      </w:pPr>
      <w:bookmarkStart w:id="59" w:name="_Toc492901006"/>
      <w:r w:rsidRPr="00137591">
        <w:t xml:space="preserve">How </w:t>
      </w:r>
      <w:r w:rsidR="007E3B2F">
        <w:t>energy devices</w:t>
      </w:r>
      <w:r w:rsidRPr="00137591">
        <w:t xml:space="preserve"> are vulnerable to attack</w:t>
      </w:r>
      <w:bookmarkEnd w:id="59"/>
    </w:p>
    <w:p w14:paraId="781CDE70" w14:textId="77777777" w:rsidR="004C02FC" w:rsidRPr="004C02FC" w:rsidRDefault="004C02FC" w:rsidP="00745743">
      <w:r w:rsidRPr="004C02FC">
        <w:t xml:space="preserve">Juan lives with his mother in the house just over the back fence from the </w:t>
      </w:r>
      <w:proofErr w:type="spellStart"/>
      <w:r w:rsidRPr="004C02FC">
        <w:t>Singhs</w:t>
      </w:r>
      <w:proofErr w:type="spellEnd"/>
      <w:r w:rsidRPr="004C02FC">
        <w:t xml:space="preserve">. Unemployed and desperate for cash, he sees the family as a potential soft burglary target. He thinks he may be able to </w:t>
      </w:r>
      <w:r w:rsidRPr="004C02FC">
        <w:lastRenderedPageBreak/>
        <w:t>use his TAFE-level laptop skills to confuse the family and break into their home when they’re vulnerable.</w:t>
      </w:r>
    </w:p>
    <w:p w14:paraId="068E6E98" w14:textId="77777777" w:rsidR="004C02FC" w:rsidRPr="004C02FC" w:rsidRDefault="004C02FC" w:rsidP="00745743">
      <w:r w:rsidRPr="004C02FC">
        <w:t xml:space="preserve">Juan uses a remote device to deliver malware that snoops on local Wi-Fi traffic. Once he is able to detect the </w:t>
      </w:r>
      <w:proofErr w:type="spellStart"/>
      <w:r w:rsidRPr="004C02FC">
        <w:t>Singhs</w:t>
      </w:r>
      <w:proofErr w:type="spellEnd"/>
      <w:r w:rsidRPr="004C02FC">
        <w:t>’ IoT devices, he uses the mal</w:t>
      </w:r>
      <w:r w:rsidR="00745743">
        <w:t xml:space="preserve">ware to check on their status – </w:t>
      </w:r>
      <w:r w:rsidRPr="004C02FC">
        <w:t xml:space="preserve">especially their power switch and lights. This gives Juan </w:t>
      </w:r>
      <w:r w:rsidR="00745743">
        <w:t xml:space="preserve">a good idea if anyone is home – </w:t>
      </w:r>
      <w:r w:rsidRPr="004C02FC">
        <w:t xml:space="preserve">an ideal scenario for a would-be burglar.  </w:t>
      </w:r>
    </w:p>
    <w:p w14:paraId="21357318" w14:textId="77777777" w:rsidR="004C02FC" w:rsidRPr="004C02FC" w:rsidRDefault="004C02FC" w:rsidP="00745743">
      <w:r w:rsidRPr="004C02FC">
        <w:t>Juan is also able to alter the state of the devices. The Phillips Hue light bulbs don’t send encrypted information, so Juan can send them commands –</w:t>
      </w:r>
      <w:r w:rsidR="00745743">
        <w:t xml:space="preserve"> </w:t>
      </w:r>
      <w:r w:rsidRPr="004C02FC">
        <w:t xml:space="preserve">turning them on or off or changing their colour and brightness. The LIFX bulbs have encrypted messages but Juan would be able to decode these with only a little bit of effort. The </w:t>
      </w:r>
      <w:proofErr w:type="spellStart"/>
      <w:r w:rsidRPr="004C02FC">
        <w:t>Singhs</w:t>
      </w:r>
      <w:proofErr w:type="spellEnd"/>
      <w:r w:rsidRPr="004C02FC">
        <w:t xml:space="preserve">’ TP-Link power switch also uses encrypted data. However, it has a very weak key for encryption; Juan is able to crack this easily. </w:t>
      </w:r>
    </w:p>
    <w:p w14:paraId="1A8D2A33" w14:textId="77777777" w:rsidR="004C02FC" w:rsidRPr="004C02FC" w:rsidRDefault="004C02FC" w:rsidP="00745743">
      <w:r w:rsidRPr="004C02FC">
        <w:t xml:space="preserve">What Juan doesn’t know is that another hacker has his eyes and ears on the </w:t>
      </w:r>
      <w:proofErr w:type="spellStart"/>
      <w:r w:rsidRPr="004C02FC">
        <w:t>Singhs</w:t>
      </w:r>
      <w:proofErr w:type="spellEnd"/>
      <w:r w:rsidRPr="004C02FC">
        <w:t xml:space="preserve"> – specifically </w:t>
      </w:r>
      <w:proofErr w:type="spellStart"/>
      <w:r w:rsidRPr="004C02FC">
        <w:t>Latika’s</w:t>
      </w:r>
      <w:proofErr w:type="spellEnd"/>
      <w:r w:rsidRPr="004C02FC">
        <w:t xml:space="preserve"> Barbie doll. In far-away Russia, Vladimir is breaking into the device’s cloud server, stealing personal information and perhaps even listening in on conversations while the doll’s talk button is pushed…</w:t>
      </w:r>
    </w:p>
    <w:p w14:paraId="3498AF22" w14:textId="11BCC4D3" w:rsidR="004C02FC" w:rsidRPr="00137591" w:rsidRDefault="004C02FC" w:rsidP="004C02FC">
      <w:pPr>
        <w:pStyle w:val="Heading3"/>
      </w:pPr>
      <w:bookmarkStart w:id="60" w:name="_Toc492901007"/>
      <w:r w:rsidRPr="00137591">
        <w:t xml:space="preserve">Are </w:t>
      </w:r>
      <w:r w:rsidR="007E3B2F">
        <w:t>energy management devices a</w:t>
      </w:r>
      <w:r w:rsidRPr="00137591">
        <w:t xml:space="preserve"> smart </w:t>
      </w:r>
      <w:r w:rsidR="007E3B2F">
        <w:t>choice</w:t>
      </w:r>
      <w:r w:rsidRPr="00137591">
        <w:t>?</w:t>
      </w:r>
      <w:bookmarkEnd w:id="60"/>
    </w:p>
    <w:p w14:paraId="60838590" w14:textId="77777777" w:rsidR="004C02FC" w:rsidRPr="004C02FC" w:rsidRDefault="004C02FC" w:rsidP="00745743">
      <w:r w:rsidRPr="004C02FC">
        <w:t>IoT devices that claim to make energy systems more efficient might be easy to use but they carry many inherent security flaws. They can give savvy hackers an easy entry into a home –</w:t>
      </w:r>
      <w:r w:rsidR="00745743">
        <w:t xml:space="preserve"> </w:t>
      </w:r>
      <w:r w:rsidRPr="004C02FC">
        <w:t>often via a simple transmitted demand.</w:t>
      </w:r>
    </w:p>
    <w:p w14:paraId="30A7D9D4" w14:textId="77777777" w:rsidR="004C02FC" w:rsidRPr="004C02FC" w:rsidRDefault="004C02FC" w:rsidP="00745743">
      <w:r w:rsidRPr="004C02FC">
        <w:t>Devices that appear to be benign, even consumer-friendly items such as remote light bulbs and switches, carry information over the internet that could be vital to criminals or troublemakers wishing to launch attacks.</w:t>
      </w:r>
    </w:p>
    <w:p w14:paraId="4EF7BCDC" w14:textId="77777777" w:rsidR="00745E91" w:rsidRDefault="00745E91">
      <w:pPr>
        <w:spacing w:after="0" w:line="240" w:lineRule="auto"/>
        <w:rPr>
          <w:b/>
          <w:bCs/>
          <w:color w:val="365F91"/>
          <w:spacing w:val="10"/>
          <w:sz w:val="32"/>
          <w:szCs w:val="32"/>
          <w:lang w:val="en-US"/>
        </w:rPr>
      </w:pPr>
      <w:r>
        <w:br w:type="page"/>
      </w:r>
    </w:p>
    <w:p w14:paraId="325C5ECD" w14:textId="1D6F3959" w:rsidR="004C02FC" w:rsidRPr="004C02FC" w:rsidRDefault="004C02FC" w:rsidP="004C02FC">
      <w:pPr>
        <w:pStyle w:val="Heading2"/>
      </w:pPr>
      <w:bookmarkStart w:id="61" w:name="_Toc492901008"/>
      <w:r w:rsidRPr="004C02FC">
        <w:lastRenderedPageBreak/>
        <w:t>Case 4: Entertainment and lifestyle for a young couple</w:t>
      </w:r>
      <w:bookmarkEnd w:id="61"/>
    </w:p>
    <w:p w14:paraId="07F31206" w14:textId="77777777" w:rsidR="00745E91" w:rsidRDefault="00745E91" w:rsidP="00627D13">
      <w:pPr>
        <w:pStyle w:val="Caption"/>
      </w:pPr>
      <w:r>
        <w:rPr>
          <w:rFonts w:eastAsia="Calibri" w:cs="Arial"/>
          <w:b w:val="0"/>
          <w:bCs w:val="0"/>
          <w:noProof/>
          <w:color w:val="FF0000"/>
          <w:sz w:val="22"/>
          <w:szCs w:val="22"/>
        </w:rPr>
        <w:drawing>
          <wp:inline distT="0" distB="0" distL="0" distR="0" wp14:anchorId="43667F1A" wp14:editId="058C59C1">
            <wp:extent cx="5241073" cy="3701818"/>
            <wp:effectExtent l="0" t="0" r="0" b="0"/>
            <wp:docPr id="9" name="Picture 9" descr="Cartoon graphic representing the scenar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nya.karliychuk\Desktop\ACCAN\Grants\UNSW\P4_Multimedia_15pc.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8189" cy="3713907"/>
                    </a:xfrm>
                    <a:prstGeom prst="rect">
                      <a:avLst/>
                    </a:prstGeom>
                    <a:noFill/>
                    <a:ln>
                      <a:noFill/>
                    </a:ln>
                  </pic:spPr>
                </pic:pic>
              </a:graphicData>
            </a:graphic>
          </wp:inline>
        </w:drawing>
      </w:r>
    </w:p>
    <w:p w14:paraId="4E0EF78C" w14:textId="4269546C" w:rsidR="00627D13" w:rsidRPr="00627D13" w:rsidRDefault="00627D13" w:rsidP="00627D13">
      <w:pPr>
        <w:pStyle w:val="Caption"/>
        <w:rPr>
          <w:rFonts w:cs="Arial"/>
        </w:rPr>
      </w:pPr>
      <w:bookmarkStart w:id="62" w:name="_Toc492901034"/>
      <w:r>
        <w:t xml:space="preserve">Figure </w:t>
      </w:r>
      <w:r w:rsidR="00867F9C">
        <w:fldChar w:fldCharType="begin"/>
      </w:r>
      <w:r w:rsidR="00867F9C">
        <w:instrText xml:space="preserve"> SEQ Figure \* ARABIC </w:instrText>
      </w:r>
      <w:r w:rsidR="00867F9C">
        <w:fldChar w:fldCharType="separate"/>
      </w:r>
      <w:r w:rsidR="00491C52">
        <w:rPr>
          <w:noProof/>
        </w:rPr>
        <w:t>5</w:t>
      </w:r>
      <w:r w:rsidR="00867F9C">
        <w:rPr>
          <w:noProof/>
        </w:rPr>
        <w:fldChar w:fldCharType="end"/>
      </w:r>
      <w:r w:rsidR="00745E91">
        <w:rPr>
          <w:noProof/>
        </w:rPr>
        <w:t>: Case 4 –</w:t>
      </w:r>
      <w:r w:rsidR="00745E91">
        <w:t xml:space="preserve"> Entertainment and lifestyle </w:t>
      </w:r>
      <w:r w:rsidR="007D5541">
        <w:t xml:space="preserve">bundle </w:t>
      </w:r>
      <w:r w:rsidR="00745E91">
        <w:t>for a y</w:t>
      </w:r>
      <w:r>
        <w:t>oung couple</w:t>
      </w:r>
      <w:bookmarkEnd w:id="62"/>
    </w:p>
    <w:p w14:paraId="2F3B8DE7" w14:textId="77777777" w:rsidR="004C02FC" w:rsidRPr="00137591" w:rsidRDefault="004C02FC" w:rsidP="004C02FC">
      <w:pPr>
        <w:pStyle w:val="Heading3"/>
      </w:pPr>
      <w:bookmarkStart w:id="63" w:name="_Toc492901009"/>
      <w:r w:rsidRPr="00137591">
        <w:t>The potential victims</w:t>
      </w:r>
      <w:bookmarkEnd w:id="63"/>
    </w:p>
    <w:p w14:paraId="1ABF9ACE" w14:textId="77777777" w:rsidR="004C02FC" w:rsidRPr="004C02FC" w:rsidRDefault="004C02FC" w:rsidP="00745743">
      <w:r w:rsidRPr="004C02FC">
        <w:t xml:space="preserve">Eddie and Jenny are in their early 30s and are renting in a fashionable part of Perth. The creative couple love their music, and when they’re not out with friends at live venues, they like to listen to new beats in every room of their home, including on their rooftop terrace. </w:t>
      </w:r>
    </w:p>
    <w:p w14:paraId="43A29A0A" w14:textId="77777777" w:rsidR="004C02FC" w:rsidRPr="004C02FC" w:rsidRDefault="004C02FC" w:rsidP="00745743">
      <w:r w:rsidRPr="004C02FC">
        <w:t xml:space="preserve">Being young and connected means they spend a lot of time on their mobiles and have all of the movie-streaming services. Jenny, in particular, likes watching the latest flicks. Eddie prefers playing games, and keeps his neighbours awake till the early hours blowing up alien spaceships. Both have busy professional lives and often work nights and on weekends. </w:t>
      </w:r>
    </w:p>
    <w:p w14:paraId="4FFC5D3B" w14:textId="13E95FD6" w:rsidR="004C02FC" w:rsidRPr="00137591" w:rsidRDefault="007E3B2F" w:rsidP="004C02FC">
      <w:pPr>
        <w:pStyle w:val="Heading3"/>
      </w:pPr>
      <w:bookmarkStart w:id="64" w:name="_Toc492901010"/>
      <w:r>
        <w:t>The devices</w:t>
      </w:r>
      <w:bookmarkEnd w:id="64"/>
    </w:p>
    <w:p w14:paraId="1F9173FB" w14:textId="77777777" w:rsidR="004C02FC" w:rsidRPr="004C02FC" w:rsidRDefault="004C02FC" w:rsidP="00745743">
      <w:r w:rsidRPr="004C02FC">
        <w:t>* Smart TV with Google Chromecast, which plays games and streaming videos</w:t>
      </w:r>
    </w:p>
    <w:p w14:paraId="2A1B2BF7" w14:textId="77777777" w:rsidR="004C02FC" w:rsidRPr="004C02FC" w:rsidRDefault="004C02FC" w:rsidP="00745743">
      <w:r w:rsidRPr="004C02FC">
        <w:t xml:space="preserve">* </w:t>
      </w:r>
      <w:proofErr w:type="spellStart"/>
      <w:r w:rsidRPr="004C02FC">
        <w:t>Triby</w:t>
      </w:r>
      <w:proofErr w:type="spellEnd"/>
      <w:r w:rsidRPr="004C02FC">
        <w:t xml:space="preserve"> portable speaker</w:t>
      </w:r>
    </w:p>
    <w:p w14:paraId="6F727D04" w14:textId="77777777" w:rsidR="004C02FC" w:rsidRPr="004C02FC" w:rsidRDefault="004C02FC" w:rsidP="00745743">
      <w:r w:rsidRPr="004C02FC">
        <w:t>* Amazon Echo voice-activated assistant</w:t>
      </w:r>
    </w:p>
    <w:p w14:paraId="1632FDF0" w14:textId="77777777" w:rsidR="004C02FC" w:rsidRPr="004C02FC" w:rsidRDefault="004C02FC" w:rsidP="00745743">
      <w:r w:rsidRPr="004C02FC">
        <w:t>* HP Envy smart printer</w:t>
      </w:r>
    </w:p>
    <w:p w14:paraId="3D44A0DA" w14:textId="77777777" w:rsidR="004C02FC" w:rsidRPr="004C02FC" w:rsidRDefault="004C02FC" w:rsidP="00745743">
      <w:r w:rsidRPr="004C02FC">
        <w:t xml:space="preserve">* </w:t>
      </w:r>
      <w:proofErr w:type="spellStart"/>
      <w:r w:rsidRPr="004C02FC">
        <w:t>Pixstar</w:t>
      </w:r>
      <w:proofErr w:type="spellEnd"/>
      <w:r w:rsidRPr="004C02FC">
        <w:t xml:space="preserve"> photo frame, which automatically syncs photos with their Facebook accounts</w:t>
      </w:r>
    </w:p>
    <w:p w14:paraId="0CDB9BAC" w14:textId="15276751" w:rsidR="004C02FC" w:rsidRPr="00137591" w:rsidRDefault="004C02FC" w:rsidP="004C02FC">
      <w:pPr>
        <w:pStyle w:val="Heading3"/>
      </w:pPr>
      <w:bookmarkStart w:id="65" w:name="_Toc492901011"/>
      <w:r w:rsidRPr="00137591">
        <w:lastRenderedPageBreak/>
        <w:t xml:space="preserve">How </w:t>
      </w:r>
      <w:r w:rsidR="007E3B2F">
        <w:t>entertainment devices</w:t>
      </w:r>
      <w:r w:rsidRPr="00137591">
        <w:t xml:space="preserve"> are vulnerable to attack</w:t>
      </w:r>
      <w:bookmarkEnd w:id="65"/>
    </w:p>
    <w:p w14:paraId="5FEFCC1B" w14:textId="77777777" w:rsidR="004C02FC" w:rsidRPr="004C02FC" w:rsidRDefault="004C02FC" w:rsidP="00745743">
      <w:r w:rsidRPr="004C02FC">
        <w:t>Sven is a lonely widower who lives just two doors away from Eddie and Jenny. He has been keeping an eye on their active (and sometimes noisy) lifestyle, and has often thought of ways to take advantage of them by using his advanced computing skills. He’s thinking he might have a bit of fun at their expense… and perhaps make them as miserable as he is.</w:t>
      </w:r>
    </w:p>
    <w:p w14:paraId="0D76119C" w14:textId="7BAF06AF" w:rsidR="004C02FC" w:rsidRPr="004C02FC" w:rsidRDefault="004C02FC" w:rsidP="00745743">
      <w:r w:rsidRPr="004C02FC">
        <w:t xml:space="preserve">Sven lives so close to Eddie and Jenny that he is able to use a password-cracking tool to gain access </w:t>
      </w:r>
      <w:r w:rsidR="00DC2EE3">
        <w:t xml:space="preserve">to the couple’s Wi-Fi network. </w:t>
      </w:r>
      <w:r w:rsidRPr="004C02FC">
        <w:t>Like many others, they haven’</w:t>
      </w:r>
      <w:r w:rsidR="00DC2EE3">
        <w:t>t changed the default username or</w:t>
      </w:r>
      <w:r w:rsidRPr="004C02FC">
        <w:t xml:space="preserve"> password </w:t>
      </w:r>
      <w:r w:rsidR="00DC2EE3">
        <w:t xml:space="preserve">(“admin”) </w:t>
      </w:r>
      <w:r w:rsidRPr="004C02FC">
        <w:t>on most of th</w:t>
      </w:r>
      <w:r w:rsidR="00DC2EE3">
        <w:t>eir devices.</w:t>
      </w:r>
      <w:r w:rsidRPr="004C02FC">
        <w:t xml:space="preserve"> From here, Sven can use simple request functions to get information on what videos and games they play through Google Chromecast – he might even be able to post a threatening text or video on their television screen.</w:t>
      </w:r>
    </w:p>
    <w:p w14:paraId="058E536F" w14:textId="77777777" w:rsidR="004C02FC" w:rsidRPr="004C02FC" w:rsidRDefault="004C02FC" w:rsidP="00745743">
      <w:r w:rsidRPr="004C02FC">
        <w:t>He knows their printer is particularly vulnerable. Using the basic Internet Printing Protocol, Sven can see any documents they have scanned recently or might even print a threatening or obscene message on the device.</w:t>
      </w:r>
    </w:p>
    <w:p w14:paraId="402380EC" w14:textId="1174A0ED" w:rsidR="004C02FC" w:rsidRPr="00137591" w:rsidRDefault="004714D6" w:rsidP="004C02FC">
      <w:pPr>
        <w:pStyle w:val="Heading3"/>
      </w:pPr>
      <w:bookmarkStart w:id="66" w:name="_Toc492901012"/>
      <w:r>
        <w:t xml:space="preserve">Are entertainment devices </w:t>
      </w:r>
      <w:r w:rsidR="004C02FC" w:rsidRPr="00137591">
        <w:t>secure?</w:t>
      </w:r>
      <w:bookmarkEnd w:id="66"/>
    </w:p>
    <w:p w14:paraId="2D15AF08" w14:textId="50DED3F7" w:rsidR="004C02FC" w:rsidRPr="004C02FC" w:rsidRDefault="004C02FC" w:rsidP="00745743">
      <w:r w:rsidRPr="004C02FC">
        <w:t>Most of the devices Eddie and Jenny bought are relatively safe compared with other IoT</w:t>
      </w:r>
      <w:r w:rsidR="00E44E73">
        <w:t xml:space="preserve"> device</w:t>
      </w:r>
      <w:r w:rsidRPr="004C02FC">
        <w:t xml:space="preserve">s tested. </w:t>
      </w:r>
    </w:p>
    <w:p w14:paraId="33E8A2D2" w14:textId="77777777" w:rsidR="004C02FC" w:rsidRPr="004C02FC" w:rsidRDefault="004C02FC" w:rsidP="00745743">
      <w:r w:rsidRPr="004C02FC">
        <w:t xml:space="preserve">The HP Envy printer is an exception to this, with poor security protection. The device has many open ports that aren’t protected by a password, allowing an attacker easy access. It also allows an attacker to print documents or stop others from printing entirely. </w:t>
      </w:r>
    </w:p>
    <w:p w14:paraId="7EBB0EC1" w14:textId="77777777" w:rsidR="004C02FC" w:rsidRPr="004C02FC" w:rsidRDefault="004C02FC" w:rsidP="00745743">
      <w:r w:rsidRPr="004C02FC">
        <w:t>Overall, entertainment and lifestyle IoT devices don’t have as many security vulnerabilities as other devices evaluated. This might be because larger companies familiar with security and safety issues, such as Samsung and Amazon, manufacture many of the devices in this product category.</w:t>
      </w:r>
    </w:p>
    <w:p w14:paraId="6931F25B" w14:textId="77777777" w:rsidR="004C02FC" w:rsidRPr="00137591" w:rsidRDefault="004C02FC" w:rsidP="004C02FC">
      <w:pPr>
        <w:pStyle w:val="Heading1"/>
      </w:pPr>
      <w:bookmarkStart w:id="67" w:name="_Toc492901013"/>
      <w:r w:rsidRPr="00137591">
        <w:lastRenderedPageBreak/>
        <w:t>Implications</w:t>
      </w:r>
      <w:bookmarkEnd w:id="67"/>
    </w:p>
    <w:p w14:paraId="3C2B6ACB" w14:textId="77777777" w:rsidR="004C02FC" w:rsidRPr="004C02FC" w:rsidRDefault="004C02FC" w:rsidP="004C02FC">
      <w:pPr>
        <w:pStyle w:val="Heading2"/>
      </w:pPr>
      <w:bookmarkStart w:id="68" w:name="_Toc492901014"/>
      <w:r w:rsidRPr="004C02FC">
        <w:t>What to do about IoT (in)security?</w:t>
      </w:r>
      <w:bookmarkEnd w:id="68"/>
    </w:p>
    <w:p w14:paraId="68ACD080" w14:textId="7847B813" w:rsidR="004C02FC" w:rsidRPr="004C02FC" w:rsidRDefault="004C02FC" w:rsidP="00745743">
      <w:r w:rsidRPr="004C02FC">
        <w:t xml:space="preserve">The above scenarios demonstrate how malicious entities, either across the road or across the globe, can snoop on or take control of common household IoT devices. These everyday situations present a serious threat to the wellbeing of their owners, whose devices could also be used to launch </w:t>
      </w:r>
      <w:proofErr w:type="spellStart"/>
      <w:r w:rsidRPr="004C02FC">
        <w:t>cyber attacks</w:t>
      </w:r>
      <w:proofErr w:type="spellEnd"/>
      <w:r w:rsidRPr="004C02FC">
        <w:t xml:space="preserve"> on others (a detailed evaluation of the security of each is in the </w:t>
      </w:r>
      <w:r w:rsidR="0059095D">
        <w:fldChar w:fldCharType="begin"/>
      </w:r>
      <w:r w:rsidR="0059095D">
        <w:instrText xml:space="preserve"> REF _Ref492558445 \h </w:instrText>
      </w:r>
      <w:r w:rsidR="0059095D">
        <w:fldChar w:fldCharType="separate"/>
      </w:r>
      <w:r w:rsidR="00491C52" w:rsidRPr="00EB0F7D">
        <w:t>Appendix: How the IoT devices rated</w:t>
      </w:r>
      <w:r w:rsidR="0059095D">
        <w:fldChar w:fldCharType="end"/>
      </w:r>
      <w:r w:rsidRPr="004C02FC">
        <w:t>).</w:t>
      </w:r>
    </w:p>
    <w:p w14:paraId="48C7A7C6" w14:textId="2A38A791" w:rsidR="004C02FC" w:rsidRPr="004C02FC" w:rsidRDefault="004C02FC" w:rsidP="00745743">
      <w:r w:rsidRPr="004C02FC">
        <w:t xml:space="preserve">The problem is large and complex, and there are no easy near-term solutions. A workshop was </w:t>
      </w:r>
      <w:r w:rsidR="00366889">
        <w:t>held</w:t>
      </w:r>
      <w:r w:rsidR="00366889" w:rsidRPr="004C02FC">
        <w:t xml:space="preserve"> </w:t>
      </w:r>
      <w:r w:rsidRPr="004C02FC">
        <w:t>at</w:t>
      </w:r>
      <w:r w:rsidR="0059095D">
        <w:t xml:space="preserve"> the University of New South Wales, Sydney,</w:t>
      </w:r>
      <w:r w:rsidRPr="004C02FC">
        <w:t xml:space="preserve"> on Thursday, 20 April 2017, to present the results and discuss next steps to tackling this challenge. Various entities representing IoT suppliers, consumer groups, regulators and insurance companies attended the workshop to discuss the roles, actions and responsibilities of those groups most affected. </w:t>
      </w:r>
      <w:r w:rsidR="003412E9">
        <w:t>This section outlines the discussion held during the day.</w:t>
      </w:r>
    </w:p>
    <w:p w14:paraId="2E7C38A3" w14:textId="77777777" w:rsidR="004C02FC" w:rsidRPr="004C02FC" w:rsidRDefault="004C02FC" w:rsidP="00082AC1">
      <w:pPr>
        <w:pStyle w:val="Heading3"/>
      </w:pPr>
      <w:bookmarkStart w:id="69" w:name="_Toc492901015"/>
      <w:r w:rsidRPr="004C02FC">
        <w:t>Consumers</w:t>
      </w:r>
      <w:bookmarkEnd w:id="69"/>
    </w:p>
    <w:p w14:paraId="6E9599A8" w14:textId="77777777" w:rsidR="004C02FC" w:rsidRPr="004C02FC" w:rsidRDefault="003412E9" w:rsidP="00745743">
      <w:r>
        <w:t>Attendees felt</w:t>
      </w:r>
      <w:r w:rsidR="004C02FC" w:rsidRPr="004C02FC">
        <w:t xml:space="preserve"> that consumer expectations must survive a transition to the digital age. Most consumers of smart-home IoT devices will not scrutinise manufacturers’ licence agreements, and they can’t be expected to</w:t>
      </w:r>
      <w:r>
        <w:t xml:space="preserve"> as they are frequently complex and unlikely to be enforced</w:t>
      </w:r>
      <w:r w:rsidR="004C02FC" w:rsidRPr="004C02FC">
        <w:t>. They assume that manufacturers or service providers will supply any software updates necessary to conti</w:t>
      </w:r>
      <w:r>
        <w:t>nue running their applications.</w:t>
      </w:r>
    </w:p>
    <w:p w14:paraId="7C34B711" w14:textId="77777777" w:rsidR="004C02FC" w:rsidRPr="004C02FC" w:rsidRDefault="004C02FC" w:rsidP="00745743">
      <w:r w:rsidRPr="004C02FC">
        <w:t xml:space="preserve">Similarly, consumers expect that a smart-home device placed on their home network will not create a backdoor to other devices in their home. More generally, they expect that technical security is someone else’s responsibility. </w:t>
      </w:r>
    </w:p>
    <w:p w14:paraId="0D5FFCE4" w14:textId="77777777" w:rsidR="004C02FC" w:rsidRPr="004C02FC" w:rsidRDefault="004C02FC" w:rsidP="00745743">
      <w:r w:rsidRPr="004C02FC">
        <w:t xml:space="preserve">This is a reasonable expectation for consumers. Car buyers, for instance, are only required to ensure their cars are locked, perhaps parked in a secure garage and regularly serviced in line with the manufacturer’s specifications. They aren’t expected to also be </w:t>
      </w:r>
      <w:r w:rsidR="003412E9">
        <w:t xml:space="preserve">automotive </w:t>
      </w:r>
      <w:r w:rsidRPr="004C02FC">
        <w:t>engineers, mechanics or locksmiths.</w:t>
      </w:r>
    </w:p>
    <w:p w14:paraId="36757817" w14:textId="77777777" w:rsidR="004C02FC" w:rsidRPr="004C02FC" w:rsidRDefault="004C02FC" w:rsidP="00745743">
      <w:r w:rsidRPr="004C02FC">
        <w:t>But how much education is required for a consumer to know that their IoT devices are “safe”? It’s possible to foresee the use of a security “star rating” for IoT devices – similar to energy- or water-efficiency ratings on household appliances – that may allow consumers to make informed purchasing decisions. Such a ratings scheme might enable market forces to decide how important consumers see the security and safety of their IoT devices</w:t>
      </w:r>
      <w:r w:rsidR="003C2F10">
        <w:rPr>
          <w:rStyle w:val="FootnoteReference"/>
          <w:rFonts w:ascii="Arial" w:hAnsi="Arial" w:cs="Arial"/>
        </w:rPr>
        <w:footnoteReference w:id="9"/>
      </w:r>
      <w:r w:rsidRPr="004C02FC">
        <w:t>.</w:t>
      </w:r>
    </w:p>
    <w:p w14:paraId="538CEC36" w14:textId="77777777" w:rsidR="003C2F10" w:rsidRPr="003C2F10" w:rsidRDefault="003C2F10" w:rsidP="00745743">
      <w:r w:rsidRPr="003C2F10">
        <w:t>There are arguments against this</w:t>
      </w:r>
      <w:r w:rsidR="003412E9">
        <w:t>:</w:t>
      </w:r>
      <w:r w:rsidRPr="003C2F10">
        <w:t xml:space="preserve"> “security evaluations take time, cost money, and always fail to find every possible problem”. Not only are the implications of a low security star rating potentially unclear to consumers, but also security threats evolve continuously (since new attacks emerge and IoT software life-cycles are short). How is it possible to keep security ratings up to date?</w:t>
      </w:r>
    </w:p>
    <w:p w14:paraId="604EB5FF" w14:textId="77777777" w:rsidR="003C2F10" w:rsidRPr="003C2F10" w:rsidRDefault="003C2F10" w:rsidP="00745743">
      <w:r w:rsidRPr="003C2F10">
        <w:lastRenderedPageBreak/>
        <w:t>Consumers may also feel entitled to expect that their service providers will not sell any data generated by smart-home IoT devices to data aggregators as an additional source of revenue. They won’t have the capacity to read through lengthy licence agreements that may permit the service provider to do just that. In general, the ownership of data and its sharing remains very murky</w:t>
      </w:r>
      <w:r>
        <w:rPr>
          <w:rStyle w:val="FootnoteReference"/>
          <w:rFonts w:ascii="Arial" w:hAnsi="Arial" w:cs="Arial"/>
        </w:rPr>
        <w:footnoteReference w:id="10"/>
      </w:r>
      <w:r w:rsidRPr="003C2F10">
        <w:t>.</w:t>
      </w:r>
    </w:p>
    <w:p w14:paraId="46A8E46F" w14:textId="77777777" w:rsidR="003C2F10" w:rsidRPr="003C2F10" w:rsidRDefault="003C2F10" w:rsidP="00082AC1">
      <w:pPr>
        <w:pStyle w:val="Heading3"/>
      </w:pPr>
      <w:bookmarkStart w:id="70" w:name="_Toc492901016"/>
      <w:r w:rsidRPr="003C2F10">
        <w:t>Manufacturers</w:t>
      </w:r>
      <w:bookmarkEnd w:id="70"/>
    </w:p>
    <w:p w14:paraId="58504646" w14:textId="77777777" w:rsidR="003C2F10" w:rsidRPr="003C2F10" w:rsidRDefault="003C2F10" w:rsidP="00745743">
      <w:r w:rsidRPr="003C2F10">
        <w:t xml:space="preserve">Manufacturers often face a major gap between consumers’ expectations that IoT devices will be kept up-to-date with near-invisible </w:t>
      </w:r>
      <w:r w:rsidR="005F5B2C">
        <w:t xml:space="preserve">software </w:t>
      </w:r>
      <w:r w:rsidRPr="003C2F10">
        <w:t xml:space="preserve">“patching” and the current reality that many devices </w:t>
      </w:r>
      <w:r w:rsidR="005F5B2C">
        <w:t>simply cannot</w:t>
      </w:r>
      <w:r w:rsidRPr="003C2F10">
        <w:t xml:space="preserve"> be updated. While smartphones can be patched with regular updates, the firmware in many IoT devices </w:t>
      </w:r>
      <w:r w:rsidR="005F5B2C">
        <w:t>cannot due to the small memory capacity, lack of a management system, the transient nature of network connectivity or some other issue</w:t>
      </w:r>
      <w:r w:rsidRPr="003C2F10">
        <w:t>. In the cases where they can be updated, the technical demands required to make this happen are beyond the ability of most consumers.</w:t>
      </w:r>
    </w:p>
    <w:p w14:paraId="1AA4BE01" w14:textId="77777777" w:rsidR="003C2F10" w:rsidRPr="003C2F10" w:rsidRDefault="003C2F10" w:rsidP="00745743">
      <w:r w:rsidRPr="003C2F10">
        <w:t xml:space="preserve">Further, manufacturers often focus on price competitiveness rather than security, especially because development costs in this area are expensive. They are more likely to move quickly to the next, more advanced version of their models because that is where the greatest profit lies. The </w:t>
      </w:r>
      <w:proofErr w:type="gramStart"/>
      <w:r w:rsidRPr="003C2F10">
        <w:t>performance of previous models are</w:t>
      </w:r>
      <w:proofErr w:type="gramEnd"/>
      <w:r w:rsidRPr="003C2F10">
        <w:t xml:space="preserve"> not likely to concern them, particularly once they’re out of warranty. </w:t>
      </w:r>
    </w:p>
    <w:p w14:paraId="3D19E649" w14:textId="77777777" w:rsidR="003C2F10" w:rsidRPr="003C2F10" w:rsidRDefault="003C2F10" w:rsidP="00745743">
      <w:r w:rsidRPr="003C2F10">
        <w:t xml:space="preserve">Manufacturers are also aware that consumers who own webcams and digital video recorders used in DDoS attacks don’t personally know the victims, and are not likely to pay too much attention to security features. In such cases, security is something that affects people who aren’t involved in the transaction between buyer and seller – an “externality”, in economic terms. </w:t>
      </w:r>
    </w:p>
    <w:p w14:paraId="25A441A8" w14:textId="77777777" w:rsidR="003C2F10" w:rsidRPr="003C2F10" w:rsidRDefault="003C2F10" w:rsidP="00745743">
      <w:r w:rsidRPr="003C2F10">
        <w:t>For these and other reasons, there may be no feasible market-based solution to the issue of poor IoT security, meaning the onus may fall on regulators.</w:t>
      </w:r>
    </w:p>
    <w:p w14:paraId="29779A48" w14:textId="77777777" w:rsidR="007528A4" w:rsidRPr="007528A4" w:rsidRDefault="007528A4" w:rsidP="00082AC1">
      <w:pPr>
        <w:pStyle w:val="Heading3"/>
      </w:pPr>
      <w:bookmarkStart w:id="71" w:name="_Toc492901017"/>
      <w:r w:rsidRPr="007528A4">
        <w:t>Regulators</w:t>
      </w:r>
      <w:bookmarkEnd w:id="71"/>
    </w:p>
    <w:p w14:paraId="6C66843C" w14:textId="77777777" w:rsidR="007528A4" w:rsidRPr="007528A4" w:rsidRDefault="007528A4" w:rsidP="00745743">
      <w:r w:rsidRPr="007528A4">
        <w:t>A major implication of our study is that smart-home IoT devices cut across current regulatory silos. They enable the control of functions and objects that are the responsibility of discrete government departments and regulatory agencies.</w:t>
      </w:r>
    </w:p>
    <w:p w14:paraId="33EBE7F6" w14:textId="6BD857D8" w:rsidR="007528A4" w:rsidRPr="007528A4" w:rsidRDefault="007528A4" w:rsidP="00745743">
      <w:r w:rsidRPr="007528A4">
        <w:t xml:space="preserve">Medical, traffic control and building management systems, cameras, light bulbs and cars with driver-assist features use an increasing number of IoT devices, yet these are regulated by separate government departments. The Therapeutic Goods Administration within the </w:t>
      </w:r>
      <w:r w:rsidR="000E1893">
        <w:t xml:space="preserve">Australian Government </w:t>
      </w:r>
      <w:r w:rsidRPr="007528A4">
        <w:t xml:space="preserve">Department of Health regulates medical devices, for example, whereas the Australian Communications and Media Authority regulates telecommunications, broadcasting, radio communications and the internet. Regulating IoT devices will involve input from elements within both entities, and complexity is only likely to increase over time. </w:t>
      </w:r>
    </w:p>
    <w:p w14:paraId="7C2E8D13" w14:textId="65AEF10D" w:rsidR="007528A4" w:rsidRPr="007528A4" w:rsidRDefault="007528A4" w:rsidP="00745743">
      <w:r w:rsidRPr="007528A4">
        <w:t xml:space="preserve">The </w:t>
      </w:r>
      <w:r w:rsidR="000E1893">
        <w:t xml:space="preserve">Australian Government </w:t>
      </w:r>
      <w:r w:rsidRPr="007528A4">
        <w:t xml:space="preserve">Department of Infrastructure and Regional Development regulates vehicle safety, and may require real-time access to data feeds from vehicles using IoT devices. As driver-assistance technologies develop in cars, the need for cross-departmental attention will increase. </w:t>
      </w:r>
    </w:p>
    <w:p w14:paraId="20E70166" w14:textId="77777777" w:rsidR="007528A4" w:rsidRPr="007528A4" w:rsidRDefault="007528A4" w:rsidP="00745743">
      <w:r w:rsidRPr="007528A4">
        <w:lastRenderedPageBreak/>
        <w:t xml:space="preserve">Today’s regulatory agencies were created to respond to the rise of earlier technologies. The coming IoT revolution will require new regulatory expertise that cuts across the current set of agencies. </w:t>
      </w:r>
    </w:p>
    <w:p w14:paraId="592D6452" w14:textId="03627C08" w:rsidR="007528A4" w:rsidRPr="007528A4" w:rsidRDefault="007528A4" w:rsidP="00745743">
      <w:r w:rsidRPr="007528A4">
        <w:t>One of the concerns with regulation is its impact on innovation and agility. To reduce this burden, there have been calls</w:t>
      </w:r>
      <w:r>
        <w:rPr>
          <w:rStyle w:val="FootnoteReference"/>
          <w:rFonts w:ascii="Arial" w:hAnsi="Arial" w:cs="Arial"/>
        </w:rPr>
        <w:footnoteReference w:id="11"/>
      </w:r>
      <w:r w:rsidRPr="007528A4">
        <w:t xml:space="preserve"> for “responsive regulation”, with the bottom of the pyramid being “privacy by design” that allows users to monitor and control the life-cycle of data. To ensure the “public health” of IoT, manufacturers could be forced to upgrade software when flaws are found or support “bug bounty” programs that encourage ethical hackers to identify and report flaws so they can be fixed. Users could be forced to change default passwords before using their IoT devices. </w:t>
      </w:r>
    </w:p>
    <w:p w14:paraId="3D6E7575" w14:textId="77777777" w:rsidR="007528A4" w:rsidRPr="007528A4" w:rsidRDefault="007528A4" w:rsidP="00745743">
      <w:r w:rsidRPr="007528A4">
        <w:t xml:space="preserve">Further, companies could be forced to disclose security breaches that affect their products. The issue of liability when damage arises is tricky, and butts up against innovation and agility – even anti-virus software shipped today disclaims liability if your computer gets infected! </w:t>
      </w:r>
    </w:p>
    <w:p w14:paraId="519CD0E9" w14:textId="77777777" w:rsidR="00177F50" w:rsidRPr="00177F50" w:rsidRDefault="00177F50" w:rsidP="00082AC1">
      <w:pPr>
        <w:pStyle w:val="Heading3"/>
      </w:pPr>
      <w:bookmarkStart w:id="72" w:name="_Toc492901018"/>
      <w:r w:rsidRPr="00177F50">
        <w:t>Insurers</w:t>
      </w:r>
      <w:bookmarkEnd w:id="72"/>
    </w:p>
    <w:p w14:paraId="08075875" w14:textId="77777777" w:rsidR="00177F50" w:rsidRPr="00177F50" w:rsidRDefault="00177F50" w:rsidP="00745743">
      <w:r w:rsidRPr="00177F50">
        <w:t>Just as car insurance premiums vary according to vehicle, its security systems and the experience and track record of its driver, the cost of insuring homes with IoT devices may need to factor in the reputations of the manufacturer and the internet service provider.</w:t>
      </w:r>
    </w:p>
    <w:p w14:paraId="1CD943DE" w14:textId="77777777" w:rsidR="00177F50" w:rsidRPr="00177F50" w:rsidRDefault="00177F50" w:rsidP="00745743">
      <w:r w:rsidRPr="00177F50">
        <w:t>Companies that sell IoT devices will need to be insured against the possibility that their products may cause harm to their customers. It is inevitable that a business that produces devices that don’t work properly, or are repeatedly hacked, will find its premiums rising. A business that is compromised in this way but has taken reasonable steps –</w:t>
      </w:r>
      <w:r w:rsidR="00352303">
        <w:t xml:space="preserve"> </w:t>
      </w:r>
      <w:r w:rsidRPr="00177F50">
        <w:t xml:space="preserve">and shows no negligence – should be able to claim on its insurance to avoid going bankrupt. </w:t>
      </w:r>
    </w:p>
    <w:p w14:paraId="560D5A70" w14:textId="77777777" w:rsidR="00177F50" w:rsidRPr="00177F50" w:rsidRDefault="00177F50" w:rsidP="00745743">
      <w:r w:rsidRPr="00177F50">
        <w:t>It’s claimed</w:t>
      </w:r>
      <w:r>
        <w:rPr>
          <w:rStyle w:val="FootnoteReference"/>
          <w:rFonts w:ascii="Arial" w:hAnsi="Arial" w:cs="Arial"/>
        </w:rPr>
        <w:footnoteReference w:id="12"/>
      </w:r>
      <w:r w:rsidRPr="00177F50">
        <w:t xml:space="preserve"> that the cyber insurance market is worth $3 billion to $4 billion per year, and is growing at 60 per cent annually.</w:t>
      </w:r>
    </w:p>
    <w:p w14:paraId="037D0829" w14:textId="77777777" w:rsidR="00E417CF" w:rsidRDefault="00E417CF">
      <w:pPr>
        <w:spacing w:after="0" w:line="240" w:lineRule="auto"/>
        <w:rPr>
          <w:b/>
          <w:bCs/>
          <w:color w:val="365F91"/>
          <w:spacing w:val="10"/>
          <w:sz w:val="32"/>
          <w:szCs w:val="32"/>
          <w:lang w:val="en-US"/>
        </w:rPr>
      </w:pPr>
      <w:r>
        <w:br w:type="page"/>
      </w:r>
    </w:p>
    <w:p w14:paraId="1E2D2B5B" w14:textId="683CE729" w:rsidR="001D28F6" w:rsidRPr="00EB0F7D" w:rsidRDefault="001D28F6" w:rsidP="00082AC1">
      <w:pPr>
        <w:pStyle w:val="Heading2"/>
      </w:pPr>
      <w:bookmarkStart w:id="73" w:name="_Toc492901019"/>
      <w:r>
        <w:lastRenderedPageBreak/>
        <w:t>For consumers</w:t>
      </w:r>
      <w:r w:rsidRPr="00EB0F7D">
        <w:t xml:space="preserve">: </w:t>
      </w:r>
      <w:r>
        <w:t>Simple IoT security steps</w:t>
      </w:r>
      <w:bookmarkEnd w:id="73"/>
    </w:p>
    <w:p w14:paraId="45E5002D" w14:textId="77777777" w:rsidR="001D28F6" w:rsidRDefault="001D28F6" w:rsidP="001D28F6">
      <w:r>
        <w:t>The following steps are worth considering if you are contemplating any new home internet connected device. Just as the front gate needs the occasional oil and the oven needs cleaning, with any home internet appliance there is likely to be occasional housework and maintenance required.</w:t>
      </w:r>
    </w:p>
    <w:p w14:paraId="7D448813" w14:textId="77777777" w:rsidR="001D28F6" w:rsidRDefault="001D28F6" w:rsidP="001D28F6">
      <w:pPr>
        <w:pStyle w:val="ListParagraph"/>
        <w:numPr>
          <w:ilvl w:val="0"/>
          <w:numId w:val="19"/>
        </w:numPr>
      </w:pPr>
      <w:r w:rsidRPr="00627D13">
        <w:t>Read the manual, and follow any recommended security steps</w:t>
      </w:r>
    </w:p>
    <w:p w14:paraId="492536EA" w14:textId="77777777" w:rsidR="001D28F6" w:rsidRPr="00627D13" w:rsidRDefault="001D28F6" w:rsidP="001D28F6">
      <w:pPr>
        <w:pStyle w:val="ListParagraph"/>
        <w:numPr>
          <w:ilvl w:val="0"/>
          <w:numId w:val="19"/>
        </w:numPr>
      </w:pPr>
      <w:r>
        <w:t xml:space="preserve">Check the packaging to ensure any device you are about to use </w:t>
      </w:r>
      <w:r w:rsidRPr="00AF1CAF">
        <w:t>hasn't been tampered with</w:t>
      </w:r>
    </w:p>
    <w:p w14:paraId="33B88C25" w14:textId="77777777" w:rsidR="001D28F6" w:rsidRPr="00627D13" w:rsidRDefault="001D28F6" w:rsidP="001D28F6">
      <w:pPr>
        <w:pStyle w:val="ListParagraph"/>
        <w:numPr>
          <w:ilvl w:val="0"/>
          <w:numId w:val="19"/>
        </w:numPr>
      </w:pPr>
      <w:r w:rsidRPr="00627D13">
        <w:t>Update the software and set it to auto-update where possible</w:t>
      </w:r>
    </w:p>
    <w:p w14:paraId="49E538D0" w14:textId="77777777" w:rsidR="001D28F6" w:rsidRPr="00627D13" w:rsidRDefault="001D28F6" w:rsidP="001D28F6">
      <w:pPr>
        <w:pStyle w:val="ListParagraph"/>
        <w:numPr>
          <w:ilvl w:val="0"/>
          <w:numId w:val="19"/>
        </w:numPr>
      </w:pPr>
      <w:r w:rsidRPr="00627D13">
        <w:t>Change the password – keep a record in a secure location if you need to, and don’t use obvious ones</w:t>
      </w:r>
    </w:p>
    <w:p w14:paraId="79C16770" w14:textId="77777777" w:rsidR="001D28F6" w:rsidRPr="00627D13" w:rsidRDefault="001D28F6" w:rsidP="001D28F6">
      <w:pPr>
        <w:pStyle w:val="ListParagraph"/>
        <w:numPr>
          <w:ilvl w:val="0"/>
          <w:numId w:val="19"/>
        </w:numPr>
      </w:pPr>
      <w:r>
        <w:t>If the device runs additional services in the background, t</w:t>
      </w:r>
      <w:r w:rsidRPr="00627D13">
        <w:t>urn off any you don’t need</w:t>
      </w:r>
    </w:p>
    <w:p w14:paraId="0BAA38C3" w14:textId="77777777" w:rsidR="001D28F6" w:rsidRPr="00627D13" w:rsidRDefault="001D28F6" w:rsidP="001D28F6">
      <w:pPr>
        <w:pStyle w:val="ListParagraph"/>
        <w:numPr>
          <w:ilvl w:val="0"/>
          <w:numId w:val="19"/>
        </w:numPr>
      </w:pPr>
      <w:r w:rsidRPr="00627D13">
        <w:t>Back up important home network data</w:t>
      </w:r>
    </w:p>
    <w:p w14:paraId="1C505B19" w14:textId="77777777" w:rsidR="001D28F6" w:rsidRPr="00627D13" w:rsidRDefault="001D28F6" w:rsidP="001D28F6">
      <w:pPr>
        <w:pStyle w:val="ListParagraph"/>
        <w:numPr>
          <w:ilvl w:val="0"/>
          <w:numId w:val="19"/>
        </w:numPr>
      </w:pPr>
      <w:r w:rsidRPr="00627D13">
        <w:t>Connect devices with cables (not Wi-Fi) where long term connections are desired (</w:t>
      </w:r>
      <w:proofErr w:type="spellStart"/>
      <w:r w:rsidRPr="00627D13">
        <w:t>eg</w:t>
      </w:r>
      <w:proofErr w:type="spellEnd"/>
      <w:r w:rsidRPr="00627D13">
        <w:t xml:space="preserve"> TVs)</w:t>
      </w:r>
    </w:p>
    <w:p w14:paraId="51C381C8" w14:textId="77777777" w:rsidR="001D28F6" w:rsidRPr="00627D13" w:rsidRDefault="001D28F6" w:rsidP="001D28F6">
      <w:pPr>
        <w:pStyle w:val="ListParagraph"/>
        <w:numPr>
          <w:ilvl w:val="0"/>
          <w:numId w:val="19"/>
        </w:numPr>
      </w:pPr>
      <w:r w:rsidRPr="00627D13">
        <w:t>Place stickers over internet connected cameras and microphones that are not in use</w:t>
      </w:r>
    </w:p>
    <w:p w14:paraId="5456BC3B" w14:textId="77777777" w:rsidR="001D28F6" w:rsidRPr="00627D13" w:rsidRDefault="001D28F6" w:rsidP="001D28F6">
      <w:pPr>
        <w:pStyle w:val="ListParagraph"/>
        <w:numPr>
          <w:ilvl w:val="0"/>
          <w:numId w:val="19"/>
        </w:numPr>
      </w:pPr>
      <w:r w:rsidRPr="00627D13">
        <w:t>Turn equipment off at the power switch and disconnect when not needed</w:t>
      </w:r>
    </w:p>
    <w:p w14:paraId="1E8016D3" w14:textId="77777777" w:rsidR="001D28F6" w:rsidRPr="00627D13" w:rsidRDefault="001D28F6" w:rsidP="001D28F6">
      <w:pPr>
        <w:pStyle w:val="ListParagraph"/>
        <w:numPr>
          <w:ilvl w:val="0"/>
          <w:numId w:val="19"/>
        </w:numPr>
      </w:pPr>
      <w:r w:rsidRPr="00627D13">
        <w:t>Run an up to date virus checker on home computers and monitor home network traffic levels. If any unaccounted spikes occur, it could be worth investigating.</w:t>
      </w:r>
    </w:p>
    <w:p w14:paraId="32F86C01" w14:textId="77777777" w:rsidR="001D28F6" w:rsidRPr="00627D13" w:rsidRDefault="001D28F6" w:rsidP="001D28F6">
      <w:pPr>
        <w:pStyle w:val="ListParagraph"/>
        <w:numPr>
          <w:ilvl w:val="0"/>
          <w:numId w:val="19"/>
        </w:numPr>
      </w:pPr>
      <w:r w:rsidRPr="00627D13">
        <w:t>Use a good quality home network gateway and set the firewall features to block incoming connections</w:t>
      </w:r>
    </w:p>
    <w:p w14:paraId="6E1AC27D" w14:textId="77777777" w:rsidR="00177F50" w:rsidRPr="00EB0F7D" w:rsidRDefault="00177F50" w:rsidP="00177F50">
      <w:pPr>
        <w:pStyle w:val="Heading1"/>
      </w:pPr>
      <w:bookmarkStart w:id="74" w:name="_Toc492901020"/>
      <w:r w:rsidRPr="00EB0F7D">
        <w:lastRenderedPageBreak/>
        <w:t>Conclusions</w:t>
      </w:r>
      <w:bookmarkEnd w:id="74"/>
    </w:p>
    <w:p w14:paraId="13A415D9" w14:textId="77777777" w:rsidR="00177F50" w:rsidRPr="00177F50" w:rsidRDefault="00177F50" w:rsidP="00745743">
      <w:r w:rsidRPr="00177F50">
        <w:t xml:space="preserve">The rapidly increasing demand for consumer IoT devices poses many security and privacy issues. Consumer products that are connected to the internet will soon become commonplace in homes and businesses, and will offer customers many productivity and lifestyle benefits. </w:t>
      </w:r>
    </w:p>
    <w:p w14:paraId="18E6D09E" w14:textId="77777777" w:rsidR="00177F50" w:rsidRPr="00177F50" w:rsidRDefault="00177F50" w:rsidP="00745743">
      <w:r w:rsidRPr="00177F50">
        <w:t xml:space="preserve">Our testing, however, suggests that the current generation of IoT devices are vulnerable to attack in a number of ways. Hackers, sitting either next door or across the world, can use even quite unsophisticated technology and methods to gain access to personal data within IoT devices. They can also use simple, everyday consumer items to create powerful reflection attacks on other internet networks. </w:t>
      </w:r>
    </w:p>
    <w:p w14:paraId="69DE0C5F" w14:textId="77777777" w:rsidR="00177F50" w:rsidRPr="00177F50" w:rsidRDefault="00177F50" w:rsidP="00745743">
      <w:r w:rsidRPr="00177F50">
        <w:t>It’s a complex problem, and there don’t appear to be any “single bullet” solutions to make IoT devices safer or more secure. There is no basic set of agreed security standards or one body in Australia that is capable of overseeing the industry as a whole. The risk with such a fast-moving sector is that basic acceptable standards might become obsolete as quickly as they are established.</w:t>
      </w:r>
    </w:p>
    <w:p w14:paraId="068D8397" w14:textId="77777777" w:rsidR="00177F50" w:rsidRPr="00177F50" w:rsidRDefault="00177F50" w:rsidP="00745743">
      <w:r w:rsidRPr="00177F50">
        <w:t xml:space="preserve">The present IoT environment raises many unresolved questions for consumers, manufacturers, regulators and insurers. Of particular concern is whether the cost of regulation and insurance will stifle innovation in the IoT industry. No one wants to turn the software business into something like the pharmaceutical industry, which can spend $1 billion developing a new drug. </w:t>
      </w:r>
    </w:p>
    <w:p w14:paraId="7DFDDA9E" w14:textId="77777777" w:rsidR="00177F50" w:rsidRPr="00177F50" w:rsidRDefault="00177F50" w:rsidP="00745743">
      <w:r w:rsidRPr="00177F50">
        <w:t>It is apparent, however, that consumers will demand greater levels of security and privacy from their IoT devices once they are more aware of the issues involved.</w:t>
      </w:r>
    </w:p>
    <w:p w14:paraId="0EB8EA65" w14:textId="77777777" w:rsidR="00177F50" w:rsidRPr="00177F50" w:rsidRDefault="00177F50" w:rsidP="00745743">
      <w:r w:rsidRPr="00177F50">
        <w:t xml:space="preserve">This project, in conjunction with anecdotal evidence in the media, clearly exposes the large-scale lack of security in smart-home IoT devices. We hope it sets the platform for a dialogue between consumers, suppliers, regulators and insurers of IoT devices to develop appropriate methods to tackle the problem. </w:t>
      </w:r>
    </w:p>
    <w:p w14:paraId="6704D611" w14:textId="77777777" w:rsidR="002447BA" w:rsidRDefault="002447BA" w:rsidP="002447BA">
      <w:pPr>
        <w:pStyle w:val="Heading1"/>
        <w:rPr>
          <w:lang w:val="en-US" w:eastAsia="ja-JP"/>
        </w:rPr>
      </w:pPr>
      <w:bookmarkStart w:id="75" w:name="_Toc492901021"/>
      <w:r>
        <w:rPr>
          <w:lang w:val="en-US" w:eastAsia="ja-JP"/>
        </w:rPr>
        <w:lastRenderedPageBreak/>
        <w:t>Authors</w:t>
      </w:r>
      <w:bookmarkEnd w:id="75"/>
    </w:p>
    <w:p w14:paraId="3F953EEA" w14:textId="77777777" w:rsidR="002447BA" w:rsidRDefault="002447BA" w:rsidP="00201510">
      <w:pPr>
        <w:pStyle w:val="Heading2"/>
      </w:pPr>
      <w:bookmarkStart w:id="76" w:name="_Toc492901022"/>
      <w:r w:rsidRPr="00D33D45">
        <w:t>Professor Vijay Sivaraman</w:t>
      </w:r>
      <w:bookmarkEnd w:id="76"/>
      <w:r w:rsidRPr="00D33D45">
        <w:t xml:space="preserve"> </w:t>
      </w:r>
    </w:p>
    <w:p w14:paraId="5B9B70B2" w14:textId="77777777" w:rsidR="002447BA" w:rsidRPr="00D33D45" w:rsidRDefault="002447BA" w:rsidP="002447BA">
      <w:pPr>
        <w:rPr>
          <w:lang w:eastAsia="ja-JP"/>
        </w:rPr>
      </w:pPr>
      <w:r w:rsidRPr="00D33D45">
        <w:rPr>
          <w:lang w:eastAsia="ja-JP"/>
        </w:rPr>
        <w:t>Professor Sivaraman received his B. Tech. from the Indian Institute of Technology in Delhi, India, in 1994, his M.S. from North Carolina State University in 1996, and his Ph.D. from the University of California at Los Angeles in 2000. He has worked at Bell-Labs as a student Fellow, in a Silicon Valley start-up manufacturing optical switch-routers, and as a Senior Research Engineer at the CSIRO in Australia. He is now a Professor at the University of New South Wales in Sydney, Australia. His research interests span most aspects of internet technologies, including Software Defined Networking (SDN) and the security aspects of the Internet of Things. He has published more than 120 research papers, has been cited more than 2500 times in research literature, and regularly engages with industry on projects ranging from internet performance measurement and enhancement to cyber security.</w:t>
      </w:r>
    </w:p>
    <w:p w14:paraId="753F46C2" w14:textId="77777777" w:rsidR="002447BA" w:rsidRDefault="002447BA" w:rsidP="00201510">
      <w:pPr>
        <w:pStyle w:val="Heading2"/>
      </w:pPr>
      <w:bookmarkStart w:id="77" w:name="_Toc492901023"/>
      <w:proofErr w:type="spellStart"/>
      <w:r w:rsidRPr="00D33D45">
        <w:t>Dr</w:t>
      </w:r>
      <w:proofErr w:type="spellEnd"/>
      <w:r w:rsidRPr="00D33D45">
        <w:t xml:space="preserve"> Hassan </w:t>
      </w:r>
      <w:proofErr w:type="spellStart"/>
      <w:r w:rsidRPr="00D33D45">
        <w:t>Habibi</w:t>
      </w:r>
      <w:proofErr w:type="spellEnd"/>
      <w:r w:rsidRPr="00D33D45">
        <w:t xml:space="preserve"> </w:t>
      </w:r>
      <w:proofErr w:type="spellStart"/>
      <w:r w:rsidRPr="00D33D45">
        <w:t>Gharakheili</w:t>
      </w:r>
      <w:bookmarkEnd w:id="77"/>
      <w:proofErr w:type="spellEnd"/>
      <w:r w:rsidRPr="00D33D45">
        <w:t xml:space="preserve"> </w:t>
      </w:r>
    </w:p>
    <w:p w14:paraId="178A8879" w14:textId="353F1242" w:rsidR="002447BA" w:rsidRPr="00D33D45" w:rsidRDefault="002447BA" w:rsidP="002447BA">
      <w:pPr>
        <w:rPr>
          <w:lang w:eastAsia="ja-JP"/>
        </w:rPr>
      </w:pPr>
      <w:r w:rsidRPr="00D33D45">
        <w:rPr>
          <w:lang w:eastAsia="ja-JP"/>
        </w:rPr>
        <w:t xml:space="preserve">Dr </w:t>
      </w:r>
      <w:proofErr w:type="spellStart"/>
      <w:r w:rsidR="006D44B6">
        <w:rPr>
          <w:lang w:eastAsia="ja-JP"/>
        </w:rPr>
        <w:t>Habibi</w:t>
      </w:r>
      <w:proofErr w:type="spellEnd"/>
      <w:r w:rsidR="006D44B6">
        <w:rPr>
          <w:lang w:eastAsia="ja-JP"/>
        </w:rPr>
        <w:t xml:space="preserve"> </w:t>
      </w:r>
      <w:proofErr w:type="spellStart"/>
      <w:r w:rsidRPr="00D33D45">
        <w:rPr>
          <w:lang w:eastAsia="ja-JP"/>
        </w:rPr>
        <w:t>Gharakheili</w:t>
      </w:r>
      <w:proofErr w:type="spellEnd"/>
      <w:r w:rsidRPr="00D33D45">
        <w:rPr>
          <w:lang w:eastAsia="ja-JP"/>
        </w:rPr>
        <w:t xml:space="preserve"> received his B.Sc. and M.Sc. (Electrical Engineering) degrees from the Sharif University of Technology in Tehran, Iran, in 2001 and 2004 respectively, and his Ph.D. (Electrical Engineering and Telecommunications) from UNSW in 2015. He is now a Postdoctoral Research Fellow at UNSW. His current research interests include SDN and the security aspects of the Internet of Things. </w:t>
      </w:r>
    </w:p>
    <w:p w14:paraId="38A25782" w14:textId="77777777" w:rsidR="002447BA" w:rsidRDefault="002447BA" w:rsidP="00201510">
      <w:pPr>
        <w:pStyle w:val="Heading2"/>
      </w:pPr>
      <w:bookmarkStart w:id="78" w:name="_Toc492901024"/>
      <w:r w:rsidRPr="00D33D45">
        <w:t xml:space="preserve">Professor Clinton </w:t>
      </w:r>
      <w:proofErr w:type="spellStart"/>
      <w:r w:rsidRPr="00D33D45">
        <w:t>Fernandes</w:t>
      </w:r>
      <w:bookmarkEnd w:id="78"/>
      <w:proofErr w:type="spellEnd"/>
      <w:r w:rsidRPr="00D33D45">
        <w:t xml:space="preserve"> </w:t>
      </w:r>
    </w:p>
    <w:p w14:paraId="4703EFFE" w14:textId="77777777" w:rsidR="002447BA" w:rsidRPr="00D33D45" w:rsidRDefault="002447BA" w:rsidP="002447BA">
      <w:pPr>
        <w:rPr>
          <w:lang w:eastAsia="ja-JP"/>
        </w:rPr>
      </w:pPr>
      <w:r w:rsidRPr="00D33D45">
        <w:rPr>
          <w:lang w:eastAsia="ja-JP"/>
        </w:rPr>
        <w:t xml:space="preserve">Professor </w:t>
      </w:r>
      <w:proofErr w:type="spellStart"/>
      <w:r w:rsidRPr="00D33D45">
        <w:rPr>
          <w:lang w:eastAsia="ja-JP"/>
        </w:rPr>
        <w:t>Fernandes</w:t>
      </w:r>
      <w:proofErr w:type="spellEnd"/>
      <w:r w:rsidRPr="00D33D45">
        <w:rPr>
          <w:lang w:eastAsia="ja-JP"/>
        </w:rPr>
        <w:t xml:space="preserve"> holds dual appointments at the School of Humanities and Social Sciences at UNSW and the Australian Centre for Cyber Security.  His research agenda is linked with the Australian Research Council’s strategic priority area of “Securing Australia’s place in a changing world”. His research within this area includes work on Australia's intelligence agencies, the political and regulatory implications of emerging technologies, Australian foreign relations and defence strategies, and the ability of journalists to report freely in the face of technological, legal and commercial challenges.</w:t>
      </w:r>
    </w:p>
    <w:p w14:paraId="465A5865" w14:textId="77777777" w:rsidR="00352303" w:rsidRPr="00177F50" w:rsidRDefault="00352303" w:rsidP="00352303"/>
    <w:p w14:paraId="12FDFAD4" w14:textId="77777777" w:rsidR="00177F50" w:rsidRPr="00EB0F7D" w:rsidRDefault="00177F50" w:rsidP="00177F50">
      <w:pPr>
        <w:pStyle w:val="Heading1"/>
      </w:pPr>
      <w:bookmarkStart w:id="79" w:name="_Ref492554362"/>
      <w:bookmarkStart w:id="80" w:name="_Ref492558445"/>
      <w:bookmarkStart w:id="81" w:name="_Toc492901025"/>
      <w:r w:rsidRPr="00EB0F7D">
        <w:lastRenderedPageBreak/>
        <w:t>Appendix: How the IoT devices rated</w:t>
      </w:r>
      <w:bookmarkEnd w:id="79"/>
      <w:bookmarkEnd w:id="80"/>
      <w:bookmarkEnd w:id="81"/>
    </w:p>
    <w:p w14:paraId="348C4C37" w14:textId="663E4C21" w:rsidR="00177F50" w:rsidRPr="00177F50" w:rsidRDefault="00177F50" w:rsidP="00745743">
      <w:r w:rsidRPr="00177F50">
        <w:t>Based on the major threats we identified, the following tables show how each IoT</w:t>
      </w:r>
      <w:r w:rsidR="0055088E">
        <w:t xml:space="preserve"> device</w:t>
      </w:r>
      <w:r w:rsidRPr="00177F50">
        <w:t xml:space="preserve"> performed in the four categories – confiden</w:t>
      </w:r>
      <w:r w:rsidR="00627D13">
        <w:t>tiality, integrity and authent</w:t>
      </w:r>
      <w:r w:rsidRPr="00177F50">
        <w:t xml:space="preserve">ication, access control and the ability to withstand reflective attacks. </w:t>
      </w:r>
    </w:p>
    <w:p w14:paraId="0554B27A" w14:textId="77777777" w:rsidR="00177F50" w:rsidRPr="00177F50" w:rsidRDefault="00177F50" w:rsidP="00745743">
      <w:r w:rsidRPr="00177F50">
        <w:t>From this, we gave each device an overall rating for each category. If a device passed a test it was rated “good” (represented by green “A” boxes in the tables); if it failed it was “poor” (red “C” boxes). If it didn’t pass the test but the attack was unsuccessful, it was rated as average (yellow “B” boxes). The grey boxes show when a particular attribute could not be tested or assessed.</w:t>
      </w:r>
    </w:p>
    <w:p w14:paraId="58112F3B" w14:textId="77777777" w:rsidR="00816C5F" w:rsidRDefault="00816C5F">
      <w:pPr>
        <w:spacing w:after="0" w:line="240" w:lineRule="auto"/>
        <w:rPr>
          <w:b/>
          <w:bCs/>
          <w:color w:val="365F91"/>
          <w:spacing w:val="10"/>
          <w:sz w:val="32"/>
          <w:szCs w:val="32"/>
          <w:lang w:val="en-US"/>
        </w:rPr>
      </w:pPr>
      <w:r>
        <w:br w:type="page"/>
      </w:r>
    </w:p>
    <w:p w14:paraId="1D4F934B" w14:textId="365438BB" w:rsidR="005861A7" w:rsidRPr="005861A7" w:rsidRDefault="005861A7" w:rsidP="005861A7">
      <w:pPr>
        <w:pStyle w:val="Heading2"/>
      </w:pPr>
      <w:bookmarkStart w:id="82" w:name="_Toc492901026"/>
      <w:r w:rsidRPr="005861A7">
        <w:lastRenderedPageBreak/>
        <w:t>Confidentiality rating</w:t>
      </w:r>
      <w:bookmarkEnd w:id="82"/>
    </w:p>
    <w:p w14:paraId="10D254BA" w14:textId="0361A4A5" w:rsidR="005861A7" w:rsidRPr="005861A7" w:rsidRDefault="005861A7" w:rsidP="00745743">
      <w:r w:rsidRPr="005861A7">
        <w:t xml:space="preserve">Confidentially is a measure of the security of data running between the IoT device, router and our server. </w:t>
      </w:r>
    </w:p>
    <w:p w14:paraId="11C78879" w14:textId="7E96313E" w:rsidR="006B6231" w:rsidRPr="005861A7" w:rsidRDefault="005861A7" w:rsidP="006B6231">
      <w:r w:rsidRPr="005861A7">
        <w:t xml:space="preserve">Our tests show whether the communications sent and received were encrypted (the most difficult to read), encoded (hard but not impossible) or plaintext (easiest to hack). </w:t>
      </w:r>
    </w:p>
    <w:p w14:paraId="2AC57681" w14:textId="0953C3D9" w:rsidR="005861A7" w:rsidRPr="005861A7" w:rsidRDefault="00752979" w:rsidP="00745743">
      <w:r>
        <w:fldChar w:fldCharType="begin"/>
      </w:r>
      <w:r>
        <w:instrText xml:space="preserve"> REF _Ref492893699 \h </w:instrText>
      </w:r>
      <w:r>
        <w:fldChar w:fldCharType="separate"/>
      </w:r>
      <w:r w:rsidR="00491C52">
        <w:t xml:space="preserve">Table </w:t>
      </w:r>
      <w:r w:rsidR="00491C52">
        <w:rPr>
          <w:noProof/>
        </w:rPr>
        <w:t>1</w:t>
      </w:r>
      <w:r>
        <w:fldChar w:fldCharType="end"/>
      </w:r>
      <w:r>
        <w:t xml:space="preserve"> </w:t>
      </w:r>
      <w:r w:rsidR="005861A7" w:rsidRPr="005861A7">
        <w:t>shows how each device perfor</w:t>
      </w:r>
      <w:r w:rsidR="00296613">
        <w:t>med in confidentiality testing.</w:t>
      </w:r>
    </w:p>
    <w:p w14:paraId="26422C5B" w14:textId="77777777" w:rsidR="00872D2D" w:rsidRDefault="00872D2D">
      <w:pPr>
        <w:spacing w:after="0" w:line="240" w:lineRule="auto"/>
        <w:rPr>
          <w:rFonts w:ascii="Arial" w:eastAsia="Cambria" w:hAnsi="Arial" w:cs="Cambria"/>
          <w:b/>
          <w:bCs/>
          <w:sz w:val="20"/>
          <w:szCs w:val="20"/>
          <w:lang w:eastAsia="en-AU"/>
        </w:rPr>
      </w:pPr>
      <w:bookmarkStart w:id="83" w:name="_Ref492892102"/>
      <w:r>
        <w:br w:type="page"/>
      </w:r>
    </w:p>
    <w:p w14:paraId="4A42BA5C" w14:textId="7F3819C9" w:rsidR="002C0042" w:rsidRDefault="002C0042" w:rsidP="002C0042">
      <w:pPr>
        <w:pStyle w:val="Caption"/>
        <w:keepNext/>
      </w:pPr>
      <w:bookmarkStart w:id="84" w:name="_Ref492893699"/>
      <w:bookmarkStart w:id="85" w:name="_Toc492901035"/>
      <w:r>
        <w:lastRenderedPageBreak/>
        <w:t xml:space="preserve">Table </w:t>
      </w:r>
      <w:r w:rsidR="00867F9C">
        <w:fldChar w:fldCharType="begin"/>
      </w:r>
      <w:r w:rsidR="00867F9C">
        <w:instrText xml:space="preserve"> SEQ Table \* ARABIC </w:instrText>
      </w:r>
      <w:r w:rsidR="00867F9C">
        <w:fldChar w:fldCharType="separate"/>
      </w:r>
      <w:r w:rsidR="00491C52">
        <w:rPr>
          <w:noProof/>
        </w:rPr>
        <w:t>1</w:t>
      </w:r>
      <w:r w:rsidR="00867F9C">
        <w:rPr>
          <w:noProof/>
        </w:rPr>
        <w:fldChar w:fldCharType="end"/>
      </w:r>
      <w:bookmarkEnd w:id="83"/>
      <w:bookmarkEnd w:id="84"/>
      <w:r w:rsidR="008130D7">
        <w:t>: Confidentiality r</w:t>
      </w:r>
      <w:r>
        <w:t>ating</w:t>
      </w:r>
      <w:bookmarkEnd w:id="85"/>
    </w:p>
    <w:tbl>
      <w:tblPr>
        <w:tblW w:w="5000" w:type="pct"/>
        <w:tblInd w:w="118" w:type="dxa"/>
        <w:tblLayout w:type="fixed"/>
        <w:tblLook w:val="04A0" w:firstRow="1" w:lastRow="0" w:firstColumn="1" w:lastColumn="0" w:noHBand="0" w:noVBand="1"/>
        <w:tblCaption w:val="Table 1: Confidentiality Rating"/>
        <w:tblDescription w:val="Shows most devices awarded a green &quot;A&quot; rating for confidentiality, meaning they generally performed well for the device to server, device to app, and app to server. "/>
      </w:tblPr>
      <w:tblGrid>
        <w:gridCol w:w="2544"/>
        <w:gridCol w:w="568"/>
        <w:gridCol w:w="568"/>
        <w:gridCol w:w="567"/>
        <w:gridCol w:w="754"/>
        <w:gridCol w:w="754"/>
        <w:gridCol w:w="758"/>
        <w:gridCol w:w="728"/>
        <w:gridCol w:w="728"/>
        <w:gridCol w:w="728"/>
        <w:gridCol w:w="545"/>
      </w:tblGrid>
      <w:tr w:rsidR="002C0042" w:rsidRPr="00461017" w14:paraId="407DF392" w14:textId="77777777" w:rsidTr="00A93243">
        <w:trPr>
          <w:trHeight w:val="300"/>
        </w:trPr>
        <w:tc>
          <w:tcPr>
            <w:tcW w:w="5000" w:type="pct"/>
            <w:gridSpan w:val="11"/>
            <w:tcBorders>
              <w:top w:val="single" w:sz="18" w:space="0" w:color="auto"/>
              <w:left w:val="single" w:sz="18" w:space="0" w:color="auto"/>
              <w:bottom w:val="single" w:sz="4" w:space="0" w:color="auto"/>
              <w:right w:val="single" w:sz="18" w:space="0" w:color="auto"/>
            </w:tcBorders>
            <w:shd w:val="clear" w:color="auto" w:fill="auto"/>
            <w:hideMark/>
          </w:tcPr>
          <w:p w14:paraId="7CF43ABA" w14:textId="77777777" w:rsidR="002C0042" w:rsidRPr="00010AA5" w:rsidRDefault="002C0042" w:rsidP="00344684">
            <w:pPr>
              <w:spacing w:after="0" w:line="240" w:lineRule="auto"/>
              <w:jc w:val="center"/>
              <w:rPr>
                <w:rFonts w:asciiTheme="minorHAnsi" w:eastAsia="Times New Roman" w:hAnsiTheme="minorHAnsi"/>
                <w:b/>
                <w:bCs/>
                <w:color w:val="000000"/>
                <w:sz w:val="24"/>
                <w:szCs w:val="24"/>
                <w:lang w:val="en-GB" w:eastAsia="en-GB"/>
              </w:rPr>
            </w:pPr>
            <w:r w:rsidRPr="00010AA5">
              <w:rPr>
                <w:rFonts w:asciiTheme="minorHAnsi" w:eastAsia="Times New Roman" w:hAnsiTheme="minorHAnsi"/>
                <w:b/>
                <w:bCs/>
                <w:color w:val="000000"/>
                <w:sz w:val="24"/>
                <w:szCs w:val="24"/>
                <w:lang w:val="en-GB" w:eastAsia="en-GB"/>
              </w:rPr>
              <w:t>Confidentiality</w:t>
            </w:r>
          </w:p>
        </w:tc>
      </w:tr>
      <w:tr w:rsidR="00816C5F" w:rsidRPr="00461017" w14:paraId="02C6CB33" w14:textId="77777777" w:rsidTr="006F6CBE">
        <w:trPr>
          <w:trHeight w:val="165"/>
        </w:trPr>
        <w:tc>
          <w:tcPr>
            <w:tcW w:w="1376" w:type="pct"/>
            <w:tcBorders>
              <w:top w:val="nil"/>
              <w:left w:val="single" w:sz="18" w:space="0" w:color="auto"/>
              <w:bottom w:val="single" w:sz="4" w:space="0" w:color="auto"/>
              <w:right w:val="single" w:sz="4" w:space="0" w:color="auto"/>
            </w:tcBorders>
            <w:shd w:val="clear" w:color="auto" w:fill="auto"/>
            <w:vAlign w:val="center"/>
            <w:hideMark/>
          </w:tcPr>
          <w:p w14:paraId="3AF60793" w14:textId="7AA8A5DE" w:rsidR="002C0042" w:rsidRPr="00461017" w:rsidRDefault="002C0042" w:rsidP="006C3BA4">
            <w:pPr>
              <w:spacing w:after="0" w:line="240" w:lineRule="auto"/>
              <w:jc w:val="center"/>
              <w:rPr>
                <w:rFonts w:asciiTheme="minorHAnsi" w:eastAsia="Times New Roman" w:hAnsiTheme="minorHAnsi"/>
                <w:b/>
                <w:bCs/>
                <w:color w:val="000000"/>
                <w:sz w:val="20"/>
                <w:szCs w:val="20"/>
                <w:lang w:val="en-GB" w:eastAsia="en-GB"/>
              </w:rPr>
            </w:pPr>
          </w:p>
        </w:tc>
        <w:tc>
          <w:tcPr>
            <w:tcW w:w="921" w:type="pct"/>
            <w:gridSpan w:val="3"/>
            <w:tcBorders>
              <w:top w:val="single" w:sz="4" w:space="0" w:color="auto"/>
              <w:left w:val="nil"/>
              <w:bottom w:val="single" w:sz="4" w:space="0" w:color="auto"/>
              <w:right w:val="single" w:sz="8" w:space="0" w:color="auto"/>
            </w:tcBorders>
            <w:shd w:val="clear" w:color="auto" w:fill="auto"/>
            <w:vAlign w:val="center"/>
            <w:hideMark/>
          </w:tcPr>
          <w:p w14:paraId="0B8D5C96" w14:textId="77777777" w:rsidR="002C0042" w:rsidRPr="00461017" w:rsidRDefault="002C0042" w:rsidP="006C3BA4">
            <w:pPr>
              <w:spacing w:after="0" w:line="240" w:lineRule="auto"/>
              <w:jc w:val="center"/>
              <w:rPr>
                <w:rFonts w:asciiTheme="minorHAnsi" w:eastAsia="Times New Roman" w:hAnsiTheme="minorHAnsi"/>
                <w:b/>
                <w:bCs/>
                <w:color w:val="000000"/>
                <w:sz w:val="20"/>
                <w:szCs w:val="20"/>
                <w:lang w:val="en-GB" w:eastAsia="en-GB"/>
              </w:rPr>
            </w:pPr>
            <w:r w:rsidRPr="00461017">
              <w:rPr>
                <w:rFonts w:asciiTheme="minorHAnsi" w:eastAsia="Times New Roman" w:hAnsiTheme="minorHAnsi"/>
                <w:b/>
                <w:bCs/>
                <w:color w:val="000000"/>
                <w:sz w:val="20"/>
                <w:szCs w:val="20"/>
                <w:lang w:val="en-GB" w:eastAsia="en-GB"/>
              </w:rPr>
              <w:t>Device to Server</w:t>
            </w:r>
          </w:p>
        </w:tc>
        <w:tc>
          <w:tcPr>
            <w:tcW w:w="1226" w:type="pct"/>
            <w:gridSpan w:val="3"/>
            <w:tcBorders>
              <w:top w:val="single" w:sz="4" w:space="0" w:color="auto"/>
              <w:left w:val="single" w:sz="8" w:space="0" w:color="auto"/>
              <w:bottom w:val="single" w:sz="4" w:space="0" w:color="auto"/>
              <w:right w:val="single" w:sz="8" w:space="0" w:color="auto"/>
            </w:tcBorders>
            <w:shd w:val="clear" w:color="auto" w:fill="auto"/>
            <w:vAlign w:val="center"/>
            <w:hideMark/>
          </w:tcPr>
          <w:p w14:paraId="49259339" w14:textId="77777777" w:rsidR="002C0042" w:rsidRPr="00461017" w:rsidRDefault="002C0042" w:rsidP="006C3BA4">
            <w:pPr>
              <w:spacing w:after="0" w:line="240" w:lineRule="auto"/>
              <w:jc w:val="center"/>
              <w:rPr>
                <w:rFonts w:asciiTheme="minorHAnsi" w:eastAsia="Times New Roman" w:hAnsiTheme="minorHAnsi"/>
                <w:b/>
                <w:bCs/>
                <w:color w:val="000000"/>
                <w:sz w:val="20"/>
                <w:szCs w:val="20"/>
                <w:lang w:val="en-GB" w:eastAsia="en-GB"/>
              </w:rPr>
            </w:pPr>
            <w:r w:rsidRPr="00461017">
              <w:rPr>
                <w:rFonts w:asciiTheme="minorHAnsi" w:eastAsia="Times New Roman" w:hAnsiTheme="minorHAnsi"/>
                <w:b/>
                <w:bCs/>
                <w:color w:val="000000"/>
                <w:sz w:val="20"/>
                <w:szCs w:val="20"/>
                <w:lang w:val="en-GB" w:eastAsia="en-GB"/>
              </w:rPr>
              <w:t>Device to Application</w:t>
            </w:r>
          </w:p>
        </w:tc>
        <w:tc>
          <w:tcPr>
            <w:tcW w:w="1182" w:type="pct"/>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418DDC68" w14:textId="77777777" w:rsidR="002C0042" w:rsidRPr="00461017" w:rsidRDefault="002C0042" w:rsidP="006C3BA4">
            <w:pPr>
              <w:spacing w:after="0" w:line="240" w:lineRule="auto"/>
              <w:jc w:val="center"/>
              <w:rPr>
                <w:rFonts w:asciiTheme="minorHAnsi" w:eastAsia="Times New Roman" w:hAnsiTheme="minorHAnsi"/>
                <w:b/>
                <w:bCs/>
                <w:color w:val="000000"/>
                <w:sz w:val="20"/>
                <w:szCs w:val="20"/>
                <w:lang w:val="en-GB" w:eastAsia="en-GB"/>
              </w:rPr>
            </w:pPr>
            <w:r w:rsidRPr="00461017">
              <w:rPr>
                <w:rFonts w:asciiTheme="minorHAnsi" w:eastAsia="Times New Roman" w:hAnsiTheme="minorHAnsi"/>
                <w:b/>
                <w:bCs/>
                <w:color w:val="000000"/>
                <w:sz w:val="20"/>
                <w:szCs w:val="20"/>
                <w:lang w:val="en-GB" w:eastAsia="en-GB"/>
              </w:rPr>
              <w:t>Application to Server</w:t>
            </w:r>
          </w:p>
        </w:tc>
        <w:tc>
          <w:tcPr>
            <w:tcW w:w="295" w:type="pct"/>
            <w:tcBorders>
              <w:top w:val="nil"/>
              <w:left w:val="nil"/>
              <w:bottom w:val="single" w:sz="4" w:space="0" w:color="auto"/>
              <w:right w:val="single" w:sz="18" w:space="0" w:color="auto"/>
            </w:tcBorders>
            <w:shd w:val="clear" w:color="auto" w:fill="auto"/>
            <w:vAlign w:val="center"/>
            <w:hideMark/>
          </w:tcPr>
          <w:p w14:paraId="7A4D4E6E" w14:textId="77777777" w:rsidR="002C0042" w:rsidRPr="00461017" w:rsidRDefault="002C0042" w:rsidP="006C3BA4">
            <w:pPr>
              <w:spacing w:after="0" w:line="240" w:lineRule="auto"/>
              <w:jc w:val="center"/>
              <w:rPr>
                <w:rFonts w:asciiTheme="minorHAnsi" w:eastAsia="Times New Roman" w:hAnsiTheme="minorHAnsi"/>
                <w:b/>
                <w:bCs/>
                <w:color w:val="000000"/>
                <w:sz w:val="20"/>
                <w:szCs w:val="20"/>
                <w:lang w:val="en-GB" w:eastAsia="en-GB"/>
              </w:rPr>
            </w:pPr>
            <w:r w:rsidRPr="00461017">
              <w:rPr>
                <w:rFonts w:asciiTheme="minorHAnsi" w:eastAsia="Times New Roman" w:hAnsiTheme="minorHAnsi"/>
                <w:b/>
                <w:bCs/>
                <w:color w:val="000000"/>
                <w:sz w:val="20"/>
                <w:szCs w:val="20"/>
                <w:lang w:val="en-GB" w:eastAsia="en-GB"/>
              </w:rPr>
              <w:t>All</w:t>
            </w:r>
          </w:p>
        </w:tc>
      </w:tr>
      <w:tr w:rsidR="00816C5F" w:rsidRPr="00461017" w14:paraId="2BF6F53A" w14:textId="77777777" w:rsidTr="006F6CBE">
        <w:trPr>
          <w:trHeight w:val="1061"/>
        </w:trPr>
        <w:tc>
          <w:tcPr>
            <w:tcW w:w="1376" w:type="pct"/>
            <w:tcBorders>
              <w:top w:val="nil"/>
              <w:left w:val="single" w:sz="18" w:space="0" w:color="auto"/>
              <w:bottom w:val="single" w:sz="4" w:space="0" w:color="auto"/>
              <w:right w:val="single" w:sz="4" w:space="0" w:color="auto"/>
            </w:tcBorders>
            <w:shd w:val="clear" w:color="auto" w:fill="auto"/>
            <w:vAlign w:val="center"/>
            <w:hideMark/>
          </w:tcPr>
          <w:p w14:paraId="1F6E131C" w14:textId="77777777" w:rsidR="002C0042" w:rsidRPr="00461017" w:rsidRDefault="002C0042" w:rsidP="006C3BA4">
            <w:pPr>
              <w:spacing w:after="0" w:line="240" w:lineRule="auto"/>
              <w:jc w:val="center"/>
              <w:rPr>
                <w:rFonts w:asciiTheme="minorHAnsi" w:eastAsia="Times New Roman" w:hAnsiTheme="minorHAnsi"/>
                <w:b/>
                <w:bCs/>
                <w:color w:val="000000"/>
                <w:sz w:val="20"/>
                <w:szCs w:val="20"/>
                <w:lang w:val="en-GB" w:eastAsia="en-GB"/>
              </w:rPr>
            </w:pPr>
            <w:r w:rsidRPr="00461017">
              <w:rPr>
                <w:rFonts w:asciiTheme="minorHAnsi" w:eastAsia="Times New Roman" w:hAnsiTheme="minorHAnsi"/>
                <w:b/>
                <w:bCs/>
                <w:color w:val="000000"/>
                <w:sz w:val="20"/>
                <w:szCs w:val="20"/>
                <w:lang w:val="en-GB" w:eastAsia="en-GB"/>
              </w:rPr>
              <w:t>Devices</w:t>
            </w:r>
          </w:p>
        </w:tc>
        <w:tc>
          <w:tcPr>
            <w:tcW w:w="307" w:type="pct"/>
            <w:tcBorders>
              <w:top w:val="nil"/>
              <w:left w:val="nil"/>
              <w:bottom w:val="single" w:sz="4" w:space="0" w:color="auto"/>
              <w:right w:val="single" w:sz="4" w:space="0" w:color="auto"/>
            </w:tcBorders>
            <w:shd w:val="clear" w:color="auto" w:fill="auto"/>
            <w:textDirection w:val="btLr"/>
            <w:vAlign w:val="center"/>
            <w:hideMark/>
          </w:tcPr>
          <w:p w14:paraId="5CDFD9C3" w14:textId="77777777" w:rsidR="002C0042" w:rsidRPr="00461017" w:rsidRDefault="002C0042" w:rsidP="006C3BA4">
            <w:pPr>
              <w:spacing w:after="0" w:line="240" w:lineRule="auto"/>
              <w:ind w:left="113" w:right="113"/>
              <w:jc w:val="center"/>
              <w:rPr>
                <w:rFonts w:asciiTheme="minorHAnsi" w:eastAsia="Times New Roman" w:hAnsiTheme="minorHAnsi"/>
                <w:b/>
                <w:bCs/>
                <w:color w:val="000000"/>
                <w:sz w:val="20"/>
                <w:szCs w:val="20"/>
                <w:lang w:val="en-GB" w:eastAsia="en-GB"/>
              </w:rPr>
            </w:pPr>
            <w:r w:rsidRPr="00461017">
              <w:rPr>
                <w:rFonts w:asciiTheme="minorHAnsi" w:eastAsia="Times New Roman" w:hAnsiTheme="minorHAnsi"/>
                <w:b/>
                <w:bCs/>
                <w:color w:val="000000"/>
                <w:sz w:val="20"/>
                <w:szCs w:val="20"/>
                <w:lang w:val="en-GB" w:eastAsia="en-GB"/>
              </w:rPr>
              <w:t>Plaintext</w:t>
            </w:r>
          </w:p>
        </w:tc>
        <w:tc>
          <w:tcPr>
            <w:tcW w:w="307" w:type="pct"/>
            <w:tcBorders>
              <w:top w:val="nil"/>
              <w:left w:val="nil"/>
              <w:bottom w:val="single" w:sz="4" w:space="0" w:color="auto"/>
              <w:right w:val="single" w:sz="4" w:space="0" w:color="auto"/>
            </w:tcBorders>
            <w:shd w:val="clear" w:color="auto" w:fill="auto"/>
            <w:textDirection w:val="btLr"/>
            <w:vAlign w:val="center"/>
            <w:hideMark/>
          </w:tcPr>
          <w:p w14:paraId="12B1EE5A" w14:textId="77777777" w:rsidR="002C0042" w:rsidRPr="00461017" w:rsidRDefault="002C0042" w:rsidP="006C3BA4">
            <w:pPr>
              <w:spacing w:after="0" w:line="240" w:lineRule="auto"/>
              <w:ind w:left="113" w:right="113"/>
              <w:jc w:val="center"/>
              <w:rPr>
                <w:rFonts w:asciiTheme="minorHAnsi" w:eastAsia="Times New Roman" w:hAnsiTheme="minorHAnsi"/>
                <w:b/>
                <w:bCs/>
                <w:color w:val="000000"/>
                <w:sz w:val="20"/>
                <w:szCs w:val="20"/>
                <w:lang w:val="en-GB" w:eastAsia="en-GB"/>
              </w:rPr>
            </w:pPr>
            <w:r w:rsidRPr="00461017">
              <w:rPr>
                <w:rFonts w:asciiTheme="minorHAnsi" w:eastAsia="Times New Roman" w:hAnsiTheme="minorHAnsi"/>
                <w:b/>
                <w:bCs/>
                <w:color w:val="000000"/>
                <w:sz w:val="20"/>
                <w:szCs w:val="20"/>
                <w:lang w:val="en-GB" w:eastAsia="en-GB"/>
              </w:rPr>
              <w:t>Protocol</w:t>
            </w:r>
          </w:p>
        </w:tc>
        <w:tc>
          <w:tcPr>
            <w:tcW w:w="307" w:type="pct"/>
            <w:tcBorders>
              <w:top w:val="nil"/>
              <w:left w:val="nil"/>
              <w:bottom w:val="single" w:sz="4" w:space="0" w:color="auto"/>
              <w:right w:val="single" w:sz="8" w:space="0" w:color="auto"/>
            </w:tcBorders>
            <w:shd w:val="clear" w:color="auto" w:fill="auto"/>
            <w:textDirection w:val="btLr"/>
            <w:vAlign w:val="center"/>
            <w:hideMark/>
          </w:tcPr>
          <w:p w14:paraId="4F11A45F" w14:textId="77777777" w:rsidR="002C0042" w:rsidRPr="00461017" w:rsidRDefault="002C0042" w:rsidP="006C3BA4">
            <w:pPr>
              <w:spacing w:after="0" w:line="240" w:lineRule="auto"/>
              <w:ind w:left="113" w:right="113"/>
              <w:jc w:val="center"/>
              <w:rPr>
                <w:rFonts w:asciiTheme="minorHAnsi" w:eastAsia="Times New Roman" w:hAnsiTheme="minorHAnsi"/>
                <w:b/>
                <w:bCs/>
                <w:color w:val="000000"/>
                <w:sz w:val="20"/>
                <w:szCs w:val="20"/>
                <w:lang w:val="en-GB" w:eastAsia="en-GB"/>
              </w:rPr>
            </w:pPr>
            <w:r w:rsidRPr="00461017">
              <w:rPr>
                <w:rFonts w:asciiTheme="minorHAnsi" w:eastAsia="Times New Roman" w:hAnsiTheme="minorHAnsi"/>
                <w:b/>
                <w:bCs/>
                <w:color w:val="000000"/>
                <w:sz w:val="20"/>
                <w:szCs w:val="20"/>
                <w:lang w:val="en-GB" w:eastAsia="en-GB"/>
              </w:rPr>
              <w:t>Entropy</w:t>
            </w:r>
          </w:p>
        </w:tc>
        <w:tc>
          <w:tcPr>
            <w:tcW w:w="408" w:type="pct"/>
            <w:tcBorders>
              <w:top w:val="nil"/>
              <w:left w:val="single" w:sz="8" w:space="0" w:color="auto"/>
              <w:bottom w:val="single" w:sz="4" w:space="0" w:color="auto"/>
              <w:right w:val="single" w:sz="4" w:space="0" w:color="auto"/>
            </w:tcBorders>
            <w:shd w:val="clear" w:color="auto" w:fill="auto"/>
            <w:textDirection w:val="btLr"/>
            <w:vAlign w:val="center"/>
            <w:hideMark/>
          </w:tcPr>
          <w:p w14:paraId="72DBBAC2" w14:textId="77777777" w:rsidR="002C0042" w:rsidRPr="00461017" w:rsidRDefault="002C0042" w:rsidP="006C3BA4">
            <w:pPr>
              <w:spacing w:after="0" w:line="240" w:lineRule="auto"/>
              <w:ind w:left="113" w:right="113"/>
              <w:jc w:val="center"/>
              <w:rPr>
                <w:rFonts w:asciiTheme="minorHAnsi" w:eastAsia="Times New Roman" w:hAnsiTheme="minorHAnsi"/>
                <w:b/>
                <w:bCs/>
                <w:color w:val="000000"/>
                <w:sz w:val="20"/>
                <w:szCs w:val="20"/>
                <w:lang w:val="en-GB" w:eastAsia="en-GB"/>
              </w:rPr>
            </w:pPr>
            <w:r w:rsidRPr="00461017">
              <w:rPr>
                <w:rFonts w:asciiTheme="minorHAnsi" w:eastAsia="Times New Roman" w:hAnsiTheme="minorHAnsi"/>
                <w:b/>
                <w:bCs/>
                <w:color w:val="000000"/>
                <w:sz w:val="20"/>
                <w:szCs w:val="20"/>
                <w:lang w:val="en-GB" w:eastAsia="en-GB"/>
              </w:rPr>
              <w:t>Plaintext</w:t>
            </w:r>
          </w:p>
        </w:tc>
        <w:tc>
          <w:tcPr>
            <w:tcW w:w="408" w:type="pct"/>
            <w:tcBorders>
              <w:top w:val="nil"/>
              <w:left w:val="nil"/>
              <w:bottom w:val="single" w:sz="4" w:space="0" w:color="auto"/>
              <w:right w:val="single" w:sz="4" w:space="0" w:color="auto"/>
            </w:tcBorders>
            <w:shd w:val="clear" w:color="auto" w:fill="auto"/>
            <w:textDirection w:val="btLr"/>
            <w:vAlign w:val="center"/>
            <w:hideMark/>
          </w:tcPr>
          <w:p w14:paraId="7298940B" w14:textId="77777777" w:rsidR="002C0042" w:rsidRPr="00461017" w:rsidRDefault="002C0042" w:rsidP="006C3BA4">
            <w:pPr>
              <w:spacing w:after="0" w:line="240" w:lineRule="auto"/>
              <w:ind w:left="113" w:right="113"/>
              <w:jc w:val="center"/>
              <w:rPr>
                <w:rFonts w:asciiTheme="minorHAnsi" w:eastAsia="Times New Roman" w:hAnsiTheme="minorHAnsi"/>
                <w:b/>
                <w:bCs/>
                <w:color w:val="000000"/>
                <w:sz w:val="20"/>
                <w:szCs w:val="20"/>
                <w:lang w:val="en-GB" w:eastAsia="en-GB"/>
              </w:rPr>
            </w:pPr>
            <w:r w:rsidRPr="00461017">
              <w:rPr>
                <w:rFonts w:asciiTheme="minorHAnsi" w:eastAsia="Times New Roman" w:hAnsiTheme="minorHAnsi"/>
                <w:b/>
                <w:bCs/>
                <w:color w:val="000000"/>
                <w:sz w:val="20"/>
                <w:szCs w:val="20"/>
                <w:lang w:val="en-GB" w:eastAsia="en-GB"/>
              </w:rPr>
              <w:t>Protocol</w:t>
            </w:r>
          </w:p>
        </w:tc>
        <w:tc>
          <w:tcPr>
            <w:tcW w:w="410" w:type="pct"/>
            <w:tcBorders>
              <w:top w:val="nil"/>
              <w:left w:val="nil"/>
              <w:bottom w:val="single" w:sz="4" w:space="0" w:color="auto"/>
              <w:right w:val="single" w:sz="8" w:space="0" w:color="auto"/>
            </w:tcBorders>
            <w:shd w:val="clear" w:color="auto" w:fill="auto"/>
            <w:textDirection w:val="btLr"/>
            <w:vAlign w:val="center"/>
            <w:hideMark/>
          </w:tcPr>
          <w:p w14:paraId="627455AB" w14:textId="77777777" w:rsidR="002C0042" w:rsidRPr="00461017" w:rsidRDefault="002C0042" w:rsidP="006C3BA4">
            <w:pPr>
              <w:spacing w:after="0" w:line="240" w:lineRule="auto"/>
              <w:ind w:left="113" w:right="113"/>
              <w:jc w:val="center"/>
              <w:rPr>
                <w:rFonts w:asciiTheme="minorHAnsi" w:eastAsia="Times New Roman" w:hAnsiTheme="minorHAnsi"/>
                <w:b/>
                <w:bCs/>
                <w:color w:val="000000"/>
                <w:sz w:val="20"/>
                <w:szCs w:val="20"/>
                <w:lang w:val="en-GB" w:eastAsia="en-GB"/>
              </w:rPr>
            </w:pPr>
            <w:r w:rsidRPr="00461017">
              <w:rPr>
                <w:rFonts w:asciiTheme="minorHAnsi" w:eastAsia="Times New Roman" w:hAnsiTheme="minorHAnsi"/>
                <w:b/>
                <w:bCs/>
                <w:color w:val="000000"/>
                <w:sz w:val="20"/>
                <w:szCs w:val="20"/>
                <w:lang w:val="en-GB" w:eastAsia="en-GB"/>
              </w:rPr>
              <w:t>Entropy</w:t>
            </w:r>
          </w:p>
        </w:tc>
        <w:tc>
          <w:tcPr>
            <w:tcW w:w="394" w:type="pct"/>
            <w:tcBorders>
              <w:top w:val="nil"/>
              <w:left w:val="single" w:sz="8" w:space="0" w:color="auto"/>
              <w:bottom w:val="single" w:sz="4" w:space="0" w:color="auto"/>
              <w:right w:val="single" w:sz="4" w:space="0" w:color="auto"/>
            </w:tcBorders>
            <w:shd w:val="clear" w:color="auto" w:fill="auto"/>
            <w:textDirection w:val="btLr"/>
            <w:vAlign w:val="center"/>
            <w:hideMark/>
          </w:tcPr>
          <w:p w14:paraId="24075BB6" w14:textId="77777777" w:rsidR="002C0042" w:rsidRPr="00461017" w:rsidRDefault="002C0042" w:rsidP="006C3BA4">
            <w:pPr>
              <w:spacing w:after="0" w:line="240" w:lineRule="auto"/>
              <w:ind w:left="113" w:right="113"/>
              <w:jc w:val="center"/>
              <w:rPr>
                <w:rFonts w:asciiTheme="minorHAnsi" w:eastAsia="Times New Roman" w:hAnsiTheme="minorHAnsi"/>
                <w:b/>
                <w:bCs/>
                <w:color w:val="000000"/>
                <w:sz w:val="20"/>
                <w:szCs w:val="20"/>
                <w:lang w:val="en-GB" w:eastAsia="en-GB"/>
              </w:rPr>
            </w:pPr>
            <w:r w:rsidRPr="00461017">
              <w:rPr>
                <w:rFonts w:asciiTheme="minorHAnsi" w:eastAsia="Times New Roman" w:hAnsiTheme="minorHAnsi"/>
                <w:b/>
                <w:bCs/>
                <w:color w:val="000000"/>
                <w:sz w:val="20"/>
                <w:szCs w:val="20"/>
                <w:lang w:val="en-GB" w:eastAsia="en-GB"/>
              </w:rPr>
              <w:t>Plaintext</w:t>
            </w:r>
          </w:p>
        </w:tc>
        <w:tc>
          <w:tcPr>
            <w:tcW w:w="394" w:type="pct"/>
            <w:tcBorders>
              <w:top w:val="nil"/>
              <w:left w:val="nil"/>
              <w:bottom w:val="single" w:sz="4" w:space="0" w:color="auto"/>
              <w:right w:val="single" w:sz="4" w:space="0" w:color="auto"/>
            </w:tcBorders>
            <w:shd w:val="clear" w:color="auto" w:fill="auto"/>
            <w:textDirection w:val="btLr"/>
            <w:vAlign w:val="center"/>
            <w:hideMark/>
          </w:tcPr>
          <w:p w14:paraId="49561FBF" w14:textId="77777777" w:rsidR="002C0042" w:rsidRPr="00461017" w:rsidRDefault="002C0042" w:rsidP="006C3BA4">
            <w:pPr>
              <w:spacing w:after="0" w:line="240" w:lineRule="auto"/>
              <w:ind w:left="113" w:right="113"/>
              <w:jc w:val="center"/>
              <w:rPr>
                <w:rFonts w:asciiTheme="minorHAnsi" w:eastAsia="Times New Roman" w:hAnsiTheme="minorHAnsi"/>
                <w:b/>
                <w:bCs/>
                <w:color w:val="000000"/>
                <w:sz w:val="20"/>
                <w:szCs w:val="20"/>
                <w:lang w:val="en-GB" w:eastAsia="en-GB"/>
              </w:rPr>
            </w:pPr>
            <w:r w:rsidRPr="00461017">
              <w:rPr>
                <w:rFonts w:asciiTheme="minorHAnsi" w:eastAsia="Times New Roman" w:hAnsiTheme="minorHAnsi"/>
                <w:b/>
                <w:bCs/>
                <w:color w:val="000000"/>
                <w:sz w:val="20"/>
                <w:szCs w:val="20"/>
                <w:lang w:val="en-GB" w:eastAsia="en-GB"/>
              </w:rPr>
              <w:t>Protocol</w:t>
            </w:r>
          </w:p>
        </w:tc>
        <w:tc>
          <w:tcPr>
            <w:tcW w:w="394" w:type="pct"/>
            <w:tcBorders>
              <w:top w:val="nil"/>
              <w:left w:val="nil"/>
              <w:bottom w:val="single" w:sz="4" w:space="0" w:color="auto"/>
              <w:right w:val="single" w:sz="4" w:space="0" w:color="auto"/>
            </w:tcBorders>
            <w:shd w:val="clear" w:color="auto" w:fill="auto"/>
            <w:textDirection w:val="btLr"/>
            <w:vAlign w:val="center"/>
            <w:hideMark/>
          </w:tcPr>
          <w:p w14:paraId="080CB8EF" w14:textId="77777777" w:rsidR="002C0042" w:rsidRPr="00461017" w:rsidRDefault="002C0042" w:rsidP="006C3BA4">
            <w:pPr>
              <w:spacing w:after="0" w:line="240" w:lineRule="auto"/>
              <w:ind w:left="113" w:right="113"/>
              <w:jc w:val="center"/>
              <w:rPr>
                <w:rFonts w:asciiTheme="minorHAnsi" w:eastAsia="Times New Roman" w:hAnsiTheme="minorHAnsi"/>
                <w:b/>
                <w:bCs/>
                <w:color w:val="000000"/>
                <w:sz w:val="20"/>
                <w:szCs w:val="20"/>
                <w:lang w:val="en-GB" w:eastAsia="en-GB"/>
              </w:rPr>
            </w:pPr>
            <w:r w:rsidRPr="00461017">
              <w:rPr>
                <w:rFonts w:asciiTheme="minorHAnsi" w:eastAsia="Times New Roman" w:hAnsiTheme="minorHAnsi"/>
                <w:b/>
                <w:bCs/>
                <w:color w:val="000000"/>
                <w:sz w:val="20"/>
                <w:szCs w:val="20"/>
                <w:lang w:val="en-GB" w:eastAsia="en-GB"/>
              </w:rPr>
              <w:t>Entropy</w:t>
            </w:r>
          </w:p>
        </w:tc>
        <w:tc>
          <w:tcPr>
            <w:tcW w:w="295" w:type="pct"/>
            <w:tcBorders>
              <w:top w:val="nil"/>
              <w:left w:val="nil"/>
              <w:bottom w:val="single" w:sz="4" w:space="0" w:color="auto"/>
              <w:right w:val="single" w:sz="18" w:space="0" w:color="auto"/>
            </w:tcBorders>
            <w:shd w:val="clear" w:color="auto" w:fill="auto"/>
            <w:textDirection w:val="btLr"/>
            <w:vAlign w:val="center"/>
            <w:hideMark/>
          </w:tcPr>
          <w:p w14:paraId="6B1F546E" w14:textId="77777777" w:rsidR="002C0042" w:rsidRPr="00461017" w:rsidRDefault="002C0042" w:rsidP="006C3BA4">
            <w:pPr>
              <w:spacing w:after="0" w:line="240" w:lineRule="auto"/>
              <w:ind w:left="113" w:right="113"/>
              <w:jc w:val="center"/>
              <w:rPr>
                <w:rFonts w:asciiTheme="minorHAnsi" w:eastAsia="Times New Roman" w:hAnsiTheme="minorHAnsi"/>
                <w:b/>
                <w:bCs/>
                <w:color w:val="000000"/>
                <w:sz w:val="20"/>
                <w:szCs w:val="20"/>
                <w:lang w:val="en-GB" w:eastAsia="en-GB"/>
              </w:rPr>
            </w:pPr>
            <w:r w:rsidRPr="00461017">
              <w:rPr>
                <w:rFonts w:asciiTheme="minorHAnsi" w:eastAsia="Times New Roman" w:hAnsiTheme="minorHAnsi"/>
                <w:b/>
                <w:bCs/>
                <w:color w:val="000000"/>
                <w:sz w:val="20"/>
                <w:szCs w:val="20"/>
                <w:lang w:val="en-GB" w:eastAsia="en-GB"/>
              </w:rPr>
              <w:t>Privacy</w:t>
            </w:r>
          </w:p>
        </w:tc>
      </w:tr>
      <w:tr w:rsidR="00816C5F" w:rsidRPr="00461017" w14:paraId="23947A5F" w14:textId="77777777" w:rsidTr="006F6CBE">
        <w:trPr>
          <w:trHeight w:val="335"/>
        </w:trPr>
        <w:tc>
          <w:tcPr>
            <w:tcW w:w="1376" w:type="pct"/>
            <w:tcBorders>
              <w:top w:val="nil"/>
              <w:left w:val="single" w:sz="18" w:space="0" w:color="auto"/>
              <w:bottom w:val="single" w:sz="4" w:space="0" w:color="auto"/>
              <w:right w:val="single" w:sz="4" w:space="0" w:color="auto"/>
            </w:tcBorders>
            <w:shd w:val="clear" w:color="auto" w:fill="auto"/>
            <w:vAlign w:val="center"/>
            <w:hideMark/>
          </w:tcPr>
          <w:p w14:paraId="3C2A6FE3" w14:textId="77777777" w:rsidR="002C0042" w:rsidRPr="000878D8" w:rsidRDefault="002C0042" w:rsidP="000878D8">
            <w:pPr>
              <w:spacing w:after="0" w:line="240" w:lineRule="auto"/>
              <w:rPr>
                <w:rFonts w:asciiTheme="minorHAnsi" w:eastAsia="Times New Roman" w:hAnsiTheme="minorHAnsi"/>
                <w:color w:val="000000"/>
                <w:lang w:val="en-GB" w:eastAsia="en-GB"/>
              </w:rPr>
            </w:pPr>
            <w:r w:rsidRPr="000878D8">
              <w:rPr>
                <w:rFonts w:asciiTheme="minorHAnsi" w:eastAsia="Times New Roman" w:hAnsiTheme="minorHAnsi"/>
                <w:color w:val="000000"/>
                <w:lang w:val="en-GB" w:eastAsia="en-GB"/>
              </w:rPr>
              <w:t>Phillip Hue Light Bulb</w:t>
            </w:r>
          </w:p>
        </w:tc>
        <w:tc>
          <w:tcPr>
            <w:tcW w:w="307" w:type="pct"/>
            <w:tcBorders>
              <w:top w:val="nil"/>
              <w:left w:val="nil"/>
              <w:bottom w:val="single" w:sz="4" w:space="0" w:color="auto"/>
              <w:right w:val="single" w:sz="4" w:space="0" w:color="auto"/>
            </w:tcBorders>
            <w:shd w:val="clear" w:color="000000" w:fill="00B050"/>
            <w:vAlign w:val="center"/>
            <w:hideMark/>
          </w:tcPr>
          <w:p w14:paraId="43132BAF"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07" w:type="pct"/>
            <w:tcBorders>
              <w:top w:val="nil"/>
              <w:left w:val="nil"/>
              <w:bottom w:val="single" w:sz="4" w:space="0" w:color="auto"/>
              <w:right w:val="single" w:sz="4" w:space="0" w:color="auto"/>
            </w:tcBorders>
            <w:shd w:val="clear" w:color="000000" w:fill="00B050"/>
            <w:vAlign w:val="center"/>
            <w:hideMark/>
          </w:tcPr>
          <w:p w14:paraId="517FB8B5"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07" w:type="pct"/>
            <w:tcBorders>
              <w:top w:val="nil"/>
              <w:left w:val="nil"/>
              <w:bottom w:val="single" w:sz="4" w:space="0" w:color="auto"/>
              <w:right w:val="single" w:sz="8" w:space="0" w:color="auto"/>
            </w:tcBorders>
            <w:shd w:val="clear" w:color="000000" w:fill="00B050"/>
            <w:vAlign w:val="center"/>
            <w:hideMark/>
          </w:tcPr>
          <w:p w14:paraId="2BDDD351"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408" w:type="pct"/>
            <w:tcBorders>
              <w:top w:val="nil"/>
              <w:left w:val="single" w:sz="8" w:space="0" w:color="auto"/>
              <w:bottom w:val="single" w:sz="4" w:space="0" w:color="auto"/>
              <w:right w:val="single" w:sz="4" w:space="0" w:color="auto"/>
            </w:tcBorders>
            <w:shd w:val="clear" w:color="auto" w:fill="FF0000"/>
            <w:vAlign w:val="center"/>
            <w:hideMark/>
          </w:tcPr>
          <w:p w14:paraId="7800A2EA"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C</w:t>
            </w:r>
          </w:p>
        </w:tc>
        <w:tc>
          <w:tcPr>
            <w:tcW w:w="408" w:type="pct"/>
            <w:tcBorders>
              <w:top w:val="nil"/>
              <w:left w:val="nil"/>
              <w:bottom w:val="single" w:sz="4" w:space="0" w:color="auto"/>
              <w:right w:val="single" w:sz="4" w:space="0" w:color="auto"/>
            </w:tcBorders>
            <w:shd w:val="clear" w:color="auto" w:fill="FF0000"/>
            <w:vAlign w:val="center"/>
            <w:hideMark/>
          </w:tcPr>
          <w:p w14:paraId="4B76D8B4"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C</w:t>
            </w:r>
          </w:p>
        </w:tc>
        <w:tc>
          <w:tcPr>
            <w:tcW w:w="410" w:type="pct"/>
            <w:tcBorders>
              <w:top w:val="nil"/>
              <w:left w:val="nil"/>
              <w:bottom w:val="single" w:sz="4" w:space="0" w:color="auto"/>
              <w:right w:val="single" w:sz="8" w:space="0" w:color="auto"/>
            </w:tcBorders>
            <w:shd w:val="clear" w:color="auto" w:fill="FF0000"/>
            <w:vAlign w:val="center"/>
            <w:hideMark/>
          </w:tcPr>
          <w:p w14:paraId="2964483C"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C</w:t>
            </w:r>
          </w:p>
        </w:tc>
        <w:tc>
          <w:tcPr>
            <w:tcW w:w="394" w:type="pct"/>
            <w:tcBorders>
              <w:top w:val="nil"/>
              <w:left w:val="single" w:sz="8" w:space="0" w:color="auto"/>
              <w:bottom w:val="single" w:sz="4" w:space="0" w:color="auto"/>
              <w:right w:val="single" w:sz="4" w:space="0" w:color="auto"/>
            </w:tcBorders>
            <w:shd w:val="clear" w:color="000000" w:fill="00B050"/>
            <w:vAlign w:val="center"/>
            <w:hideMark/>
          </w:tcPr>
          <w:p w14:paraId="0733ED48"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nil"/>
              <w:left w:val="nil"/>
              <w:bottom w:val="single" w:sz="4" w:space="0" w:color="auto"/>
              <w:right w:val="single" w:sz="4" w:space="0" w:color="auto"/>
            </w:tcBorders>
            <w:shd w:val="clear" w:color="000000" w:fill="00B050"/>
            <w:vAlign w:val="center"/>
            <w:hideMark/>
          </w:tcPr>
          <w:p w14:paraId="6E22A192"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nil"/>
              <w:left w:val="nil"/>
              <w:bottom w:val="single" w:sz="4" w:space="0" w:color="auto"/>
              <w:right w:val="single" w:sz="4" w:space="0" w:color="auto"/>
            </w:tcBorders>
            <w:shd w:val="clear" w:color="000000" w:fill="00B050"/>
            <w:vAlign w:val="center"/>
            <w:hideMark/>
          </w:tcPr>
          <w:p w14:paraId="419D43A4"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295" w:type="pct"/>
            <w:tcBorders>
              <w:top w:val="nil"/>
              <w:left w:val="nil"/>
              <w:bottom w:val="single" w:sz="4" w:space="0" w:color="auto"/>
              <w:right w:val="single" w:sz="18" w:space="0" w:color="auto"/>
            </w:tcBorders>
            <w:shd w:val="clear" w:color="auto" w:fill="FF0000"/>
            <w:vAlign w:val="center"/>
            <w:hideMark/>
          </w:tcPr>
          <w:p w14:paraId="4938D01B"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C</w:t>
            </w:r>
          </w:p>
        </w:tc>
      </w:tr>
      <w:tr w:rsidR="00816C5F" w:rsidRPr="00461017" w14:paraId="1CE57701" w14:textId="77777777" w:rsidTr="006F6CBE">
        <w:trPr>
          <w:trHeight w:val="335"/>
        </w:trPr>
        <w:tc>
          <w:tcPr>
            <w:tcW w:w="1376" w:type="pct"/>
            <w:tcBorders>
              <w:top w:val="nil"/>
              <w:left w:val="single" w:sz="18" w:space="0" w:color="auto"/>
              <w:bottom w:val="single" w:sz="4" w:space="0" w:color="auto"/>
              <w:right w:val="single" w:sz="4" w:space="0" w:color="auto"/>
            </w:tcBorders>
            <w:shd w:val="clear" w:color="auto" w:fill="auto"/>
            <w:vAlign w:val="center"/>
            <w:hideMark/>
          </w:tcPr>
          <w:p w14:paraId="12274AD5" w14:textId="77777777" w:rsidR="002C0042" w:rsidRPr="000878D8" w:rsidRDefault="002C0042" w:rsidP="000878D8">
            <w:pPr>
              <w:spacing w:after="0" w:line="240" w:lineRule="auto"/>
              <w:rPr>
                <w:rFonts w:asciiTheme="minorHAnsi" w:eastAsia="Times New Roman" w:hAnsiTheme="minorHAnsi"/>
                <w:color w:val="000000"/>
                <w:lang w:val="en-GB" w:eastAsia="en-GB"/>
              </w:rPr>
            </w:pPr>
            <w:r w:rsidRPr="000878D8">
              <w:rPr>
                <w:rFonts w:asciiTheme="minorHAnsi" w:eastAsia="Times New Roman" w:hAnsiTheme="minorHAnsi"/>
                <w:color w:val="000000"/>
                <w:lang w:val="en-GB" w:eastAsia="en-GB"/>
              </w:rPr>
              <w:t>Belkin Switch</w:t>
            </w:r>
          </w:p>
        </w:tc>
        <w:tc>
          <w:tcPr>
            <w:tcW w:w="307" w:type="pct"/>
            <w:tcBorders>
              <w:top w:val="nil"/>
              <w:left w:val="nil"/>
              <w:bottom w:val="single" w:sz="4" w:space="0" w:color="auto"/>
              <w:right w:val="single" w:sz="4" w:space="0" w:color="auto"/>
            </w:tcBorders>
            <w:shd w:val="clear" w:color="000000" w:fill="FFFF00"/>
            <w:vAlign w:val="center"/>
            <w:hideMark/>
          </w:tcPr>
          <w:p w14:paraId="086E8953" w14:textId="4D990079" w:rsidR="002C0042" w:rsidRPr="000878D8" w:rsidRDefault="00A103E6"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B</w:t>
            </w:r>
          </w:p>
        </w:tc>
        <w:tc>
          <w:tcPr>
            <w:tcW w:w="307" w:type="pct"/>
            <w:tcBorders>
              <w:top w:val="nil"/>
              <w:left w:val="nil"/>
              <w:bottom w:val="single" w:sz="4" w:space="0" w:color="auto"/>
              <w:right w:val="single" w:sz="4" w:space="0" w:color="auto"/>
            </w:tcBorders>
            <w:shd w:val="clear" w:color="000000" w:fill="808080"/>
            <w:vAlign w:val="center"/>
            <w:hideMark/>
          </w:tcPr>
          <w:p w14:paraId="1396F49F" w14:textId="542CB92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p>
        </w:tc>
        <w:tc>
          <w:tcPr>
            <w:tcW w:w="307" w:type="pct"/>
            <w:tcBorders>
              <w:top w:val="nil"/>
              <w:left w:val="nil"/>
              <w:bottom w:val="single" w:sz="4" w:space="0" w:color="auto"/>
              <w:right w:val="single" w:sz="8" w:space="0" w:color="auto"/>
            </w:tcBorders>
            <w:shd w:val="clear" w:color="000000" w:fill="00B050"/>
            <w:vAlign w:val="center"/>
            <w:hideMark/>
          </w:tcPr>
          <w:p w14:paraId="21332578"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408" w:type="pct"/>
            <w:tcBorders>
              <w:top w:val="nil"/>
              <w:left w:val="single" w:sz="8" w:space="0" w:color="auto"/>
              <w:bottom w:val="single" w:sz="4" w:space="0" w:color="auto"/>
              <w:right w:val="single" w:sz="4" w:space="0" w:color="auto"/>
            </w:tcBorders>
            <w:shd w:val="clear" w:color="auto" w:fill="FF0000"/>
            <w:vAlign w:val="center"/>
            <w:hideMark/>
          </w:tcPr>
          <w:p w14:paraId="42313ECA"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C</w:t>
            </w:r>
          </w:p>
        </w:tc>
        <w:tc>
          <w:tcPr>
            <w:tcW w:w="408" w:type="pct"/>
            <w:tcBorders>
              <w:top w:val="nil"/>
              <w:left w:val="nil"/>
              <w:bottom w:val="single" w:sz="4" w:space="0" w:color="auto"/>
              <w:right w:val="single" w:sz="4" w:space="0" w:color="auto"/>
            </w:tcBorders>
            <w:shd w:val="clear" w:color="auto" w:fill="FF0000"/>
            <w:vAlign w:val="center"/>
            <w:hideMark/>
          </w:tcPr>
          <w:p w14:paraId="7642AF2F"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C</w:t>
            </w:r>
          </w:p>
        </w:tc>
        <w:tc>
          <w:tcPr>
            <w:tcW w:w="410" w:type="pct"/>
            <w:tcBorders>
              <w:top w:val="nil"/>
              <w:left w:val="nil"/>
              <w:bottom w:val="single" w:sz="4" w:space="0" w:color="auto"/>
              <w:right w:val="single" w:sz="8" w:space="0" w:color="auto"/>
            </w:tcBorders>
            <w:shd w:val="clear" w:color="auto" w:fill="FF0000"/>
            <w:vAlign w:val="center"/>
            <w:hideMark/>
          </w:tcPr>
          <w:p w14:paraId="77479C2D"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C</w:t>
            </w:r>
          </w:p>
        </w:tc>
        <w:tc>
          <w:tcPr>
            <w:tcW w:w="394" w:type="pct"/>
            <w:tcBorders>
              <w:top w:val="nil"/>
              <w:left w:val="single" w:sz="8" w:space="0" w:color="auto"/>
              <w:bottom w:val="single" w:sz="4" w:space="0" w:color="auto"/>
              <w:right w:val="single" w:sz="4" w:space="0" w:color="auto"/>
            </w:tcBorders>
            <w:shd w:val="clear" w:color="000000" w:fill="00B050"/>
            <w:vAlign w:val="center"/>
            <w:hideMark/>
          </w:tcPr>
          <w:p w14:paraId="113F5F2A"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nil"/>
              <w:left w:val="nil"/>
              <w:bottom w:val="single" w:sz="4" w:space="0" w:color="auto"/>
              <w:right w:val="single" w:sz="4" w:space="0" w:color="auto"/>
            </w:tcBorders>
            <w:shd w:val="clear" w:color="000000" w:fill="00B050"/>
            <w:vAlign w:val="center"/>
            <w:hideMark/>
          </w:tcPr>
          <w:p w14:paraId="473288A0"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nil"/>
              <w:left w:val="nil"/>
              <w:bottom w:val="single" w:sz="4" w:space="0" w:color="auto"/>
              <w:right w:val="single" w:sz="4" w:space="0" w:color="auto"/>
            </w:tcBorders>
            <w:shd w:val="clear" w:color="000000" w:fill="00B050"/>
            <w:vAlign w:val="center"/>
            <w:hideMark/>
          </w:tcPr>
          <w:p w14:paraId="78B04F11"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295" w:type="pct"/>
            <w:tcBorders>
              <w:top w:val="nil"/>
              <w:left w:val="nil"/>
              <w:bottom w:val="single" w:sz="4" w:space="0" w:color="auto"/>
              <w:right w:val="single" w:sz="18" w:space="0" w:color="auto"/>
            </w:tcBorders>
            <w:shd w:val="clear" w:color="auto" w:fill="FF0000"/>
            <w:vAlign w:val="center"/>
            <w:hideMark/>
          </w:tcPr>
          <w:p w14:paraId="1ED6436D"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C</w:t>
            </w:r>
          </w:p>
        </w:tc>
      </w:tr>
      <w:tr w:rsidR="00816C5F" w:rsidRPr="00461017" w14:paraId="048DA48B" w14:textId="77777777" w:rsidTr="006F6CBE">
        <w:trPr>
          <w:trHeight w:val="335"/>
        </w:trPr>
        <w:tc>
          <w:tcPr>
            <w:tcW w:w="1376" w:type="pct"/>
            <w:tcBorders>
              <w:top w:val="nil"/>
              <w:left w:val="single" w:sz="18" w:space="0" w:color="auto"/>
              <w:bottom w:val="single" w:sz="4" w:space="0" w:color="auto"/>
              <w:right w:val="single" w:sz="4" w:space="0" w:color="auto"/>
            </w:tcBorders>
            <w:shd w:val="clear" w:color="auto" w:fill="auto"/>
            <w:vAlign w:val="center"/>
            <w:hideMark/>
          </w:tcPr>
          <w:p w14:paraId="2A132301" w14:textId="77777777" w:rsidR="002C0042" w:rsidRPr="000878D8" w:rsidRDefault="002C0042" w:rsidP="000878D8">
            <w:pPr>
              <w:spacing w:after="0" w:line="240" w:lineRule="auto"/>
              <w:rPr>
                <w:rFonts w:asciiTheme="minorHAnsi" w:eastAsia="Times New Roman" w:hAnsiTheme="minorHAnsi"/>
                <w:color w:val="000000"/>
                <w:lang w:val="en-GB" w:eastAsia="en-GB"/>
              </w:rPr>
            </w:pPr>
            <w:r w:rsidRPr="000878D8">
              <w:rPr>
                <w:rFonts w:asciiTheme="minorHAnsi" w:eastAsia="Times New Roman" w:hAnsiTheme="minorHAnsi"/>
                <w:color w:val="000000"/>
                <w:lang w:val="en-GB" w:eastAsia="en-GB"/>
              </w:rPr>
              <w:t>Samsung Smart Cam</w:t>
            </w:r>
          </w:p>
        </w:tc>
        <w:tc>
          <w:tcPr>
            <w:tcW w:w="307" w:type="pct"/>
            <w:tcBorders>
              <w:top w:val="nil"/>
              <w:left w:val="nil"/>
              <w:bottom w:val="single" w:sz="4" w:space="0" w:color="auto"/>
              <w:right w:val="single" w:sz="4" w:space="0" w:color="auto"/>
            </w:tcBorders>
            <w:shd w:val="clear" w:color="000000" w:fill="00B050"/>
            <w:vAlign w:val="center"/>
            <w:hideMark/>
          </w:tcPr>
          <w:p w14:paraId="3B329556"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07" w:type="pct"/>
            <w:tcBorders>
              <w:top w:val="nil"/>
              <w:left w:val="nil"/>
              <w:bottom w:val="single" w:sz="4" w:space="0" w:color="auto"/>
              <w:right w:val="single" w:sz="4" w:space="0" w:color="auto"/>
            </w:tcBorders>
            <w:shd w:val="clear" w:color="000000" w:fill="808080"/>
            <w:vAlign w:val="center"/>
            <w:hideMark/>
          </w:tcPr>
          <w:p w14:paraId="1E97D205" w14:textId="52C7EAC1"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p>
        </w:tc>
        <w:tc>
          <w:tcPr>
            <w:tcW w:w="307" w:type="pct"/>
            <w:tcBorders>
              <w:top w:val="nil"/>
              <w:left w:val="nil"/>
              <w:bottom w:val="single" w:sz="4" w:space="0" w:color="auto"/>
              <w:right w:val="single" w:sz="8" w:space="0" w:color="auto"/>
            </w:tcBorders>
            <w:shd w:val="clear" w:color="000000" w:fill="00B050"/>
            <w:vAlign w:val="center"/>
            <w:hideMark/>
          </w:tcPr>
          <w:p w14:paraId="4160D21F"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408" w:type="pct"/>
            <w:tcBorders>
              <w:top w:val="nil"/>
              <w:left w:val="single" w:sz="8" w:space="0" w:color="auto"/>
              <w:bottom w:val="single" w:sz="4" w:space="0" w:color="auto"/>
              <w:right w:val="single" w:sz="4" w:space="0" w:color="auto"/>
            </w:tcBorders>
            <w:shd w:val="clear" w:color="000000" w:fill="00B050"/>
            <w:vAlign w:val="center"/>
            <w:hideMark/>
          </w:tcPr>
          <w:p w14:paraId="3A69D3F7"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408" w:type="pct"/>
            <w:tcBorders>
              <w:top w:val="nil"/>
              <w:left w:val="nil"/>
              <w:bottom w:val="single" w:sz="4" w:space="0" w:color="auto"/>
              <w:right w:val="single" w:sz="4" w:space="0" w:color="auto"/>
            </w:tcBorders>
            <w:shd w:val="clear" w:color="000000" w:fill="00B050"/>
            <w:vAlign w:val="center"/>
            <w:hideMark/>
          </w:tcPr>
          <w:p w14:paraId="08F5895E"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410" w:type="pct"/>
            <w:tcBorders>
              <w:top w:val="nil"/>
              <w:left w:val="nil"/>
              <w:bottom w:val="single" w:sz="4" w:space="0" w:color="auto"/>
              <w:right w:val="single" w:sz="8" w:space="0" w:color="auto"/>
            </w:tcBorders>
            <w:shd w:val="clear" w:color="000000" w:fill="00B050"/>
            <w:vAlign w:val="center"/>
            <w:hideMark/>
          </w:tcPr>
          <w:p w14:paraId="4EA39E6F"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nil"/>
              <w:left w:val="single" w:sz="8" w:space="0" w:color="auto"/>
              <w:bottom w:val="single" w:sz="4" w:space="0" w:color="auto"/>
              <w:right w:val="single" w:sz="4" w:space="0" w:color="auto"/>
            </w:tcBorders>
            <w:shd w:val="clear" w:color="000000" w:fill="00B050"/>
            <w:vAlign w:val="center"/>
            <w:hideMark/>
          </w:tcPr>
          <w:p w14:paraId="7601E682"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nil"/>
              <w:left w:val="nil"/>
              <w:bottom w:val="single" w:sz="4" w:space="0" w:color="auto"/>
              <w:right w:val="single" w:sz="4" w:space="0" w:color="auto"/>
            </w:tcBorders>
            <w:shd w:val="clear" w:color="000000" w:fill="00B050"/>
            <w:vAlign w:val="center"/>
            <w:hideMark/>
          </w:tcPr>
          <w:p w14:paraId="41F4EF6E"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nil"/>
              <w:left w:val="nil"/>
              <w:bottom w:val="single" w:sz="4" w:space="0" w:color="auto"/>
              <w:right w:val="single" w:sz="4" w:space="0" w:color="auto"/>
            </w:tcBorders>
            <w:shd w:val="clear" w:color="000000" w:fill="00B050"/>
            <w:vAlign w:val="center"/>
            <w:hideMark/>
          </w:tcPr>
          <w:p w14:paraId="6C921F82"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295" w:type="pct"/>
            <w:tcBorders>
              <w:top w:val="nil"/>
              <w:left w:val="nil"/>
              <w:bottom w:val="single" w:sz="4" w:space="0" w:color="auto"/>
              <w:right w:val="single" w:sz="18" w:space="0" w:color="auto"/>
            </w:tcBorders>
            <w:shd w:val="clear" w:color="000000" w:fill="00B050"/>
            <w:vAlign w:val="center"/>
            <w:hideMark/>
          </w:tcPr>
          <w:p w14:paraId="3CCFA22E"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r>
      <w:tr w:rsidR="00816C5F" w:rsidRPr="00461017" w14:paraId="59C5C0D5" w14:textId="77777777" w:rsidTr="006F6CBE">
        <w:trPr>
          <w:trHeight w:val="335"/>
        </w:trPr>
        <w:tc>
          <w:tcPr>
            <w:tcW w:w="1376" w:type="pct"/>
            <w:tcBorders>
              <w:top w:val="nil"/>
              <w:left w:val="single" w:sz="18" w:space="0" w:color="auto"/>
              <w:bottom w:val="single" w:sz="4" w:space="0" w:color="auto"/>
              <w:right w:val="single" w:sz="4" w:space="0" w:color="auto"/>
            </w:tcBorders>
            <w:shd w:val="clear" w:color="auto" w:fill="auto"/>
            <w:vAlign w:val="center"/>
            <w:hideMark/>
          </w:tcPr>
          <w:p w14:paraId="48EE1634" w14:textId="77777777" w:rsidR="002C0042" w:rsidRPr="000878D8" w:rsidRDefault="002C0042" w:rsidP="000878D8">
            <w:pPr>
              <w:spacing w:after="0" w:line="240" w:lineRule="auto"/>
              <w:rPr>
                <w:rFonts w:asciiTheme="minorHAnsi" w:eastAsia="Times New Roman" w:hAnsiTheme="minorHAnsi"/>
                <w:color w:val="000000"/>
                <w:lang w:val="en-GB" w:eastAsia="en-GB"/>
              </w:rPr>
            </w:pPr>
            <w:r w:rsidRPr="000878D8">
              <w:rPr>
                <w:rFonts w:asciiTheme="minorHAnsi" w:eastAsia="Times New Roman" w:hAnsiTheme="minorHAnsi"/>
                <w:color w:val="000000"/>
                <w:lang w:val="en-GB" w:eastAsia="en-GB"/>
              </w:rPr>
              <w:t>Belkin Smart Cam</w:t>
            </w:r>
          </w:p>
        </w:tc>
        <w:tc>
          <w:tcPr>
            <w:tcW w:w="307" w:type="pct"/>
            <w:tcBorders>
              <w:top w:val="nil"/>
              <w:left w:val="nil"/>
              <w:bottom w:val="single" w:sz="4" w:space="0" w:color="auto"/>
              <w:right w:val="single" w:sz="4" w:space="0" w:color="auto"/>
            </w:tcBorders>
            <w:shd w:val="clear" w:color="000000" w:fill="00B050"/>
            <w:vAlign w:val="center"/>
            <w:hideMark/>
          </w:tcPr>
          <w:p w14:paraId="70D69B16"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07" w:type="pct"/>
            <w:tcBorders>
              <w:top w:val="nil"/>
              <w:left w:val="nil"/>
              <w:bottom w:val="single" w:sz="4" w:space="0" w:color="auto"/>
              <w:right w:val="single" w:sz="4" w:space="0" w:color="auto"/>
            </w:tcBorders>
            <w:shd w:val="clear" w:color="000000" w:fill="808080"/>
            <w:vAlign w:val="center"/>
            <w:hideMark/>
          </w:tcPr>
          <w:p w14:paraId="74087ECB" w14:textId="5A85C2EE"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p>
        </w:tc>
        <w:tc>
          <w:tcPr>
            <w:tcW w:w="307" w:type="pct"/>
            <w:tcBorders>
              <w:top w:val="nil"/>
              <w:left w:val="nil"/>
              <w:bottom w:val="single" w:sz="4" w:space="0" w:color="auto"/>
              <w:right w:val="single" w:sz="8" w:space="0" w:color="auto"/>
            </w:tcBorders>
            <w:shd w:val="clear" w:color="000000" w:fill="00B050"/>
            <w:vAlign w:val="center"/>
            <w:hideMark/>
          </w:tcPr>
          <w:p w14:paraId="04F52FDB"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408" w:type="pct"/>
            <w:tcBorders>
              <w:top w:val="nil"/>
              <w:left w:val="single" w:sz="8" w:space="0" w:color="auto"/>
              <w:bottom w:val="single" w:sz="4" w:space="0" w:color="auto"/>
              <w:right w:val="single" w:sz="4" w:space="0" w:color="auto"/>
            </w:tcBorders>
            <w:shd w:val="clear" w:color="000000" w:fill="00B050"/>
            <w:vAlign w:val="center"/>
            <w:hideMark/>
          </w:tcPr>
          <w:p w14:paraId="4D398CA5"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408" w:type="pct"/>
            <w:tcBorders>
              <w:top w:val="nil"/>
              <w:left w:val="nil"/>
              <w:bottom w:val="single" w:sz="4" w:space="0" w:color="auto"/>
              <w:right w:val="single" w:sz="4" w:space="0" w:color="auto"/>
            </w:tcBorders>
            <w:shd w:val="clear" w:color="000000" w:fill="00B050"/>
            <w:vAlign w:val="center"/>
            <w:hideMark/>
          </w:tcPr>
          <w:p w14:paraId="33D5769A"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410" w:type="pct"/>
            <w:tcBorders>
              <w:top w:val="nil"/>
              <w:left w:val="nil"/>
              <w:bottom w:val="single" w:sz="4" w:space="0" w:color="auto"/>
              <w:right w:val="single" w:sz="8" w:space="0" w:color="auto"/>
            </w:tcBorders>
            <w:shd w:val="clear" w:color="000000" w:fill="00B050"/>
            <w:vAlign w:val="center"/>
            <w:hideMark/>
          </w:tcPr>
          <w:p w14:paraId="1F33B190"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nil"/>
              <w:left w:val="single" w:sz="8" w:space="0" w:color="auto"/>
              <w:bottom w:val="single" w:sz="4" w:space="0" w:color="auto"/>
              <w:right w:val="single" w:sz="4" w:space="0" w:color="auto"/>
            </w:tcBorders>
            <w:shd w:val="clear" w:color="000000" w:fill="00B050"/>
            <w:vAlign w:val="center"/>
            <w:hideMark/>
          </w:tcPr>
          <w:p w14:paraId="1D2F9CF5"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nil"/>
              <w:left w:val="nil"/>
              <w:bottom w:val="single" w:sz="4" w:space="0" w:color="auto"/>
              <w:right w:val="single" w:sz="4" w:space="0" w:color="auto"/>
            </w:tcBorders>
            <w:shd w:val="clear" w:color="000000" w:fill="00B050"/>
            <w:vAlign w:val="center"/>
            <w:hideMark/>
          </w:tcPr>
          <w:p w14:paraId="46A52CF5"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nil"/>
              <w:left w:val="nil"/>
              <w:bottom w:val="single" w:sz="4" w:space="0" w:color="auto"/>
              <w:right w:val="single" w:sz="4" w:space="0" w:color="auto"/>
            </w:tcBorders>
            <w:shd w:val="clear" w:color="000000" w:fill="00B050"/>
            <w:vAlign w:val="center"/>
            <w:hideMark/>
          </w:tcPr>
          <w:p w14:paraId="49BA978F"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295" w:type="pct"/>
            <w:tcBorders>
              <w:top w:val="nil"/>
              <w:left w:val="nil"/>
              <w:bottom w:val="single" w:sz="4" w:space="0" w:color="auto"/>
              <w:right w:val="single" w:sz="18" w:space="0" w:color="auto"/>
            </w:tcBorders>
            <w:shd w:val="clear" w:color="000000" w:fill="00B050"/>
            <w:vAlign w:val="center"/>
            <w:hideMark/>
          </w:tcPr>
          <w:p w14:paraId="165519A6"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r>
      <w:tr w:rsidR="00816C5F" w:rsidRPr="00461017" w14:paraId="19DE6A92" w14:textId="77777777" w:rsidTr="006F6CBE">
        <w:trPr>
          <w:trHeight w:val="335"/>
        </w:trPr>
        <w:tc>
          <w:tcPr>
            <w:tcW w:w="1376" w:type="pct"/>
            <w:tcBorders>
              <w:top w:val="nil"/>
              <w:left w:val="single" w:sz="18" w:space="0" w:color="auto"/>
              <w:bottom w:val="single" w:sz="4" w:space="0" w:color="auto"/>
              <w:right w:val="single" w:sz="4" w:space="0" w:color="auto"/>
            </w:tcBorders>
            <w:shd w:val="clear" w:color="auto" w:fill="auto"/>
            <w:vAlign w:val="center"/>
            <w:hideMark/>
          </w:tcPr>
          <w:p w14:paraId="128388D1" w14:textId="77777777" w:rsidR="002C0042" w:rsidRPr="000878D8" w:rsidRDefault="002C0042" w:rsidP="000878D8">
            <w:pPr>
              <w:spacing w:after="0" w:line="240" w:lineRule="auto"/>
              <w:rPr>
                <w:rFonts w:asciiTheme="minorHAnsi" w:eastAsia="Times New Roman" w:hAnsiTheme="minorHAnsi"/>
                <w:color w:val="000000"/>
                <w:lang w:val="en-GB" w:eastAsia="en-GB"/>
              </w:rPr>
            </w:pPr>
            <w:proofErr w:type="spellStart"/>
            <w:r w:rsidRPr="000878D8">
              <w:rPr>
                <w:rFonts w:asciiTheme="minorHAnsi" w:eastAsia="Times New Roman" w:hAnsiTheme="minorHAnsi"/>
                <w:color w:val="000000"/>
                <w:lang w:val="en-GB" w:eastAsia="en-GB"/>
              </w:rPr>
              <w:t>Awair</w:t>
            </w:r>
            <w:proofErr w:type="spellEnd"/>
            <w:r w:rsidRPr="000878D8">
              <w:rPr>
                <w:rFonts w:asciiTheme="minorHAnsi" w:eastAsia="Times New Roman" w:hAnsiTheme="minorHAnsi"/>
                <w:color w:val="000000"/>
                <w:lang w:val="en-GB" w:eastAsia="en-GB"/>
              </w:rPr>
              <w:t xml:space="preserve"> Air Monitor</w:t>
            </w:r>
          </w:p>
        </w:tc>
        <w:tc>
          <w:tcPr>
            <w:tcW w:w="307" w:type="pct"/>
            <w:tcBorders>
              <w:top w:val="nil"/>
              <w:left w:val="nil"/>
              <w:bottom w:val="single" w:sz="4" w:space="0" w:color="auto"/>
              <w:right w:val="single" w:sz="4" w:space="0" w:color="auto"/>
            </w:tcBorders>
            <w:shd w:val="clear" w:color="000000" w:fill="00B050"/>
            <w:vAlign w:val="center"/>
            <w:hideMark/>
          </w:tcPr>
          <w:p w14:paraId="5B2480CE"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07" w:type="pct"/>
            <w:tcBorders>
              <w:top w:val="nil"/>
              <w:left w:val="nil"/>
              <w:bottom w:val="single" w:sz="4" w:space="0" w:color="auto"/>
              <w:right w:val="single" w:sz="4" w:space="0" w:color="auto"/>
            </w:tcBorders>
            <w:shd w:val="clear" w:color="000000" w:fill="00B050"/>
            <w:vAlign w:val="center"/>
            <w:hideMark/>
          </w:tcPr>
          <w:p w14:paraId="226E5899"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07" w:type="pct"/>
            <w:tcBorders>
              <w:top w:val="nil"/>
              <w:left w:val="nil"/>
              <w:bottom w:val="single" w:sz="4" w:space="0" w:color="auto"/>
              <w:right w:val="single" w:sz="8" w:space="0" w:color="auto"/>
            </w:tcBorders>
            <w:shd w:val="clear" w:color="000000" w:fill="00B050"/>
            <w:vAlign w:val="center"/>
            <w:hideMark/>
          </w:tcPr>
          <w:p w14:paraId="7E499F6C"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408" w:type="pct"/>
            <w:tcBorders>
              <w:top w:val="nil"/>
              <w:left w:val="single" w:sz="8" w:space="0" w:color="auto"/>
              <w:bottom w:val="single" w:sz="4" w:space="0" w:color="auto"/>
              <w:right w:val="single" w:sz="4" w:space="0" w:color="auto"/>
            </w:tcBorders>
            <w:shd w:val="clear" w:color="000000" w:fill="00B050"/>
            <w:vAlign w:val="center"/>
            <w:hideMark/>
          </w:tcPr>
          <w:p w14:paraId="6975FB20"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408" w:type="pct"/>
            <w:tcBorders>
              <w:top w:val="nil"/>
              <w:left w:val="nil"/>
              <w:bottom w:val="single" w:sz="4" w:space="0" w:color="auto"/>
              <w:right w:val="single" w:sz="4" w:space="0" w:color="auto"/>
            </w:tcBorders>
            <w:shd w:val="clear" w:color="000000" w:fill="00B050"/>
            <w:vAlign w:val="center"/>
            <w:hideMark/>
          </w:tcPr>
          <w:p w14:paraId="6E2FF56E"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410" w:type="pct"/>
            <w:tcBorders>
              <w:top w:val="nil"/>
              <w:left w:val="nil"/>
              <w:bottom w:val="single" w:sz="4" w:space="0" w:color="auto"/>
              <w:right w:val="single" w:sz="8" w:space="0" w:color="auto"/>
            </w:tcBorders>
            <w:shd w:val="clear" w:color="000000" w:fill="00B050"/>
            <w:vAlign w:val="center"/>
            <w:hideMark/>
          </w:tcPr>
          <w:p w14:paraId="40E77200"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nil"/>
              <w:left w:val="single" w:sz="8" w:space="0" w:color="auto"/>
              <w:bottom w:val="single" w:sz="4" w:space="0" w:color="auto"/>
              <w:right w:val="single" w:sz="4" w:space="0" w:color="auto"/>
            </w:tcBorders>
            <w:shd w:val="clear" w:color="000000" w:fill="00B050"/>
            <w:vAlign w:val="center"/>
            <w:hideMark/>
          </w:tcPr>
          <w:p w14:paraId="0A0D395A"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nil"/>
              <w:left w:val="nil"/>
              <w:bottom w:val="single" w:sz="4" w:space="0" w:color="auto"/>
              <w:right w:val="single" w:sz="4" w:space="0" w:color="auto"/>
            </w:tcBorders>
            <w:shd w:val="clear" w:color="000000" w:fill="00B050"/>
            <w:vAlign w:val="center"/>
            <w:hideMark/>
          </w:tcPr>
          <w:p w14:paraId="385DF2E2"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nil"/>
              <w:left w:val="nil"/>
              <w:bottom w:val="single" w:sz="4" w:space="0" w:color="auto"/>
              <w:right w:val="single" w:sz="4" w:space="0" w:color="auto"/>
            </w:tcBorders>
            <w:shd w:val="clear" w:color="000000" w:fill="00B050"/>
            <w:vAlign w:val="center"/>
            <w:hideMark/>
          </w:tcPr>
          <w:p w14:paraId="073BA2FE"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295" w:type="pct"/>
            <w:tcBorders>
              <w:top w:val="nil"/>
              <w:left w:val="nil"/>
              <w:bottom w:val="single" w:sz="4" w:space="0" w:color="auto"/>
              <w:right w:val="single" w:sz="18" w:space="0" w:color="auto"/>
            </w:tcBorders>
            <w:shd w:val="clear" w:color="000000" w:fill="00B050"/>
            <w:vAlign w:val="center"/>
            <w:hideMark/>
          </w:tcPr>
          <w:p w14:paraId="15E8AA6A"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r>
      <w:tr w:rsidR="00816C5F" w:rsidRPr="00461017" w14:paraId="1B21D8C3" w14:textId="77777777" w:rsidTr="006F6CBE">
        <w:trPr>
          <w:trHeight w:val="335"/>
        </w:trPr>
        <w:tc>
          <w:tcPr>
            <w:tcW w:w="1376" w:type="pct"/>
            <w:tcBorders>
              <w:top w:val="single" w:sz="8" w:space="0" w:color="auto"/>
              <w:left w:val="single" w:sz="18" w:space="0" w:color="auto"/>
              <w:bottom w:val="single" w:sz="4" w:space="0" w:color="auto"/>
              <w:right w:val="single" w:sz="4" w:space="0" w:color="auto"/>
            </w:tcBorders>
            <w:shd w:val="clear" w:color="auto" w:fill="auto"/>
            <w:vAlign w:val="center"/>
            <w:hideMark/>
          </w:tcPr>
          <w:p w14:paraId="04AB1026" w14:textId="77777777" w:rsidR="002C0042" w:rsidRPr="000878D8" w:rsidRDefault="002C0042" w:rsidP="000878D8">
            <w:pPr>
              <w:spacing w:after="0" w:line="240" w:lineRule="auto"/>
              <w:rPr>
                <w:rFonts w:asciiTheme="minorHAnsi" w:eastAsia="Times New Roman" w:hAnsiTheme="minorHAnsi"/>
                <w:color w:val="000000"/>
                <w:lang w:val="en-GB" w:eastAsia="en-GB"/>
              </w:rPr>
            </w:pPr>
            <w:r w:rsidRPr="000878D8">
              <w:rPr>
                <w:rFonts w:asciiTheme="minorHAnsi" w:eastAsia="Times New Roman" w:hAnsiTheme="minorHAnsi"/>
                <w:color w:val="000000"/>
                <w:lang w:val="en-GB" w:eastAsia="en-GB"/>
              </w:rPr>
              <w:t>HP Envy Printer</w:t>
            </w:r>
          </w:p>
        </w:tc>
        <w:tc>
          <w:tcPr>
            <w:tcW w:w="307" w:type="pct"/>
            <w:tcBorders>
              <w:top w:val="single" w:sz="8" w:space="0" w:color="auto"/>
              <w:left w:val="nil"/>
              <w:bottom w:val="single" w:sz="4" w:space="0" w:color="auto"/>
              <w:right w:val="single" w:sz="4" w:space="0" w:color="auto"/>
            </w:tcBorders>
            <w:shd w:val="clear" w:color="000000" w:fill="00B050"/>
            <w:vAlign w:val="center"/>
            <w:hideMark/>
          </w:tcPr>
          <w:p w14:paraId="3197429E"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07" w:type="pct"/>
            <w:tcBorders>
              <w:top w:val="single" w:sz="8" w:space="0" w:color="auto"/>
              <w:left w:val="nil"/>
              <w:bottom w:val="single" w:sz="4" w:space="0" w:color="auto"/>
              <w:right w:val="single" w:sz="4" w:space="0" w:color="auto"/>
            </w:tcBorders>
            <w:shd w:val="clear" w:color="000000" w:fill="00B050"/>
            <w:vAlign w:val="center"/>
            <w:hideMark/>
          </w:tcPr>
          <w:p w14:paraId="12E385D0"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07" w:type="pct"/>
            <w:tcBorders>
              <w:top w:val="single" w:sz="8" w:space="0" w:color="auto"/>
              <w:left w:val="nil"/>
              <w:bottom w:val="single" w:sz="4" w:space="0" w:color="auto"/>
              <w:right w:val="single" w:sz="8" w:space="0" w:color="auto"/>
            </w:tcBorders>
            <w:shd w:val="clear" w:color="000000" w:fill="00B050"/>
            <w:vAlign w:val="center"/>
            <w:hideMark/>
          </w:tcPr>
          <w:p w14:paraId="3D912AF2"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408" w:type="pct"/>
            <w:tcBorders>
              <w:top w:val="single" w:sz="8" w:space="0" w:color="auto"/>
              <w:left w:val="single" w:sz="8" w:space="0" w:color="auto"/>
              <w:bottom w:val="single" w:sz="4" w:space="0" w:color="auto"/>
              <w:right w:val="single" w:sz="4" w:space="0" w:color="auto"/>
            </w:tcBorders>
            <w:shd w:val="clear" w:color="auto" w:fill="FF0000"/>
            <w:vAlign w:val="center"/>
            <w:hideMark/>
          </w:tcPr>
          <w:p w14:paraId="05294A1A"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C</w:t>
            </w:r>
          </w:p>
        </w:tc>
        <w:tc>
          <w:tcPr>
            <w:tcW w:w="408" w:type="pct"/>
            <w:tcBorders>
              <w:top w:val="single" w:sz="8" w:space="0" w:color="auto"/>
              <w:left w:val="nil"/>
              <w:bottom w:val="single" w:sz="4" w:space="0" w:color="auto"/>
              <w:right w:val="single" w:sz="4" w:space="0" w:color="auto"/>
            </w:tcBorders>
            <w:shd w:val="clear" w:color="auto" w:fill="FF0000"/>
            <w:vAlign w:val="center"/>
            <w:hideMark/>
          </w:tcPr>
          <w:p w14:paraId="1C0C862A"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C</w:t>
            </w:r>
          </w:p>
        </w:tc>
        <w:tc>
          <w:tcPr>
            <w:tcW w:w="410" w:type="pct"/>
            <w:tcBorders>
              <w:top w:val="single" w:sz="8" w:space="0" w:color="auto"/>
              <w:left w:val="nil"/>
              <w:bottom w:val="single" w:sz="4" w:space="0" w:color="auto"/>
              <w:right w:val="single" w:sz="8" w:space="0" w:color="auto"/>
            </w:tcBorders>
            <w:shd w:val="clear" w:color="auto" w:fill="FF0000"/>
            <w:vAlign w:val="center"/>
            <w:hideMark/>
          </w:tcPr>
          <w:p w14:paraId="2783AE02"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C</w:t>
            </w:r>
          </w:p>
        </w:tc>
        <w:tc>
          <w:tcPr>
            <w:tcW w:w="394" w:type="pct"/>
            <w:tcBorders>
              <w:top w:val="single" w:sz="8" w:space="0" w:color="auto"/>
              <w:left w:val="single" w:sz="8" w:space="0" w:color="auto"/>
              <w:bottom w:val="single" w:sz="4" w:space="0" w:color="auto"/>
              <w:right w:val="single" w:sz="4" w:space="0" w:color="auto"/>
            </w:tcBorders>
            <w:shd w:val="clear" w:color="000000" w:fill="00B050"/>
            <w:vAlign w:val="center"/>
            <w:hideMark/>
          </w:tcPr>
          <w:p w14:paraId="01B757C6"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single" w:sz="8" w:space="0" w:color="auto"/>
              <w:left w:val="nil"/>
              <w:bottom w:val="single" w:sz="4" w:space="0" w:color="auto"/>
              <w:right w:val="single" w:sz="4" w:space="0" w:color="auto"/>
            </w:tcBorders>
            <w:shd w:val="clear" w:color="000000" w:fill="00B050"/>
            <w:vAlign w:val="center"/>
            <w:hideMark/>
          </w:tcPr>
          <w:p w14:paraId="71AF009F"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single" w:sz="8" w:space="0" w:color="auto"/>
              <w:left w:val="nil"/>
              <w:bottom w:val="single" w:sz="4" w:space="0" w:color="auto"/>
              <w:right w:val="single" w:sz="4" w:space="0" w:color="auto"/>
            </w:tcBorders>
            <w:shd w:val="clear" w:color="000000" w:fill="00B050"/>
            <w:vAlign w:val="center"/>
            <w:hideMark/>
          </w:tcPr>
          <w:p w14:paraId="61B7CEB8"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295" w:type="pct"/>
            <w:tcBorders>
              <w:top w:val="single" w:sz="8" w:space="0" w:color="auto"/>
              <w:left w:val="nil"/>
              <w:bottom w:val="single" w:sz="4" w:space="0" w:color="auto"/>
              <w:right w:val="single" w:sz="18" w:space="0" w:color="auto"/>
            </w:tcBorders>
            <w:shd w:val="clear" w:color="auto" w:fill="FF0000"/>
            <w:vAlign w:val="center"/>
            <w:hideMark/>
          </w:tcPr>
          <w:p w14:paraId="63825C75"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C</w:t>
            </w:r>
          </w:p>
        </w:tc>
      </w:tr>
      <w:tr w:rsidR="00816C5F" w:rsidRPr="00461017" w14:paraId="23765524" w14:textId="77777777" w:rsidTr="006F6CBE">
        <w:trPr>
          <w:trHeight w:val="335"/>
        </w:trPr>
        <w:tc>
          <w:tcPr>
            <w:tcW w:w="1376" w:type="pct"/>
            <w:tcBorders>
              <w:top w:val="nil"/>
              <w:left w:val="single" w:sz="18" w:space="0" w:color="auto"/>
              <w:bottom w:val="single" w:sz="4" w:space="0" w:color="auto"/>
              <w:right w:val="single" w:sz="4" w:space="0" w:color="auto"/>
            </w:tcBorders>
            <w:shd w:val="clear" w:color="auto" w:fill="auto"/>
            <w:vAlign w:val="center"/>
            <w:hideMark/>
          </w:tcPr>
          <w:p w14:paraId="7C8565A9" w14:textId="77777777" w:rsidR="002C0042" w:rsidRPr="000878D8" w:rsidRDefault="002C0042" w:rsidP="000878D8">
            <w:pPr>
              <w:spacing w:after="0" w:line="240" w:lineRule="auto"/>
              <w:rPr>
                <w:rFonts w:asciiTheme="minorHAnsi" w:eastAsia="Times New Roman" w:hAnsiTheme="minorHAnsi"/>
                <w:color w:val="000000"/>
                <w:lang w:val="en-GB" w:eastAsia="en-GB"/>
              </w:rPr>
            </w:pPr>
            <w:r w:rsidRPr="000878D8">
              <w:rPr>
                <w:rFonts w:asciiTheme="minorHAnsi" w:eastAsia="Times New Roman" w:hAnsiTheme="minorHAnsi"/>
                <w:color w:val="000000"/>
                <w:lang w:val="en-GB" w:eastAsia="en-GB"/>
              </w:rPr>
              <w:t>LIFX Bulb</w:t>
            </w:r>
          </w:p>
        </w:tc>
        <w:tc>
          <w:tcPr>
            <w:tcW w:w="307" w:type="pct"/>
            <w:tcBorders>
              <w:top w:val="nil"/>
              <w:left w:val="nil"/>
              <w:bottom w:val="single" w:sz="4" w:space="0" w:color="auto"/>
              <w:right w:val="single" w:sz="4" w:space="0" w:color="auto"/>
            </w:tcBorders>
            <w:shd w:val="clear" w:color="000000" w:fill="00B050"/>
            <w:vAlign w:val="center"/>
            <w:hideMark/>
          </w:tcPr>
          <w:p w14:paraId="249A06C6"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07" w:type="pct"/>
            <w:tcBorders>
              <w:top w:val="nil"/>
              <w:left w:val="nil"/>
              <w:bottom w:val="single" w:sz="4" w:space="0" w:color="auto"/>
              <w:right w:val="single" w:sz="4" w:space="0" w:color="auto"/>
            </w:tcBorders>
            <w:shd w:val="clear" w:color="000000" w:fill="00B050"/>
            <w:vAlign w:val="center"/>
            <w:hideMark/>
          </w:tcPr>
          <w:p w14:paraId="44028F81"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07" w:type="pct"/>
            <w:tcBorders>
              <w:top w:val="nil"/>
              <w:left w:val="nil"/>
              <w:bottom w:val="single" w:sz="4" w:space="0" w:color="auto"/>
              <w:right w:val="single" w:sz="8" w:space="0" w:color="auto"/>
            </w:tcBorders>
            <w:shd w:val="clear" w:color="000000" w:fill="00B050"/>
            <w:vAlign w:val="center"/>
            <w:hideMark/>
          </w:tcPr>
          <w:p w14:paraId="31481CD5"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408" w:type="pct"/>
            <w:tcBorders>
              <w:top w:val="nil"/>
              <w:left w:val="single" w:sz="8" w:space="0" w:color="auto"/>
              <w:bottom w:val="single" w:sz="4" w:space="0" w:color="auto"/>
              <w:right w:val="single" w:sz="4" w:space="0" w:color="auto"/>
            </w:tcBorders>
            <w:shd w:val="clear" w:color="000000" w:fill="00B050"/>
            <w:vAlign w:val="center"/>
            <w:hideMark/>
          </w:tcPr>
          <w:p w14:paraId="3686F078"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408" w:type="pct"/>
            <w:tcBorders>
              <w:top w:val="nil"/>
              <w:left w:val="nil"/>
              <w:bottom w:val="single" w:sz="4" w:space="0" w:color="auto"/>
              <w:right w:val="single" w:sz="4" w:space="0" w:color="auto"/>
            </w:tcBorders>
            <w:shd w:val="clear" w:color="000000" w:fill="808080"/>
            <w:vAlign w:val="center"/>
            <w:hideMark/>
          </w:tcPr>
          <w:p w14:paraId="71C4044E" w14:textId="589415FA" w:rsidR="002C0042" w:rsidRPr="000878D8" w:rsidRDefault="002C0042" w:rsidP="006C3BA4">
            <w:pPr>
              <w:tabs>
                <w:tab w:val="left" w:pos="214"/>
                <w:tab w:val="center" w:pos="246"/>
              </w:tabs>
              <w:spacing w:after="0" w:line="240" w:lineRule="auto"/>
              <w:jc w:val="center"/>
              <w:rPr>
                <w:rFonts w:asciiTheme="minorHAnsi" w:eastAsia="Times New Roman" w:hAnsiTheme="minorHAnsi" w:cstheme="minorHAnsi"/>
                <w:color w:val="000000"/>
                <w:lang w:val="en-GB" w:eastAsia="en-GB"/>
              </w:rPr>
            </w:pPr>
          </w:p>
        </w:tc>
        <w:tc>
          <w:tcPr>
            <w:tcW w:w="410" w:type="pct"/>
            <w:tcBorders>
              <w:top w:val="nil"/>
              <w:left w:val="nil"/>
              <w:bottom w:val="single" w:sz="4" w:space="0" w:color="auto"/>
              <w:right w:val="single" w:sz="8" w:space="0" w:color="auto"/>
            </w:tcBorders>
            <w:shd w:val="clear" w:color="auto" w:fill="FF0000"/>
            <w:vAlign w:val="center"/>
            <w:hideMark/>
          </w:tcPr>
          <w:p w14:paraId="07E626F1"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C</w:t>
            </w:r>
          </w:p>
        </w:tc>
        <w:tc>
          <w:tcPr>
            <w:tcW w:w="394" w:type="pct"/>
            <w:tcBorders>
              <w:top w:val="nil"/>
              <w:left w:val="single" w:sz="8" w:space="0" w:color="auto"/>
              <w:bottom w:val="single" w:sz="4" w:space="0" w:color="auto"/>
              <w:right w:val="single" w:sz="4" w:space="0" w:color="auto"/>
            </w:tcBorders>
            <w:shd w:val="clear" w:color="000000" w:fill="00B050"/>
            <w:vAlign w:val="center"/>
            <w:hideMark/>
          </w:tcPr>
          <w:p w14:paraId="23708FBE"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nil"/>
              <w:left w:val="nil"/>
              <w:bottom w:val="single" w:sz="4" w:space="0" w:color="auto"/>
              <w:right w:val="single" w:sz="4" w:space="0" w:color="auto"/>
            </w:tcBorders>
            <w:shd w:val="clear" w:color="000000" w:fill="00B050"/>
            <w:vAlign w:val="center"/>
            <w:hideMark/>
          </w:tcPr>
          <w:p w14:paraId="30473B99"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nil"/>
              <w:left w:val="nil"/>
              <w:bottom w:val="single" w:sz="4" w:space="0" w:color="auto"/>
              <w:right w:val="single" w:sz="4" w:space="0" w:color="auto"/>
            </w:tcBorders>
            <w:shd w:val="clear" w:color="000000" w:fill="00B050"/>
            <w:vAlign w:val="center"/>
            <w:hideMark/>
          </w:tcPr>
          <w:p w14:paraId="37C632AD"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295" w:type="pct"/>
            <w:tcBorders>
              <w:top w:val="nil"/>
              <w:left w:val="nil"/>
              <w:bottom w:val="single" w:sz="4" w:space="0" w:color="auto"/>
              <w:right w:val="single" w:sz="18" w:space="0" w:color="auto"/>
            </w:tcBorders>
            <w:shd w:val="clear" w:color="000000" w:fill="00B050"/>
            <w:vAlign w:val="center"/>
            <w:hideMark/>
          </w:tcPr>
          <w:p w14:paraId="4992E55F"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r>
      <w:tr w:rsidR="00816C5F" w:rsidRPr="00461017" w14:paraId="2EEFE668" w14:textId="77777777" w:rsidTr="006F6CBE">
        <w:trPr>
          <w:trHeight w:val="335"/>
        </w:trPr>
        <w:tc>
          <w:tcPr>
            <w:tcW w:w="1376" w:type="pct"/>
            <w:tcBorders>
              <w:top w:val="nil"/>
              <w:left w:val="single" w:sz="18" w:space="0" w:color="auto"/>
              <w:bottom w:val="single" w:sz="4" w:space="0" w:color="auto"/>
              <w:right w:val="single" w:sz="4" w:space="0" w:color="auto"/>
            </w:tcBorders>
            <w:shd w:val="clear" w:color="auto" w:fill="auto"/>
            <w:vAlign w:val="center"/>
            <w:hideMark/>
          </w:tcPr>
          <w:p w14:paraId="0DAD0193" w14:textId="77777777" w:rsidR="002C0042" w:rsidRPr="000878D8" w:rsidRDefault="002C0042" w:rsidP="000878D8">
            <w:pPr>
              <w:spacing w:after="0" w:line="240" w:lineRule="auto"/>
              <w:rPr>
                <w:rFonts w:asciiTheme="minorHAnsi" w:eastAsia="Times New Roman" w:hAnsiTheme="minorHAnsi"/>
                <w:color w:val="000000"/>
                <w:lang w:val="en-GB" w:eastAsia="en-GB"/>
              </w:rPr>
            </w:pPr>
            <w:r w:rsidRPr="000878D8">
              <w:rPr>
                <w:rFonts w:asciiTheme="minorHAnsi" w:eastAsia="Times New Roman" w:hAnsiTheme="minorHAnsi"/>
                <w:color w:val="000000"/>
                <w:lang w:val="en-GB" w:eastAsia="en-GB"/>
              </w:rPr>
              <w:t>Canary Camera</w:t>
            </w:r>
          </w:p>
        </w:tc>
        <w:tc>
          <w:tcPr>
            <w:tcW w:w="307" w:type="pct"/>
            <w:tcBorders>
              <w:top w:val="nil"/>
              <w:left w:val="nil"/>
              <w:bottom w:val="single" w:sz="4" w:space="0" w:color="auto"/>
              <w:right w:val="single" w:sz="4" w:space="0" w:color="auto"/>
            </w:tcBorders>
            <w:shd w:val="clear" w:color="000000" w:fill="00B050"/>
            <w:vAlign w:val="center"/>
            <w:hideMark/>
          </w:tcPr>
          <w:p w14:paraId="4122206C"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07" w:type="pct"/>
            <w:tcBorders>
              <w:top w:val="nil"/>
              <w:left w:val="nil"/>
              <w:bottom w:val="single" w:sz="4" w:space="0" w:color="auto"/>
              <w:right w:val="single" w:sz="4" w:space="0" w:color="auto"/>
            </w:tcBorders>
            <w:shd w:val="clear" w:color="000000" w:fill="00B050"/>
            <w:vAlign w:val="center"/>
            <w:hideMark/>
          </w:tcPr>
          <w:p w14:paraId="554295AA"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07" w:type="pct"/>
            <w:tcBorders>
              <w:top w:val="nil"/>
              <w:left w:val="nil"/>
              <w:bottom w:val="single" w:sz="4" w:space="0" w:color="auto"/>
              <w:right w:val="single" w:sz="8" w:space="0" w:color="auto"/>
            </w:tcBorders>
            <w:shd w:val="clear" w:color="000000" w:fill="00B050"/>
            <w:vAlign w:val="center"/>
            <w:hideMark/>
          </w:tcPr>
          <w:p w14:paraId="76749111"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408" w:type="pct"/>
            <w:tcBorders>
              <w:top w:val="nil"/>
              <w:left w:val="single" w:sz="8" w:space="0" w:color="auto"/>
              <w:bottom w:val="single" w:sz="4" w:space="0" w:color="auto"/>
              <w:right w:val="single" w:sz="4" w:space="0" w:color="auto"/>
            </w:tcBorders>
            <w:shd w:val="clear" w:color="000000" w:fill="00B050"/>
            <w:vAlign w:val="center"/>
            <w:hideMark/>
          </w:tcPr>
          <w:p w14:paraId="70EE321B"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408" w:type="pct"/>
            <w:tcBorders>
              <w:top w:val="nil"/>
              <w:left w:val="nil"/>
              <w:bottom w:val="single" w:sz="4" w:space="0" w:color="auto"/>
              <w:right w:val="single" w:sz="4" w:space="0" w:color="auto"/>
            </w:tcBorders>
            <w:shd w:val="clear" w:color="000000" w:fill="00B050"/>
            <w:vAlign w:val="center"/>
            <w:hideMark/>
          </w:tcPr>
          <w:p w14:paraId="7D053C9A"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410" w:type="pct"/>
            <w:tcBorders>
              <w:top w:val="nil"/>
              <w:left w:val="nil"/>
              <w:bottom w:val="single" w:sz="4" w:space="0" w:color="auto"/>
              <w:right w:val="single" w:sz="8" w:space="0" w:color="auto"/>
            </w:tcBorders>
            <w:shd w:val="clear" w:color="000000" w:fill="00B050"/>
            <w:vAlign w:val="center"/>
            <w:hideMark/>
          </w:tcPr>
          <w:p w14:paraId="4CF2D775"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nil"/>
              <w:left w:val="single" w:sz="8" w:space="0" w:color="auto"/>
              <w:bottom w:val="single" w:sz="4" w:space="0" w:color="auto"/>
              <w:right w:val="single" w:sz="4" w:space="0" w:color="auto"/>
            </w:tcBorders>
            <w:shd w:val="clear" w:color="000000" w:fill="00B050"/>
            <w:vAlign w:val="center"/>
            <w:hideMark/>
          </w:tcPr>
          <w:p w14:paraId="1B40728E"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nil"/>
              <w:left w:val="nil"/>
              <w:bottom w:val="single" w:sz="4" w:space="0" w:color="auto"/>
              <w:right w:val="single" w:sz="4" w:space="0" w:color="auto"/>
            </w:tcBorders>
            <w:shd w:val="clear" w:color="000000" w:fill="00B050"/>
            <w:vAlign w:val="center"/>
            <w:hideMark/>
          </w:tcPr>
          <w:p w14:paraId="12777D44"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nil"/>
              <w:left w:val="nil"/>
              <w:bottom w:val="single" w:sz="4" w:space="0" w:color="auto"/>
              <w:right w:val="single" w:sz="4" w:space="0" w:color="auto"/>
            </w:tcBorders>
            <w:shd w:val="clear" w:color="000000" w:fill="00B050"/>
            <w:vAlign w:val="center"/>
            <w:hideMark/>
          </w:tcPr>
          <w:p w14:paraId="0D0D5EB7"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295" w:type="pct"/>
            <w:tcBorders>
              <w:top w:val="nil"/>
              <w:left w:val="nil"/>
              <w:bottom w:val="single" w:sz="4" w:space="0" w:color="auto"/>
              <w:right w:val="single" w:sz="18" w:space="0" w:color="auto"/>
            </w:tcBorders>
            <w:shd w:val="clear" w:color="000000" w:fill="00B050"/>
            <w:vAlign w:val="center"/>
            <w:hideMark/>
          </w:tcPr>
          <w:p w14:paraId="54F7511F"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r>
      <w:tr w:rsidR="00816C5F" w:rsidRPr="00461017" w14:paraId="58BC78D4" w14:textId="77777777" w:rsidTr="006F6CBE">
        <w:trPr>
          <w:trHeight w:val="335"/>
        </w:trPr>
        <w:tc>
          <w:tcPr>
            <w:tcW w:w="1376" w:type="pct"/>
            <w:tcBorders>
              <w:top w:val="nil"/>
              <w:left w:val="single" w:sz="18" w:space="0" w:color="auto"/>
              <w:bottom w:val="single" w:sz="4" w:space="0" w:color="auto"/>
              <w:right w:val="single" w:sz="4" w:space="0" w:color="auto"/>
            </w:tcBorders>
            <w:shd w:val="clear" w:color="auto" w:fill="auto"/>
            <w:vAlign w:val="center"/>
            <w:hideMark/>
          </w:tcPr>
          <w:p w14:paraId="4466FCF2" w14:textId="77777777" w:rsidR="002C0042" w:rsidRPr="000878D8" w:rsidRDefault="002C0042" w:rsidP="000878D8">
            <w:pPr>
              <w:spacing w:after="0" w:line="240" w:lineRule="auto"/>
              <w:rPr>
                <w:rFonts w:asciiTheme="minorHAnsi" w:eastAsia="Times New Roman" w:hAnsiTheme="minorHAnsi"/>
                <w:color w:val="000000"/>
                <w:lang w:val="en-GB" w:eastAsia="en-GB"/>
              </w:rPr>
            </w:pPr>
            <w:r w:rsidRPr="000878D8">
              <w:rPr>
                <w:rFonts w:asciiTheme="minorHAnsi" w:eastAsia="Times New Roman" w:hAnsiTheme="minorHAnsi"/>
                <w:color w:val="000000"/>
                <w:lang w:val="en-GB" w:eastAsia="en-GB"/>
              </w:rPr>
              <w:t>TP Link Switch</w:t>
            </w:r>
          </w:p>
        </w:tc>
        <w:tc>
          <w:tcPr>
            <w:tcW w:w="307" w:type="pct"/>
            <w:tcBorders>
              <w:top w:val="nil"/>
              <w:left w:val="nil"/>
              <w:bottom w:val="single" w:sz="4" w:space="0" w:color="auto"/>
              <w:right w:val="single" w:sz="4" w:space="0" w:color="auto"/>
            </w:tcBorders>
            <w:shd w:val="clear" w:color="000000" w:fill="00B050"/>
            <w:vAlign w:val="center"/>
            <w:hideMark/>
          </w:tcPr>
          <w:p w14:paraId="3E02AF99"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07" w:type="pct"/>
            <w:tcBorders>
              <w:top w:val="nil"/>
              <w:left w:val="nil"/>
              <w:bottom w:val="single" w:sz="4" w:space="0" w:color="auto"/>
              <w:right w:val="single" w:sz="4" w:space="0" w:color="auto"/>
            </w:tcBorders>
            <w:shd w:val="clear" w:color="000000" w:fill="808080"/>
            <w:vAlign w:val="center"/>
            <w:hideMark/>
          </w:tcPr>
          <w:p w14:paraId="081758B4" w14:textId="441BF8C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p>
        </w:tc>
        <w:tc>
          <w:tcPr>
            <w:tcW w:w="307" w:type="pct"/>
            <w:tcBorders>
              <w:top w:val="nil"/>
              <w:left w:val="nil"/>
              <w:bottom w:val="single" w:sz="4" w:space="0" w:color="auto"/>
              <w:right w:val="single" w:sz="8" w:space="0" w:color="auto"/>
            </w:tcBorders>
            <w:shd w:val="clear" w:color="000000" w:fill="00B050"/>
            <w:vAlign w:val="center"/>
            <w:hideMark/>
          </w:tcPr>
          <w:p w14:paraId="02B295E3"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408" w:type="pct"/>
            <w:tcBorders>
              <w:top w:val="nil"/>
              <w:left w:val="single" w:sz="8" w:space="0" w:color="auto"/>
              <w:bottom w:val="single" w:sz="4" w:space="0" w:color="auto"/>
              <w:right w:val="single" w:sz="4" w:space="0" w:color="auto"/>
            </w:tcBorders>
            <w:shd w:val="clear" w:color="000000" w:fill="00B050"/>
            <w:vAlign w:val="center"/>
            <w:hideMark/>
          </w:tcPr>
          <w:p w14:paraId="182CC430"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408" w:type="pct"/>
            <w:tcBorders>
              <w:top w:val="nil"/>
              <w:left w:val="nil"/>
              <w:bottom w:val="single" w:sz="4" w:space="0" w:color="auto"/>
              <w:right w:val="single" w:sz="4" w:space="0" w:color="auto"/>
            </w:tcBorders>
            <w:shd w:val="clear" w:color="000000" w:fill="808080"/>
            <w:vAlign w:val="center"/>
            <w:hideMark/>
          </w:tcPr>
          <w:p w14:paraId="086F2B0D" w14:textId="0023C5C9"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p>
        </w:tc>
        <w:tc>
          <w:tcPr>
            <w:tcW w:w="410" w:type="pct"/>
            <w:tcBorders>
              <w:top w:val="nil"/>
              <w:left w:val="nil"/>
              <w:bottom w:val="single" w:sz="4" w:space="0" w:color="auto"/>
              <w:right w:val="single" w:sz="8" w:space="0" w:color="auto"/>
            </w:tcBorders>
            <w:shd w:val="clear" w:color="auto" w:fill="FF0000"/>
            <w:vAlign w:val="center"/>
            <w:hideMark/>
          </w:tcPr>
          <w:p w14:paraId="2BD35263"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C</w:t>
            </w:r>
          </w:p>
        </w:tc>
        <w:tc>
          <w:tcPr>
            <w:tcW w:w="394" w:type="pct"/>
            <w:tcBorders>
              <w:top w:val="nil"/>
              <w:left w:val="single" w:sz="8" w:space="0" w:color="auto"/>
              <w:bottom w:val="single" w:sz="4" w:space="0" w:color="auto"/>
              <w:right w:val="single" w:sz="4" w:space="0" w:color="auto"/>
            </w:tcBorders>
            <w:shd w:val="clear" w:color="000000" w:fill="00B050"/>
            <w:vAlign w:val="center"/>
            <w:hideMark/>
          </w:tcPr>
          <w:p w14:paraId="650C7070"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nil"/>
              <w:left w:val="nil"/>
              <w:bottom w:val="single" w:sz="4" w:space="0" w:color="auto"/>
              <w:right w:val="single" w:sz="4" w:space="0" w:color="auto"/>
            </w:tcBorders>
            <w:shd w:val="clear" w:color="000000" w:fill="00B050"/>
            <w:vAlign w:val="center"/>
            <w:hideMark/>
          </w:tcPr>
          <w:p w14:paraId="294255AD"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nil"/>
              <w:left w:val="nil"/>
              <w:bottom w:val="single" w:sz="4" w:space="0" w:color="auto"/>
              <w:right w:val="single" w:sz="4" w:space="0" w:color="auto"/>
            </w:tcBorders>
            <w:shd w:val="clear" w:color="000000" w:fill="00B050"/>
            <w:vAlign w:val="center"/>
            <w:hideMark/>
          </w:tcPr>
          <w:p w14:paraId="70DD9148"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295" w:type="pct"/>
            <w:tcBorders>
              <w:top w:val="nil"/>
              <w:left w:val="nil"/>
              <w:bottom w:val="single" w:sz="4" w:space="0" w:color="auto"/>
              <w:right w:val="single" w:sz="18" w:space="0" w:color="auto"/>
            </w:tcBorders>
            <w:shd w:val="clear" w:color="000000" w:fill="00B050"/>
            <w:vAlign w:val="center"/>
            <w:hideMark/>
          </w:tcPr>
          <w:p w14:paraId="7F1B6346"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r>
      <w:tr w:rsidR="00816C5F" w:rsidRPr="00461017" w14:paraId="628B2DA8" w14:textId="77777777" w:rsidTr="006F6CBE">
        <w:trPr>
          <w:trHeight w:val="335"/>
        </w:trPr>
        <w:tc>
          <w:tcPr>
            <w:tcW w:w="1376" w:type="pct"/>
            <w:tcBorders>
              <w:top w:val="nil"/>
              <w:left w:val="single" w:sz="18" w:space="0" w:color="auto"/>
              <w:bottom w:val="single" w:sz="4" w:space="0" w:color="auto"/>
              <w:right w:val="single" w:sz="4" w:space="0" w:color="auto"/>
            </w:tcBorders>
            <w:shd w:val="clear" w:color="auto" w:fill="auto"/>
            <w:vAlign w:val="center"/>
            <w:hideMark/>
          </w:tcPr>
          <w:p w14:paraId="5174355B" w14:textId="77777777" w:rsidR="002C0042" w:rsidRPr="000878D8" w:rsidRDefault="002C0042" w:rsidP="000878D8">
            <w:pPr>
              <w:spacing w:after="0" w:line="240" w:lineRule="auto"/>
              <w:rPr>
                <w:rFonts w:asciiTheme="minorHAnsi" w:eastAsia="Times New Roman" w:hAnsiTheme="minorHAnsi"/>
                <w:color w:val="000000"/>
                <w:lang w:val="en-GB" w:eastAsia="en-GB"/>
              </w:rPr>
            </w:pPr>
            <w:r w:rsidRPr="000878D8">
              <w:rPr>
                <w:rFonts w:asciiTheme="minorHAnsi" w:eastAsia="Times New Roman" w:hAnsiTheme="minorHAnsi"/>
                <w:color w:val="000000"/>
                <w:lang w:val="en-GB" w:eastAsia="en-GB"/>
              </w:rPr>
              <w:t>Amazon Echo</w:t>
            </w:r>
          </w:p>
        </w:tc>
        <w:tc>
          <w:tcPr>
            <w:tcW w:w="307" w:type="pct"/>
            <w:tcBorders>
              <w:top w:val="nil"/>
              <w:left w:val="nil"/>
              <w:bottom w:val="single" w:sz="4" w:space="0" w:color="auto"/>
              <w:right w:val="single" w:sz="4" w:space="0" w:color="auto"/>
            </w:tcBorders>
            <w:shd w:val="clear" w:color="000000" w:fill="00B050"/>
            <w:vAlign w:val="center"/>
            <w:hideMark/>
          </w:tcPr>
          <w:p w14:paraId="722FC3D0"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07" w:type="pct"/>
            <w:tcBorders>
              <w:top w:val="nil"/>
              <w:left w:val="nil"/>
              <w:bottom w:val="single" w:sz="4" w:space="0" w:color="auto"/>
              <w:right w:val="single" w:sz="4" w:space="0" w:color="auto"/>
            </w:tcBorders>
            <w:shd w:val="clear" w:color="000000" w:fill="00B050"/>
            <w:vAlign w:val="center"/>
            <w:hideMark/>
          </w:tcPr>
          <w:p w14:paraId="2D780803"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07" w:type="pct"/>
            <w:tcBorders>
              <w:top w:val="nil"/>
              <w:left w:val="nil"/>
              <w:bottom w:val="single" w:sz="4" w:space="0" w:color="auto"/>
              <w:right w:val="single" w:sz="8" w:space="0" w:color="auto"/>
            </w:tcBorders>
            <w:shd w:val="clear" w:color="000000" w:fill="00B050"/>
            <w:vAlign w:val="center"/>
            <w:hideMark/>
          </w:tcPr>
          <w:p w14:paraId="70D821E5"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408" w:type="pct"/>
            <w:tcBorders>
              <w:top w:val="nil"/>
              <w:left w:val="single" w:sz="8" w:space="0" w:color="auto"/>
              <w:bottom w:val="single" w:sz="4" w:space="0" w:color="auto"/>
              <w:right w:val="single" w:sz="4" w:space="0" w:color="auto"/>
            </w:tcBorders>
            <w:shd w:val="clear" w:color="000000" w:fill="00B050"/>
            <w:vAlign w:val="center"/>
            <w:hideMark/>
          </w:tcPr>
          <w:p w14:paraId="2E9940FC"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408" w:type="pct"/>
            <w:tcBorders>
              <w:top w:val="nil"/>
              <w:left w:val="nil"/>
              <w:bottom w:val="single" w:sz="4" w:space="0" w:color="auto"/>
              <w:right w:val="single" w:sz="4" w:space="0" w:color="auto"/>
            </w:tcBorders>
            <w:shd w:val="clear" w:color="000000" w:fill="00B050"/>
            <w:vAlign w:val="center"/>
            <w:hideMark/>
          </w:tcPr>
          <w:p w14:paraId="485EC183"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410" w:type="pct"/>
            <w:tcBorders>
              <w:top w:val="nil"/>
              <w:left w:val="nil"/>
              <w:bottom w:val="single" w:sz="4" w:space="0" w:color="auto"/>
              <w:right w:val="single" w:sz="8" w:space="0" w:color="auto"/>
            </w:tcBorders>
            <w:shd w:val="clear" w:color="000000" w:fill="00B050"/>
            <w:vAlign w:val="center"/>
            <w:hideMark/>
          </w:tcPr>
          <w:p w14:paraId="7632A0BE"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nil"/>
              <w:left w:val="single" w:sz="8" w:space="0" w:color="auto"/>
              <w:bottom w:val="single" w:sz="4" w:space="0" w:color="auto"/>
              <w:right w:val="single" w:sz="4" w:space="0" w:color="auto"/>
            </w:tcBorders>
            <w:shd w:val="clear" w:color="000000" w:fill="00B050"/>
            <w:vAlign w:val="center"/>
            <w:hideMark/>
          </w:tcPr>
          <w:p w14:paraId="0F4D9748"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nil"/>
              <w:left w:val="nil"/>
              <w:bottom w:val="single" w:sz="4" w:space="0" w:color="auto"/>
              <w:right w:val="single" w:sz="4" w:space="0" w:color="auto"/>
            </w:tcBorders>
            <w:shd w:val="clear" w:color="000000" w:fill="00B050"/>
            <w:vAlign w:val="center"/>
            <w:hideMark/>
          </w:tcPr>
          <w:p w14:paraId="2EB15B2E"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nil"/>
              <w:left w:val="nil"/>
              <w:bottom w:val="single" w:sz="4" w:space="0" w:color="auto"/>
              <w:right w:val="single" w:sz="4" w:space="0" w:color="auto"/>
            </w:tcBorders>
            <w:shd w:val="clear" w:color="000000" w:fill="00B050"/>
            <w:vAlign w:val="center"/>
            <w:hideMark/>
          </w:tcPr>
          <w:p w14:paraId="6503CC20"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295" w:type="pct"/>
            <w:tcBorders>
              <w:top w:val="nil"/>
              <w:left w:val="nil"/>
              <w:bottom w:val="single" w:sz="4" w:space="0" w:color="auto"/>
              <w:right w:val="single" w:sz="18" w:space="0" w:color="auto"/>
            </w:tcBorders>
            <w:shd w:val="clear" w:color="000000" w:fill="00B050"/>
            <w:vAlign w:val="center"/>
            <w:hideMark/>
          </w:tcPr>
          <w:p w14:paraId="5DBACE5A"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r>
      <w:tr w:rsidR="00816C5F" w:rsidRPr="00461017" w14:paraId="1C60A51D" w14:textId="77777777" w:rsidTr="006F6CBE">
        <w:trPr>
          <w:trHeight w:val="335"/>
        </w:trPr>
        <w:tc>
          <w:tcPr>
            <w:tcW w:w="1376" w:type="pct"/>
            <w:tcBorders>
              <w:top w:val="nil"/>
              <w:left w:val="single" w:sz="18" w:space="0" w:color="auto"/>
              <w:bottom w:val="single" w:sz="4" w:space="0" w:color="auto"/>
              <w:right w:val="single" w:sz="4" w:space="0" w:color="auto"/>
            </w:tcBorders>
            <w:shd w:val="clear" w:color="auto" w:fill="auto"/>
            <w:vAlign w:val="center"/>
            <w:hideMark/>
          </w:tcPr>
          <w:p w14:paraId="10637381" w14:textId="77777777" w:rsidR="002C0042" w:rsidRPr="000878D8" w:rsidRDefault="002C0042" w:rsidP="000878D8">
            <w:pPr>
              <w:spacing w:after="0" w:line="240" w:lineRule="auto"/>
              <w:rPr>
                <w:rFonts w:asciiTheme="minorHAnsi" w:eastAsia="Times New Roman" w:hAnsiTheme="minorHAnsi"/>
                <w:color w:val="000000"/>
                <w:lang w:val="en-GB" w:eastAsia="en-GB"/>
              </w:rPr>
            </w:pPr>
            <w:r w:rsidRPr="000878D8">
              <w:rPr>
                <w:rFonts w:asciiTheme="minorHAnsi" w:eastAsia="Times New Roman" w:hAnsiTheme="minorHAnsi"/>
                <w:color w:val="000000"/>
                <w:lang w:val="en-GB" w:eastAsia="en-GB"/>
              </w:rPr>
              <w:t>Samsung Smart Things</w:t>
            </w:r>
          </w:p>
        </w:tc>
        <w:tc>
          <w:tcPr>
            <w:tcW w:w="307" w:type="pct"/>
            <w:tcBorders>
              <w:top w:val="nil"/>
              <w:left w:val="nil"/>
              <w:bottom w:val="single" w:sz="4" w:space="0" w:color="auto"/>
              <w:right w:val="single" w:sz="4" w:space="0" w:color="auto"/>
            </w:tcBorders>
            <w:shd w:val="clear" w:color="000000" w:fill="00B050"/>
            <w:vAlign w:val="center"/>
            <w:hideMark/>
          </w:tcPr>
          <w:p w14:paraId="5252DDCD"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07" w:type="pct"/>
            <w:tcBorders>
              <w:top w:val="nil"/>
              <w:left w:val="nil"/>
              <w:bottom w:val="single" w:sz="4" w:space="0" w:color="auto"/>
              <w:right w:val="single" w:sz="4" w:space="0" w:color="auto"/>
            </w:tcBorders>
            <w:shd w:val="clear" w:color="000000" w:fill="00B050"/>
            <w:vAlign w:val="center"/>
            <w:hideMark/>
          </w:tcPr>
          <w:p w14:paraId="5013D551"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07" w:type="pct"/>
            <w:tcBorders>
              <w:top w:val="nil"/>
              <w:left w:val="nil"/>
              <w:bottom w:val="single" w:sz="4" w:space="0" w:color="auto"/>
              <w:right w:val="single" w:sz="8" w:space="0" w:color="auto"/>
            </w:tcBorders>
            <w:shd w:val="clear" w:color="000000" w:fill="00B050"/>
            <w:vAlign w:val="center"/>
            <w:hideMark/>
          </w:tcPr>
          <w:p w14:paraId="23EB6815"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408" w:type="pct"/>
            <w:tcBorders>
              <w:top w:val="nil"/>
              <w:left w:val="single" w:sz="8" w:space="0" w:color="auto"/>
              <w:bottom w:val="single" w:sz="4" w:space="0" w:color="auto"/>
              <w:right w:val="single" w:sz="4" w:space="0" w:color="auto"/>
            </w:tcBorders>
            <w:shd w:val="clear" w:color="000000" w:fill="00B050"/>
            <w:vAlign w:val="center"/>
            <w:hideMark/>
          </w:tcPr>
          <w:p w14:paraId="1904B770"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408" w:type="pct"/>
            <w:tcBorders>
              <w:top w:val="nil"/>
              <w:left w:val="nil"/>
              <w:bottom w:val="single" w:sz="6" w:space="0" w:color="auto"/>
              <w:right w:val="single" w:sz="4" w:space="0" w:color="auto"/>
            </w:tcBorders>
            <w:shd w:val="clear" w:color="000000" w:fill="00B050"/>
            <w:vAlign w:val="center"/>
            <w:hideMark/>
          </w:tcPr>
          <w:p w14:paraId="64FDF3F0"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410" w:type="pct"/>
            <w:tcBorders>
              <w:top w:val="nil"/>
              <w:left w:val="nil"/>
              <w:bottom w:val="single" w:sz="4" w:space="0" w:color="auto"/>
              <w:right w:val="single" w:sz="8" w:space="0" w:color="auto"/>
            </w:tcBorders>
            <w:shd w:val="clear" w:color="000000" w:fill="00B050"/>
            <w:vAlign w:val="center"/>
            <w:hideMark/>
          </w:tcPr>
          <w:p w14:paraId="7D843D7D"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nil"/>
              <w:left w:val="single" w:sz="8" w:space="0" w:color="auto"/>
              <w:bottom w:val="single" w:sz="4" w:space="0" w:color="auto"/>
              <w:right w:val="single" w:sz="4" w:space="0" w:color="auto"/>
            </w:tcBorders>
            <w:shd w:val="clear" w:color="000000" w:fill="00B050"/>
            <w:vAlign w:val="center"/>
            <w:hideMark/>
          </w:tcPr>
          <w:p w14:paraId="5537D58D"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nil"/>
              <w:left w:val="nil"/>
              <w:bottom w:val="single" w:sz="4" w:space="0" w:color="auto"/>
              <w:right w:val="single" w:sz="4" w:space="0" w:color="auto"/>
            </w:tcBorders>
            <w:shd w:val="clear" w:color="000000" w:fill="00B050"/>
            <w:vAlign w:val="center"/>
            <w:hideMark/>
          </w:tcPr>
          <w:p w14:paraId="5A0866DA"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nil"/>
              <w:left w:val="nil"/>
              <w:bottom w:val="single" w:sz="4" w:space="0" w:color="auto"/>
              <w:right w:val="single" w:sz="4" w:space="0" w:color="auto"/>
            </w:tcBorders>
            <w:shd w:val="clear" w:color="000000" w:fill="00B050"/>
            <w:vAlign w:val="center"/>
            <w:hideMark/>
          </w:tcPr>
          <w:p w14:paraId="0F5E90DD"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295" w:type="pct"/>
            <w:tcBorders>
              <w:top w:val="nil"/>
              <w:left w:val="nil"/>
              <w:bottom w:val="single" w:sz="4" w:space="0" w:color="auto"/>
              <w:right w:val="single" w:sz="18" w:space="0" w:color="auto"/>
            </w:tcBorders>
            <w:shd w:val="clear" w:color="000000" w:fill="00B050"/>
            <w:vAlign w:val="center"/>
            <w:hideMark/>
          </w:tcPr>
          <w:p w14:paraId="39E835B1"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r>
      <w:tr w:rsidR="00816C5F" w:rsidRPr="00461017" w14:paraId="28BAC50C" w14:textId="77777777" w:rsidTr="006F6CBE">
        <w:trPr>
          <w:trHeight w:val="335"/>
        </w:trPr>
        <w:tc>
          <w:tcPr>
            <w:tcW w:w="1376" w:type="pct"/>
            <w:tcBorders>
              <w:top w:val="nil"/>
              <w:left w:val="single" w:sz="18" w:space="0" w:color="auto"/>
              <w:bottom w:val="single" w:sz="4" w:space="0" w:color="auto"/>
              <w:right w:val="single" w:sz="4" w:space="0" w:color="auto"/>
            </w:tcBorders>
            <w:shd w:val="clear" w:color="auto" w:fill="auto"/>
            <w:vAlign w:val="center"/>
            <w:hideMark/>
          </w:tcPr>
          <w:p w14:paraId="42AB0CE5" w14:textId="77777777" w:rsidR="002C0042" w:rsidRPr="000878D8" w:rsidRDefault="002C0042" w:rsidP="000878D8">
            <w:pPr>
              <w:spacing w:after="0" w:line="240" w:lineRule="auto"/>
              <w:rPr>
                <w:rFonts w:asciiTheme="minorHAnsi" w:eastAsia="Times New Roman" w:hAnsiTheme="minorHAnsi"/>
                <w:color w:val="000000"/>
                <w:lang w:val="en-GB" w:eastAsia="en-GB"/>
              </w:rPr>
            </w:pPr>
            <w:proofErr w:type="spellStart"/>
            <w:r w:rsidRPr="000878D8">
              <w:rPr>
                <w:rFonts w:asciiTheme="minorHAnsi" w:eastAsia="Times New Roman" w:hAnsiTheme="minorHAnsi"/>
                <w:color w:val="000000"/>
                <w:lang w:val="en-GB" w:eastAsia="en-GB"/>
              </w:rPr>
              <w:t>Pixstar</w:t>
            </w:r>
            <w:proofErr w:type="spellEnd"/>
            <w:r w:rsidRPr="000878D8">
              <w:rPr>
                <w:rFonts w:asciiTheme="minorHAnsi" w:eastAsia="Times New Roman" w:hAnsiTheme="minorHAnsi"/>
                <w:color w:val="000000"/>
                <w:lang w:val="en-GB" w:eastAsia="en-GB"/>
              </w:rPr>
              <w:t xml:space="preserve"> Photo Frame</w:t>
            </w:r>
          </w:p>
        </w:tc>
        <w:tc>
          <w:tcPr>
            <w:tcW w:w="307" w:type="pct"/>
            <w:tcBorders>
              <w:top w:val="nil"/>
              <w:left w:val="nil"/>
              <w:bottom w:val="single" w:sz="4" w:space="0" w:color="auto"/>
              <w:right w:val="single" w:sz="4" w:space="0" w:color="auto"/>
            </w:tcBorders>
            <w:shd w:val="clear" w:color="000000" w:fill="00B050"/>
            <w:vAlign w:val="center"/>
            <w:hideMark/>
          </w:tcPr>
          <w:p w14:paraId="371A9258"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07" w:type="pct"/>
            <w:tcBorders>
              <w:top w:val="nil"/>
              <w:left w:val="nil"/>
              <w:bottom w:val="single" w:sz="4" w:space="0" w:color="auto"/>
              <w:right w:val="single" w:sz="4" w:space="0" w:color="auto"/>
            </w:tcBorders>
            <w:shd w:val="clear" w:color="000000" w:fill="00B050"/>
            <w:vAlign w:val="center"/>
            <w:hideMark/>
          </w:tcPr>
          <w:p w14:paraId="116D1C0E"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07" w:type="pct"/>
            <w:tcBorders>
              <w:top w:val="nil"/>
              <w:left w:val="nil"/>
              <w:bottom w:val="single" w:sz="4" w:space="0" w:color="auto"/>
              <w:right w:val="single" w:sz="8" w:space="0" w:color="auto"/>
            </w:tcBorders>
            <w:shd w:val="clear" w:color="000000" w:fill="00B050"/>
            <w:vAlign w:val="center"/>
            <w:hideMark/>
          </w:tcPr>
          <w:p w14:paraId="21D9EFA6"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408" w:type="pct"/>
            <w:tcBorders>
              <w:top w:val="nil"/>
              <w:left w:val="single" w:sz="8" w:space="0" w:color="auto"/>
              <w:bottom w:val="single" w:sz="4" w:space="0" w:color="auto"/>
              <w:right w:val="single" w:sz="4" w:space="0" w:color="auto"/>
            </w:tcBorders>
            <w:shd w:val="clear" w:color="000000" w:fill="00B050"/>
            <w:vAlign w:val="center"/>
            <w:hideMark/>
          </w:tcPr>
          <w:p w14:paraId="40CB6D60"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408" w:type="pct"/>
            <w:tcBorders>
              <w:top w:val="single" w:sz="6" w:space="0" w:color="auto"/>
              <w:left w:val="nil"/>
              <w:bottom w:val="single" w:sz="4" w:space="0" w:color="auto"/>
              <w:right w:val="single" w:sz="4" w:space="0" w:color="auto"/>
            </w:tcBorders>
            <w:shd w:val="clear" w:color="000000" w:fill="00B050"/>
            <w:vAlign w:val="center"/>
            <w:hideMark/>
          </w:tcPr>
          <w:p w14:paraId="572FCCF2"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410" w:type="pct"/>
            <w:tcBorders>
              <w:top w:val="nil"/>
              <w:left w:val="nil"/>
              <w:bottom w:val="single" w:sz="4" w:space="0" w:color="auto"/>
              <w:right w:val="single" w:sz="8" w:space="0" w:color="auto"/>
            </w:tcBorders>
            <w:shd w:val="clear" w:color="000000" w:fill="00B050"/>
            <w:vAlign w:val="center"/>
            <w:hideMark/>
          </w:tcPr>
          <w:p w14:paraId="5FD64E48"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nil"/>
              <w:left w:val="single" w:sz="8" w:space="0" w:color="auto"/>
              <w:bottom w:val="single" w:sz="4" w:space="0" w:color="auto"/>
              <w:right w:val="single" w:sz="4" w:space="0" w:color="auto"/>
            </w:tcBorders>
            <w:shd w:val="clear" w:color="000000" w:fill="00B050"/>
            <w:vAlign w:val="center"/>
            <w:hideMark/>
          </w:tcPr>
          <w:p w14:paraId="3B860F5A"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nil"/>
              <w:left w:val="nil"/>
              <w:bottom w:val="single" w:sz="4" w:space="0" w:color="auto"/>
              <w:right w:val="single" w:sz="4" w:space="0" w:color="auto"/>
            </w:tcBorders>
            <w:shd w:val="clear" w:color="000000" w:fill="00B050"/>
            <w:vAlign w:val="center"/>
            <w:hideMark/>
          </w:tcPr>
          <w:p w14:paraId="2107B874"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nil"/>
              <w:left w:val="nil"/>
              <w:bottom w:val="single" w:sz="4" w:space="0" w:color="auto"/>
              <w:right w:val="single" w:sz="4" w:space="0" w:color="auto"/>
            </w:tcBorders>
            <w:shd w:val="clear" w:color="000000" w:fill="00B050"/>
            <w:vAlign w:val="center"/>
            <w:hideMark/>
          </w:tcPr>
          <w:p w14:paraId="403BFBEE"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295" w:type="pct"/>
            <w:tcBorders>
              <w:top w:val="nil"/>
              <w:left w:val="nil"/>
              <w:bottom w:val="single" w:sz="4" w:space="0" w:color="auto"/>
              <w:right w:val="single" w:sz="18" w:space="0" w:color="auto"/>
            </w:tcBorders>
            <w:shd w:val="clear" w:color="000000" w:fill="00B050"/>
            <w:vAlign w:val="center"/>
            <w:hideMark/>
          </w:tcPr>
          <w:p w14:paraId="583C9F5E"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r>
      <w:tr w:rsidR="00816C5F" w:rsidRPr="00461017" w14:paraId="734272C7" w14:textId="77777777" w:rsidTr="006F6CBE">
        <w:trPr>
          <w:trHeight w:val="335"/>
        </w:trPr>
        <w:tc>
          <w:tcPr>
            <w:tcW w:w="1376" w:type="pct"/>
            <w:tcBorders>
              <w:top w:val="nil"/>
              <w:left w:val="single" w:sz="18" w:space="0" w:color="auto"/>
              <w:bottom w:val="single" w:sz="4" w:space="0" w:color="auto"/>
              <w:right w:val="single" w:sz="4" w:space="0" w:color="auto"/>
            </w:tcBorders>
            <w:shd w:val="clear" w:color="auto" w:fill="auto"/>
            <w:vAlign w:val="center"/>
            <w:hideMark/>
          </w:tcPr>
          <w:p w14:paraId="2026266B" w14:textId="77777777" w:rsidR="002C0042" w:rsidRPr="000878D8" w:rsidRDefault="002C0042" w:rsidP="000878D8">
            <w:pPr>
              <w:spacing w:after="0" w:line="240" w:lineRule="auto"/>
              <w:rPr>
                <w:rFonts w:asciiTheme="minorHAnsi" w:eastAsia="Times New Roman" w:hAnsiTheme="minorHAnsi"/>
                <w:color w:val="000000"/>
                <w:lang w:val="en-GB" w:eastAsia="en-GB"/>
              </w:rPr>
            </w:pPr>
            <w:r w:rsidRPr="000878D8">
              <w:rPr>
                <w:rFonts w:asciiTheme="minorHAnsi" w:eastAsia="Times New Roman" w:hAnsiTheme="minorHAnsi"/>
                <w:color w:val="000000"/>
                <w:lang w:val="en-GB" w:eastAsia="en-GB"/>
              </w:rPr>
              <w:t>TP Link Camera</w:t>
            </w:r>
          </w:p>
        </w:tc>
        <w:tc>
          <w:tcPr>
            <w:tcW w:w="307" w:type="pct"/>
            <w:tcBorders>
              <w:top w:val="nil"/>
              <w:left w:val="nil"/>
              <w:bottom w:val="single" w:sz="4" w:space="0" w:color="auto"/>
              <w:right w:val="single" w:sz="4" w:space="0" w:color="auto"/>
            </w:tcBorders>
            <w:shd w:val="clear" w:color="000000" w:fill="00B050"/>
            <w:vAlign w:val="center"/>
            <w:hideMark/>
          </w:tcPr>
          <w:p w14:paraId="729C8E2A"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07" w:type="pct"/>
            <w:tcBorders>
              <w:top w:val="nil"/>
              <w:left w:val="nil"/>
              <w:bottom w:val="single" w:sz="4" w:space="0" w:color="auto"/>
              <w:right w:val="single" w:sz="4" w:space="0" w:color="auto"/>
            </w:tcBorders>
            <w:shd w:val="clear" w:color="000000" w:fill="808080"/>
            <w:vAlign w:val="center"/>
            <w:hideMark/>
          </w:tcPr>
          <w:p w14:paraId="7B06E368" w14:textId="77675B2D"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p>
        </w:tc>
        <w:tc>
          <w:tcPr>
            <w:tcW w:w="307" w:type="pct"/>
            <w:tcBorders>
              <w:top w:val="nil"/>
              <w:left w:val="nil"/>
              <w:bottom w:val="single" w:sz="4" w:space="0" w:color="auto"/>
              <w:right w:val="single" w:sz="8" w:space="0" w:color="auto"/>
            </w:tcBorders>
            <w:shd w:val="clear" w:color="000000" w:fill="00B050"/>
            <w:vAlign w:val="center"/>
            <w:hideMark/>
          </w:tcPr>
          <w:p w14:paraId="524EFA40"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408" w:type="pct"/>
            <w:tcBorders>
              <w:top w:val="nil"/>
              <w:left w:val="single" w:sz="8" w:space="0" w:color="auto"/>
              <w:bottom w:val="single" w:sz="4" w:space="0" w:color="auto"/>
              <w:right w:val="single" w:sz="4" w:space="0" w:color="auto"/>
            </w:tcBorders>
            <w:shd w:val="clear" w:color="auto" w:fill="FF0000"/>
            <w:vAlign w:val="center"/>
            <w:hideMark/>
          </w:tcPr>
          <w:p w14:paraId="3AE351A0"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C</w:t>
            </w:r>
          </w:p>
        </w:tc>
        <w:tc>
          <w:tcPr>
            <w:tcW w:w="408" w:type="pct"/>
            <w:tcBorders>
              <w:top w:val="nil"/>
              <w:left w:val="nil"/>
              <w:bottom w:val="single" w:sz="4" w:space="0" w:color="auto"/>
              <w:right w:val="single" w:sz="4" w:space="0" w:color="auto"/>
            </w:tcBorders>
            <w:shd w:val="clear" w:color="auto" w:fill="FF0000"/>
            <w:vAlign w:val="center"/>
            <w:hideMark/>
          </w:tcPr>
          <w:p w14:paraId="3DBF41F0"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C</w:t>
            </w:r>
          </w:p>
        </w:tc>
        <w:tc>
          <w:tcPr>
            <w:tcW w:w="410" w:type="pct"/>
            <w:tcBorders>
              <w:top w:val="nil"/>
              <w:left w:val="nil"/>
              <w:bottom w:val="single" w:sz="4" w:space="0" w:color="auto"/>
              <w:right w:val="single" w:sz="8" w:space="0" w:color="auto"/>
            </w:tcBorders>
            <w:shd w:val="clear" w:color="000000" w:fill="00B050"/>
            <w:vAlign w:val="center"/>
            <w:hideMark/>
          </w:tcPr>
          <w:p w14:paraId="6D5173B8"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nil"/>
              <w:left w:val="single" w:sz="8" w:space="0" w:color="auto"/>
              <w:bottom w:val="single" w:sz="4" w:space="0" w:color="auto"/>
              <w:right w:val="single" w:sz="4" w:space="0" w:color="auto"/>
            </w:tcBorders>
            <w:shd w:val="clear" w:color="000000" w:fill="00B050"/>
            <w:vAlign w:val="center"/>
            <w:hideMark/>
          </w:tcPr>
          <w:p w14:paraId="68D14A62"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nil"/>
              <w:left w:val="nil"/>
              <w:bottom w:val="single" w:sz="4" w:space="0" w:color="auto"/>
              <w:right w:val="single" w:sz="4" w:space="0" w:color="auto"/>
            </w:tcBorders>
            <w:shd w:val="clear" w:color="000000" w:fill="00B050"/>
            <w:vAlign w:val="center"/>
            <w:hideMark/>
          </w:tcPr>
          <w:p w14:paraId="401F8B36"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nil"/>
              <w:left w:val="nil"/>
              <w:bottom w:val="single" w:sz="4" w:space="0" w:color="auto"/>
              <w:right w:val="single" w:sz="4" w:space="0" w:color="auto"/>
            </w:tcBorders>
            <w:shd w:val="clear" w:color="000000" w:fill="00B050"/>
            <w:vAlign w:val="center"/>
            <w:hideMark/>
          </w:tcPr>
          <w:p w14:paraId="152C68E4"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295" w:type="pct"/>
            <w:tcBorders>
              <w:top w:val="nil"/>
              <w:left w:val="nil"/>
              <w:bottom w:val="single" w:sz="4" w:space="0" w:color="auto"/>
              <w:right w:val="single" w:sz="18" w:space="0" w:color="auto"/>
            </w:tcBorders>
            <w:shd w:val="clear" w:color="auto" w:fill="FF0000"/>
            <w:vAlign w:val="center"/>
            <w:hideMark/>
          </w:tcPr>
          <w:p w14:paraId="63C0B73C"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C</w:t>
            </w:r>
          </w:p>
        </w:tc>
      </w:tr>
      <w:tr w:rsidR="00816C5F" w:rsidRPr="00461017" w14:paraId="1BBE305B" w14:textId="77777777" w:rsidTr="006F6CBE">
        <w:trPr>
          <w:trHeight w:val="335"/>
        </w:trPr>
        <w:tc>
          <w:tcPr>
            <w:tcW w:w="1376" w:type="pct"/>
            <w:tcBorders>
              <w:top w:val="nil"/>
              <w:left w:val="single" w:sz="18" w:space="0" w:color="auto"/>
              <w:bottom w:val="single" w:sz="4" w:space="0" w:color="auto"/>
              <w:right w:val="single" w:sz="4" w:space="0" w:color="auto"/>
            </w:tcBorders>
            <w:shd w:val="clear" w:color="auto" w:fill="auto"/>
            <w:vAlign w:val="center"/>
            <w:hideMark/>
          </w:tcPr>
          <w:p w14:paraId="573A3168" w14:textId="77777777" w:rsidR="002C0042" w:rsidRPr="000878D8" w:rsidRDefault="002C0042" w:rsidP="000878D8">
            <w:pPr>
              <w:spacing w:after="0" w:line="240" w:lineRule="auto"/>
              <w:rPr>
                <w:rFonts w:asciiTheme="minorHAnsi" w:eastAsia="Times New Roman" w:hAnsiTheme="minorHAnsi"/>
                <w:color w:val="000000"/>
                <w:lang w:val="en-GB" w:eastAsia="en-GB"/>
              </w:rPr>
            </w:pPr>
            <w:r w:rsidRPr="000878D8">
              <w:rPr>
                <w:rFonts w:asciiTheme="minorHAnsi" w:eastAsia="Times New Roman" w:hAnsiTheme="minorHAnsi"/>
                <w:color w:val="000000"/>
                <w:lang w:val="en-GB" w:eastAsia="en-GB"/>
              </w:rPr>
              <w:t>Belkin Motion Sensor</w:t>
            </w:r>
          </w:p>
        </w:tc>
        <w:tc>
          <w:tcPr>
            <w:tcW w:w="307" w:type="pct"/>
            <w:tcBorders>
              <w:top w:val="nil"/>
              <w:left w:val="nil"/>
              <w:bottom w:val="single" w:sz="4" w:space="0" w:color="auto"/>
              <w:right w:val="single" w:sz="4" w:space="0" w:color="auto"/>
            </w:tcBorders>
            <w:shd w:val="clear" w:color="000000" w:fill="00B050"/>
            <w:vAlign w:val="center"/>
            <w:hideMark/>
          </w:tcPr>
          <w:p w14:paraId="6E863905"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07" w:type="pct"/>
            <w:tcBorders>
              <w:top w:val="nil"/>
              <w:left w:val="nil"/>
              <w:bottom w:val="single" w:sz="4" w:space="0" w:color="auto"/>
              <w:right w:val="single" w:sz="4" w:space="0" w:color="auto"/>
            </w:tcBorders>
            <w:shd w:val="clear" w:color="000000" w:fill="00B050"/>
            <w:vAlign w:val="center"/>
            <w:hideMark/>
          </w:tcPr>
          <w:p w14:paraId="2E4677A5"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07" w:type="pct"/>
            <w:tcBorders>
              <w:top w:val="nil"/>
              <w:left w:val="nil"/>
              <w:bottom w:val="single" w:sz="4" w:space="0" w:color="auto"/>
              <w:right w:val="single" w:sz="8" w:space="0" w:color="auto"/>
            </w:tcBorders>
            <w:shd w:val="clear" w:color="000000" w:fill="00B050"/>
            <w:vAlign w:val="center"/>
            <w:hideMark/>
          </w:tcPr>
          <w:p w14:paraId="6068AE1C"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408" w:type="pct"/>
            <w:tcBorders>
              <w:top w:val="nil"/>
              <w:left w:val="single" w:sz="8" w:space="0" w:color="auto"/>
              <w:bottom w:val="single" w:sz="4" w:space="0" w:color="auto"/>
              <w:right w:val="single" w:sz="4" w:space="0" w:color="auto"/>
            </w:tcBorders>
            <w:shd w:val="clear" w:color="auto" w:fill="FF0000"/>
            <w:vAlign w:val="center"/>
            <w:hideMark/>
          </w:tcPr>
          <w:p w14:paraId="2AEC58B7"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C</w:t>
            </w:r>
          </w:p>
        </w:tc>
        <w:tc>
          <w:tcPr>
            <w:tcW w:w="408" w:type="pct"/>
            <w:tcBorders>
              <w:top w:val="nil"/>
              <w:left w:val="nil"/>
              <w:bottom w:val="single" w:sz="4" w:space="0" w:color="auto"/>
              <w:right w:val="single" w:sz="4" w:space="0" w:color="auto"/>
            </w:tcBorders>
            <w:shd w:val="clear" w:color="auto" w:fill="FF0000"/>
            <w:vAlign w:val="center"/>
            <w:hideMark/>
          </w:tcPr>
          <w:p w14:paraId="48143793"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C</w:t>
            </w:r>
          </w:p>
        </w:tc>
        <w:tc>
          <w:tcPr>
            <w:tcW w:w="410" w:type="pct"/>
            <w:tcBorders>
              <w:top w:val="nil"/>
              <w:left w:val="nil"/>
              <w:bottom w:val="single" w:sz="4" w:space="0" w:color="auto"/>
              <w:right w:val="single" w:sz="8" w:space="0" w:color="auto"/>
            </w:tcBorders>
            <w:shd w:val="clear" w:color="auto" w:fill="FF0000"/>
            <w:vAlign w:val="center"/>
            <w:hideMark/>
          </w:tcPr>
          <w:p w14:paraId="4AA4ED1A"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C</w:t>
            </w:r>
          </w:p>
        </w:tc>
        <w:tc>
          <w:tcPr>
            <w:tcW w:w="394" w:type="pct"/>
            <w:tcBorders>
              <w:top w:val="nil"/>
              <w:left w:val="single" w:sz="8" w:space="0" w:color="auto"/>
              <w:bottom w:val="single" w:sz="4" w:space="0" w:color="auto"/>
              <w:right w:val="single" w:sz="4" w:space="0" w:color="auto"/>
            </w:tcBorders>
            <w:shd w:val="clear" w:color="000000" w:fill="00B050"/>
            <w:vAlign w:val="center"/>
            <w:hideMark/>
          </w:tcPr>
          <w:p w14:paraId="3428CB19"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nil"/>
              <w:left w:val="nil"/>
              <w:bottom w:val="single" w:sz="4" w:space="0" w:color="auto"/>
              <w:right w:val="single" w:sz="4" w:space="0" w:color="auto"/>
            </w:tcBorders>
            <w:shd w:val="clear" w:color="000000" w:fill="00B050"/>
            <w:vAlign w:val="center"/>
            <w:hideMark/>
          </w:tcPr>
          <w:p w14:paraId="1C0450F5"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nil"/>
              <w:left w:val="nil"/>
              <w:bottom w:val="single" w:sz="4" w:space="0" w:color="auto"/>
              <w:right w:val="single" w:sz="4" w:space="0" w:color="auto"/>
            </w:tcBorders>
            <w:shd w:val="clear" w:color="000000" w:fill="00B050"/>
            <w:vAlign w:val="center"/>
            <w:hideMark/>
          </w:tcPr>
          <w:p w14:paraId="6CA2766E"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295" w:type="pct"/>
            <w:tcBorders>
              <w:top w:val="nil"/>
              <w:left w:val="nil"/>
              <w:bottom w:val="single" w:sz="4" w:space="0" w:color="auto"/>
              <w:right w:val="single" w:sz="18" w:space="0" w:color="auto"/>
            </w:tcBorders>
            <w:shd w:val="clear" w:color="auto" w:fill="FF0000"/>
            <w:vAlign w:val="center"/>
            <w:hideMark/>
          </w:tcPr>
          <w:p w14:paraId="2FA65957"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C</w:t>
            </w:r>
          </w:p>
        </w:tc>
      </w:tr>
      <w:tr w:rsidR="00816C5F" w:rsidRPr="00461017" w14:paraId="2A7BA001" w14:textId="77777777" w:rsidTr="006F6CBE">
        <w:trPr>
          <w:trHeight w:val="335"/>
        </w:trPr>
        <w:tc>
          <w:tcPr>
            <w:tcW w:w="1376" w:type="pct"/>
            <w:tcBorders>
              <w:top w:val="nil"/>
              <w:left w:val="single" w:sz="18" w:space="0" w:color="auto"/>
              <w:bottom w:val="single" w:sz="4" w:space="0" w:color="auto"/>
              <w:right w:val="single" w:sz="4" w:space="0" w:color="auto"/>
            </w:tcBorders>
            <w:shd w:val="clear" w:color="auto" w:fill="auto"/>
            <w:vAlign w:val="center"/>
            <w:hideMark/>
          </w:tcPr>
          <w:p w14:paraId="6A51CD0D" w14:textId="77777777" w:rsidR="002C0042" w:rsidRPr="000878D8" w:rsidRDefault="002C0042" w:rsidP="000878D8">
            <w:pPr>
              <w:spacing w:after="0" w:line="240" w:lineRule="auto"/>
              <w:rPr>
                <w:rFonts w:asciiTheme="minorHAnsi" w:eastAsia="Times New Roman" w:hAnsiTheme="minorHAnsi"/>
                <w:color w:val="000000"/>
                <w:lang w:val="en-GB" w:eastAsia="en-GB"/>
              </w:rPr>
            </w:pPr>
            <w:r w:rsidRPr="000878D8">
              <w:rPr>
                <w:rFonts w:asciiTheme="minorHAnsi" w:eastAsia="Times New Roman" w:hAnsiTheme="minorHAnsi"/>
                <w:color w:val="000000"/>
                <w:lang w:val="en-GB" w:eastAsia="en-GB"/>
              </w:rPr>
              <w:t>Nest Smoke Alarm</w:t>
            </w:r>
          </w:p>
        </w:tc>
        <w:tc>
          <w:tcPr>
            <w:tcW w:w="307" w:type="pct"/>
            <w:tcBorders>
              <w:top w:val="nil"/>
              <w:left w:val="nil"/>
              <w:bottom w:val="single" w:sz="4" w:space="0" w:color="auto"/>
              <w:right w:val="single" w:sz="4" w:space="0" w:color="auto"/>
            </w:tcBorders>
            <w:shd w:val="clear" w:color="000000" w:fill="00B050"/>
            <w:vAlign w:val="center"/>
            <w:hideMark/>
          </w:tcPr>
          <w:p w14:paraId="5F345C30"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07" w:type="pct"/>
            <w:tcBorders>
              <w:top w:val="nil"/>
              <w:left w:val="nil"/>
              <w:bottom w:val="single" w:sz="4" w:space="0" w:color="auto"/>
              <w:right w:val="single" w:sz="4" w:space="0" w:color="auto"/>
            </w:tcBorders>
            <w:shd w:val="clear" w:color="000000" w:fill="808080"/>
            <w:vAlign w:val="center"/>
            <w:hideMark/>
          </w:tcPr>
          <w:p w14:paraId="76C18FED" w14:textId="5321BF2A"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p>
        </w:tc>
        <w:tc>
          <w:tcPr>
            <w:tcW w:w="307" w:type="pct"/>
            <w:tcBorders>
              <w:top w:val="nil"/>
              <w:left w:val="nil"/>
              <w:bottom w:val="single" w:sz="4" w:space="0" w:color="auto"/>
              <w:right w:val="single" w:sz="8" w:space="0" w:color="auto"/>
            </w:tcBorders>
            <w:shd w:val="clear" w:color="000000" w:fill="00B050"/>
            <w:vAlign w:val="center"/>
            <w:hideMark/>
          </w:tcPr>
          <w:p w14:paraId="7ABB65EA"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408" w:type="pct"/>
            <w:tcBorders>
              <w:top w:val="nil"/>
              <w:left w:val="single" w:sz="8" w:space="0" w:color="auto"/>
              <w:bottom w:val="single" w:sz="4" w:space="0" w:color="auto"/>
              <w:right w:val="single" w:sz="4" w:space="0" w:color="auto"/>
            </w:tcBorders>
            <w:shd w:val="clear" w:color="000000" w:fill="00B050"/>
            <w:vAlign w:val="center"/>
            <w:hideMark/>
          </w:tcPr>
          <w:p w14:paraId="0241B4BA"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408" w:type="pct"/>
            <w:tcBorders>
              <w:top w:val="nil"/>
              <w:left w:val="nil"/>
              <w:bottom w:val="single" w:sz="4" w:space="0" w:color="auto"/>
              <w:right w:val="single" w:sz="4" w:space="0" w:color="auto"/>
            </w:tcBorders>
            <w:shd w:val="clear" w:color="000000" w:fill="00B050"/>
            <w:vAlign w:val="center"/>
            <w:hideMark/>
          </w:tcPr>
          <w:p w14:paraId="2DBEFAA5"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410" w:type="pct"/>
            <w:tcBorders>
              <w:top w:val="nil"/>
              <w:left w:val="nil"/>
              <w:bottom w:val="single" w:sz="4" w:space="0" w:color="auto"/>
              <w:right w:val="single" w:sz="8" w:space="0" w:color="auto"/>
            </w:tcBorders>
            <w:shd w:val="clear" w:color="000000" w:fill="00B050"/>
            <w:vAlign w:val="center"/>
            <w:hideMark/>
          </w:tcPr>
          <w:p w14:paraId="12A252D4"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nil"/>
              <w:left w:val="single" w:sz="8" w:space="0" w:color="auto"/>
              <w:bottom w:val="single" w:sz="4" w:space="0" w:color="auto"/>
              <w:right w:val="single" w:sz="4" w:space="0" w:color="auto"/>
            </w:tcBorders>
            <w:shd w:val="clear" w:color="000000" w:fill="00B050"/>
            <w:vAlign w:val="center"/>
            <w:hideMark/>
          </w:tcPr>
          <w:p w14:paraId="7850530C"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nil"/>
              <w:left w:val="nil"/>
              <w:bottom w:val="single" w:sz="4" w:space="0" w:color="auto"/>
              <w:right w:val="single" w:sz="4" w:space="0" w:color="auto"/>
            </w:tcBorders>
            <w:shd w:val="clear" w:color="000000" w:fill="00B050"/>
            <w:vAlign w:val="center"/>
            <w:hideMark/>
          </w:tcPr>
          <w:p w14:paraId="3C8EF0DD"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nil"/>
              <w:left w:val="nil"/>
              <w:bottom w:val="single" w:sz="4" w:space="0" w:color="auto"/>
              <w:right w:val="single" w:sz="4" w:space="0" w:color="auto"/>
            </w:tcBorders>
            <w:shd w:val="clear" w:color="000000" w:fill="00B050"/>
            <w:vAlign w:val="center"/>
            <w:hideMark/>
          </w:tcPr>
          <w:p w14:paraId="52BB31B7"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295" w:type="pct"/>
            <w:tcBorders>
              <w:top w:val="nil"/>
              <w:left w:val="nil"/>
              <w:bottom w:val="single" w:sz="4" w:space="0" w:color="auto"/>
              <w:right w:val="single" w:sz="18" w:space="0" w:color="auto"/>
            </w:tcBorders>
            <w:shd w:val="clear" w:color="000000" w:fill="00B050"/>
            <w:vAlign w:val="center"/>
            <w:hideMark/>
          </w:tcPr>
          <w:p w14:paraId="726F14BE"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r>
      <w:tr w:rsidR="00816C5F" w:rsidRPr="00461017" w14:paraId="4EF4AE77" w14:textId="77777777" w:rsidTr="006F6CBE">
        <w:trPr>
          <w:trHeight w:val="335"/>
        </w:trPr>
        <w:tc>
          <w:tcPr>
            <w:tcW w:w="1376" w:type="pct"/>
            <w:tcBorders>
              <w:top w:val="nil"/>
              <w:left w:val="single" w:sz="18" w:space="0" w:color="auto"/>
              <w:bottom w:val="single" w:sz="4" w:space="0" w:color="auto"/>
              <w:right w:val="single" w:sz="4" w:space="0" w:color="auto"/>
            </w:tcBorders>
            <w:shd w:val="clear" w:color="auto" w:fill="auto"/>
            <w:vAlign w:val="center"/>
            <w:hideMark/>
          </w:tcPr>
          <w:p w14:paraId="63B61E41" w14:textId="6F0947DF" w:rsidR="002C0042" w:rsidRPr="000878D8" w:rsidRDefault="002C0042" w:rsidP="000878D8">
            <w:pPr>
              <w:spacing w:after="0" w:line="240" w:lineRule="auto"/>
              <w:rPr>
                <w:rFonts w:asciiTheme="minorHAnsi" w:eastAsia="Times New Roman" w:hAnsiTheme="minorHAnsi"/>
                <w:color w:val="000000"/>
                <w:lang w:val="en-GB" w:eastAsia="en-GB"/>
              </w:rPr>
            </w:pPr>
            <w:proofErr w:type="spellStart"/>
            <w:r w:rsidRPr="000878D8">
              <w:rPr>
                <w:rFonts w:asciiTheme="minorHAnsi" w:eastAsia="Times New Roman" w:hAnsiTheme="minorHAnsi"/>
                <w:color w:val="000000"/>
                <w:lang w:val="en-GB" w:eastAsia="en-GB"/>
              </w:rPr>
              <w:t>Neta</w:t>
            </w:r>
            <w:r w:rsidR="008B3FC7" w:rsidRPr="000878D8">
              <w:rPr>
                <w:rFonts w:asciiTheme="minorHAnsi" w:eastAsia="Times New Roman" w:hAnsiTheme="minorHAnsi"/>
                <w:color w:val="000000"/>
                <w:lang w:val="en-GB" w:eastAsia="en-GB"/>
              </w:rPr>
              <w:t>t</w:t>
            </w:r>
            <w:r w:rsidRPr="000878D8">
              <w:rPr>
                <w:rFonts w:asciiTheme="minorHAnsi" w:eastAsia="Times New Roman" w:hAnsiTheme="minorHAnsi"/>
                <w:color w:val="000000"/>
                <w:lang w:val="en-GB" w:eastAsia="en-GB"/>
              </w:rPr>
              <w:t>mo</w:t>
            </w:r>
            <w:proofErr w:type="spellEnd"/>
            <w:r w:rsidRPr="000878D8">
              <w:rPr>
                <w:rFonts w:asciiTheme="minorHAnsi" w:eastAsia="Times New Roman" w:hAnsiTheme="minorHAnsi"/>
                <w:color w:val="000000"/>
                <w:lang w:val="en-GB" w:eastAsia="en-GB"/>
              </w:rPr>
              <w:t xml:space="preserve"> Camera</w:t>
            </w:r>
          </w:p>
        </w:tc>
        <w:tc>
          <w:tcPr>
            <w:tcW w:w="307" w:type="pct"/>
            <w:tcBorders>
              <w:top w:val="nil"/>
              <w:left w:val="nil"/>
              <w:bottom w:val="single" w:sz="4" w:space="0" w:color="auto"/>
              <w:right w:val="single" w:sz="4" w:space="0" w:color="auto"/>
            </w:tcBorders>
            <w:shd w:val="clear" w:color="000000" w:fill="00B050"/>
            <w:vAlign w:val="center"/>
            <w:hideMark/>
          </w:tcPr>
          <w:p w14:paraId="5CB37FEC"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07" w:type="pct"/>
            <w:tcBorders>
              <w:top w:val="nil"/>
              <w:left w:val="nil"/>
              <w:bottom w:val="single" w:sz="4" w:space="0" w:color="auto"/>
              <w:right w:val="single" w:sz="4" w:space="0" w:color="auto"/>
            </w:tcBorders>
            <w:shd w:val="clear" w:color="000000" w:fill="00B050"/>
            <w:vAlign w:val="center"/>
            <w:hideMark/>
          </w:tcPr>
          <w:p w14:paraId="6D3F788B"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07" w:type="pct"/>
            <w:tcBorders>
              <w:top w:val="nil"/>
              <w:left w:val="nil"/>
              <w:bottom w:val="single" w:sz="4" w:space="0" w:color="auto"/>
              <w:right w:val="single" w:sz="8" w:space="0" w:color="auto"/>
            </w:tcBorders>
            <w:shd w:val="clear" w:color="000000" w:fill="00B050"/>
            <w:vAlign w:val="center"/>
            <w:hideMark/>
          </w:tcPr>
          <w:p w14:paraId="37005758"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408" w:type="pct"/>
            <w:tcBorders>
              <w:top w:val="nil"/>
              <w:left w:val="single" w:sz="8" w:space="0" w:color="auto"/>
              <w:bottom w:val="single" w:sz="4" w:space="0" w:color="auto"/>
              <w:right w:val="single" w:sz="4" w:space="0" w:color="auto"/>
            </w:tcBorders>
            <w:shd w:val="clear" w:color="000000" w:fill="FFFF00"/>
            <w:vAlign w:val="center"/>
            <w:hideMark/>
          </w:tcPr>
          <w:p w14:paraId="2323A5B6"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B</w:t>
            </w:r>
          </w:p>
        </w:tc>
        <w:tc>
          <w:tcPr>
            <w:tcW w:w="408" w:type="pct"/>
            <w:tcBorders>
              <w:top w:val="nil"/>
              <w:left w:val="nil"/>
              <w:bottom w:val="single" w:sz="4" w:space="0" w:color="auto"/>
              <w:right w:val="single" w:sz="4" w:space="0" w:color="auto"/>
            </w:tcBorders>
            <w:shd w:val="clear" w:color="auto" w:fill="FF0000"/>
            <w:vAlign w:val="center"/>
            <w:hideMark/>
          </w:tcPr>
          <w:p w14:paraId="2998E952"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C</w:t>
            </w:r>
          </w:p>
        </w:tc>
        <w:tc>
          <w:tcPr>
            <w:tcW w:w="410" w:type="pct"/>
            <w:tcBorders>
              <w:top w:val="nil"/>
              <w:left w:val="nil"/>
              <w:bottom w:val="single" w:sz="4" w:space="0" w:color="auto"/>
              <w:right w:val="single" w:sz="8" w:space="0" w:color="auto"/>
            </w:tcBorders>
            <w:shd w:val="clear" w:color="000000" w:fill="00B050"/>
            <w:vAlign w:val="center"/>
            <w:hideMark/>
          </w:tcPr>
          <w:p w14:paraId="6A3BBD16"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nil"/>
              <w:left w:val="single" w:sz="8" w:space="0" w:color="auto"/>
              <w:bottom w:val="single" w:sz="4" w:space="0" w:color="auto"/>
              <w:right w:val="single" w:sz="4" w:space="0" w:color="auto"/>
            </w:tcBorders>
            <w:shd w:val="clear" w:color="000000" w:fill="00B050"/>
            <w:vAlign w:val="center"/>
            <w:hideMark/>
          </w:tcPr>
          <w:p w14:paraId="10D1EE14"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nil"/>
              <w:left w:val="nil"/>
              <w:bottom w:val="single" w:sz="4" w:space="0" w:color="auto"/>
              <w:right w:val="single" w:sz="4" w:space="0" w:color="auto"/>
            </w:tcBorders>
            <w:shd w:val="clear" w:color="000000" w:fill="00B050"/>
            <w:vAlign w:val="center"/>
            <w:hideMark/>
          </w:tcPr>
          <w:p w14:paraId="60A73D1F"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nil"/>
              <w:left w:val="nil"/>
              <w:bottom w:val="single" w:sz="4" w:space="0" w:color="auto"/>
              <w:right w:val="single" w:sz="4" w:space="0" w:color="auto"/>
            </w:tcBorders>
            <w:shd w:val="clear" w:color="000000" w:fill="00B050"/>
            <w:vAlign w:val="center"/>
            <w:hideMark/>
          </w:tcPr>
          <w:p w14:paraId="0AE0AF86"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295" w:type="pct"/>
            <w:tcBorders>
              <w:top w:val="nil"/>
              <w:left w:val="nil"/>
              <w:bottom w:val="single" w:sz="4" w:space="0" w:color="auto"/>
              <w:right w:val="single" w:sz="18" w:space="0" w:color="auto"/>
            </w:tcBorders>
            <w:shd w:val="clear" w:color="000000" w:fill="00B050"/>
            <w:vAlign w:val="center"/>
            <w:hideMark/>
          </w:tcPr>
          <w:p w14:paraId="68BA5250"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r>
      <w:tr w:rsidR="00816C5F" w:rsidRPr="00461017" w14:paraId="2D17682E" w14:textId="77777777" w:rsidTr="006F6CBE">
        <w:trPr>
          <w:trHeight w:val="335"/>
        </w:trPr>
        <w:tc>
          <w:tcPr>
            <w:tcW w:w="1376" w:type="pct"/>
            <w:tcBorders>
              <w:top w:val="nil"/>
              <w:left w:val="single" w:sz="18" w:space="0" w:color="auto"/>
              <w:bottom w:val="single" w:sz="4" w:space="0" w:color="auto"/>
              <w:right w:val="single" w:sz="4" w:space="0" w:color="auto"/>
            </w:tcBorders>
            <w:shd w:val="clear" w:color="auto" w:fill="auto"/>
            <w:vAlign w:val="center"/>
            <w:hideMark/>
          </w:tcPr>
          <w:p w14:paraId="1BD5D82F" w14:textId="77777777" w:rsidR="002C0042" w:rsidRPr="000878D8" w:rsidRDefault="002C0042" w:rsidP="000878D8">
            <w:pPr>
              <w:spacing w:after="0" w:line="240" w:lineRule="auto"/>
              <w:rPr>
                <w:rFonts w:asciiTheme="minorHAnsi" w:eastAsia="Times New Roman" w:hAnsiTheme="minorHAnsi"/>
                <w:color w:val="000000"/>
                <w:lang w:val="en-GB" w:eastAsia="en-GB"/>
              </w:rPr>
            </w:pPr>
            <w:proofErr w:type="spellStart"/>
            <w:r w:rsidRPr="000878D8">
              <w:rPr>
                <w:rFonts w:asciiTheme="minorHAnsi" w:eastAsia="Times New Roman" w:hAnsiTheme="minorHAnsi"/>
                <w:color w:val="000000"/>
                <w:lang w:val="en-GB" w:eastAsia="en-GB"/>
              </w:rPr>
              <w:t>Dlink</w:t>
            </w:r>
            <w:proofErr w:type="spellEnd"/>
            <w:r w:rsidRPr="000878D8">
              <w:rPr>
                <w:rFonts w:asciiTheme="minorHAnsi" w:eastAsia="Times New Roman" w:hAnsiTheme="minorHAnsi"/>
                <w:color w:val="000000"/>
                <w:lang w:val="en-GB" w:eastAsia="en-GB"/>
              </w:rPr>
              <w:t xml:space="preserve"> Camera</w:t>
            </w:r>
          </w:p>
        </w:tc>
        <w:tc>
          <w:tcPr>
            <w:tcW w:w="307" w:type="pct"/>
            <w:tcBorders>
              <w:top w:val="nil"/>
              <w:left w:val="nil"/>
              <w:bottom w:val="single" w:sz="4" w:space="0" w:color="auto"/>
              <w:right w:val="single" w:sz="4" w:space="0" w:color="auto"/>
            </w:tcBorders>
            <w:shd w:val="clear" w:color="auto" w:fill="FF0000"/>
            <w:vAlign w:val="center"/>
            <w:hideMark/>
          </w:tcPr>
          <w:p w14:paraId="75D34B74"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C</w:t>
            </w:r>
          </w:p>
        </w:tc>
        <w:tc>
          <w:tcPr>
            <w:tcW w:w="307" w:type="pct"/>
            <w:tcBorders>
              <w:top w:val="nil"/>
              <w:left w:val="nil"/>
              <w:bottom w:val="single" w:sz="4" w:space="0" w:color="auto"/>
              <w:right w:val="single" w:sz="4" w:space="0" w:color="auto"/>
            </w:tcBorders>
            <w:shd w:val="clear" w:color="auto" w:fill="FF0000"/>
            <w:vAlign w:val="center"/>
            <w:hideMark/>
          </w:tcPr>
          <w:p w14:paraId="46028CD0"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C</w:t>
            </w:r>
          </w:p>
        </w:tc>
        <w:tc>
          <w:tcPr>
            <w:tcW w:w="307" w:type="pct"/>
            <w:tcBorders>
              <w:top w:val="nil"/>
              <w:left w:val="nil"/>
              <w:bottom w:val="single" w:sz="4" w:space="0" w:color="auto"/>
              <w:right w:val="single" w:sz="8" w:space="0" w:color="auto"/>
            </w:tcBorders>
            <w:shd w:val="clear" w:color="auto" w:fill="FF0000"/>
            <w:vAlign w:val="center"/>
            <w:hideMark/>
          </w:tcPr>
          <w:p w14:paraId="6AE0E226"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C</w:t>
            </w:r>
          </w:p>
        </w:tc>
        <w:tc>
          <w:tcPr>
            <w:tcW w:w="408" w:type="pct"/>
            <w:tcBorders>
              <w:top w:val="nil"/>
              <w:left w:val="single" w:sz="8" w:space="0" w:color="auto"/>
              <w:bottom w:val="single" w:sz="4" w:space="0" w:color="auto"/>
              <w:right w:val="single" w:sz="4" w:space="0" w:color="auto"/>
            </w:tcBorders>
            <w:shd w:val="clear" w:color="000000" w:fill="00B050"/>
            <w:vAlign w:val="center"/>
            <w:hideMark/>
          </w:tcPr>
          <w:p w14:paraId="5050BCCC"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408" w:type="pct"/>
            <w:tcBorders>
              <w:top w:val="nil"/>
              <w:left w:val="nil"/>
              <w:bottom w:val="single" w:sz="4" w:space="0" w:color="auto"/>
              <w:right w:val="single" w:sz="4" w:space="0" w:color="auto"/>
            </w:tcBorders>
            <w:shd w:val="clear" w:color="000000" w:fill="00B050"/>
            <w:vAlign w:val="center"/>
            <w:hideMark/>
          </w:tcPr>
          <w:p w14:paraId="4467B4A7"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410" w:type="pct"/>
            <w:tcBorders>
              <w:top w:val="nil"/>
              <w:left w:val="nil"/>
              <w:bottom w:val="single" w:sz="4" w:space="0" w:color="auto"/>
              <w:right w:val="single" w:sz="8" w:space="0" w:color="auto"/>
            </w:tcBorders>
            <w:shd w:val="clear" w:color="000000" w:fill="00B050"/>
            <w:vAlign w:val="center"/>
            <w:hideMark/>
          </w:tcPr>
          <w:p w14:paraId="598A3CA3"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nil"/>
              <w:left w:val="single" w:sz="8" w:space="0" w:color="auto"/>
              <w:bottom w:val="single" w:sz="4" w:space="0" w:color="auto"/>
              <w:right w:val="single" w:sz="4" w:space="0" w:color="auto"/>
            </w:tcBorders>
            <w:shd w:val="clear" w:color="000000" w:fill="00B050"/>
            <w:vAlign w:val="center"/>
            <w:hideMark/>
          </w:tcPr>
          <w:p w14:paraId="27452E7B"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nil"/>
              <w:left w:val="nil"/>
              <w:bottom w:val="single" w:sz="4" w:space="0" w:color="auto"/>
              <w:right w:val="single" w:sz="4" w:space="0" w:color="auto"/>
            </w:tcBorders>
            <w:shd w:val="clear" w:color="000000" w:fill="00B050"/>
            <w:vAlign w:val="center"/>
            <w:hideMark/>
          </w:tcPr>
          <w:p w14:paraId="2414E26D"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nil"/>
              <w:left w:val="nil"/>
              <w:bottom w:val="single" w:sz="4" w:space="0" w:color="auto"/>
              <w:right w:val="single" w:sz="4" w:space="0" w:color="auto"/>
            </w:tcBorders>
            <w:shd w:val="clear" w:color="000000" w:fill="00B050"/>
            <w:vAlign w:val="center"/>
            <w:hideMark/>
          </w:tcPr>
          <w:p w14:paraId="503F3CD9"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295" w:type="pct"/>
            <w:tcBorders>
              <w:top w:val="nil"/>
              <w:left w:val="nil"/>
              <w:bottom w:val="single" w:sz="4" w:space="0" w:color="auto"/>
              <w:right w:val="single" w:sz="18" w:space="0" w:color="auto"/>
            </w:tcBorders>
            <w:shd w:val="clear" w:color="000000" w:fill="00B050"/>
            <w:vAlign w:val="center"/>
            <w:hideMark/>
          </w:tcPr>
          <w:p w14:paraId="250E3517"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r>
      <w:tr w:rsidR="00816C5F" w:rsidRPr="00461017" w14:paraId="16D48942" w14:textId="77777777" w:rsidTr="006F6CBE">
        <w:trPr>
          <w:trHeight w:val="335"/>
        </w:trPr>
        <w:tc>
          <w:tcPr>
            <w:tcW w:w="1376" w:type="pct"/>
            <w:tcBorders>
              <w:top w:val="nil"/>
              <w:left w:val="single" w:sz="18" w:space="0" w:color="auto"/>
              <w:bottom w:val="single" w:sz="4" w:space="0" w:color="auto"/>
              <w:right w:val="single" w:sz="4" w:space="0" w:color="auto"/>
            </w:tcBorders>
            <w:shd w:val="clear" w:color="auto" w:fill="auto"/>
            <w:vAlign w:val="center"/>
            <w:hideMark/>
          </w:tcPr>
          <w:p w14:paraId="760488B8" w14:textId="77777777" w:rsidR="002C0042" w:rsidRPr="000878D8" w:rsidRDefault="002C0042" w:rsidP="000878D8">
            <w:pPr>
              <w:spacing w:after="0" w:line="240" w:lineRule="auto"/>
              <w:rPr>
                <w:rFonts w:asciiTheme="minorHAnsi" w:eastAsia="Times New Roman" w:hAnsiTheme="minorHAnsi"/>
                <w:color w:val="000000"/>
                <w:lang w:val="en-GB" w:eastAsia="en-GB"/>
              </w:rPr>
            </w:pPr>
            <w:r w:rsidRPr="000878D8">
              <w:rPr>
                <w:rFonts w:asciiTheme="minorHAnsi" w:eastAsia="Times New Roman" w:hAnsiTheme="minorHAnsi"/>
                <w:color w:val="000000"/>
                <w:lang w:val="en-GB" w:eastAsia="en-GB"/>
              </w:rPr>
              <w:t>Hello Barbie Companion</w:t>
            </w:r>
          </w:p>
        </w:tc>
        <w:tc>
          <w:tcPr>
            <w:tcW w:w="307" w:type="pct"/>
            <w:tcBorders>
              <w:top w:val="nil"/>
              <w:left w:val="nil"/>
              <w:bottom w:val="single" w:sz="4" w:space="0" w:color="auto"/>
              <w:right w:val="single" w:sz="4" w:space="0" w:color="auto"/>
            </w:tcBorders>
            <w:shd w:val="clear" w:color="000000" w:fill="00B050"/>
            <w:vAlign w:val="center"/>
            <w:hideMark/>
          </w:tcPr>
          <w:p w14:paraId="26FDFD25"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07" w:type="pct"/>
            <w:tcBorders>
              <w:top w:val="nil"/>
              <w:left w:val="nil"/>
              <w:bottom w:val="single" w:sz="4" w:space="0" w:color="auto"/>
              <w:right w:val="single" w:sz="4" w:space="0" w:color="auto"/>
            </w:tcBorders>
            <w:shd w:val="clear" w:color="000000" w:fill="00B050"/>
            <w:vAlign w:val="center"/>
            <w:hideMark/>
          </w:tcPr>
          <w:p w14:paraId="78E5497B"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07" w:type="pct"/>
            <w:tcBorders>
              <w:top w:val="nil"/>
              <w:left w:val="nil"/>
              <w:bottom w:val="single" w:sz="4" w:space="0" w:color="auto"/>
              <w:right w:val="single" w:sz="8" w:space="0" w:color="auto"/>
            </w:tcBorders>
            <w:shd w:val="clear" w:color="000000" w:fill="00B050"/>
            <w:vAlign w:val="center"/>
            <w:hideMark/>
          </w:tcPr>
          <w:p w14:paraId="0F40FA1C"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408" w:type="pct"/>
            <w:tcBorders>
              <w:top w:val="nil"/>
              <w:left w:val="single" w:sz="8" w:space="0" w:color="auto"/>
              <w:bottom w:val="single" w:sz="4" w:space="0" w:color="auto"/>
              <w:right w:val="single" w:sz="4" w:space="0" w:color="auto"/>
            </w:tcBorders>
            <w:shd w:val="clear" w:color="000000" w:fill="00B050"/>
            <w:vAlign w:val="center"/>
            <w:hideMark/>
          </w:tcPr>
          <w:p w14:paraId="4AC7B28D"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408" w:type="pct"/>
            <w:tcBorders>
              <w:top w:val="nil"/>
              <w:left w:val="nil"/>
              <w:bottom w:val="single" w:sz="4" w:space="0" w:color="auto"/>
              <w:right w:val="single" w:sz="4" w:space="0" w:color="auto"/>
            </w:tcBorders>
            <w:shd w:val="clear" w:color="000000" w:fill="00B050"/>
            <w:vAlign w:val="center"/>
            <w:hideMark/>
          </w:tcPr>
          <w:p w14:paraId="6A19B5C5"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410" w:type="pct"/>
            <w:tcBorders>
              <w:top w:val="nil"/>
              <w:left w:val="nil"/>
              <w:bottom w:val="single" w:sz="4" w:space="0" w:color="auto"/>
              <w:right w:val="single" w:sz="8" w:space="0" w:color="auto"/>
            </w:tcBorders>
            <w:shd w:val="clear" w:color="000000" w:fill="00B050"/>
            <w:vAlign w:val="center"/>
            <w:hideMark/>
          </w:tcPr>
          <w:p w14:paraId="775F2BA4"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nil"/>
              <w:left w:val="single" w:sz="8" w:space="0" w:color="auto"/>
              <w:bottom w:val="single" w:sz="4" w:space="0" w:color="auto"/>
              <w:right w:val="single" w:sz="4" w:space="0" w:color="auto"/>
            </w:tcBorders>
            <w:shd w:val="clear" w:color="000000" w:fill="00B050"/>
            <w:vAlign w:val="center"/>
            <w:hideMark/>
          </w:tcPr>
          <w:p w14:paraId="191A340F"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nil"/>
              <w:left w:val="nil"/>
              <w:bottom w:val="single" w:sz="4" w:space="0" w:color="auto"/>
              <w:right w:val="single" w:sz="4" w:space="0" w:color="auto"/>
            </w:tcBorders>
            <w:shd w:val="clear" w:color="000000" w:fill="00B050"/>
            <w:vAlign w:val="center"/>
            <w:hideMark/>
          </w:tcPr>
          <w:p w14:paraId="1D4BD222"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nil"/>
              <w:left w:val="nil"/>
              <w:bottom w:val="single" w:sz="4" w:space="0" w:color="auto"/>
              <w:right w:val="single" w:sz="4" w:space="0" w:color="auto"/>
            </w:tcBorders>
            <w:shd w:val="clear" w:color="000000" w:fill="00B050"/>
            <w:vAlign w:val="center"/>
            <w:hideMark/>
          </w:tcPr>
          <w:p w14:paraId="00C91C0D"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295" w:type="pct"/>
            <w:tcBorders>
              <w:top w:val="nil"/>
              <w:left w:val="nil"/>
              <w:bottom w:val="single" w:sz="4" w:space="0" w:color="auto"/>
              <w:right w:val="single" w:sz="18" w:space="0" w:color="auto"/>
            </w:tcBorders>
            <w:shd w:val="clear" w:color="000000" w:fill="00B050"/>
            <w:vAlign w:val="center"/>
            <w:hideMark/>
          </w:tcPr>
          <w:p w14:paraId="3E45CCF4"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r>
      <w:tr w:rsidR="00816C5F" w:rsidRPr="00461017" w14:paraId="21229013" w14:textId="77777777" w:rsidTr="006F6CBE">
        <w:trPr>
          <w:trHeight w:val="335"/>
        </w:trPr>
        <w:tc>
          <w:tcPr>
            <w:tcW w:w="1376" w:type="pct"/>
            <w:tcBorders>
              <w:top w:val="nil"/>
              <w:left w:val="single" w:sz="18" w:space="0" w:color="auto"/>
              <w:bottom w:val="single" w:sz="4" w:space="0" w:color="auto"/>
              <w:right w:val="single" w:sz="4" w:space="0" w:color="auto"/>
            </w:tcBorders>
            <w:shd w:val="clear" w:color="auto" w:fill="auto"/>
            <w:vAlign w:val="center"/>
            <w:hideMark/>
          </w:tcPr>
          <w:p w14:paraId="72A25508" w14:textId="2718B784" w:rsidR="002C0042" w:rsidRPr="000878D8" w:rsidRDefault="002C0042" w:rsidP="000878D8">
            <w:pPr>
              <w:spacing w:after="0" w:line="240" w:lineRule="auto"/>
              <w:rPr>
                <w:rFonts w:asciiTheme="minorHAnsi" w:eastAsia="Times New Roman" w:hAnsiTheme="minorHAnsi"/>
                <w:color w:val="000000"/>
                <w:lang w:val="en-GB" w:eastAsia="en-GB"/>
              </w:rPr>
            </w:pPr>
            <w:proofErr w:type="spellStart"/>
            <w:r w:rsidRPr="000878D8">
              <w:rPr>
                <w:rFonts w:asciiTheme="minorHAnsi" w:eastAsia="Times New Roman" w:hAnsiTheme="minorHAnsi"/>
                <w:color w:val="000000"/>
                <w:lang w:val="en-GB" w:eastAsia="en-GB"/>
              </w:rPr>
              <w:t>Withings</w:t>
            </w:r>
            <w:proofErr w:type="spellEnd"/>
            <w:r w:rsidRPr="000878D8">
              <w:rPr>
                <w:rFonts w:asciiTheme="minorHAnsi" w:eastAsia="Times New Roman" w:hAnsiTheme="minorHAnsi"/>
                <w:color w:val="000000"/>
                <w:lang w:val="en-GB" w:eastAsia="en-GB"/>
              </w:rPr>
              <w:t xml:space="preserve"> Sleep Monitor</w:t>
            </w:r>
          </w:p>
        </w:tc>
        <w:tc>
          <w:tcPr>
            <w:tcW w:w="307" w:type="pct"/>
            <w:tcBorders>
              <w:top w:val="nil"/>
              <w:left w:val="nil"/>
              <w:bottom w:val="single" w:sz="4" w:space="0" w:color="auto"/>
              <w:right w:val="single" w:sz="4" w:space="0" w:color="auto"/>
            </w:tcBorders>
            <w:shd w:val="clear" w:color="000000" w:fill="00B050"/>
            <w:vAlign w:val="center"/>
            <w:hideMark/>
          </w:tcPr>
          <w:p w14:paraId="58A50C9D"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07" w:type="pct"/>
            <w:tcBorders>
              <w:top w:val="nil"/>
              <w:left w:val="nil"/>
              <w:bottom w:val="single" w:sz="4" w:space="0" w:color="auto"/>
              <w:right w:val="single" w:sz="4" w:space="0" w:color="auto"/>
            </w:tcBorders>
            <w:shd w:val="clear" w:color="000000" w:fill="808080"/>
            <w:vAlign w:val="center"/>
            <w:hideMark/>
          </w:tcPr>
          <w:p w14:paraId="4EE1D4DA" w14:textId="50AF9309"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p>
        </w:tc>
        <w:tc>
          <w:tcPr>
            <w:tcW w:w="307" w:type="pct"/>
            <w:tcBorders>
              <w:top w:val="nil"/>
              <w:left w:val="nil"/>
              <w:bottom w:val="single" w:sz="4" w:space="0" w:color="auto"/>
              <w:right w:val="single" w:sz="8" w:space="0" w:color="auto"/>
            </w:tcBorders>
            <w:shd w:val="clear" w:color="000000" w:fill="00B050"/>
            <w:vAlign w:val="center"/>
            <w:hideMark/>
          </w:tcPr>
          <w:p w14:paraId="48AF85AA"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408" w:type="pct"/>
            <w:tcBorders>
              <w:top w:val="nil"/>
              <w:left w:val="single" w:sz="8" w:space="0" w:color="auto"/>
              <w:bottom w:val="single" w:sz="4" w:space="0" w:color="auto"/>
              <w:right w:val="single" w:sz="4" w:space="0" w:color="auto"/>
            </w:tcBorders>
            <w:shd w:val="clear" w:color="000000" w:fill="00B050"/>
            <w:vAlign w:val="center"/>
            <w:hideMark/>
          </w:tcPr>
          <w:p w14:paraId="10A795C4"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408" w:type="pct"/>
            <w:tcBorders>
              <w:top w:val="nil"/>
              <w:left w:val="nil"/>
              <w:bottom w:val="single" w:sz="4" w:space="0" w:color="auto"/>
              <w:right w:val="single" w:sz="4" w:space="0" w:color="auto"/>
            </w:tcBorders>
            <w:shd w:val="clear" w:color="000000" w:fill="00B050"/>
            <w:vAlign w:val="center"/>
            <w:hideMark/>
          </w:tcPr>
          <w:p w14:paraId="08292CDD"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410" w:type="pct"/>
            <w:tcBorders>
              <w:top w:val="nil"/>
              <w:left w:val="nil"/>
              <w:bottom w:val="single" w:sz="4" w:space="0" w:color="auto"/>
              <w:right w:val="single" w:sz="8" w:space="0" w:color="auto"/>
            </w:tcBorders>
            <w:shd w:val="clear" w:color="000000" w:fill="00B050"/>
            <w:vAlign w:val="center"/>
            <w:hideMark/>
          </w:tcPr>
          <w:p w14:paraId="2EAAD7A7"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nil"/>
              <w:left w:val="single" w:sz="8" w:space="0" w:color="auto"/>
              <w:bottom w:val="single" w:sz="4" w:space="0" w:color="auto"/>
              <w:right w:val="single" w:sz="4" w:space="0" w:color="auto"/>
            </w:tcBorders>
            <w:shd w:val="clear" w:color="000000" w:fill="00B050"/>
            <w:vAlign w:val="center"/>
            <w:hideMark/>
          </w:tcPr>
          <w:p w14:paraId="6B1FF270"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nil"/>
              <w:left w:val="nil"/>
              <w:bottom w:val="single" w:sz="4" w:space="0" w:color="auto"/>
              <w:right w:val="single" w:sz="4" w:space="0" w:color="auto"/>
            </w:tcBorders>
            <w:shd w:val="clear" w:color="000000" w:fill="00B050"/>
            <w:vAlign w:val="center"/>
            <w:hideMark/>
          </w:tcPr>
          <w:p w14:paraId="43A4AB8C"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nil"/>
              <w:left w:val="nil"/>
              <w:bottom w:val="single" w:sz="4" w:space="0" w:color="auto"/>
              <w:right w:val="single" w:sz="4" w:space="0" w:color="auto"/>
            </w:tcBorders>
            <w:shd w:val="clear" w:color="000000" w:fill="00B050"/>
            <w:vAlign w:val="center"/>
            <w:hideMark/>
          </w:tcPr>
          <w:p w14:paraId="1F55F340"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295" w:type="pct"/>
            <w:tcBorders>
              <w:top w:val="nil"/>
              <w:left w:val="nil"/>
              <w:bottom w:val="single" w:sz="4" w:space="0" w:color="auto"/>
              <w:right w:val="single" w:sz="18" w:space="0" w:color="auto"/>
            </w:tcBorders>
            <w:shd w:val="clear" w:color="000000" w:fill="00B050"/>
            <w:vAlign w:val="center"/>
            <w:hideMark/>
          </w:tcPr>
          <w:p w14:paraId="3F61AC7A"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r>
      <w:tr w:rsidR="00816C5F" w:rsidRPr="00461017" w14:paraId="1AA29E2B" w14:textId="77777777" w:rsidTr="006F6CBE">
        <w:trPr>
          <w:trHeight w:val="335"/>
        </w:trPr>
        <w:tc>
          <w:tcPr>
            <w:tcW w:w="1376" w:type="pct"/>
            <w:tcBorders>
              <w:top w:val="single" w:sz="4" w:space="0" w:color="auto"/>
              <w:left w:val="single" w:sz="18" w:space="0" w:color="auto"/>
              <w:bottom w:val="single" w:sz="4" w:space="0" w:color="auto"/>
              <w:right w:val="single" w:sz="4" w:space="0" w:color="auto"/>
            </w:tcBorders>
            <w:shd w:val="clear" w:color="auto" w:fill="auto"/>
            <w:vAlign w:val="center"/>
            <w:hideMark/>
          </w:tcPr>
          <w:p w14:paraId="45FDF4E1" w14:textId="77777777" w:rsidR="002C0042" w:rsidRPr="000878D8" w:rsidRDefault="002C0042" w:rsidP="000878D8">
            <w:pPr>
              <w:spacing w:after="0" w:line="240" w:lineRule="auto"/>
              <w:rPr>
                <w:rFonts w:asciiTheme="minorHAnsi" w:eastAsia="Times New Roman" w:hAnsiTheme="minorHAnsi"/>
                <w:color w:val="000000"/>
                <w:lang w:val="en-GB" w:eastAsia="en-GB"/>
              </w:rPr>
            </w:pPr>
            <w:r w:rsidRPr="000878D8">
              <w:rPr>
                <w:rFonts w:asciiTheme="minorHAnsi" w:eastAsia="Times New Roman" w:hAnsiTheme="minorHAnsi"/>
                <w:color w:val="000000"/>
                <w:lang w:val="en-GB" w:eastAsia="en-GB"/>
              </w:rPr>
              <w:t>Nest Drop Camera</w:t>
            </w:r>
          </w:p>
        </w:tc>
        <w:tc>
          <w:tcPr>
            <w:tcW w:w="307" w:type="pct"/>
            <w:tcBorders>
              <w:top w:val="single" w:sz="4" w:space="0" w:color="auto"/>
              <w:left w:val="nil"/>
              <w:bottom w:val="single" w:sz="4" w:space="0" w:color="auto"/>
              <w:right w:val="single" w:sz="4" w:space="0" w:color="auto"/>
            </w:tcBorders>
            <w:shd w:val="clear" w:color="000000" w:fill="00B050"/>
            <w:vAlign w:val="center"/>
            <w:hideMark/>
          </w:tcPr>
          <w:p w14:paraId="3AA83C9F"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07" w:type="pct"/>
            <w:tcBorders>
              <w:top w:val="single" w:sz="4" w:space="0" w:color="auto"/>
              <w:left w:val="nil"/>
              <w:bottom w:val="single" w:sz="4" w:space="0" w:color="auto"/>
              <w:right w:val="single" w:sz="4" w:space="0" w:color="auto"/>
            </w:tcBorders>
            <w:shd w:val="clear" w:color="000000" w:fill="00B050"/>
            <w:vAlign w:val="center"/>
            <w:hideMark/>
          </w:tcPr>
          <w:p w14:paraId="632A7447"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07" w:type="pct"/>
            <w:tcBorders>
              <w:top w:val="single" w:sz="4" w:space="0" w:color="auto"/>
              <w:left w:val="nil"/>
              <w:bottom w:val="single" w:sz="4" w:space="0" w:color="auto"/>
              <w:right w:val="single" w:sz="8" w:space="0" w:color="auto"/>
            </w:tcBorders>
            <w:shd w:val="clear" w:color="000000" w:fill="00B050"/>
            <w:vAlign w:val="center"/>
            <w:hideMark/>
          </w:tcPr>
          <w:p w14:paraId="6EBBC3CC"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408" w:type="pct"/>
            <w:tcBorders>
              <w:top w:val="single" w:sz="4" w:space="0" w:color="auto"/>
              <w:left w:val="single" w:sz="8" w:space="0" w:color="auto"/>
              <w:bottom w:val="single" w:sz="4" w:space="0" w:color="auto"/>
              <w:right w:val="single" w:sz="4" w:space="0" w:color="auto"/>
            </w:tcBorders>
            <w:shd w:val="clear" w:color="000000" w:fill="00B050"/>
            <w:vAlign w:val="center"/>
            <w:hideMark/>
          </w:tcPr>
          <w:p w14:paraId="34535A8D"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408" w:type="pct"/>
            <w:tcBorders>
              <w:top w:val="single" w:sz="4" w:space="0" w:color="auto"/>
              <w:left w:val="nil"/>
              <w:bottom w:val="single" w:sz="4" w:space="0" w:color="auto"/>
              <w:right w:val="single" w:sz="4" w:space="0" w:color="auto"/>
            </w:tcBorders>
            <w:shd w:val="clear" w:color="000000" w:fill="00B050"/>
            <w:vAlign w:val="center"/>
            <w:hideMark/>
          </w:tcPr>
          <w:p w14:paraId="7CC5AD5C"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410" w:type="pct"/>
            <w:tcBorders>
              <w:top w:val="single" w:sz="4" w:space="0" w:color="auto"/>
              <w:left w:val="nil"/>
              <w:bottom w:val="single" w:sz="4" w:space="0" w:color="auto"/>
              <w:right w:val="single" w:sz="8" w:space="0" w:color="auto"/>
            </w:tcBorders>
            <w:shd w:val="clear" w:color="000000" w:fill="00B050"/>
            <w:vAlign w:val="center"/>
            <w:hideMark/>
          </w:tcPr>
          <w:p w14:paraId="46988FF8"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single" w:sz="4" w:space="0" w:color="auto"/>
              <w:left w:val="single" w:sz="8" w:space="0" w:color="auto"/>
              <w:bottom w:val="single" w:sz="4" w:space="0" w:color="auto"/>
              <w:right w:val="single" w:sz="4" w:space="0" w:color="auto"/>
            </w:tcBorders>
            <w:shd w:val="clear" w:color="000000" w:fill="00B050"/>
            <w:vAlign w:val="center"/>
            <w:hideMark/>
          </w:tcPr>
          <w:p w14:paraId="65D7E626"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single" w:sz="4" w:space="0" w:color="auto"/>
              <w:left w:val="nil"/>
              <w:bottom w:val="single" w:sz="4" w:space="0" w:color="auto"/>
              <w:right w:val="single" w:sz="4" w:space="0" w:color="auto"/>
            </w:tcBorders>
            <w:shd w:val="clear" w:color="000000" w:fill="00B050"/>
            <w:vAlign w:val="center"/>
            <w:hideMark/>
          </w:tcPr>
          <w:p w14:paraId="26A51D78"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single" w:sz="4" w:space="0" w:color="auto"/>
              <w:left w:val="nil"/>
              <w:bottom w:val="single" w:sz="4" w:space="0" w:color="auto"/>
              <w:right w:val="single" w:sz="4" w:space="0" w:color="auto"/>
            </w:tcBorders>
            <w:shd w:val="clear" w:color="000000" w:fill="00B050"/>
            <w:vAlign w:val="center"/>
            <w:hideMark/>
          </w:tcPr>
          <w:p w14:paraId="27683A05"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295" w:type="pct"/>
            <w:tcBorders>
              <w:top w:val="single" w:sz="4" w:space="0" w:color="auto"/>
              <w:left w:val="nil"/>
              <w:bottom w:val="single" w:sz="4" w:space="0" w:color="auto"/>
              <w:right w:val="single" w:sz="18" w:space="0" w:color="auto"/>
            </w:tcBorders>
            <w:shd w:val="clear" w:color="000000" w:fill="00B050"/>
            <w:vAlign w:val="center"/>
            <w:hideMark/>
          </w:tcPr>
          <w:p w14:paraId="648698D9" w14:textId="77777777" w:rsidR="002C0042" w:rsidRPr="000878D8" w:rsidRDefault="002C0042"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r>
      <w:tr w:rsidR="0008509E" w:rsidRPr="00461017" w14:paraId="6860C46C" w14:textId="77777777" w:rsidTr="006F6CBE">
        <w:trPr>
          <w:trHeight w:val="335"/>
        </w:trPr>
        <w:tc>
          <w:tcPr>
            <w:tcW w:w="1376" w:type="pct"/>
            <w:tcBorders>
              <w:top w:val="single" w:sz="4" w:space="0" w:color="auto"/>
              <w:left w:val="single" w:sz="18" w:space="0" w:color="auto"/>
              <w:bottom w:val="single" w:sz="4" w:space="0" w:color="auto"/>
              <w:right w:val="single" w:sz="4" w:space="0" w:color="auto"/>
            </w:tcBorders>
            <w:shd w:val="clear" w:color="auto" w:fill="auto"/>
            <w:vAlign w:val="center"/>
          </w:tcPr>
          <w:p w14:paraId="25C7B0E7" w14:textId="39D09A9D" w:rsidR="0008509E" w:rsidRPr="000878D8" w:rsidRDefault="0008509E" w:rsidP="000878D8">
            <w:pPr>
              <w:spacing w:after="0" w:line="240" w:lineRule="auto"/>
              <w:rPr>
                <w:rFonts w:asciiTheme="minorHAnsi" w:eastAsia="Times New Roman" w:hAnsiTheme="minorHAnsi"/>
                <w:color w:val="000000"/>
                <w:lang w:val="en-GB" w:eastAsia="en-GB"/>
              </w:rPr>
            </w:pPr>
            <w:proofErr w:type="spellStart"/>
            <w:r w:rsidRPr="000878D8">
              <w:rPr>
                <w:rFonts w:asciiTheme="minorHAnsi" w:eastAsia="Times New Roman" w:hAnsiTheme="minorHAnsi"/>
                <w:color w:val="000000"/>
                <w:lang w:val="en-GB" w:eastAsia="en-GB"/>
              </w:rPr>
              <w:t>Netatmo</w:t>
            </w:r>
            <w:proofErr w:type="spellEnd"/>
            <w:r w:rsidRPr="000878D8">
              <w:rPr>
                <w:rFonts w:asciiTheme="minorHAnsi" w:eastAsia="Times New Roman" w:hAnsiTheme="minorHAnsi"/>
                <w:color w:val="000000"/>
                <w:lang w:val="en-GB" w:eastAsia="en-GB"/>
              </w:rPr>
              <w:t xml:space="preserve"> weather station</w:t>
            </w:r>
          </w:p>
        </w:tc>
        <w:tc>
          <w:tcPr>
            <w:tcW w:w="307" w:type="pct"/>
            <w:tcBorders>
              <w:top w:val="single" w:sz="4" w:space="0" w:color="auto"/>
              <w:left w:val="nil"/>
              <w:bottom w:val="single" w:sz="4" w:space="0" w:color="auto"/>
              <w:right w:val="single" w:sz="4" w:space="0" w:color="auto"/>
            </w:tcBorders>
            <w:shd w:val="clear" w:color="000000" w:fill="00B050"/>
            <w:vAlign w:val="center"/>
          </w:tcPr>
          <w:p w14:paraId="78DA4849" w14:textId="75239D2F" w:rsidR="0008509E" w:rsidRPr="000878D8" w:rsidRDefault="0008509E"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07" w:type="pct"/>
            <w:tcBorders>
              <w:top w:val="single" w:sz="4" w:space="0" w:color="auto"/>
              <w:left w:val="nil"/>
              <w:bottom w:val="single" w:sz="4" w:space="0" w:color="auto"/>
              <w:right w:val="single" w:sz="4" w:space="0" w:color="auto"/>
            </w:tcBorders>
            <w:shd w:val="clear" w:color="000000" w:fill="00B050"/>
            <w:vAlign w:val="center"/>
          </w:tcPr>
          <w:p w14:paraId="69140577" w14:textId="220597B5" w:rsidR="0008509E" w:rsidRPr="000878D8" w:rsidRDefault="0008509E"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07" w:type="pct"/>
            <w:tcBorders>
              <w:top w:val="single" w:sz="4" w:space="0" w:color="auto"/>
              <w:left w:val="nil"/>
              <w:bottom w:val="single" w:sz="4" w:space="0" w:color="auto"/>
              <w:right w:val="single" w:sz="8" w:space="0" w:color="auto"/>
            </w:tcBorders>
            <w:shd w:val="clear" w:color="000000" w:fill="00B050"/>
            <w:vAlign w:val="center"/>
          </w:tcPr>
          <w:p w14:paraId="40228444" w14:textId="792E43F5" w:rsidR="0008509E" w:rsidRPr="000878D8" w:rsidRDefault="0008509E"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408" w:type="pct"/>
            <w:tcBorders>
              <w:top w:val="single" w:sz="4" w:space="0" w:color="auto"/>
              <w:left w:val="single" w:sz="8" w:space="0" w:color="auto"/>
              <w:bottom w:val="single" w:sz="4" w:space="0" w:color="auto"/>
              <w:right w:val="single" w:sz="4" w:space="0" w:color="auto"/>
            </w:tcBorders>
            <w:shd w:val="clear" w:color="000000" w:fill="00B050"/>
            <w:vAlign w:val="center"/>
          </w:tcPr>
          <w:p w14:paraId="0738FCF9" w14:textId="7902F5E7" w:rsidR="0008509E" w:rsidRPr="000878D8" w:rsidRDefault="0008509E"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408" w:type="pct"/>
            <w:tcBorders>
              <w:top w:val="single" w:sz="4" w:space="0" w:color="auto"/>
              <w:left w:val="nil"/>
              <w:bottom w:val="single" w:sz="4" w:space="0" w:color="auto"/>
              <w:right w:val="single" w:sz="4" w:space="0" w:color="auto"/>
            </w:tcBorders>
            <w:shd w:val="clear" w:color="000000" w:fill="00B050"/>
            <w:vAlign w:val="center"/>
          </w:tcPr>
          <w:p w14:paraId="304D8EE3" w14:textId="7B5B3B79" w:rsidR="0008509E" w:rsidRPr="000878D8" w:rsidRDefault="0008509E"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410" w:type="pct"/>
            <w:tcBorders>
              <w:top w:val="single" w:sz="4" w:space="0" w:color="auto"/>
              <w:left w:val="nil"/>
              <w:bottom w:val="single" w:sz="4" w:space="0" w:color="auto"/>
              <w:right w:val="single" w:sz="8" w:space="0" w:color="auto"/>
            </w:tcBorders>
            <w:shd w:val="clear" w:color="000000" w:fill="00B050"/>
            <w:vAlign w:val="center"/>
          </w:tcPr>
          <w:p w14:paraId="2A6F574F" w14:textId="2A53E2E8" w:rsidR="0008509E" w:rsidRPr="000878D8" w:rsidRDefault="0008509E"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single" w:sz="4" w:space="0" w:color="auto"/>
              <w:left w:val="single" w:sz="8" w:space="0" w:color="auto"/>
              <w:bottom w:val="single" w:sz="4" w:space="0" w:color="auto"/>
              <w:right w:val="single" w:sz="4" w:space="0" w:color="auto"/>
            </w:tcBorders>
            <w:shd w:val="clear" w:color="000000" w:fill="808080" w:themeFill="background1" w:themeFillShade="80"/>
            <w:vAlign w:val="center"/>
          </w:tcPr>
          <w:p w14:paraId="0C75380F" w14:textId="46403BC4" w:rsidR="0008509E" w:rsidRPr="000878D8" w:rsidRDefault="0008509E" w:rsidP="006C3BA4">
            <w:pPr>
              <w:spacing w:after="0" w:line="240" w:lineRule="auto"/>
              <w:jc w:val="center"/>
              <w:rPr>
                <w:rFonts w:asciiTheme="minorHAnsi" w:eastAsia="Times New Roman" w:hAnsiTheme="minorHAnsi" w:cstheme="minorHAnsi"/>
                <w:color w:val="000000"/>
                <w:lang w:val="en-GB" w:eastAsia="en-GB"/>
              </w:rPr>
            </w:pPr>
          </w:p>
        </w:tc>
        <w:tc>
          <w:tcPr>
            <w:tcW w:w="394" w:type="pct"/>
            <w:tcBorders>
              <w:top w:val="single" w:sz="4" w:space="0" w:color="auto"/>
              <w:left w:val="nil"/>
              <w:bottom w:val="single" w:sz="4" w:space="0" w:color="auto"/>
              <w:right w:val="single" w:sz="4" w:space="0" w:color="auto"/>
            </w:tcBorders>
            <w:shd w:val="clear" w:color="000000" w:fill="808080" w:themeFill="background1" w:themeFillShade="80"/>
            <w:vAlign w:val="center"/>
          </w:tcPr>
          <w:p w14:paraId="07F4606F" w14:textId="7936CC15" w:rsidR="0008509E" w:rsidRPr="000878D8" w:rsidRDefault="0008509E" w:rsidP="006C3BA4">
            <w:pPr>
              <w:spacing w:after="0" w:line="240" w:lineRule="auto"/>
              <w:jc w:val="center"/>
              <w:rPr>
                <w:rFonts w:asciiTheme="minorHAnsi" w:eastAsia="Times New Roman" w:hAnsiTheme="minorHAnsi" w:cstheme="minorHAnsi"/>
                <w:color w:val="000000"/>
                <w:lang w:val="en-GB" w:eastAsia="en-GB"/>
              </w:rPr>
            </w:pPr>
          </w:p>
        </w:tc>
        <w:tc>
          <w:tcPr>
            <w:tcW w:w="394" w:type="pct"/>
            <w:tcBorders>
              <w:top w:val="single" w:sz="4" w:space="0" w:color="auto"/>
              <w:left w:val="nil"/>
              <w:bottom w:val="single" w:sz="4" w:space="0" w:color="auto"/>
              <w:right w:val="single" w:sz="4" w:space="0" w:color="auto"/>
            </w:tcBorders>
            <w:shd w:val="clear" w:color="000000" w:fill="808080" w:themeFill="background1" w:themeFillShade="80"/>
            <w:vAlign w:val="center"/>
          </w:tcPr>
          <w:p w14:paraId="452432A7" w14:textId="033A936F" w:rsidR="0008509E" w:rsidRPr="000878D8" w:rsidRDefault="0008509E" w:rsidP="006C3BA4">
            <w:pPr>
              <w:spacing w:after="0" w:line="240" w:lineRule="auto"/>
              <w:jc w:val="center"/>
              <w:rPr>
                <w:rFonts w:asciiTheme="minorHAnsi" w:eastAsia="Times New Roman" w:hAnsiTheme="minorHAnsi" w:cstheme="minorHAnsi"/>
                <w:color w:val="000000"/>
                <w:lang w:val="en-GB" w:eastAsia="en-GB"/>
              </w:rPr>
            </w:pPr>
          </w:p>
        </w:tc>
        <w:tc>
          <w:tcPr>
            <w:tcW w:w="295" w:type="pct"/>
            <w:tcBorders>
              <w:top w:val="single" w:sz="4" w:space="0" w:color="auto"/>
              <w:left w:val="nil"/>
              <w:bottom w:val="single" w:sz="4" w:space="0" w:color="auto"/>
              <w:right w:val="single" w:sz="18" w:space="0" w:color="auto"/>
            </w:tcBorders>
            <w:shd w:val="clear" w:color="000000" w:fill="00B050"/>
            <w:vAlign w:val="center"/>
          </w:tcPr>
          <w:p w14:paraId="18B81094" w14:textId="77A4AAD5" w:rsidR="0008509E" w:rsidRPr="000878D8" w:rsidRDefault="0008509E"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r>
      <w:tr w:rsidR="00976D19" w:rsidRPr="00461017" w14:paraId="0108543E" w14:textId="77777777" w:rsidTr="006F6CBE">
        <w:trPr>
          <w:trHeight w:val="335"/>
        </w:trPr>
        <w:tc>
          <w:tcPr>
            <w:tcW w:w="1376" w:type="pct"/>
            <w:tcBorders>
              <w:top w:val="single" w:sz="4" w:space="0" w:color="auto"/>
              <w:left w:val="single" w:sz="18" w:space="0" w:color="auto"/>
              <w:bottom w:val="single" w:sz="4" w:space="0" w:color="auto"/>
              <w:right w:val="single" w:sz="4" w:space="0" w:color="auto"/>
            </w:tcBorders>
            <w:shd w:val="clear" w:color="auto" w:fill="auto"/>
            <w:vAlign w:val="center"/>
          </w:tcPr>
          <w:p w14:paraId="33430637" w14:textId="3F3648D6" w:rsidR="00976D19" w:rsidRPr="000878D8" w:rsidRDefault="00976D19" w:rsidP="000878D8">
            <w:pPr>
              <w:spacing w:after="0" w:line="240" w:lineRule="auto"/>
              <w:rPr>
                <w:rFonts w:asciiTheme="minorHAnsi" w:eastAsia="Times New Roman" w:hAnsiTheme="minorHAnsi"/>
                <w:color w:val="000000"/>
                <w:lang w:val="en-GB" w:eastAsia="en-GB"/>
              </w:rPr>
            </w:pPr>
            <w:proofErr w:type="spellStart"/>
            <w:r w:rsidRPr="000878D8">
              <w:rPr>
                <w:rFonts w:asciiTheme="minorHAnsi" w:hAnsiTheme="minorHAnsi" w:cs="Arial"/>
                <w:lang w:val="en-US"/>
              </w:rPr>
              <w:t>Triby</w:t>
            </w:r>
            <w:proofErr w:type="spellEnd"/>
            <w:r w:rsidRPr="000878D8">
              <w:rPr>
                <w:rFonts w:asciiTheme="minorHAnsi" w:hAnsiTheme="minorHAnsi" w:cs="Arial"/>
                <w:lang w:val="en-US"/>
              </w:rPr>
              <w:t xml:space="preserve"> speaker</w:t>
            </w:r>
          </w:p>
        </w:tc>
        <w:tc>
          <w:tcPr>
            <w:tcW w:w="307" w:type="pct"/>
            <w:tcBorders>
              <w:top w:val="single" w:sz="4" w:space="0" w:color="auto"/>
              <w:left w:val="nil"/>
              <w:bottom w:val="single" w:sz="4" w:space="0" w:color="auto"/>
              <w:right w:val="single" w:sz="4" w:space="0" w:color="auto"/>
            </w:tcBorders>
            <w:shd w:val="clear" w:color="000000" w:fill="00B050"/>
            <w:vAlign w:val="center"/>
          </w:tcPr>
          <w:p w14:paraId="2D522C58" w14:textId="234B57E3" w:rsidR="00976D19" w:rsidRPr="000878D8" w:rsidRDefault="00976D19"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07" w:type="pct"/>
            <w:tcBorders>
              <w:top w:val="single" w:sz="4" w:space="0" w:color="auto"/>
              <w:left w:val="nil"/>
              <w:bottom w:val="single" w:sz="4" w:space="0" w:color="auto"/>
              <w:right w:val="single" w:sz="4" w:space="0" w:color="auto"/>
            </w:tcBorders>
            <w:shd w:val="clear" w:color="000000" w:fill="00B050"/>
            <w:vAlign w:val="center"/>
          </w:tcPr>
          <w:p w14:paraId="447C06EF" w14:textId="4F9F9341" w:rsidR="00976D19" w:rsidRPr="000878D8" w:rsidRDefault="00976D19"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07" w:type="pct"/>
            <w:tcBorders>
              <w:top w:val="single" w:sz="4" w:space="0" w:color="auto"/>
              <w:left w:val="nil"/>
              <w:bottom w:val="single" w:sz="4" w:space="0" w:color="auto"/>
              <w:right w:val="single" w:sz="8" w:space="0" w:color="auto"/>
            </w:tcBorders>
            <w:shd w:val="clear" w:color="000000" w:fill="00B050"/>
            <w:vAlign w:val="center"/>
          </w:tcPr>
          <w:p w14:paraId="6522C5EE" w14:textId="1B549380" w:rsidR="00976D19" w:rsidRPr="000878D8" w:rsidRDefault="00976D19"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408" w:type="pct"/>
            <w:tcBorders>
              <w:top w:val="single" w:sz="4" w:space="0" w:color="auto"/>
              <w:left w:val="single" w:sz="8" w:space="0" w:color="auto"/>
              <w:bottom w:val="single" w:sz="4" w:space="0" w:color="auto"/>
              <w:right w:val="single" w:sz="4" w:space="0" w:color="auto"/>
            </w:tcBorders>
            <w:shd w:val="clear" w:color="000000" w:fill="00B050"/>
            <w:vAlign w:val="center"/>
          </w:tcPr>
          <w:p w14:paraId="021023C4" w14:textId="1BDD089D" w:rsidR="00976D19" w:rsidRPr="000878D8" w:rsidRDefault="00976D19"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408" w:type="pct"/>
            <w:tcBorders>
              <w:top w:val="single" w:sz="4" w:space="0" w:color="auto"/>
              <w:left w:val="nil"/>
              <w:bottom w:val="single" w:sz="4" w:space="0" w:color="auto"/>
              <w:right w:val="single" w:sz="4" w:space="0" w:color="auto"/>
            </w:tcBorders>
            <w:shd w:val="clear" w:color="000000" w:fill="00B050"/>
            <w:vAlign w:val="center"/>
          </w:tcPr>
          <w:p w14:paraId="4038C3AF" w14:textId="59E9AFC3" w:rsidR="00976D19" w:rsidRPr="000878D8" w:rsidRDefault="00976D19"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410" w:type="pct"/>
            <w:tcBorders>
              <w:top w:val="single" w:sz="4" w:space="0" w:color="auto"/>
              <w:left w:val="nil"/>
              <w:bottom w:val="single" w:sz="4" w:space="0" w:color="auto"/>
              <w:right w:val="single" w:sz="8" w:space="0" w:color="auto"/>
            </w:tcBorders>
            <w:shd w:val="clear" w:color="000000" w:fill="00B050"/>
            <w:vAlign w:val="center"/>
          </w:tcPr>
          <w:p w14:paraId="5CB7F43B" w14:textId="65CBD1B7" w:rsidR="00976D19" w:rsidRPr="000878D8" w:rsidRDefault="00976D19"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single" w:sz="4" w:space="0" w:color="auto"/>
              <w:left w:val="single" w:sz="8" w:space="0" w:color="auto"/>
              <w:bottom w:val="single" w:sz="4" w:space="0" w:color="auto"/>
              <w:right w:val="single" w:sz="4" w:space="0" w:color="auto"/>
            </w:tcBorders>
            <w:shd w:val="clear" w:color="000000" w:fill="00B050"/>
            <w:vAlign w:val="center"/>
          </w:tcPr>
          <w:p w14:paraId="18215C3E" w14:textId="37948524" w:rsidR="00976D19" w:rsidRPr="000878D8" w:rsidRDefault="00976D19"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single" w:sz="4" w:space="0" w:color="auto"/>
              <w:left w:val="nil"/>
              <w:bottom w:val="single" w:sz="4" w:space="0" w:color="auto"/>
              <w:right w:val="single" w:sz="4" w:space="0" w:color="auto"/>
            </w:tcBorders>
            <w:shd w:val="clear" w:color="000000" w:fill="00B050"/>
            <w:vAlign w:val="center"/>
          </w:tcPr>
          <w:p w14:paraId="52DC8413" w14:textId="07481486" w:rsidR="00976D19" w:rsidRPr="000878D8" w:rsidRDefault="00976D19"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single" w:sz="4" w:space="0" w:color="auto"/>
              <w:left w:val="nil"/>
              <w:bottom w:val="single" w:sz="4" w:space="0" w:color="auto"/>
              <w:right w:val="single" w:sz="4" w:space="0" w:color="auto"/>
            </w:tcBorders>
            <w:shd w:val="clear" w:color="000000" w:fill="00B050"/>
            <w:vAlign w:val="center"/>
          </w:tcPr>
          <w:p w14:paraId="70C3A6AA" w14:textId="71ACA84F" w:rsidR="00976D19" w:rsidRPr="000878D8" w:rsidRDefault="00976D19"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295" w:type="pct"/>
            <w:tcBorders>
              <w:top w:val="single" w:sz="4" w:space="0" w:color="auto"/>
              <w:left w:val="nil"/>
              <w:bottom w:val="single" w:sz="4" w:space="0" w:color="auto"/>
              <w:right w:val="single" w:sz="18" w:space="0" w:color="auto"/>
            </w:tcBorders>
            <w:shd w:val="clear" w:color="000000" w:fill="00B050"/>
            <w:vAlign w:val="center"/>
          </w:tcPr>
          <w:p w14:paraId="1CDDB8D4" w14:textId="1F17EAE6" w:rsidR="00976D19" w:rsidRPr="000878D8" w:rsidRDefault="00976D19"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r>
      <w:tr w:rsidR="00976D19" w:rsidRPr="00461017" w14:paraId="2CA73B6A" w14:textId="77777777" w:rsidTr="006F6CBE">
        <w:trPr>
          <w:trHeight w:val="335"/>
        </w:trPr>
        <w:tc>
          <w:tcPr>
            <w:tcW w:w="1376" w:type="pct"/>
            <w:tcBorders>
              <w:top w:val="single" w:sz="4" w:space="0" w:color="auto"/>
              <w:left w:val="single" w:sz="18" w:space="0" w:color="auto"/>
              <w:bottom w:val="single" w:sz="4" w:space="0" w:color="auto"/>
              <w:right w:val="single" w:sz="4" w:space="0" w:color="auto"/>
            </w:tcBorders>
            <w:shd w:val="clear" w:color="auto" w:fill="auto"/>
            <w:vAlign w:val="center"/>
          </w:tcPr>
          <w:p w14:paraId="49D7C9D5" w14:textId="3EAAADCD" w:rsidR="00976D19" w:rsidRPr="000878D8" w:rsidRDefault="00976D19" w:rsidP="000878D8">
            <w:pPr>
              <w:spacing w:after="0" w:line="240" w:lineRule="auto"/>
              <w:rPr>
                <w:rFonts w:asciiTheme="minorHAnsi" w:eastAsia="Times New Roman" w:hAnsiTheme="minorHAnsi"/>
                <w:color w:val="000000"/>
                <w:lang w:val="en-GB" w:eastAsia="en-GB"/>
              </w:rPr>
            </w:pPr>
            <w:proofErr w:type="spellStart"/>
            <w:r w:rsidRPr="000878D8">
              <w:rPr>
                <w:rFonts w:asciiTheme="minorHAnsi" w:hAnsiTheme="minorHAnsi" w:cs="Arial"/>
                <w:lang w:val="en-US"/>
              </w:rPr>
              <w:t>Withings</w:t>
            </w:r>
            <w:proofErr w:type="spellEnd"/>
            <w:r w:rsidRPr="000878D8">
              <w:rPr>
                <w:rFonts w:asciiTheme="minorHAnsi" w:hAnsiTheme="minorHAnsi" w:cs="Arial"/>
                <w:lang w:val="en-US"/>
              </w:rPr>
              <w:t xml:space="preserve"> weighing scale</w:t>
            </w:r>
          </w:p>
        </w:tc>
        <w:tc>
          <w:tcPr>
            <w:tcW w:w="307" w:type="pct"/>
            <w:tcBorders>
              <w:top w:val="single" w:sz="4" w:space="0" w:color="auto"/>
              <w:left w:val="nil"/>
              <w:bottom w:val="single" w:sz="4" w:space="0" w:color="auto"/>
              <w:right w:val="single" w:sz="4" w:space="0" w:color="auto"/>
            </w:tcBorders>
            <w:shd w:val="clear" w:color="auto" w:fill="FF0000"/>
            <w:vAlign w:val="center"/>
          </w:tcPr>
          <w:p w14:paraId="7666C4F8" w14:textId="167AED29" w:rsidR="00976D19" w:rsidRPr="000878D8" w:rsidRDefault="00976D19"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C</w:t>
            </w:r>
          </w:p>
        </w:tc>
        <w:tc>
          <w:tcPr>
            <w:tcW w:w="307" w:type="pct"/>
            <w:tcBorders>
              <w:top w:val="single" w:sz="4" w:space="0" w:color="auto"/>
              <w:left w:val="nil"/>
              <w:bottom w:val="single" w:sz="4" w:space="0" w:color="auto"/>
              <w:right w:val="single" w:sz="4" w:space="0" w:color="auto"/>
            </w:tcBorders>
            <w:shd w:val="clear" w:color="auto" w:fill="FF0000"/>
            <w:vAlign w:val="center"/>
          </w:tcPr>
          <w:p w14:paraId="5F9F6111" w14:textId="0FE866A8" w:rsidR="00976D19" w:rsidRPr="000878D8" w:rsidRDefault="00976D19"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C</w:t>
            </w:r>
          </w:p>
        </w:tc>
        <w:tc>
          <w:tcPr>
            <w:tcW w:w="307" w:type="pct"/>
            <w:tcBorders>
              <w:top w:val="single" w:sz="4" w:space="0" w:color="auto"/>
              <w:left w:val="nil"/>
              <w:bottom w:val="single" w:sz="4" w:space="0" w:color="auto"/>
              <w:right w:val="single" w:sz="8" w:space="0" w:color="auto"/>
            </w:tcBorders>
            <w:shd w:val="clear" w:color="auto" w:fill="FF0000"/>
            <w:vAlign w:val="center"/>
          </w:tcPr>
          <w:p w14:paraId="005BB680" w14:textId="07B117BB" w:rsidR="00976D19" w:rsidRPr="000878D8" w:rsidRDefault="00976D19"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C</w:t>
            </w:r>
          </w:p>
        </w:tc>
        <w:tc>
          <w:tcPr>
            <w:tcW w:w="408" w:type="pct"/>
            <w:tcBorders>
              <w:top w:val="single" w:sz="4" w:space="0" w:color="auto"/>
              <w:left w:val="single" w:sz="8" w:space="0" w:color="auto"/>
              <w:bottom w:val="single" w:sz="4" w:space="0" w:color="auto"/>
              <w:right w:val="single" w:sz="4" w:space="0" w:color="auto"/>
            </w:tcBorders>
            <w:shd w:val="clear" w:color="000000" w:fill="00B050"/>
            <w:vAlign w:val="center"/>
          </w:tcPr>
          <w:p w14:paraId="59750080" w14:textId="73977B2E" w:rsidR="00976D19" w:rsidRPr="000878D8" w:rsidRDefault="00976D19"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408" w:type="pct"/>
            <w:tcBorders>
              <w:top w:val="single" w:sz="4" w:space="0" w:color="auto"/>
              <w:left w:val="nil"/>
              <w:bottom w:val="single" w:sz="4" w:space="0" w:color="auto"/>
              <w:right w:val="single" w:sz="4" w:space="0" w:color="auto"/>
            </w:tcBorders>
            <w:shd w:val="clear" w:color="000000" w:fill="00B050"/>
            <w:vAlign w:val="center"/>
          </w:tcPr>
          <w:p w14:paraId="78A10A96" w14:textId="2C7C92B6" w:rsidR="00976D19" w:rsidRPr="000878D8" w:rsidRDefault="00976D19"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410" w:type="pct"/>
            <w:tcBorders>
              <w:top w:val="single" w:sz="4" w:space="0" w:color="auto"/>
              <w:left w:val="nil"/>
              <w:bottom w:val="single" w:sz="4" w:space="0" w:color="auto"/>
              <w:right w:val="single" w:sz="8" w:space="0" w:color="auto"/>
            </w:tcBorders>
            <w:shd w:val="clear" w:color="000000" w:fill="00B050"/>
            <w:vAlign w:val="center"/>
          </w:tcPr>
          <w:p w14:paraId="55200DC8" w14:textId="5DDB2072" w:rsidR="00976D19" w:rsidRPr="000878D8" w:rsidRDefault="00976D19"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single" w:sz="4" w:space="0" w:color="auto"/>
              <w:left w:val="single" w:sz="8" w:space="0" w:color="auto"/>
              <w:bottom w:val="single" w:sz="4" w:space="0" w:color="auto"/>
              <w:right w:val="single" w:sz="4" w:space="0" w:color="auto"/>
            </w:tcBorders>
            <w:shd w:val="clear" w:color="000000" w:fill="FF0000"/>
            <w:vAlign w:val="center"/>
          </w:tcPr>
          <w:p w14:paraId="49BDA412" w14:textId="71CB04F8" w:rsidR="00976D19" w:rsidRPr="000878D8" w:rsidRDefault="00976D19"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C</w:t>
            </w:r>
          </w:p>
        </w:tc>
        <w:tc>
          <w:tcPr>
            <w:tcW w:w="394" w:type="pct"/>
            <w:tcBorders>
              <w:top w:val="single" w:sz="4" w:space="0" w:color="auto"/>
              <w:left w:val="nil"/>
              <w:bottom w:val="single" w:sz="4" w:space="0" w:color="auto"/>
              <w:right w:val="single" w:sz="4" w:space="0" w:color="auto"/>
            </w:tcBorders>
            <w:shd w:val="clear" w:color="000000" w:fill="FF0000"/>
            <w:vAlign w:val="center"/>
          </w:tcPr>
          <w:p w14:paraId="0B4C2E65" w14:textId="238A9A9A" w:rsidR="00976D19" w:rsidRPr="000878D8" w:rsidRDefault="00976D19"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C</w:t>
            </w:r>
          </w:p>
        </w:tc>
        <w:tc>
          <w:tcPr>
            <w:tcW w:w="394" w:type="pct"/>
            <w:tcBorders>
              <w:top w:val="single" w:sz="4" w:space="0" w:color="auto"/>
              <w:left w:val="nil"/>
              <w:bottom w:val="single" w:sz="4" w:space="0" w:color="auto"/>
              <w:right w:val="single" w:sz="4" w:space="0" w:color="auto"/>
            </w:tcBorders>
            <w:shd w:val="clear" w:color="000000" w:fill="FF0000"/>
            <w:vAlign w:val="center"/>
          </w:tcPr>
          <w:p w14:paraId="049C82BB" w14:textId="3D1A7A95" w:rsidR="00976D19" w:rsidRPr="000878D8" w:rsidRDefault="00976D19"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C</w:t>
            </w:r>
          </w:p>
        </w:tc>
        <w:tc>
          <w:tcPr>
            <w:tcW w:w="295" w:type="pct"/>
            <w:tcBorders>
              <w:top w:val="single" w:sz="4" w:space="0" w:color="auto"/>
              <w:left w:val="nil"/>
              <w:bottom w:val="single" w:sz="4" w:space="0" w:color="auto"/>
              <w:right w:val="single" w:sz="18" w:space="0" w:color="auto"/>
            </w:tcBorders>
            <w:shd w:val="clear" w:color="000000" w:fill="FF0000"/>
            <w:vAlign w:val="center"/>
          </w:tcPr>
          <w:p w14:paraId="034FEF98" w14:textId="408F4511" w:rsidR="00976D19" w:rsidRPr="000878D8" w:rsidRDefault="00976D19"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C</w:t>
            </w:r>
          </w:p>
        </w:tc>
      </w:tr>
      <w:tr w:rsidR="00976D19" w:rsidRPr="00461017" w14:paraId="260AFD0E" w14:textId="77777777" w:rsidTr="006F6CBE">
        <w:trPr>
          <w:trHeight w:val="335"/>
        </w:trPr>
        <w:tc>
          <w:tcPr>
            <w:tcW w:w="1376" w:type="pct"/>
            <w:tcBorders>
              <w:top w:val="single" w:sz="4" w:space="0" w:color="auto"/>
              <w:left w:val="single" w:sz="18" w:space="0" w:color="auto"/>
              <w:bottom w:val="single" w:sz="18" w:space="0" w:color="auto"/>
              <w:right w:val="single" w:sz="4" w:space="0" w:color="auto"/>
            </w:tcBorders>
            <w:shd w:val="clear" w:color="auto" w:fill="auto"/>
            <w:vAlign w:val="center"/>
          </w:tcPr>
          <w:p w14:paraId="062BE77D" w14:textId="1D5D6A0F" w:rsidR="00976D19" w:rsidRPr="000878D8" w:rsidRDefault="00A93243" w:rsidP="000878D8">
            <w:pPr>
              <w:spacing w:after="0" w:line="240" w:lineRule="auto"/>
              <w:rPr>
                <w:rFonts w:asciiTheme="minorHAnsi" w:eastAsia="Times New Roman" w:hAnsiTheme="minorHAnsi"/>
                <w:color w:val="000000"/>
                <w:lang w:val="en-GB" w:eastAsia="en-GB"/>
              </w:rPr>
            </w:pPr>
            <w:r w:rsidRPr="000878D8">
              <w:rPr>
                <w:rFonts w:asciiTheme="minorHAnsi" w:eastAsia="Times New Roman" w:hAnsiTheme="minorHAnsi"/>
                <w:color w:val="000000"/>
                <w:lang w:val="en-GB" w:eastAsia="en-GB"/>
              </w:rPr>
              <w:t>Chromecast</w:t>
            </w:r>
          </w:p>
        </w:tc>
        <w:tc>
          <w:tcPr>
            <w:tcW w:w="307" w:type="pct"/>
            <w:tcBorders>
              <w:top w:val="single" w:sz="4" w:space="0" w:color="auto"/>
              <w:left w:val="nil"/>
              <w:bottom w:val="single" w:sz="18" w:space="0" w:color="auto"/>
              <w:right w:val="single" w:sz="4" w:space="0" w:color="auto"/>
            </w:tcBorders>
            <w:shd w:val="clear" w:color="000000" w:fill="00B050"/>
            <w:vAlign w:val="center"/>
          </w:tcPr>
          <w:p w14:paraId="5D5C61D4" w14:textId="23BA899B" w:rsidR="00976D19" w:rsidRPr="000878D8" w:rsidRDefault="00A93243"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07" w:type="pct"/>
            <w:tcBorders>
              <w:top w:val="single" w:sz="4" w:space="0" w:color="auto"/>
              <w:left w:val="nil"/>
              <w:bottom w:val="single" w:sz="18" w:space="0" w:color="auto"/>
              <w:right w:val="single" w:sz="4" w:space="0" w:color="auto"/>
            </w:tcBorders>
            <w:shd w:val="clear" w:color="000000" w:fill="00B050"/>
            <w:vAlign w:val="center"/>
          </w:tcPr>
          <w:p w14:paraId="3C21DD6E" w14:textId="463DD613" w:rsidR="00976D19" w:rsidRPr="000878D8" w:rsidRDefault="00A93243"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07" w:type="pct"/>
            <w:tcBorders>
              <w:top w:val="single" w:sz="4" w:space="0" w:color="auto"/>
              <w:left w:val="nil"/>
              <w:bottom w:val="single" w:sz="18" w:space="0" w:color="auto"/>
              <w:right w:val="single" w:sz="8" w:space="0" w:color="auto"/>
            </w:tcBorders>
            <w:shd w:val="clear" w:color="000000" w:fill="00B050"/>
            <w:vAlign w:val="center"/>
          </w:tcPr>
          <w:p w14:paraId="7A388F83" w14:textId="4D4A7DC7" w:rsidR="00976D19" w:rsidRPr="000878D8" w:rsidRDefault="00A93243"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408" w:type="pct"/>
            <w:tcBorders>
              <w:top w:val="single" w:sz="4" w:space="0" w:color="auto"/>
              <w:left w:val="single" w:sz="8" w:space="0" w:color="auto"/>
              <w:bottom w:val="single" w:sz="18" w:space="0" w:color="auto"/>
              <w:right w:val="single" w:sz="4" w:space="0" w:color="auto"/>
            </w:tcBorders>
            <w:shd w:val="clear" w:color="000000" w:fill="FF0000"/>
            <w:vAlign w:val="center"/>
          </w:tcPr>
          <w:p w14:paraId="66E68A86" w14:textId="3DC82431" w:rsidR="00976D19" w:rsidRPr="000878D8" w:rsidRDefault="00A93243"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C</w:t>
            </w:r>
          </w:p>
        </w:tc>
        <w:tc>
          <w:tcPr>
            <w:tcW w:w="408" w:type="pct"/>
            <w:tcBorders>
              <w:top w:val="single" w:sz="4" w:space="0" w:color="auto"/>
              <w:left w:val="nil"/>
              <w:bottom w:val="single" w:sz="18" w:space="0" w:color="auto"/>
              <w:right w:val="single" w:sz="4" w:space="0" w:color="auto"/>
            </w:tcBorders>
            <w:shd w:val="clear" w:color="000000" w:fill="FF0000"/>
            <w:vAlign w:val="center"/>
          </w:tcPr>
          <w:p w14:paraId="355D3349" w14:textId="42215107" w:rsidR="00976D19" w:rsidRPr="000878D8" w:rsidRDefault="00A93243"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C</w:t>
            </w:r>
          </w:p>
        </w:tc>
        <w:tc>
          <w:tcPr>
            <w:tcW w:w="410" w:type="pct"/>
            <w:tcBorders>
              <w:top w:val="single" w:sz="4" w:space="0" w:color="auto"/>
              <w:left w:val="nil"/>
              <w:bottom w:val="single" w:sz="18" w:space="0" w:color="auto"/>
              <w:right w:val="single" w:sz="8" w:space="0" w:color="auto"/>
            </w:tcBorders>
            <w:shd w:val="clear" w:color="000000" w:fill="FF0000"/>
            <w:vAlign w:val="center"/>
          </w:tcPr>
          <w:p w14:paraId="538553FB" w14:textId="132E6298" w:rsidR="00976D19" w:rsidRPr="000878D8" w:rsidRDefault="00A93243"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C</w:t>
            </w:r>
          </w:p>
        </w:tc>
        <w:tc>
          <w:tcPr>
            <w:tcW w:w="394" w:type="pct"/>
            <w:tcBorders>
              <w:top w:val="single" w:sz="4" w:space="0" w:color="auto"/>
              <w:left w:val="single" w:sz="8" w:space="0" w:color="auto"/>
              <w:bottom w:val="single" w:sz="18" w:space="0" w:color="auto"/>
              <w:right w:val="single" w:sz="4" w:space="0" w:color="auto"/>
            </w:tcBorders>
            <w:shd w:val="clear" w:color="000000" w:fill="00B050"/>
            <w:vAlign w:val="center"/>
          </w:tcPr>
          <w:p w14:paraId="3CF3A391" w14:textId="75892E04" w:rsidR="00976D19" w:rsidRPr="000878D8" w:rsidRDefault="00A93243"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single" w:sz="4" w:space="0" w:color="auto"/>
              <w:left w:val="nil"/>
              <w:bottom w:val="single" w:sz="18" w:space="0" w:color="auto"/>
              <w:right w:val="single" w:sz="4" w:space="0" w:color="auto"/>
            </w:tcBorders>
            <w:shd w:val="clear" w:color="000000" w:fill="00B050"/>
            <w:vAlign w:val="center"/>
          </w:tcPr>
          <w:p w14:paraId="69D6D447" w14:textId="2AB756A0" w:rsidR="00976D19" w:rsidRPr="000878D8" w:rsidRDefault="00A93243"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394" w:type="pct"/>
            <w:tcBorders>
              <w:top w:val="single" w:sz="4" w:space="0" w:color="auto"/>
              <w:left w:val="nil"/>
              <w:bottom w:val="single" w:sz="18" w:space="0" w:color="auto"/>
              <w:right w:val="single" w:sz="4" w:space="0" w:color="auto"/>
            </w:tcBorders>
            <w:shd w:val="clear" w:color="000000" w:fill="00B050"/>
            <w:vAlign w:val="center"/>
          </w:tcPr>
          <w:p w14:paraId="719AA97E" w14:textId="568305AD" w:rsidR="00976D19" w:rsidRPr="000878D8" w:rsidRDefault="00A93243"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A</w:t>
            </w:r>
          </w:p>
        </w:tc>
        <w:tc>
          <w:tcPr>
            <w:tcW w:w="295" w:type="pct"/>
            <w:tcBorders>
              <w:top w:val="single" w:sz="4" w:space="0" w:color="auto"/>
              <w:left w:val="nil"/>
              <w:bottom w:val="single" w:sz="18" w:space="0" w:color="auto"/>
              <w:right w:val="single" w:sz="18" w:space="0" w:color="auto"/>
            </w:tcBorders>
            <w:shd w:val="clear" w:color="000000" w:fill="FF0000"/>
            <w:vAlign w:val="center"/>
          </w:tcPr>
          <w:p w14:paraId="556530B9" w14:textId="7B7D979C" w:rsidR="00976D19" w:rsidRPr="000878D8" w:rsidRDefault="00A93243" w:rsidP="006C3BA4">
            <w:pPr>
              <w:spacing w:after="0" w:line="240" w:lineRule="auto"/>
              <w:jc w:val="center"/>
              <w:rPr>
                <w:rFonts w:asciiTheme="minorHAnsi" w:eastAsia="Times New Roman" w:hAnsiTheme="minorHAnsi" w:cstheme="minorHAnsi"/>
                <w:color w:val="000000"/>
                <w:lang w:val="en-GB" w:eastAsia="en-GB"/>
              </w:rPr>
            </w:pPr>
            <w:r w:rsidRPr="000878D8">
              <w:rPr>
                <w:rFonts w:asciiTheme="minorHAnsi" w:eastAsia="Times New Roman" w:hAnsiTheme="minorHAnsi" w:cstheme="minorHAnsi"/>
                <w:color w:val="000000"/>
                <w:lang w:val="en-GB" w:eastAsia="en-GB"/>
              </w:rPr>
              <w:t>C</w:t>
            </w:r>
          </w:p>
        </w:tc>
      </w:tr>
    </w:tbl>
    <w:p w14:paraId="1FDA94D9" w14:textId="77777777" w:rsidR="005861A7" w:rsidRPr="00627D13" w:rsidRDefault="005861A7" w:rsidP="00105157">
      <w:pPr>
        <w:pStyle w:val="ListParagraph"/>
        <w:spacing w:before="120"/>
        <w:ind w:left="714" w:hanging="357"/>
      </w:pPr>
      <w:r w:rsidRPr="00627D13">
        <w:t xml:space="preserve">Most of the devices had fairly secure communications in two channels (device to server and user app to server) but were vulnerable when they communicated with their user app. </w:t>
      </w:r>
    </w:p>
    <w:p w14:paraId="5A2F88A6" w14:textId="77777777" w:rsidR="00DA6C1C" w:rsidRDefault="005861A7" w:rsidP="00DA6C1C">
      <w:pPr>
        <w:pStyle w:val="ListParagraph"/>
        <w:spacing w:after="240"/>
      </w:pPr>
      <w:r w:rsidRPr="00627D13">
        <w:t xml:space="preserve">Five of the devices – the Phillips Hue light bulb, Belkin switch and motion sensor, HP Envy printer and TP-Link camera – sent data in plaintext rather than encrypted code. This would make it relatively simple for hackers to deduce when a user is at home, based on whether the power switch is on or off, or when the light </w:t>
      </w:r>
      <w:r w:rsidR="00DA6C1C">
        <w:t xml:space="preserve">bulb was last used, for example. </w:t>
      </w:r>
    </w:p>
    <w:p w14:paraId="6DF14906" w14:textId="6C9A1EEB" w:rsidR="00EC617A" w:rsidRPr="00DA6C1C" w:rsidRDefault="005861A7" w:rsidP="00DA6C1C">
      <w:pPr>
        <w:pStyle w:val="ListParagraph"/>
        <w:spacing w:after="240"/>
      </w:pPr>
      <w:r w:rsidRPr="005861A7">
        <w:t xml:space="preserve">The TP-Link camera was particularly susceptible to attack. Not only might an attacker view any video and audio footage based on reassembled data, the default authentication password “admin” was easily decoded. </w:t>
      </w:r>
      <w:r w:rsidR="00EC617A">
        <w:br w:type="page"/>
      </w:r>
    </w:p>
    <w:p w14:paraId="5C8B62D7" w14:textId="77777777" w:rsidR="005861A7" w:rsidRPr="005861A7" w:rsidRDefault="005861A7" w:rsidP="005861A7">
      <w:pPr>
        <w:pStyle w:val="Heading2"/>
      </w:pPr>
      <w:bookmarkStart w:id="86" w:name="_Toc492901027"/>
      <w:r w:rsidRPr="005861A7">
        <w:lastRenderedPageBreak/>
        <w:t>Integrity rating</w:t>
      </w:r>
      <w:bookmarkEnd w:id="86"/>
    </w:p>
    <w:p w14:paraId="6A5BAF17" w14:textId="77777777" w:rsidR="005861A7" w:rsidRPr="005861A7" w:rsidRDefault="005861A7" w:rsidP="00745743">
      <w:r w:rsidRPr="005861A7">
        <w:t xml:space="preserve">We checked the integrity and authentication of each device by setting up a fake server to “listen” on the port used by the real server. </w:t>
      </w:r>
    </w:p>
    <w:p w14:paraId="6C3C0793" w14:textId="3D2ED413" w:rsidR="00DA6C1C" w:rsidRDefault="005861A7" w:rsidP="00745743">
      <w:r w:rsidRPr="005861A7">
        <w:t>Using a number of methods, this fake server communicated with each device to see if it could be authenticated. We also tested to see if the devices could be co</w:t>
      </w:r>
      <w:r w:rsidR="008923DF">
        <w:t>ntrolled by outside influences.</w:t>
      </w:r>
    </w:p>
    <w:p w14:paraId="228F32FD" w14:textId="5B9454E1" w:rsidR="002C0042" w:rsidRPr="004D0096" w:rsidRDefault="008923DF" w:rsidP="004636C6">
      <w:pPr>
        <w:spacing w:after="0" w:line="240" w:lineRule="auto"/>
        <w:rPr>
          <w:rFonts w:ascii="Arial" w:eastAsia="Cambria" w:hAnsi="Arial" w:cs="Cambria"/>
          <w:b/>
          <w:bCs/>
          <w:sz w:val="20"/>
          <w:szCs w:val="20"/>
          <w:lang w:eastAsia="en-AU"/>
        </w:rPr>
      </w:pPr>
      <w:r>
        <w:fldChar w:fldCharType="begin"/>
      </w:r>
      <w:r>
        <w:instrText xml:space="preserve"> REF _Ref492914472 \h </w:instrText>
      </w:r>
      <w:r>
        <w:fldChar w:fldCharType="separate"/>
      </w:r>
      <w:r w:rsidR="00491C52">
        <w:t xml:space="preserve">Table </w:t>
      </w:r>
      <w:r w:rsidR="00491C52">
        <w:rPr>
          <w:noProof/>
        </w:rPr>
        <w:t>2</w:t>
      </w:r>
      <w:r>
        <w:fldChar w:fldCharType="end"/>
      </w:r>
      <w:r>
        <w:t xml:space="preserve"> shows </w:t>
      </w:r>
      <w:r w:rsidR="005861A7" w:rsidRPr="005861A7">
        <w:t xml:space="preserve">how each device performed in integrity </w:t>
      </w:r>
      <w:r w:rsidR="001E1A3D" w:rsidRPr="005861A7">
        <w:t>testing.</w:t>
      </w:r>
    </w:p>
    <w:p w14:paraId="30162F7C" w14:textId="77777777" w:rsidR="00872D2D" w:rsidRDefault="00872D2D">
      <w:pPr>
        <w:spacing w:after="0" w:line="240" w:lineRule="auto"/>
        <w:rPr>
          <w:rFonts w:ascii="Arial" w:eastAsia="Cambria" w:hAnsi="Arial" w:cs="Cambria"/>
          <w:b/>
          <w:bCs/>
          <w:sz w:val="20"/>
          <w:szCs w:val="20"/>
          <w:lang w:eastAsia="en-AU"/>
        </w:rPr>
      </w:pPr>
      <w:bookmarkStart w:id="87" w:name="_Ref492892174"/>
      <w:r>
        <w:br w:type="page"/>
      </w:r>
    </w:p>
    <w:p w14:paraId="5A58EF27" w14:textId="01302C0A" w:rsidR="005861A7" w:rsidRPr="005861A7" w:rsidRDefault="002C0042" w:rsidP="007C2701">
      <w:pPr>
        <w:pStyle w:val="Caption"/>
        <w:keepNext/>
      </w:pPr>
      <w:bookmarkStart w:id="88" w:name="_Ref492914472"/>
      <w:bookmarkStart w:id="89" w:name="_Toc492901036"/>
      <w:r>
        <w:lastRenderedPageBreak/>
        <w:t xml:space="preserve">Table </w:t>
      </w:r>
      <w:r w:rsidR="00867F9C">
        <w:fldChar w:fldCharType="begin"/>
      </w:r>
      <w:r w:rsidR="00867F9C">
        <w:instrText xml:space="preserve"> SEQ Table \* ARABIC </w:instrText>
      </w:r>
      <w:r w:rsidR="00867F9C">
        <w:fldChar w:fldCharType="separate"/>
      </w:r>
      <w:r w:rsidR="00491C52">
        <w:rPr>
          <w:noProof/>
        </w:rPr>
        <w:t>2</w:t>
      </w:r>
      <w:r w:rsidR="00867F9C">
        <w:rPr>
          <w:noProof/>
        </w:rPr>
        <w:fldChar w:fldCharType="end"/>
      </w:r>
      <w:bookmarkEnd w:id="87"/>
      <w:bookmarkEnd w:id="88"/>
      <w:r>
        <w:t>: Integrity and authentication</w:t>
      </w:r>
      <w:bookmarkEnd w:id="89"/>
    </w:p>
    <w:tbl>
      <w:tblPr>
        <w:tblW w:w="8640" w:type="dxa"/>
        <w:tblInd w:w="123" w:type="dxa"/>
        <w:tblLook w:val="04A0" w:firstRow="1" w:lastRow="0" w:firstColumn="1" w:lastColumn="0" w:noHBand="0" w:noVBand="1"/>
        <w:tblCaption w:val="Table 2: Integrity and authentication"/>
        <w:tblDescription w:val="Shows majority of the devices awarded green A ratings for Reply Attacks and Fake Server, but red C ratings for Domain Name System tests and Security Extensions"/>
      </w:tblPr>
      <w:tblGrid>
        <w:gridCol w:w="2700"/>
        <w:gridCol w:w="1485"/>
        <w:gridCol w:w="1485"/>
        <w:gridCol w:w="1485"/>
        <w:gridCol w:w="1485"/>
      </w:tblGrid>
      <w:tr w:rsidR="005861A7" w:rsidRPr="005861A7" w14:paraId="2347CFD8" w14:textId="77777777" w:rsidTr="0008509E">
        <w:trPr>
          <w:trHeight w:val="420"/>
        </w:trPr>
        <w:tc>
          <w:tcPr>
            <w:tcW w:w="8640" w:type="dxa"/>
            <w:gridSpan w:val="5"/>
            <w:tcBorders>
              <w:top w:val="single" w:sz="18" w:space="0" w:color="auto"/>
              <w:left w:val="single" w:sz="18" w:space="0" w:color="auto"/>
              <w:bottom w:val="single" w:sz="4" w:space="0" w:color="auto"/>
              <w:right w:val="single" w:sz="18" w:space="0" w:color="auto"/>
            </w:tcBorders>
            <w:shd w:val="clear" w:color="auto" w:fill="auto"/>
            <w:vAlign w:val="center"/>
            <w:hideMark/>
          </w:tcPr>
          <w:p w14:paraId="20DB974B" w14:textId="77777777" w:rsidR="005861A7" w:rsidRPr="00EC617A" w:rsidRDefault="005861A7" w:rsidP="00EC617A">
            <w:pPr>
              <w:spacing w:after="0" w:line="240" w:lineRule="auto"/>
              <w:jc w:val="center"/>
              <w:rPr>
                <w:rFonts w:asciiTheme="minorHAnsi" w:hAnsiTheme="minorHAnsi" w:cs="Arial"/>
                <w:b/>
                <w:bCs/>
                <w:sz w:val="24"/>
                <w:lang w:val="en-US"/>
              </w:rPr>
            </w:pPr>
            <w:r w:rsidRPr="00EC617A">
              <w:rPr>
                <w:rFonts w:asciiTheme="minorHAnsi" w:hAnsiTheme="minorHAnsi" w:cs="Arial"/>
                <w:b/>
                <w:bCs/>
                <w:sz w:val="24"/>
                <w:lang w:val="en-US"/>
              </w:rPr>
              <w:t>Integrity and authentication</w:t>
            </w:r>
          </w:p>
        </w:tc>
      </w:tr>
      <w:tr w:rsidR="005861A7" w:rsidRPr="005861A7" w14:paraId="27EE85CF" w14:textId="77777777" w:rsidTr="006C3BA4">
        <w:trPr>
          <w:trHeight w:val="115"/>
        </w:trPr>
        <w:tc>
          <w:tcPr>
            <w:tcW w:w="2700" w:type="dxa"/>
            <w:tcBorders>
              <w:top w:val="nil"/>
              <w:left w:val="single" w:sz="18" w:space="0" w:color="auto"/>
              <w:bottom w:val="single" w:sz="4" w:space="0" w:color="auto"/>
              <w:right w:val="single" w:sz="4" w:space="0" w:color="auto"/>
            </w:tcBorders>
            <w:shd w:val="clear" w:color="auto" w:fill="auto"/>
            <w:vAlign w:val="center"/>
            <w:hideMark/>
          </w:tcPr>
          <w:p w14:paraId="14FD62C5" w14:textId="77777777" w:rsidR="005861A7" w:rsidRPr="00EC617A" w:rsidRDefault="005861A7" w:rsidP="00EC617A">
            <w:pPr>
              <w:spacing w:after="0" w:line="240" w:lineRule="auto"/>
              <w:rPr>
                <w:rFonts w:asciiTheme="minorHAnsi" w:hAnsiTheme="minorHAnsi" w:cs="Arial"/>
                <w:b/>
                <w:bCs/>
                <w:sz w:val="20"/>
                <w:lang w:val="en-US"/>
              </w:rPr>
            </w:pPr>
          </w:p>
        </w:tc>
        <w:tc>
          <w:tcPr>
            <w:tcW w:w="1485" w:type="dxa"/>
            <w:vMerge w:val="restart"/>
            <w:tcBorders>
              <w:top w:val="nil"/>
              <w:left w:val="single" w:sz="4" w:space="0" w:color="auto"/>
              <w:bottom w:val="single" w:sz="4" w:space="0" w:color="auto"/>
              <w:right w:val="single" w:sz="4" w:space="0" w:color="auto"/>
            </w:tcBorders>
            <w:shd w:val="clear" w:color="auto" w:fill="auto"/>
            <w:vAlign w:val="center"/>
            <w:hideMark/>
          </w:tcPr>
          <w:p w14:paraId="57C2D61D" w14:textId="77777777" w:rsidR="005861A7" w:rsidRPr="00EC617A" w:rsidRDefault="005861A7" w:rsidP="001E1A3D">
            <w:pPr>
              <w:spacing w:after="0" w:line="240" w:lineRule="auto"/>
              <w:jc w:val="center"/>
              <w:rPr>
                <w:rFonts w:asciiTheme="minorHAnsi" w:hAnsiTheme="minorHAnsi" w:cs="Arial"/>
                <w:b/>
                <w:bCs/>
                <w:sz w:val="20"/>
                <w:lang w:val="en-US"/>
              </w:rPr>
            </w:pPr>
            <w:r w:rsidRPr="00EC617A">
              <w:rPr>
                <w:rFonts w:asciiTheme="minorHAnsi" w:hAnsiTheme="minorHAnsi" w:cs="Arial"/>
                <w:b/>
                <w:bCs/>
                <w:sz w:val="20"/>
                <w:lang w:val="en-US"/>
              </w:rPr>
              <w:t>Replay Attack</w:t>
            </w:r>
          </w:p>
        </w:tc>
        <w:tc>
          <w:tcPr>
            <w:tcW w:w="1485" w:type="dxa"/>
            <w:vMerge w:val="restart"/>
            <w:tcBorders>
              <w:top w:val="nil"/>
              <w:left w:val="single" w:sz="4" w:space="0" w:color="auto"/>
              <w:bottom w:val="single" w:sz="4" w:space="0" w:color="auto"/>
              <w:right w:val="single" w:sz="4" w:space="0" w:color="auto"/>
            </w:tcBorders>
            <w:shd w:val="clear" w:color="auto" w:fill="auto"/>
            <w:vAlign w:val="center"/>
            <w:hideMark/>
          </w:tcPr>
          <w:p w14:paraId="689CF95D" w14:textId="77777777" w:rsidR="005861A7" w:rsidRPr="00EC617A" w:rsidRDefault="005861A7" w:rsidP="001E1A3D">
            <w:pPr>
              <w:spacing w:after="0" w:line="240" w:lineRule="auto"/>
              <w:jc w:val="center"/>
              <w:rPr>
                <w:rFonts w:asciiTheme="minorHAnsi" w:hAnsiTheme="minorHAnsi" w:cs="Arial"/>
                <w:b/>
                <w:bCs/>
                <w:sz w:val="20"/>
                <w:lang w:val="en-US"/>
              </w:rPr>
            </w:pPr>
            <w:r w:rsidRPr="00EC617A">
              <w:rPr>
                <w:rFonts w:asciiTheme="minorHAnsi" w:hAnsiTheme="minorHAnsi" w:cs="Arial"/>
                <w:b/>
                <w:bCs/>
                <w:sz w:val="20"/>
                <w:lang w:val="en-US"/>
              </w:rPr>
              <w:t>DNSSEC</w:t>
            </w:r>
          </w:p>
        </w:tc>
        <w:tc>
          <w:tcPr>
            <w:tcW w:w="1485" w:type="dxa"/>
            <w:vMerge w:val="restart"/>
            <w:tcBorders>
              <w:top w:val="nil"/>
              <w:left w:val="single" w:sz="4" w:space="0" w:color="auto"/>
              <w:bottom w:val="single" w:sz="4" w:space="0" w:color="auto"/>
              <w:right w:val="single" w:sz="4" w:space="0" w:color="auto"/>
            </w:tcBorders>
            <w:shd w:val="clear" w:color="auto" w:fill="auto"/>
            <w:vAlign w:val="center"/>
            <w:hideMark/>
          </w:tcPr>
          <w:p w14:paraId="69175507" w14:textId="77777777" w:rsidR="005861A7" w:rsidRPr="00EC617A" w:rsidRDefault="005861A7" w:rsidP="001E1A3D">
            <w:pPr>
              <w:spacing w:after="0" w:line="240" w:lineRule="auto"/>
              <w:jc w:val="center"/>
              <w:rPr>
                <w:rFonts w:asciiTheme="minorHAnsi" w:hAnsiTheme="minorHAnsi" w:cs="Arial"/>
                <w:b/>
                <w:bCs/>
                <w:sz w:val="20"/>
                <w:lang w:val="en-US"/>
              </w:rPr>
            </w:pPr>
            <w:r w:rsidRPr="00EC617A">
              <w:rPr>
                <w:rFonts w:asciiTheme="minorHAnsi" w:hAnsiTheme="minorHAnsi" w:cs="Arial"/>
                <w:b/>
                <w:bCs/>
                <w:sz w:val="20"/>
                <w:lang w:val="en-US"/>
              </w:rPr>
              <w:t>DNS Spoofing</w:t>
            </w:r>
          </w:p>
        </w:tc>
        <w:tc>
          <w:tcPr>
            <w:tcW w:w="1485" w:type="dxa"/>
            <w:vMerge w:val="restart"/>
            <w:tcBorders>
              <w:top w:val="nil"/>
              <w:left w:val="single" w:sz="4" w:space="0" w:color="auto"/>
              <w:bottom w:val="single" w:sz="4" w:space="0" w:color="auto"/>
              <w:right w:val="single" w:sz="18" w:space="0" w:color="auto"/>
            </w:tcBorders>
            <w:shd w:val="clear" w:color="auto" w:fill="auto"/>
            <w:vAlign w:val="center"/>
            <w:hideMark/>
          </w:tcPr>
          <w:p w14:paraId="3F25CB21" w14:textId="77777777" w:rsidR="005861A7" w:rsidRPr="00EC617A" w:rsidRDefault="005861A7" w:rsidP="001E1A3D">
            <w:pPr>
              <w:spacing w:after="0" w:line="240" w:lineRule="auto"/>
              <w:jc w:val="center"/>
              <w:rPr>
                <w:rFonts w:asciiTheme="minorHAnsi" w:hAnsiTheme="minorHAnsi" w:cs="Arial"/>
                <w:b/>
                <w:bCs/>
                <w:sz w:val="20"/>
                <w:lang w:val="en-US"/>
              </w:rPr>
            </w:pPr>
            <w:r w:rsidRPr="00EC617A">
              <w:rPr>
                <w:rFonts w:asciiTheme="minorHAnsi" w:hAnsiTheme="minorHAnsi" w:cs="Arial"/>
                <w:b/>
                <w:bCs/>
                <w:sz w:val="20"/>
                <w:lang w:val="en-US"/>
              </w:rPr>
              <w:t>Fake Server</w:t>
            </w:r>
          </w:p>
        </w:tc>
      </w:tr>
      <w:tr w:rsidR="005861A7" w:rsidRPr="005861A7" w14:paraId="3CA08C9A" w14:textId="77777777" w:rsidTr="006C3BA4">
        <w:trPr>
          <w:trHeight w:val="280"/>
        </w:trPr>
        <w:tc>
          <w:tcPr>
            <w:tcW w:w="2700" w:type="dxa"/>
            <w:tcBorders>
              <w:top w:val="nil"/>
              <w:left w:val="single" w:sz="18" w:space="0" w:color="auto"/>
              <w:bottom w:val="single" w:sz="4" w:space="0" w:color="auto"/>
              <w:right w:val="single" w:sz="4" w:space="0" w:color="auto"/>
            </w:tcBorders>
            <w:shd w:val="clear" w:color="auto" w:fill="auto"/>
            <w:vAlign w:val="center"/>
            <w:hideMark/>
          </w:tcPr>
          <w:p w14:paraId="0490215B" w14:textId="77777777" w:rsidR="005861A7" w:rsidRPr="006F6CBE" w:rsidRDefault="005861A7" w:rsidP="001E1A3D">
            <w:pPr>
              <w:spacing w:after="0" w:line="240" w:lineRule="auto"/>
              <w:jc w:val="center"/>
              <w:rPr>
                <w:rFonts w:asciiTheme="minorHAnsi" w:hAnsiTheme="minorHAnsi" w:cstheme="minorHAnsi"/>
                <w:b/>
                <w:bCs/>
                <w:lang w:val="en-US"/>
              </w:rPr>
            </w:pPr>
            <w:r w:rsidRPr="006F6CBE">
              <w:rPr>
                <w:rFonts w:asciiTheme="minorHAnsi" w:hAnsiTheme="minorHAnsi" w:cstheme="minorHAnsi"/>
                <w:b/>
                <w:bCs/>
                <w:lang w:val="en-US"/>
              </w:rPr>
              <w:t>Devices</w:t>
            </w:r>
          </w:p>
        </w:tc>
        <w:tc>
          <w:tcPr>
            <w:tcW w:w="1485" w:type="dxa"/>
            <w:vMerge/>
            <w:tcBorders>
              <w:top w:val="nil"/>
              <w:left w:val="single" w:sz="4" w:space="0" w:color="auto"/>
              <w:bottom w:val="single" w:sz="4" w:space="0" w:color="auto"/>
              <w:right w:val="single" w:sz="4" w:space="0" w:color="auto"/>
            </w:tcBorders>
            <w:vAlign w:val="center"/>
            <w:hideMark/>
          </w:tcPr>
          <w:p w14:paraId="285C5AA7" w14:textId="77777777" w:rsidR="005861A7" w:rsidRPr="006F6CBE" w:rsidRDefault="005861A7" w:rsidP="001E1A3D">
            <w:pPr>
              <w:spacing w:after="0" w:line="240" w:lineRule="auto"/>
              <w:jc w:val="center"/>
              <w:rPr>
                <w:rFonts w:asciiTheme="minorHAnsi" w:hAnsiTheme="minorHAnsi" w:cstheme="minorHAnsi"/>
                <w:b/>
                <w:bCs/>
                <w:lang w:val="en-US"/>
              </w:rPr>
            </w:pPr>
          </w:p>
        </w:tc>
        <w:tc>
          <w:tcPr>
            <w:tcW w:w="1485" w:type="dxa"/>
            <w:vMerge/>
            <w:tcBorders>
              <w:top w:val="nil"/>
              <w:left w:val="single" w:sz="4" w:space="0" w:color="auto"/>
              <w:bottom w:val="single" w:sz="4" w:space="0" w:color="auto"/>
              <w:right w:val="single" w:sz="4" w:space="0" w:color="auto"/>
            </w:tcBorders>
            <w:vAlign w:val="center"/>
            <w:hideMark/>
          </w:tcPr>
          <w:p w14:paraId="7A0E9427" w14:textId="77777777" w:rsidR="005861A7" w:rsidRPr="006F6CBE" w:rsidRDefault="005861A7" w:rsidP="001E1A3D">
            <w:pPr>
              <w:spacing w:after="0" w:line="240" w:lineRule="auto"/>
              <w:jc w:val="center"/>
              <w:rPr>
                <w:rFonts w:asciiTheme="minorHAnsi" w:hAnsiTheme="minorHAnsi" w:cstheme="minorHAnsi"/>
                <w:b/>
                <w:bCs/>
                <w:lang w:val="en-US"/>
              </w:rPr>
            </w:pPr>
          </w:p>
        </w:tc>
        <w:tc>
          <w:tcPr>
            <w:tcW w:w="1485" w:type="dxa"/>
            <w:vMerge/>
            <w:tcBorders>
              <w:top w:val="nil"/>
              <w:left w:val="single" w:sz="4" w:space="0" w:color="auto"/>
              <w:bottom w:val="single" w:sz="4" w:space="0" w:color="auto"/>
              <w:right w:val="single" w:sz="4" w:space="0" w:color="auto"/>
            </w:tcBorders>
            <w:vAlign w:val="center"/>
            <w:hideMark/>
          </w:tcPr>
          <w:p w14:paraId="1C56940E" w14:textId="77777777" w:rsidR="005861A7" w:rsidRPr="006F6CBE" w:rsidRDefault="005861A7" w:rsidP="001E1A3D">
            <w:pPr>
              <w:spacing w:after="0" w:line="240" w:lineRule="auto"/>
              <w:jc w:val="center"/>
              <w:rPr>
                <w:rFonts w:asciiTheme="minorHAnsi" w:hAnsiTheme="minorHAnsi" w:cstheme="minorHAnsi"/>
                <w:b/>
                <w:bCs/>
                <w:lang w:val="en-US"/>
              </w:rPr>
            </w:pPr>
          </w:p>
        </w:tc>
        <w:tc>
          <w:tcPr>
            <w:tcW w:w="1485" w:type="dxa"/>
            <w:vMerge/>
            <w:tcBorders>
              <w:top w:val="nil"/>
              <w:left w:val="single" w:sz="4" w:space="0" w:color="auto"/>
              <w:bottom w:val="single" w:sz="4" w:space="0" w:color="auto"/>
              <w:right w:val="single" w:sz="18" w:space="0" w:color="auto"/>
            </w:tcBorders>
            <w:vAlign w:val="center"/>
            <w:hideMark/>
          </w:tcPr>
          <w:p w14:paraId="407AA88A" w14:textId="77777777" w:rsidR="005861A7" w:rsidRPr="006F6CBE" w:rsidRDefault="005861A7" w:rsidP="001E1A3D">
            <w:pPr>
              <w:spacing w:after="0" w:line="240" w:lineRule="auto"/>
              <w:jc w:val="center"/>
              <w:rPr>
                <w:rFonts w:asciiTheme="minorHAnsi" w:hAnsiTheme="minorHAnsi" w:cstheme="minorHAnsi"/>
                <w:b/>
                <w:bCs/>
                <w:lang w:val="en-US"/>
              </w:rPr>
            </w:pPr>
          </w:p>
        </w:tc>
      </w:tr>
      <w:tr w:rsidR="005861A7" w:rsidRPr="005861A7" w14:paraId="2232A09D" w14:textId="77777777" w:rsidTr="00D06CC1">
        <w:trPr>
          <w:trHeight w:val="367"/>
        </w:trPr>
        <w:tc>
          <w:tcPr>
            <w:tcW w:w="2700" w:type="dxa"/>
            <w:tcBorders>
              <w:top w:val="nil"/>
              <w:left w:val="single" w:sz="18" w:space="0" w:color="auto"/>
              <w:bottom w:val="single" w:sz="4" w:space="0" w:color="auto"/>
              <w:right w:val="single" w:sz="4" w:space="0" w:color="auto"/>
            </w:tcBorders>
            <w:shd w:val="clear" w:color="auto" w:fill="auto"/>
            <w:vAlign w:val="center"/>
            <w:hideMark/>
          </w:tcPr>
          <w:p w14:paraId="763EBAF2" w14:textId="77777777" w:rsidR="005861A7" w:rsidRPr="006F6CBE" w:rsidRDefault="005861A7" w:rsidP="006C3BA4">
            <w:pPr>
              <w:spacing w:after="0" w:line="240" w:lineRule="auto"/>
              <w:rPr>
                <w:rFonts w:asciiTheme="minorHAnsi" w:hAnsiTheme="minorHAnsi" w:cstheme="minorHAnsi"/>
                <w:lang w:val="en-US"/>
              </w:rPr>
            </w:pPr>
            <w:r w:rsidRPr="006F6CBE">
              <w:rPr>
                <w:rFonts w:asciiTheme="minorHAnsi" w:hAnsiTheme="minorHAnsi" w:cstheme="minorHAnsi"/>
                <w:lang w:val="en-US"/>
              </w:rPr>
              <w:t>Phillips Hue Light Bulb</w:t>
            </w:r>
          </w:p>
        </w:tc>
        <w:tc>
          <w:tcPr>
            <w:tcW w:w="1485" w:type="dxa"/>
            <w:tcBorders>
              <w:top w:val="nil"/>
              <w:left w:val="nil"/>
              <w:bottom w:val="single" w:sz="4" w:space="0" w:color="auto"/>
              <w:right w:val="single" w:sz="4" w:space="0" w:color="auto"/>
            </w:tcBorders>
            <w:shd w:val="clear" w:color="000000" w:fill="FF0000"/>
            <w:vAlign w:val="center"/>
            <w:hideMark/>
          </w:tcPr>
          <w:p w14:paraId="5F96CF4C"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C</w:t>
            </w:r>
          </w:p>
        </w:tc>
        <w:tc>
          <w:tcPr>
            <w:tcW w:w="1485" w:type="dxa"/>
            <w:tcBorders>
              <w:top w:val="nil"/>
              <w:left w:val="nil"/>
              <w:bottom w:val="single" w:sz="4" w:space="0" w:color="auto"/>
              <w:right w:val="single" w:sz="4" w:space="0" w:color="auto"/>
            </w:tcBorders>
            <w:shd w:val="clear" w:color="000000" w:fill="FF0000"/>
            <w:vAlign w:val="center"/>
            <w:hideMark/>
          </w:tcPr>
          <w:p w14:paraId="379B7A57"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C</w:t>
            </w:r>
          </w:p>
        </w:tc>
        <w:tc>
          <w:tcPr>
            <w:tcW w:w="1485" w:type="dxa"/>
            <w:tcBorders>
              <w:top w:val="nil"/>
              <w:left w:val="nil"/>
              <w:bottom w:val="single" w:sz="4" w:space="0" w:color="auto"/>
              <w:right w:val="single" w:sz="4" w:space="0" w:color="auto"/>
            </w:tcBorders>
            <w:shd w:val="clear" w:color="000000" w:fill="FF0000"/>
            <w:vAlign w:val="center"/>
            <w:hideMark/>
          </w:tcPr>
          <w:p w14:paraId="62B12C60"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C</w:t>
            </w:r>
          </w:p>
        </w:tc>
        <w:tc>
          <w:tcPr>
            <w:tcW w:w="1485" w:type="dxa"/>
            <w:tcBorders>
              <w:top w:val="nil"/>
              <w:left w:val="nil"/>
              <w:bottom w:val="single" w:sz="4" w:space="0" w:color="auto"/>
              <w:right w:val="single" w:sz="18" w:space="0" w:color="auto"/>
            </w:tcBorders>
            <w:shd w:val="clear" w:color="000000" w:fill="FF0000"/>
            <w:vAlign w:val="center"/>
            <w:hideMark/>
          </w:tcPr>
          <w:p w14:paraId="420057BC"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C</w:t>
            </w:r>
          </w:p>
        </w:tc>
      </w:tr>
      <w:tr w:rsidR="005861A7" w:rsidRPr="005861A7" w14:paraId="51983D58" w14:textId="77777777" w:rsidTr="00D06CC1">
        <w:trPr>
          <w:trHeight w:val="367"/>
        </w:trPr>
        <w:tc>
          <w:tcPr>
            <w:tcW w:w="2700" w:type="dxa"/>
            <w:tcBorders>
              <w:top w:val="nil"/>
              <w:left w:val="single" w:sz="18" w:space="0" w:color="auto"/>
              <w:bottom w:val="single" w:sz="4" w:space="0" w:color="auto"/>
              <w:right w:val="single" w:sz="4" w:space="0" w:color="auto"/>
            </w:tcBorders>
            <w:shd w:val="clear" w:color="auto" w:fill="auto"/>
            <w:vAlign w:val="center"/>
            <w:hideMark/>
          </w:tcPr>
          <w:p w14:paraId="0B486E4C" w14:textId="77777777" w:rsidR="005861A7" w:rsidRPr="006F6CBE" w:rsidRDefault="005861A7" w:rsidP="006C3BA4">
            <w:pPr>
              <w:spacing w:after="0" w:line="240" w:lineRule="auto"/>
              <w:rPr>
                <w:rFonts w:asciiTheme="minorHAnsi" w:hAnsiTheme="minorHAnsi" w:cstheme="minorHAnsi"/>
                <w:lang w:val="en-US"/>
              </w:rPr>
            </w:pPr>
            <w:r w:rsidRPr="006F6CBE">
              <w:rPr>
                <w:rFonts w:asciiTheme="minorHAnsi" w:hAnsiTheme="minorHAnsi" w:cstheme="minorHAnsi"/>
                <w:lang w:val="en-US"/>
              </w:rPr>
              <w:t>Belkin Switch</w:t>
            </w:r>
          </w:p>
        </w:tc>
        <w:tc>
          <w:tcPr>
            <w:tcW w:w="1485" w:type="dxa"/>
            <w:tcBorders>
              <w:top w:val="nil"/>
              <w:left w:val="nil"/>
              <w:bottom w:val="single" w:sz="4" w:space="0" w:color="auto"/>
              <w:right w:val="single" w:sz="4" w:space="0" w:color="auto"/>
            </w:tcBorders>
            <w:shd w:val="clear" w:color="000000" w:fill="FF0000"/>
            <w:vAlign w:val="center"/>
            <w:hideMark/>
          </w:tcPr>
          <w:p w14:paraId="74BC031E"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C</w:t>
            </w:r>
          </w:p>
        </w:tc>
        <w:tc>
          <w:tcPr>
            <w:tcW w:w="1485" w:type="dxa"/>
            <w:tcBorders>
              <w:top w:val="nil"/>
              <w:left w:val="nil"/>
              <w:bottom w:val="single" w:sz="4" w:space="0" w:color="auto"/>
              <w:right w:val="single" w:sz="4" w:space="0" w:color="auto"/>
            </w:tcBorders>
            <w:shd w:val="clear" w:color="000000" w:fill="FF0000"/>
            <w:vAlign w:val="center"/>
            <w:hideMark/>
          </w:tcPr>
          <w:p w14:paraId="6BD087DD"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highlight w:val="red"/>
                <w:lang w:val="en-US"/>
              </w:rPr>
              <w:t>C</w:t>
            </w:r>
          </w:p>
        </w:tc>
        <w:tc>
          <w:tcPr>
            <w:tcW w:w="1485" w:type="dxa"/>
            <w:tcBorders>
              <w:top w:val="nil"/>
              <w:left w:val="nil"/>
              <w:bottom w:val="single" w:sz="4" w:space="0" w:color="auto"/>
              <w:right w:val="single" w:sz="4" w:space="0" w:color="auto"/>
            </w:tcBorders>
            <w:shd w:val="clear" w:color="000000" w:fill="FF0000"/>
            <w:vAlign w:val="center"/>
            <w:hideMark/>
          </w:tcPr>
          <w:p w14:paraId="39F90DC4"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C</w:t>
            </w:r>
          </w:p>
        </w:tc>
        <w:tc>
          <w:tcPr>
            <w:tcW w:w="1485" w:type="dxa"/>
            <w:tcBorders>
              <w:top w:val="nil"/>
              <w:left w:val="nil"/>
              <w:bottom w:val="single" w:sz="4" w:space="0" w:color="auto"/>
              <w:right w:val="single" w:sz="18" w:space="0" w:color="auto"/>
            </w:tcBorders>
            <w:shd w:val="clear" w:color="000000" w:fill="00B050"/>
            <w:vAlign w:val="center"/>
            <w:hideMark/>
          </w:tcPr>
          <w:p w14:paraId="2291E202"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A</w:t>
            </w:r>
          </w:p>
        </w:tc>
      </w:tr>
      <w:tr w:rsidR="005861A7" w:rsidRPr="005861A7" w14:paraId="42FFDFC4" w14:textId="77777777" w:rsidTr="00D06CC1">
        <w:trPr>
          <w:trHeight w:val="367"/>
        </w:trPr>
        <w:tc>
          <w:tcPr>
            <w:tcW w:w="2700" w:type="dxa"/>
            <w:tcBorders>
              <w:top w:val="nil"/>
              <w:left w:val="single" w:sz="18" w:space="0" w:color="auto"/>
              <w:bottom w:val="single" w:sz="4" w:space="0" w:color="auto"/>
              <w:right w:val="single" w:sz="4" w:space="0" w:color="auto"/>
            </w:tcBorders>
            <w:shd w:val="clear" w:color="auto" w:fill="auto"/>
            <w:vAlign w:val="center"/>
            <w:hideMark/>
          </w:tcPr>
          <w:p w14:paraId="587631E8" w14:textId="77777777" w:rsidR="005861A7" w:rsidRPr="006F6CBE" w:rsidRDefault="005861A7" w:rsidP="006C3BA4">
            <w:pPr>
              <w:spacing w:after="0" w:line="240" w:lineRule="auto"/>
              <w:rPr>
                <w:rFonts w:asciiTheme="minorHAnsi" w:hAnsiTheme="minorHAnsi" w:cstheme="minorHAnsi"/>
                <w:lang w:val="en-US"/>
              </w:rPr>
            </w:pPr>
            <w:r w:rsidRPr="006F6CBE">
              <w:rPr>
                <w:rFonts w:asciiTheme="minorHAnsi" w:hAnsiTheme="minorHAnsi" w:cstheme="minorHAnsi"/>
                <w:lang w:val="en-US"/>
              </w:rPr>
              <w:t>Samsung Smart Cam</w:t>
            </w:r>
          </w:p>
        </w:tc>
        <w:tc>
          <w:tcPr>
            <w:tcW w:w="1485" w:type="dxa"/>
            <w:tcBorders>
              <w:top w:val="nil"/>
              <w:left w:val="nil"/>
              <w:bottom w:val="single" w:sz="4" w:space="0" w:color="auto"/>
              <w:right w:val="single" w:sz="4" w:space="0" w:color="auto"/>
            </w:tcBorders>
            <w:shd w:val="clear" w:color="000000" w:fill="00B050"/>
            <w:vAlign w:val="center"/>
            <w:hideMark/>
          </w:tcPr>
          <w:p w14:paraId="4965826C"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A</w:t>
            </w:r>
          </w:p>
        </w:tc>
        <w:tc>
          <w:tcPr>
            <w:tcW w:w="1485" w:type="dxa"/>
            <w:tcBorders>
              <w:top w:val="nil"/>
              <w:left w:val="nil"/>
              <w:bottom w:val="single" w:sz="4" w:space="0" w:color="auto"/>
              <w:right w:val="single" w:sz="4" w:space="0" w:color="auto"/>
            </w:tcBorders>
            <w:shd w:val="clear" w:color="000000" w:fill="FF0000"/>
            <w:vAlign w:val="center"/>
            <w:hideMark/>
          </w:tcPr>
          <w:p w14:paraId="56494DB6"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C</w:t>
            </w:r>
          </w:p>
        </w:tc>
        <w:tc>
          <w:tcPr>
            <w:tcW w:w="1485" w:type="dxa"/>
            <w:tcBorders>
              <w:top w:val="nil"/>
              <w:left w:val="nil"/>
              <w:bottom w:val="single" w:sz="4" w:space="0" w:color="auto"/>
              <w:right w:val="single" w:sz="4" w:space="0" w:color="auto"/>
            </w:tcBorders>
            <w:shd w:val="clear" w:color="000000" w:fill="FF0000"/>
            <w:vAlign w:val="center"/>
            <w:hideMark/>
          </w:tcPr>
          <w:p w14:paraId="55372F35"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C</w:t>
            </w:r>
          </w:p>
        </w:tc>
        <w:tc>
          <w:tcPr>
            <w:tcW w:w="1485" w:type="dxa"/>
            <w:tcBorders>
              <w:top w:val="nil"/>
              <w:left w:val="nil"/>
              <w:bottom w:val="single" w:sz="4" w:space="0" w:color="auto"/>
              <w:right w:val="single" w:sz="18" w:space="0" w:color="auto"/>
            </w:tcBorders>
            <w:shd w:val="clear" w:color="000000" w:fill="00B050"/>
            <w:vAlign w:val="center"/>
            <w:hideMark/>
          </w:tcPr>
          <w:p w14:paraId="411AFA44"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A</w:t>
            </w:r>
          </w:p>
        </w:tc>
      </w:tr>
      <w:tr w:rsidR="005861A7" w:rsidRPr="005861A7" w14:paraId="1EB3C877" w14:textId="77777777" w:rsidTr="00D06CC1">
        <w:trPr>
          <w:trHeight w:val="367"/>
        </w:trPr>
        <w:tc>
          <w:tcPr>
            <w:tcW w:w="2700" w:type="dxa"/>
            <w:tcBorders>
              <w:top w:val="nil"/>
              <w:left w:val="single" w:sz="18" w:space="0" w:color="auto"/>
              <w:bottom w:val="single" w:sz="4" w:space="0" w:color="auto"/>
              <w:right w:val="single" w:sz="4" w:space="0" w:color="auto"/>
            </w:tcBorders>
            <w:shd w:val="clear" w:color="auto" w:fill="auto"/>
            <w:vAlign w:val="center"/>
            <w:hideMark/>
          </w:tcPr>
          <w:p w14:paraId="6D382C9B" w14:textId="77777777" w:rsidR="005861A7" w:rsidRPr="006F6CBE" w:rsidRDefault="005861A7" w:rsidP="006C3BA4">
            <w:pPr>
              <w:spacing w:after="0" w:line="240" w:lineRule="auto"/>
              <w:rPr>
                <w:rFonts w:asciiTheme="minorHAnsi" w:hAnsiTheme="minorHAnsi" w:cstheme="minorHAnsi"/>
                <w:lang w:val="en-US"/>
              </w:rPr>
            </w:pPr>
            <w:r w:rsidRPr="006F6CBE">
              <w:rPr>
                <w:rFonts w:asciiTheme="minorHAnsi" w:hAnsiTheme="minorHAnsi" w:cstheme="minorHAnsi"/>
                <w:lang w:val="en-US"/>
              </w:rPr>
              <w:t>Belkin Smart Cam</w:t>
            </w:r>
          </w:p>
        </w:tc>
        <w:tc>
          <w:tcPr>
            <w:tcW w:w="1485" w:type="dxa"/>
            <w:tcBorders>
              <w:top w:val="nil"/>
              <w:left w:val="nil"/>
              <w:bottom w:val="single" w:sz="4" w:space="0" w:color="auto"/>
              <w:right w:val="single" w:sz="4" w:space="0" w:color="auto"/>
            </w:tcBorders>
            <w:shd w:val="clear" w:color="000000" w:fill="00B050"/>
            <w:vAlign w:val="center"/>
            <w:hideMark/>
          </w:tcPr>
          <w:p w14:paraId="1F141E50"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A</w:t>
            </w:r>
          </w:p>
        </w:tc>
        <w:tc>
          <w:tcPr>
            <w:tcW w:w="1485" w:type="dxa"/>
            <w:tcBorders>
              <w:top w:val="nil"/>
              <w:left w:val="nil"/>
              <w:bottom w:val="single" w:sz="4" w:space="0" w:color="auto"/>
              <w:right w:val="single" w:sz="4" w:space="0" w:color="auto"/>
            </w:tcBorders>
            <w:shd w:val="clear" w:color="000000" w:fill="FF0000"/>
            <w:vAlign w:val="center"/>
            <w:hideMark/>
          </w:tcPr>
          <w:p w14:paraId="61DB9B08"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C</w:t>
            </w:r>
          </w:p>
        </w:tc>
        <w:tc>
          <w:tcPr>
            <w:tcW w:w="1485" w:type="dxa"/>
            <w:tcBorders>
              <w:top w:val="nil"/>
              <w:left w:val="nil"/>
              <w:bottom w:val="single" w:sz="4" w:space="0" w:color="auto"/>
              <w:right w:val="single" w:sz="4" w:space="0" w:color="auto"/>
            </w:tcBorders>
            <w:shd w:val="clear" w:color="000000" w:fill="FF0000"/>
            <w:vAlign w:val="center"/>
            <w:hideMark/>
          </w:tcPr>
          <w:p w14:paraId="40D7760C"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C</w:t>
            </w:r>
          </w:p>
        </w:tc>
        <w:tc>
          <w:tcPr>
            <w:tcW w:w="1485" w:type="dxa"/>
            <w:tcBorders>
              <w:top w:val="nil"/>
              <w:left w:val="nil"/>
              <w:bottom w:val="single" w:sz="4" w:space="0" w:color="auto"/>
              <w:right w:val="single" w:sz="18" w:space="0" w:color="auto"/>
            </w:tcBorders>
            <w:shd w:val="clear" w:color="000000" w:fill="00B050"/>
            <w:vAlign w:val="center"/>
            <w:hideMark/>
          </w:tcPr>
          <w:p w14:paraId="24D872AB"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A</w:t>
            </w:r>
          </w:p>
        </w:tc>
      </w:tr>
      <w:tr w:rsidR="005861A7" w:rsidRPr="005861A7" w14:paraId="5F4352FD" w14:textId="77777777" w:rsidTr="00D06CC1">
        <w:trPr>
          <w:trHeight w:val="367"/>
        </w:trPr>
        <w:tc>
          <w:tcPr>
            <w:tcW w:w="2700" w:type="dxa"/>
            <w:tcBorders>
              <w:top w:val="nil"/>
              <w:left w:val="single" w:sz="18" w:space="0" w:color="auto"/>
              <w:bottom w:val="single" w:sz="4" w:space="0" w:color="auto"/>
              <w:right w:val="single" w:sz="4" w:space="0" w:color="auto"/>
            </w:tcBorders>
            <w:shd w:val="clear" w:color="auto" w:fill="auto"/>
            <w:vAlign w:val="center"/>
            <w:hideMark/>
          </w:tcPr>
          <w:p w14:paraId="721E3580" w14:textId="77777777" w:rsidR="005861A7" w:rsidRPr="006F6CBE" w:rsidRDefault="005861A7" w:rsidP="006C3BA4">
            <w:pPr>
              <w:spacing w:after="0" w:line="240" w:lineRule="auto"/>
              <w:rPr>
                <w:rFonts w:asciiTheme="minorHAnsi" w:hAnsiTheme="minorHAnsi" w:cstheme="minorHAnsi"/>
                <w:lang w:val="en-US"/>
              </w:rPr>
            </w:pPr>
            <w:proofErr w:type="spellStart"/>
            <w:r w:rsidRPr="006F6CBE">
              <w:rPr>
                <w:rFonts w:asciiTheme="minorHAnsi" w:hAnsiTheme="minorHAnsi" w:cstheme="minorHAnsi"/>
                <w:lang w:val="en-US"/>
              </w:rPr>
              <w:t>Awair</w:t>
            </w:r>
            <w:proofErr w:type="spellEnd"/>
            <w:r w:rsidRPr="006F6CBE">
              <w:rPr>
                <w:rFonts w:asciiTheme="minorHAnsi" w:hAnsiTheme="minorHAnsi" w:cstheme="minorHAnsi"/>
                <w:lang w:val="en-US"/>
              </w:rPr>
              <w:t xml:space="preserve"> Air Monitor</w:t>
            </w:r>
          </w:p>
        </w:tc>
        <w:tc>
          <w:tcPr>
            <w:tcW w:w="1485" w:type="dxa"/>
            <w:tcBorders>
              <w:top w:val="nil"/>
              <w:left w:val="nil"/>
              <w:bottom w:val="single" w:sz="4" w:space="0" w:color="auto"/>
              <w:right w:val="single" w:sz="4" w:space="0" w:color="auto"/>
            </w:tcBorders>
            <w:shd w:val="clear" w:color="000000" w:fill="00B050"/>
            <w:vAlign w:val="center"/>
            <w:hideMark/>
          </w:tcPr>
          <w:p w14:paraId="0BF75927"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A</w:t>
            </w:r>
          </w:p>
        </w:tc>
        <w:tc>
          <w:tcPr>
            <w:tcW w:w="1485" w:type="dxa"/>
            <w:tcBorders>
              <w:top w:val="nil"/>
              <w:left w:val="nil"/>
              <w:bottom w:val="single" w:sz="4" w:space="0" w:color="auto"/>
              <w:right w:val="single" w:sz="4" w:space="0" w:color="auto"/>
            </w:tcBorders>
            <w:shd w:val="clear" w:color="000000" w:fill="FF0000"/>
            <w:vAlign w:val="center"/>
            <w:hideMark/>
          </w:tcPr>
          <w:p w14:paraId="2B23E524"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C</w:t>
            </w:r>
          </w:p>
        </w:tc>
        <w:tc>
          <w:tcPr>
            <w:tcW w:w="1485" w:type="dxa"/>
            <w:tcBorders>
              <w:top w:val="nil"/>
              <w:left w:val="nil"/>
              <w:bottom w:val="single" w:sz="4" w:space="0" w:color="auto"/>
              <w:right w:val="single" w:sz="4" w:space="0" w:color="auto"/>
            </w:tcBorders>
            <w:shd w:val="clear" w:color="000000" w:fill="FF0000"/>
            <w:vAlign w:val="center"/>
            <w:hideMark/>
          </w:tcPr>
          <w:p w14:paraId="1B1A63DB"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C</w:t>
            </w:r>
          </w:p>
        </w:tc>
        <w:tc>
          <w:tcPr>
            <w:tcW w:w="1485" w:type="dxa"/>
            <w:tcBorders>
              <w:top w:val="nil"/>
              <w:left w:val="nil"/>
              <w:bottom w:val="single" w:sz="4" w:space="0" w:color="auto"/>
              <w:right w:val="single" w:sz="18" w:space="0" w:color="auto"/>
            </w:tcBorders>
            <w:shd w:val="clear" w:color="000000" w:fill="00B050"/>
            <w:vAlign w:val="center"/>
            <w:hideMark/>
          </w:tcPr>
          <w:p w14:paraId="5E7590DD"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A</w:t>
            </w:r>
          </w:p>
        </w:tc>
      </w:tr>
      <w:tr w:rsidR="005861A7" w:rsidRPr="005861A7" w14:paraId="535FE9C4" w14:textId="77777777" w:rsidTr="00D06CC1">
        <w:trPr>
          <w:trHeight w:val="367"/>
        </w:trPr>
        <w:tc>
          <w:tcPr>
            <w:tcW w:w="2700" w:type="dxa"/>
            <w:tcBorders>
              <w:top w:val="nil"/>
              <w:left w:val="single" w:sz="18" w:space="0" w:color="auto"/>
              <w:bottom w:val="single" w:sz="4" w:space="0" w:color="auto"/>
              <w:right w:val="single" w:sz="4" w:space="0" w:color="auto"/>
            </w:tcBorders>
            <w:shd w:val="clear" w:color="auto" w:fill="auto"/>
            <w:vAlign w:val="center"/>
            <w:hideMark/>
          </w:tcPr>
          <w:p w14:paraId="34D3928C" w14:textId="77777777" w:rsidR="005861A7" w:rsidRPr="006F6CBE" w:rsidRDefault="005861A7" w:rsidP="006C3BA4">
            <w:pPr>
              <w:spacing w:after="0" w:line="240" w:lineRule="auto"/>
              <w:rPr>
                <w:rFonts w:asciiTheme="minorHAnsi" w:hAnsiTheme="minorHAnsi" w:cstheme="minorHAnsi"/>
                <w:lang w:val="en-US"/>
              </w:rPr>
            </w:pPr>
            <w:r w:rsidRPr="006F6CBE">
              <w:rPr>
                <w:rFonts w:asciiTheme="minorHAnsi" w:hAnsiTheme="minorHAnsi" w:cstheme="minorHAnsi"/>
                <w:lang w:val="en-US"/>
              </w:rPr>
              <w:t>HP Envy Printer</w:t>
            </w:r>
          </w:p>
        </w:tc>
        <w:tc>
          <w:tcPr>
            <w:tcW w:w="1485" w:type="dxa"/>
            <w:tcBorders>
              <w:top w:val="nil"/>
              <w:left w:val="nil"/>
              <w:bottom w:val="single" w:sz="4" w:space="0" w:color="auto"/>
              <w:right w:val="single" w:sz="4" w:space="0" w:color="auto"/>
            </w:tcBorders>
            <w:shd w:val="clear" w:color="000000" w:fill="FF0000"/>
            <w:vAlign w:val="center"/>
            <w:hideMark/>
          </w:tcPr>
          <w:p w14:paraId="33A9C825"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C</w:t>
            </w:r>
          </w:p>
        </w:tc>
        <w:tc>
          <w:tcPr>
            <w:tcW w:w="1485" w:type="dxa"/>
            <w:tcBorders>
              <w:top w:val="nil"/>
              <w:left w:val="nil"/>
              <w:bottom w:val="single" w:sz="4" w:space="0" w:color="auto"/>
              <w:right w:val="single" w:sz="4" w:space="0" w:color="auto"/>
            </w:tcBorders>
            <w:shd w:val="clear" w:color="000000" w:fill="FF0000"/>
            <w:vAlign w:val="center"/>
            <w:hideMark/>
          </w:tcPr>
          <w:p w14:paraId="137011A1"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C</w:t>
            </w:r>
          </w:p>
        </w:tc>
        <w:tc>
          <w:tcPr>
            <w:tcW w:w="1485" w:type="dxa"/>
            <w:tcBorders>
              <w:top w:val="nil"/>
              <w:left w:val="nil"/>
              <w:bottom w:val="single" w:sz="4" w:space="0" w:color="auto"/>
              <w:right w:val="single" w:sz="4" w:space="0" w:color="auto"/>
            </w:tcBorders>
            <w:shd w:val="clear" w:color="000000" w:fill="FF0000"/>
            <w:vAlign w:val="center"/>
            <w:hideMark/>
          </w:tcPr>
          <w:p w14:paraId="4D610D54"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C</w:t>
            </w:r>
          </w:p>
        </w:tc>
        <w:tc>
          <w:tcPr>
            <w:tcW w:w="1485" w:type="dxa"/>
            <w:tcBorders>
              <w:top w:val="nil"/>
              <w:left w:val="nil"/>
              <w:bottom w:val="single" w:sz="4" w:space="0" w:color="auto"/>
              <w:right w:val="single" w:sz="18" w:space="0" w:color="auto"/>
            </w:tcBorders>
            <w:shd w:val="clear" w:color="000000" w:fill="00B050"/>
            <w:vAlign w:val="center"/>
            <w:hideMark/>
          </w:tcPr>
          <w:p w14:paraId="1F492011"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A</w:t>
            </w:r>
          </w:p>
        </w:tc>
      </w:tr>
      <w:tr w:rsidR="005861A7" w:rsidRPr="005861A7" w14:paraId="639BE467" w14:textId="77777777" w:rsidTr="00D06CC1">
        <w:trPr>
          <w:trHeight w:val="367"/>
        </w:trPr>
        <w:tc>
          <w:tcPr>
            <w:tcW w:w="2700" w:type="dxa"/>
            <w:tcBorders>
              <w:top w:val="nil"/>
              <w:left w:val="single" w:sz="18" w:space="0" w:color="auto"/>
              <w:bottom w:val="single" w:sz="4" w:space="0" w:color="auto"/>
              <w:right w:val="single" w:sz="4" w:space="0" w:color="auto"/>
            </w:tcBorders>
            <w:shd w:val="clear" w:color="auto" w:fill="auto"/>
            <w:vAlign w:val="center"/>
            <w:hideMark/>
          </w:tcPr>
          <w:p w14:paraId="2197E9E2" w14:textId="77777777" w:rsidR="005861A7" w:rsidRPr="006F6CBE" w:rsidRDefault="005861A7" w:rsidP="006C3BA4">
            <w:pPr>
              <w:spacing w:after="0" w:line="240" w:lineRule="auto"/>
              <w:rPr>
                <w:rFonts w:asciiTheme="minorHAnsi" w:hAnsiTheme="minorHAnsi" w:cstheme="minorHAnsi"/>
                <w:lang w:val="en-US"/>
              </w:rPr>
            </w:pPr>
            <w:r w:rsidRPr="006F6CBE">
              <w:rPr>
                <w:rFonts w:asciiTheme="minorHAnsi" w:hAnsiTheme="minorHAnsi" w:cstheme="minorHAnsi"/>
                <w:lang w:val="en-US"/>
              </w:rPr>
              <w:t>LIFX Bulb</w:t>
            </w:r>
          </w:p>
        </w:tc>
        <w:tc>
          <w:tcPr>
            <w:tcW w:w="1485" w:type="dxa"/>
            <w:tcBorders>
              <w:top w:val="nil"/>
              <w:left w:val="nil"/>
              <w:bottom w:val="single" w:sz="4" w:space="0" w:color="auto"/>
              <w:right w:val="single" w:sz="4" w:space="0" w:color="auto"/>
            </w:tcBorders>
            <w:shd w:val="clear" w:color="000000" w:fill="FF0000"/>
            <w:vAlign w:val="center"/>
            <w:hideMark/>
          </w:tcPr>
          <w:p w14:paraId="5BF4493C"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C</w:t>
            </w:r>
          </w:p>
        </w:tc>
        <w:tc>
          <w:tcPr>
            <w:tcW w:w="1485" w:type="dxa"/>
            <w:tcBorders>
              <w:top w:val="nil"/>
              <w:left w:val="nil"/>
              <w:bottom w:val="single" w:sz="4" w:space="0" w:color="auto"/>
              <w:right w:val="single" w:sz="4" w:space="0" w:color="auto"/>
            </w:tcBorders>
            <w:shd w:val="clear" w:color="000000" w:fill="FF0000"/>
            <w:vAlign w:val="center"/>
            <w:hideMark/>
          </w:tcPr>
          <w:p w14:paraId="45AA5D3C"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C</w:t>
            </w:r>
          </w:p>
        </w:tc>
        <w:tc>
          <w:tcPr>
            <w:tcW w:w="1485" w:type="dxa"/>
            <w:tcBorders>
              <w:top w:val="nil"/>
              <w:left w:val="nil"/>
              <w:bottom w:val="single" w:sz="4" w:space="0" w:color="auto"/>
              <w:right w:val="single" w:sz="4" w:space="0" w:color="auto"/>
            </w:tcBorders>
            <w:shd w:val="clear" w:color="000000" w:fill="FF0000"/>
            <w:vAlign w:val="center"/>
            <w:hideMark/>
          </w:tcPr>
          <w:p w14:paraId="33C7A9DA"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C</w:t>
            </w:r>
          </w:p>
        </w:tc>
        <w:tc>
          <w:tcPr>
            <w:tcW w:w="1485" w:type="dxa"/>
            <w:tcBorders>
              <w:top w:val="nil"/>
              <w:left w:val="nil"/>
              <w:bottom w:val="single" w:sz="4" w:space="0" w:color="auto"/>
              <w:right w:val="single" w:sz="18" w:space="0" w:color="auto"/>
            </w:tcBorders>
            <w:shd w:val="clear" w:color="000000" w:fill="FF0000"/>
            <w:vAlign w:val="center"/>
            <w:hideMark/>
          </w:tcPr>
          <w:p w14:paraId="0DCBEEFC"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C</w:t>
            </w:r>
          </w:p>
        </w:tc>
      </w:tr>
      <w:tr w:rsidR="005861A7" w:rsidRPr="005861A7" w14:paraId="3F065C7A" w14:textId="77777777" w:rsidTr="00D06CC1">
        <w:trPr>
          <w:trHeight w:val="367"/>
        </w:trPr>
        <w:tc>
          <w:tcPr>
            <w:tcW w:w="2700" w:type="dxa"/>
            <w:tcBorders>
              <w:top w:val="nil"/>
              <w:left w:val="single" w:sz="18" w:space="0" w:color="auto"/>
              <w:bottom w:val="single" w:sz="4" w:space="0" w:color="auto"/>
              <w:right w:val="single" w:sz="4" w:space="0" w:color="auto"/>
            </w:tcBorders>
            <w:shd w:val="clear" w:color="auto" w:fill="auto"/>
            <w:vAlign w:val="center"/>
            <w:hideMark/>
          </w:tcPr>
          <w:p w14:paraId="6E963FB9" w14:textId="77777777" w:rsidR="005861A7" w:rsidRPr="006F6CBE" w:rsidRDefault="005861A7" w:rsidP="006C3BA4">
            <w:pPr>
              <w:spacing w:after="0" w:line="240" w:lineRule="auto"/>
              <w:rPr>
                <w:rFonts w:asciiTheme="minorHAnsi" w:hAnsiTheme="minorHAnsi" w:cstheme="minorHAnsi"/>
                <w:lang w:val="en-US"/>
              </w:rPr>
            </w:pPr>
            <w:r w:rsidRPr="006F6CBE">
              <w:rPr>
                <w:rFonts w:asciiTheme="minorHAnsi" w:hAnsiTheme="minorHAnsi" w:cstheme="minorHAnsi"/>
                <w:lang w:val="en-US"/>
              </w:rPr>
              <w:t>Canary Camera</w:t>
            </w:r>
          </w:p>
        </w:tc>
        <w:tc>
          <w:tcPr>
            <w:tcW w:w="1485" w:type="dxa"/>
            <w:tcBorders>
              <w:top w:val="nil"/>
              <w:left w:val="nil"/>
              <w:bottom w:val="single" w:sz="4" w:space="0" w:color="auto"/>
              <w:right w:val="single" w:sz="4" w:space="0" w:color="auto"/>
            </w:tcBorders>
            <w:shd w:val="clear" w:color="000000" w:fill="00B050"/>
            <w:vAlign w:val="center"/>
            <w:hideMark/>
          </w:tcPr>
          <w:p w14:paraId="15178329"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A</w:t>
            </w:r>
          </w:p>
        </w:tc>
        <w:tc>
          <w:tcPr>
            <w:tcW w:w="1485" w:type="dxa"/>
            <w:tcBorders>
              <w:top w:val="nil"/>
              <w:left w:val="nil"/>
              <w:bottom w:val="single" w:sz="4" w:space="0" w:color="auto"/>
              <w:right w:val="single" w:sz="4" w:space="0" w:color="auto"/>
            </w:tcBorders>
            <w:shd w:val="clear" w:color="000000" w:fill="FF0000"/>
            <w:vAlign w:val="center"/>
            <w:hideMark/>
          </w:tcPr>
          <w:p w14:paraId="420F858D"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C</w:t>
            </w:r>
          </w:p>
        </w:tc>
        <w:tc>
          <w:tcPr>
            <w:tcW w:w="1485" w:type="dxa"/>
            <w:tcBorders>
              <w:top w:val="nil"/>
              <w:left w:val="nil"/>
              <w:bottom w:val="single" w:sz="4" w:space="0" w:color="auto"/>
              <w:right w:val="single" w:sz="4" w:space="0" w:color="auto"/>
            </w:tcBorders>
            <w:shd w:val="clear" w:color="000000" w:fill="FF0000"/>
            <w:vAlign w:val="center"/>
            <w:hideMark/>
          </w:tcPr>
          <w:p w14:paraId="68833AE7"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C</w:t>
            </w:r>
          </w:p>
        </w:tc>
        <w:tc>
          <w:tcPr>
            <w:tcW w:w="1485" w:type="dxa"/>
            <w:tcBorders>
              <w:top w:val="nil"/>
              <w:left w:val="nil"/>
              <w:bottom w:val="single" w:sz="4" w:space="0" w:color="auto"/>
              <w:right w:val="single" w:sz="18" w:space="0" w:color="auto"/>
            </w:tcBorders>
            <w:shd w:val="clear" w:color="000000" w:fill="00B050"/>
            <w:vAlign w:val="center"/>
            <w:hideMark/>
          </w:tcPr>
          <w:p w14:paraId="0D77911A"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A</w:t>
            </w:r>
          </w:p>
        </w:tc>
      </w:tr>
      <w:tr w:rsidR="005861A7" w:rsidRPr="005861A7" w14:paraId="0DDA2B31" w14:textId="77777777" w:rsidTr="00D06CC1">
        <w:trPr>
          <w:trHeight w:val="367"/>
        </w:trPr>
        <w:tc>
          <w:tcPr>
            <w:tcW w:w="2700" w:type="dxa"/>
            <w:tcBorders>
              <w:top w:val="nil"/>
              <w:left w:val="single" w:sz="18" w:space="0" w:color="auto"/>
              <w:bottom w:val="single" w:sz="4" w:space="0" w:color="auto"/>
              <w:right w:val="single" w:sz="4" w:space="0" w:color="auto"/>
            </w:tcBorders>
            <w:shd w:val="clear" w:color="auto" w:fill="auto"/>
            <w:vAlign w:val="center"/>
            <w:hideMark/>
          </w:tcPr>
          <w:p w14:paraId="7216797A" w14:textId="77777777" w:rsidR="005861A7" w:rsidRPr="006F6CBE" w:rsidRDefault="005861A7" w:rsidP="006C3BA4">
            <w:pPr>
              <w:spacing w:after="0" w:line="240" w:lineRule="auto"/>
              <w:rPr>
                <w:rFonts w:asciiTheme="minorHAnsi" w:hAnsiTheme="minorHAnsi" w:cstheme="minorHAnsi"/>
                <w:lang w:val="en-US"/>
              </w:rPr>
            </w:pPr>
            <w:r w:rsidRPr="006F6CBE">
              <w:rPr>
                <w:rFonts w:asciiTheme="minorHAnsi" w:hAnsiTheme="minorHAnsi" w:cstheme="minorHAnsi"/>
                <w:lang w:val="en-US"/>
              </w:rPr>
              <w:t>TP-Link Switch</w:t>
            </w:r>
          </w:p>
        </w:tc>
        <w:tc>
          <w:tcPr>
            <w:tcW w:w="1485" w:type="dxa"/>
            <w:tcBorders>
              <w:top w:val="nil"/>
              <w:left w:val="nil"/>
              <w:bottom w:val="single" w:sz="4" w:space="0" w:color="auto"/>
              <w:right w:val="single" w:sz="4" w:space="0" w:color="auto"/>
            </w:tcBorders>
            <w:shd w:val="clear" w:color="000000" w:fill="FF0000"/>
            <w:vAlign w:val="center"/>
            <w:hideMark/>
          </w:tcPr>
          <w:p w14:paraId="633F3042"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C</w:t>
            </w:r>
          </w:p>
        </w:tc>
        <w:tc>
          <w:tcPr>
            <w:tcW w:w="1485" w:type="dxa"/>
            <w:tcBorders>
              <w:top w:val="nil"/>
              <w:left w:val="nil"/>
              <w:bottom w:val="single" w:sz="4" w:space="0" w:color="auto"/>
              <w:right w:val="single" w:sz="4" w:space="0" w:color="auto"/>
            </w:tcBorders>
            <w:shd w:val="clear" w:color="000000" w:fill="FF0000"/>
            <w:vAlign w:val="center"/>
            <w:hideMark/>
          </w:tcPr>
          <w:p w14:paraId="0A2B4665"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C</w:t>
            </w:r>
          </w:p>
        </w:tc>
        <w:tc>
          <w:tcPr>
            <w:tcW w:w="1485" w:type="dxa"/>
            <w:tcBorders>
              <w:top w:val="nil"/>
              <w:left w:val="nil"/>
              <w:bottom w:val="single" w:sz="4" w:space="0" w:color="auto"/>
              <w:right w:val="single" w:sz="4" w:space="0" w:color="auto"/>
            </w:tcBorders>
            <w:shd w:val="clear" w:color="000000" w:fill="FF0000"/>
            <w:vAlign w:val="center"/>
            <w:hideMark/>
          </w:tcPr>
          <w:p w14:paraId="3938522E"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C</w:t>
            </w:r>
          </w:p>
        </w:tc>
        <w:tc>
          <w:tcPr>
            <w:tcW w:w="1485" w:type="dxa"/>
            <w:tcBorders>
              <w:top w:val="nil"/>
              <w:left w:val="nil"/>
              <w:bottom w:val="single" w:sz="4" w:space="0" w:color="auto"/>
              <w:right w:val="single" w:sz="18" w:space="0" w:color="auto"/>
            </w:tcBorders>
            <w:shd w:val="clear" w:color="000000" w:fill="00B050"/>
            <w:vAlign w:val="center"/>
            <w:hideMark/>
          </w:tcPr>
          <w:p w14:paraId="40B57F1C"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A</w:t>
            </w:r>
          </w:p>
        </w:tc>
      </w:tr>
      <w:tr w:rsidR="005861A7" w:rsidRPr="005861A7" w14:paraId="0607318E" w14:textId="77777777" w:rsidTr="00D06CC1">
        <w:trPr>
          <w:trHeight w:val="367"/>
        </w:trPr>
        <w:tc>
          <w:tcPr>
            <w:tcW w:w="2700" w:type="dxa"/>
            <w:tcBorders>
              <w:top w:val="nil"/>
              <w:left w:val="single" w:sz="18" w:space="0" w:color="auto"/>
              <w:bottom w:val="single" w:sz="4" w:space="0" w:color="auto"/>
              <w:right w:val="single" w:sz="4" w:space="0" w:color="auto"/>
            </w:tcBorders>
            <w:shd w:val="clear" w:color="auto" w:fill="auto"/>
            <w:vAlign w:val="center"/>
            <w:hideMark/>
          </w:tcPr>
          <w:p w14:paraId="05B7BE5C" w14:textId="77777777" w:rsidR="005861A7" w:rsidRPr="006F6CBE" w:rsidRDefault="005861A7" w:rsidP="006C3BA4">
            <w:pPr>
              <w:spacing w:after="0" w:line="240" w:lineRule="auto"/>
              <w:rPr>
                <w:rFonts w:asciiTheme="minorHAnsi" w:hAnsiTheme="minorHAnsi" w:cstheme="minorHAnsi"/>
                <w:lang w:val="en-US"/>
              </w:rPr>
            </w:pPr>
            <w:r w:rsidRPr="006F6CBE">
              <w:rPr>
                <w:rFonts w:asciiTheme="minorHAnsi" w:hAnsiTheme="minorHAnsi" w:cstheme="minorHAnsi"/>
                <w:lang w:val="en-US"/>
              </w:rPr>
              <w:t>Amazon Echo</w:t>
            </w:r>
          </w:p>
        </w:tc>
        <w:tc>
          <w:tcPr>
            <w:tcW w:w="1485" w:type="dxa"/>
            <w:tcBorders>
              <w:top w:val="nil"/>
              <w:left w:val="nil"/>
              <w:bottom w:val="single" w:sz="4" w:space="0" w:color="auto"/>
              <w:right w:val="single" w:sz="4" w:space="0" w:color="auto"/>
            </w:tcBorders>
            <w:shd w:val="clear" w:color="000000" w:fill="00B050"/>
            <w:vAlign w:val="center"/>
            <w:hideMark/>
          </w:tcPr>
          <w:p w14:paraId="750E94CD"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A</w:t>
            </w:r>
          </w:p>
        </w:tc>
        <w:tc>
          <w:tcPr>
            <w:tcW w:w="1485" w:type="dxa"/>
            <w:tcBorders>
              <w:top w:val="nil"/>
              <w:left w:val="nil"/>
              <w:bottom w:val="single" w:sz="4" w:space="0" w:color="auto"/>
              <w:right w:val="single" w:sz="4" w:space="0" w:color="auto"/>
            </w:tcBorders>
            <w:shd w:val="clear" w:color="000000" w:fill="FF0000"/>
            <w:vAlign w:val="center"/>
            <w:hideMark/>
          </w:tcPr>
          <w:p w14:paraId="4B6F8451"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C</w:t>
            </w:r>
          </w:p>
        </w:tc>
        <w:tc>
          <w:tcPr>
            <w:tcW w:w="1485" w:type="dxa"/>
            <w:tcBorders>
              <w:top w:val="nil"/>
              <w:left w:val="nil"/>
              <w:bottom w:val="single" w:sz="4" w:space="0" w:color="auto"/>
              <w:right w:val="single" w:sz="4" w:space="0" w:color="auto"/>
            </w:tcBorders>
            <w:shd w:val="clear" w:color="000000" w:fill="FF0000"/>
            <w:vAlign w:val="center"/>
            <w:hideMark/>
          </w:tcPr>
          <w:p w14:paraId="1033FD68"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C</w:t>
            </w:r>
          </w:p>
        </w:tc>
        <w:tc>
          <w:tcPr>
            <w:tcW w:w="1485" w:type="dxa"/>
            <w:tcBorders>
              <w:top w:val="nil"/>
              <w:left w:val="nil"/>
              <w:bottom w:val="single" w:sz="4" w:space="0" w:color="auto"/>
              <w:right w:val="single" w:sz="18" w:space="0" w:color="auto"/>
            </w:tcBorders>
            <w:shd w:val="clear" w:color="000000" w:fill="00B050"/>
            <w:vAlign w:val="center"/>
            <w:hideMark/>
          </w:tcPr>
          <w:p w14:paraId="358D3A6D"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A</w:t>
            </w:r>
          </w:p>
        </w:tc>
      </w:tr>
      <w:tr w:rsidR="005861A7" w:rsidRPr="005861A7" w14:paraId="79B44B6F" w14:textId="77777777" w:rsidTr="00D06CC1">
        <w:trPr>
          <w:trHeight w:val="367"/>
        </w:trPr>
        <w:tc>
          <w:tcPr>
            <w:tcW w:w="2700" w:type="dxa"/>
            <w:tcBorders>
              <w:top w:val="nil"/>
              <w:left w:val="single" w:sz="18" w:space="0" w:color="auto"/>
              <w:bottom w:val="single" w:sz="4" w:space="0" w:color="auto"/>
              <w:right w:val="single" w:sz="4" w:space="0" w:color="auto"/>
            </w:tcBorders>
            <w:shd w:val="clear" w:color="auto" w:fill="auto"/>
            <w:vAlign w:val="center"/>
            <w:hideMark/>
          </w:tcPr>
          <w:p w14:paraId="5D04D2C6" w14:textId="77777777" w:rsidR="005861A7" w:rsidRPr="006F6CBE" w:rsidRDefault="005861A7" w:rsidP="006C3BA4">
            <w:pPr>
              <w:spacing w:after="0" w:line="240" w:lineRule="auto"/>
              <w:rPr>
                <w:rFonts w:asciiTheme="minorHAnsi" w:hAnsiTheme="minorHAnsi" w:cstheme="minorHAnsi"/>
                <w:lang w:val="en-US"/>
              </w:rPr>
            </w:pPr>
            <w:r w:rsidRPr="006F6CBE">
              <w:rPr>
                <w:rFonts w:asciiTheme="minorHAnsi" w:hAnsiTheme="minorHAnsi" w:cstheme="minorHAnsi"/>
                <w:lang w:val="en-US"/>
              </w:rPr>
              <w:t>Samsung Smart Things</w:t>
            </w:r>
          </w:p>
        </w:tc>
        <w:tc>
          <w:tcPr>
            <w:tcW w:w="1485" w:type="dxa"/>
            <w:tcBorders>
              <w:top w:val="nil"/>
              <w:left w:val="nil"/>
              <w:bottom w:val="single" w:sz="4" w:space="0" w:color="auto"/>
              <w:right w:val="single" w:sz="4" w:space="0" w:color="auto"/>
            </w:tcBorders>
            <w:shd w:val="clear" w:color="000000" w:fill="00B050"/>
            <w:vAlign w:val="center"/>
            <w:hideMark/>
          </w:tcPr>
          <w:p w14:paraId="1D16ECFE"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A</w:t>
            </w:r>
          </w:p>
        </w:tc>
        <w:tc>
          <w:tcPr>
            <w:tcW w:w="1485" w:type="dxa"/>
            <w:tcBorders>
              <w:top w:val="nil"/>
              <w:left w:val="nil"/>
              <w:bottom w:val="single" w:sz="4" w:space="0" w:color="auto"/>
              <w:right w:val="single" w:sz="4" w:space="0" w:color="auto"/>
            </w:tcBorders>
            <w:shd w:val="clear" w:color="000000" w:fill="FF0000"/>
            <w:vAlign w:val="center"/>
            <w:hideMark/>
          </w:tcPr>
          <w:p w14:paraId="138E97CE"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C</w:t>
            </w:r>
          </w:p>
        </w:tc>
        <w:tc>
          <w:tcPr>
            <w:tcW w:w="1485" w:type="dxa"/>
            <w:tcBorders>
              <w:top w:val="nil"/>
              <w:left w:val="nil"/>
              <w:bottom w:val="single" w:sz="4" w:space="0" w:color="auto"/>
              <w:right w:val="single" w:sz="4" w:space="0" w:color="auto"/>
            </w:tcBorders>
            <w:shd w:val="clear" w:color="000000" w:fill="FF0000"/>
            <w:vAlign w:val="center"/>
            <w:hideMark/>
          </w:tcPr>
          <w:p w14:paraId="606270E8"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C</w:t>
            </w:r>
          </w:p>
        </w:tc>
        <w:tc>
          <w:tcPr>
            <w:tcW w:w="1485" w:type="dxa"/>
            <w:tcBorders>
              <w:top w:val="nil"/>
              <w:left w:val="nil"/>
              <w:bottom w:val="single" w:sz="4" w:space="0" w:color="auto"/>
              <w:right w:val="single" w:sz="18" w:space="0" w:color="auto"/>
            </w:tcBorders>
            <w:shd w:val="clear" w:color="000000" w:fill="00B050"/>
            <w:vAlign w:val="center"/>
            <w:hideMark/>
          </w:tcPr>
          <w:p w14:paraId="3B926187"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A</w:t>
            </w:r>
          </w:p>
        </w:tc>
      </w:tr>
      <w:tr w:rsidR="005861A7" w:rsidRPr="005861A7" w14:paraId="36F4EDD1" w14:textId="77777777" w:rsidTr="00D06CC1">
        <w:trPr>
          <w:trHeight w:val="367"/>
        </w:trPr>
        <w:tc>
          <w:tcPr>
            <w:tcW w:w="2700" w:type="dxa"/>
            <w:tcBorders>
              <w:top w:val="nil"/>
              <w:left w:val="single" w:sz="18" w:space="0" w:color="auto"/>
              <w:bottom w:val="single" w:sz="4" w:space="0" w:color="auto"/>
              <w:right w:val="single" w:sz="4" w:space="0" w:color="auto"/>
            </w:tcBorders>
            <w:shd w:val="clear" w:color="auto" w:fill="auto"/>
            <w:vAlign w:val="center"/>
            <w:hideMark/>
          </w:tcPr>
          <w:p w14:paraId="14BEE7E6" w14:textId="77777777" w:rsidR="005861A7" w:rsidRPr="006F6CBE" w:rsidRDefault="005861A7" w:rsidP="006C3BA4">
            <w:pPr>
              <w:spacing w:after="0" w:line="240" w:lineRule="auto"/>
              <w:rPr>
                <w:rFonts w:asciiTheme="minorHAnsi" w:hAnsiTheme="minorHAnsi" w:cstheme="minorHAnsi"/>
                <w:lang w:val="en-US"/>
              </w:rPr>
            </w:pPr>
            <w:proofErr w:type="spellStart"/>
            <w:r w:rsidRPr="006F6CBE">
              <w:rPr>
                <w:rFonts w:asciiTheme="minorHAnsi" w:hAnsiTheme="minorHAnsi" w:cstheme="minorHAnsi"/>
                <w:lang w:val="en-US"/>
              </w:rPr>
              <w:t>Pixstar</w:t>
            </w:r>
            <w:proofErr w:type="spellEnd"/>
            <w:r w:rsidRPr="006F6CBE">
              <w:rPr>
                <w:rFonts w:asciiTheme="minorHAnsi" w:hAnsiTheme="minorHAnsi" w:cstheme="minorHAnsi"/>
                <w:lang w:val="en-US"/>
              </w:rPr>
              <w:t xml:space="preserve"> Photo Frame</w:t>
            </w:r>
          </w:p>
        </w:tc>
        <w:tc>
          <w:tcPr>
            <w:tcW w:w="1485" w:type="dxa"/>
            <w:tcBorders>
              <w:top w:val="nil"/>
              <w:left w:val="nil"/>
              <w:bottom w:val="single" w:sz="4" w:space="0" w:color="auto"/>
              <w:right w:val="single" w:sz="4" w:space="0" w:color="auto"/>
            </w:tcBorders>
            <w:shd w:val="clear" w:color="000000" w:fill="00B050"/>
            <w:vAlign w:val="center"/>
            <w:hideMark/>
          </w:tcPr>
          <w:p w14:paraId="7AD31EB8"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A</w:t>
            </w:r>
          </w:p>
        </w:tc>
        <w:tc>
          <w:tcPr>
            <w:tcW w:w="1485" w:type="dxa"/>
            <w:tcBorders>
              <w:top w:val="nil"/>
              <w:left w:val="nil"/>
              <w:bottom w:val="single" w:sz="4" w:space="0" w:color="auto"/>
              <w:right w:val="single" w:sz="4" w:space="0" w:color="auto"/>
            </w:tcBorders>
            <w:shd w:val="clear" w:color="000000" w:fill="FF0000"/>
            <w:vAlign w:val="center"/>
            <w:hideMark/>
          </w:tcPr>
          <w:p w14:paraId="104E7394"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C</w:t>
            </w:r>
          </w:p>
        </w:tc>
        <w:tc>
          <w:tcPr>
            <w:tcW w:w="1485" w:type="dxa"/>
            <w:tcBorders>
              <w:top w:val="nil"/>
              <w:left w:val="nil"/>
              <w:bottom w:val="single" w:sz="4" w:space="0" w:color="auto"/>
              <w:right w:val="single" w:sz="4" w:space="0" w:color="auto"/>
            </w:tcBorders>
            <w:shd w:val="clear" w:color="000000" w:fill="FF0000"/>
            <w:vAlign w:val="center"/>
            <w:hideMark/>
          </w:tcPr>
          <w:p w14:paraId="2CB4BCA0"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C</w:t>
            </w:r>
          </w:p>
        </w:tc>
        <w:tc>
          <w:tcPr>
            <w:tcW w:w="1485" w:type="dxa"/>
            <w:tcBorders>
              <w:top w:val="nil"/>
              <w:left w:val="nil"/>
              <w:bottom w:val="single" w:sz="4" w:space="0" w:color="auto"/>
              <w:right w:val="single" w:sz="18" w:space="0" w:color="auto"/>
            </w:tcBorders>
            <w:shd w:val="clear" w:color="000000" w:fill="00B050"/>
            <w:vAlign w:val="center"/>
            <w:hideMark/>
          </w:tcPr>
          <w:p w14:paraId="2CB50105"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A</w:t>
            </w:r>
          </w:p>
        </w:tc>
      </w:tr>
      <w:tr w:rsidR="005861A7" w:rsidRPr="005861A7" w14:paraId="5F311C5E" w14:textId="77777777" w:rsidTr="00D06CC1">
        <w:trPr>
          <w:trHeight w:val="367"/>
        </w:trPr>
        <w:tc>
          <w:tcPr>
            <w:tcW w:w="2700" w:type="dxa"/>
            <w:tcBorders>
              <w:top w:val="nil"/>
              <w:left w:val="single" w:sz="18" w:space="0" w:color="auto"/>
              <w:bottom w:val="single" w:sz="4" w:space="0" w:color="auto"/>
              <w:right w:val="single" w:sz="4" w:space="0" w:color="auto"/>
            </w:tcBorders>
            <w:shd w:val="clear" w:color="auto" w:fill="auto"/>
            <w:vAlign w:val="center"/>
            <w:hideMark/>
          </w:tcPr>
          <w:p w14:paraId="6D542BF6" w14:textId="77777777" w:rsidR="005861A7" w:rsidRPr="006F6CBE" w:rsidRDefault="005861A7" w:rsidP="006C3BA4">
            <w:pPr>
              <w:spacing w:after="0" w:line="240" w:lineRule="auto"/>
              <w:rPr>
                <w:rFonts w:asciiTheme="minorHAnsi" w:hAnsiTheme="minorHAnsi" w:cstheme="minorHAnsi"/>
                <w:lang w:val="en-US"/>
              </w:rPr>
            </w:pPr>
            <w:r w:rsidRPr="006F6CBE">
              <w:rPr>
                <w:rFonts w:asciiTheme="minorHAnsi" w:hAnsiTheme="minorHAnsi" w:cstheme="minorHAnsi"/>
                <w:lang w:val="en-US"/>
              </w:rPr>
              <w:t>TP Link Camera</w:t>
            </w:r>
          </w:p>
        </w:tc>
        <w:tc>
          <w:tcPr>
            <w:tcW w:w="1485" w:type="dxa"/>
            <w:tcBorders>
              <w:top w:val="nil"/>
              <w:left w:val="nil"/>
              <w:bottom w:val="single" w:sz="4" w:space="0" w:color="auto"/>
              <w:right w:val="single" w:sz="4" w:space="0" w:color="auto"/>
            </w:tcBorders>
            <w:shd w:val="clear" w:color="000000" w:fill="00B050"/>
            <w:vAlign w:val="center"/>
            <w:hideMark/>
          </w:tcPr>
          <w:p w14:paraId="51276FAE"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A</w:t>
            </w:r>
          </w:p>
        </w:tc>
        <w:tc>
          <w:tcPr>
            <w:tcW w:w="1485" w:type="dxa"/>
            <w:tcBorders>
              <w:top w:val="nil"/>
              <w:left w:val="nil"/>
              <w:bottom w:val="single" w:sz="4" w:space="0" w:color="auto"/>
              <w:right w:val="single" w:sz="4" w:space="0" w:color="auto"/>
            </w:tcBorders>
            <w:shd w:val="clear" w:color="000000" w:fill="FF0000"/>
            <w:vAlign w:val="center"/>
            <w:hideMark/>
          </w:tcPr>
          <w:p w14:paraId="70F45507"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C</w:t>
            </w:r>
          </w:p>
        </w:tc>
        <w:tc>
          <w:tcPr>
            <w:tcW w:w="1485" w:type="dxa"/>
            <w:tcBorders>
              <w:top w:val="nil"/>
              <w:left w:val="nil"/>
              <w:bottom w:val="single" w:sz="4" w:space="0" w:color="auto"/>
              <w:right w:val="single" w:sz="4" w:space="0" w:color="auto"/>
            </w:tcBorders>
            <w:shd w:val="clear" w:color="000000" w:fill="FF0000"/>
            <w:vAlign w:val="center"/>
            <w:hideMark/>
          </w:tcPr>
          <w:p w14:paraId="686EE02E"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C</w:t>
            </w:r>
          </w:p>
        </w:tc>
        <w:tc>
          <w:tcPr>
            <w:tcW w:w="1485" w:type="dxa"/>
            <w:tcBorders>
              <w:top w:val="nil"/>
              <w:left w:val="nil"/>
              <w:bottom w:val="single" w:sz="4" w:space="0" w:color="auto"/>
              <w:right w:val="single" w:sz="18" w:space="0" w:color="auto"/>
            </w:tcBorders>
            <w:shd w:val="clear" w:color="000000" w:fill="00B050"/>
            <w:vAlign w:val="center"/>
            <w:hideMark/>
          </w:tcPr>
          <w:p w14:paraId="009B419F"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A</w:t>
            </w:r>
          </w:p>
        </w:tc>
      </w:tr>
      <w:tr w:rsidR="005861A7" w:rsidRPr="005861A7" w14:paraId="52AC59A5" w14:textId="77777777" w:rsidTr="00D06CC1">
        <w:trPr>
          <w:trHeight w:val="367"/>
        </w:trPr>
        <w:tc>
          <w:tcPr>
            <w:tcW w:w="2700" w:type="dxa"/>
            <w:tcBorders>
              <w:top w:val="nil"/>
              <w:left w:val="single" w:sz="18" w:space="0" w:color="auto"/>
              <w:bottom w:val="single" w:sz="4" w:space="0" w:color="auto"/>
              <w:right w:val="single" w:sz="4" w:space="0" w:color="auto"/>
            </w:tcBorders>
            <w:shd w:val="clear" w:color="auto" w:fill="auto"/>
            <w:vAlign w:val="center"/>
            <w:hideMark/>
          </w:tcPr>
          <w:p w14:paraId="7A1A3769" w14:textId="77777777" w:rsidR="005861A7" w:rsidRPr="006F6CBE" w:rsidRDefault="005861A7" w:rsidP="006C3BA4">
            <w:pPr>
              <w:spacing w:after="0" w:line="240" w:lineRule="auto"/>
              <w:rPr>
                <w:rFonts w:asciiTheme="minorHAnsi" w:hAnsiTheme="minorHAnsi" w:cstheme="minorHAnsi"/>
                <w:lang w:val="en-US"/>
              </w:rPr>
            </w:pPr>
            <w:r w:rsidRPr="006F6CBE">
              <w:rPr>
                <w:rFonts w:asciiTheme="minorHAnsi" w:hAnsiTheme="minorHAnsi" w:cstheme="minorHAnsi"/>
                <w:lang w:val="en-US"/>
              </w:rPr>
              <w:t>Belkin Motion Sensor</w:t>
            </w:r>
          </w:p>
        </w:tc>
        <w:tc>
          <w:tcPr>
            <w:tcW w:w="1485" w:type="dxa"/>
            <w:tcBorders>
              <w:top w:val="nil"/>
              <w:left w:val="nil"/>
              <w:bottom w:val="single" w:sz="4" w:space="0" w:color="auto"/>
              <w:right w:val="single" w:sz="4" w:space="0" w:color="auto"/>
            </w:tcBorders>
            <w:shd w:val="clear" w:color="000000" w:fill="00B050"/>
            <w:vAlign w:val="center"/>
            <w:hideMark/>
          </w:tcPr>
          <w:p w14:paraId="5ACCA6B6"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A</w:t>
            </w:r>
          </w:p>
        </w:tc>
        <w:tc>
          <w:tcPr>
            <w:tcW w:w="1485" w:type="dxa"/>
            <w:tcBorders>
              <w:top w:val="nil"/>
              <w:left w:val="nil"/>
              <w:bottom w:val="single" w:sz="4" w:space="0" w:color="auto"/>
              <w:right w:val="single" w:sz="4" w:space="0" w:color="auto"/>
            </w:tcBorders>
            <w:shd w:val="clear" w:color="000000" w:fill="808080"/>
            <w:vAlign w:val="center"/>
            <w:hideMark/>
          </w:tcPr>
          <w:p w14:paraId="78247FC9" w14:textId="0E5185E3" w:rsidR="005861A7" w:rsidRPr="006F6CBE" w:rsidRDefault="005861A7" w:rsidP="001E1A3D">
            <w:pPr>
              <w:spacing w:after="0" w:line="240" w:lineRule="auto"/>
              <w:jc w:val="center"/>
              <w:rPr>
                <w:rFonts w:asciiTheme="minorHAnsi" w:hAnsiTheme="minorHAnsi" w:cstheme="minorHAnsi"/>
                <w:lang w:val="en-US"/>
              </w:rPr>
            </w:pPr>
          </w:p>
        </w:tc>
        <w:tc>
          <w:tcPr>
            <w:tcW w:w="1485" w:type="dxa"/>
            <w:tcBorders>
              <w:top w:val="nil"/>
              <w:left w:val="nil"/>
              <w:bottom w:val="single" w:sz="4" w:space="0" w:color="auto"/>
              <w:right w:val="single" w:sz="4" w:space="0" w:color="auto"/>
            </w:tcBorders>
            <w:shd w:val="clear" w:color="000000" w:fill="808080"/>
            <w:vAlign w:val="center"/>
            <w:hideMark/>
          </w:tcPr>
          <w:p w14:paraId="2B4742E6" w14:textId="688A1813" w:rsidR="005861A7" w:rsidRPr="006F6CBE" w:rsidRDefault="005861A7" w:rsidP="001E1A3D">
            <w:pPr>
              <w:spacing w:after="0" w:line="240" w:lineRule="auto"/>
              <w:jc w:val="center"/>
              <w:rPr>
                <w:rFonts w:asciiTheme="minorHAnsi" w:hAnsiTheme="minorHAnsi" w:cstheme="minorHAnsi"/>
                <w:lang w:val="en-US"/>
              </w:rPr>
            </w:pPr>
          </w:p>
        </w:tc>
        <w:tc>
          <w:tcPr>
            <w:tcW w:w="1485" w:type="dxa"/>
            <w:tcBorders>
              <w:top w:val="nil"/>
              <w:left w:val="nil"/>
              <w:bottom w:val="single" w:sz="4" w:space="0" w:color="auto"/>
              <w:right w:val="single" w:sz="18" w:space="0" w:color="auto"/>
            </w:tcBorders>
            <w:shd w:val="clear" w:color="000000" w:fill="808080"/>
            <w:vAlign w:val="center"/>
            <w:hideMark/>
          </w:tcPr>
          <w:p w14:paraId="67DE3536" w14:textId="14CA7D1A" w:rsidR="005861A7" w:rsidRPr="006F6CBE" w:rsidRDefault="005861A7" w:rsidP="001E1A3D">
            <w:pPr>
              <w:spacing w:after="0" w:line="240" w:lineRule="auto"/>
              <w:jc w:val="center"/>
              <w:rPr>
                <w:rFonts w:asciiTheme="minorHAnsi" w:hAnsiTheme="minorHAnsi" w:cstheme="minorHAnsi"/>
                <w:lang w:val="en-US"/>
              </w:rPr>
            </w:pPr>
          </w:p>
        </w:tc>
      </w:tr>
      <w:tr w:rsidR="005861A7" w:rsidRPr="005861A7" w14:paraId="0DD09688" w14:textId="77777777" w:rsidTr="00D06CC1">
        <w:trPr>
          <w:trHeight w:val="367"/>
        </w:trPr>
        <w:tc>
          <w:tcPr>
            <w:tcW w:w="2700" w:type="dxa"/>
            <w:tcBorders>
              <w:top w:val="nil"/>
              <w:left w:val="single" w:sz="18" w:space="0" w:color="auto"/>
              <w:bottom w:val="single" w:sz="4" w:space="0" w:color="auto"/>
              <w:right w:val="single" w:sz="4" w:space="0" w:color="auto"/>
            </w:tcBorders>
            <w:shd w:val="clear" w:color="auto" w:fill="auto"/>
            <w:vAlign w:val="center"/>
            <w:hideMark/>
          </w:tcPr>
          <w:p w14:paraId="38F7E08A" w14:textId="77777777" w:rsidR="005861A7" w:rsidRPr="006F6CBE" w:rsidRDefault="005861A7" w:rsidP="006C3BA4">
            <w:pPr>
              <w:spacing w:after="0" w:line="240" w:lineRule="auto"/>
              <w:rPr>
                <w:rFonts w:asciiTheme="minorHAnsi" w:hAnsiTheme="minorHAnsi" w:cstheme="minorHAnsi"/>
                <w:lang w:val="en-US"/>
              </w:rPr>
            </w:pPr>
            <w:r w:rsidRPr="006F6CBE">
              <w:rPr>
                <w:rFonts w:asciiTheme="minorHAnsi" w:hAnsiTheme="minorHAnsi" w:cstheme="minorHAnsi"/>
                <w:lang w:val="en-US"/>
              </w:rPr>
              <w:t>Nest Smoke Alarm</w:t>
            </w:r>
          </w:p>
        </w:tc>
        <w:tc>
          <w:tcPr>
            <w:tcW w:w="1485" w:type="dxa"/>
            <w:tcBorders>
              <w:top w:val="nil"/>
              <w:left w:val="nil"/>
              <w:bottom w:val="single" w:sz="4" w:space="0" w:color="auto"/>
              <w:right w:val="single" w:sz="4" w:space="0" w:color="auto"/>
            </w:tcBorders>
            <w:shd w:val="clear" w:color="000000" w:fill="00B050"/>
            <w:vAlign w:val="center"/>
            <w:hideMark/>
          </w:tcPr>
          <w:p w14:paraId="186DE08F"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A</w:t>
            </w:r>
          </w:p>
        </w:tc>
        <w:tc>
          <w:tcPr>
            <w:tcW w:w="1485" w:type="dxa"/>
            <w:tcBorders>
              <w:top w:val="nil"/>
              <w:left w:val="nil"/>
              <w:bottom w:val="single" w:sz="4" w:space="0" w:color="auto"/>
              <w:right w:val="single" w:sz="4" w:space="0" w:color="auto"/>
            </w:tcBorders>
            <w:shd w:val="clear" w:color="000000" w:fill="FF0000"/>
            <w:vAlign w:val="center"/>
            <w:hideMark/>
          </w:tcPr>
          <w:p w14:paraId="4A4C79EF"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C</w:t>
            </w:r>
          </w:p>
        </w:tc>
        <w:tc>
          <w:tcPr>
            <w:tcW w:w="1485" w:type="dxa"/>
            <w:tcBorders>
              <w:top w:val="nil"/>
              <w:left w:val="nil"/>
              <w:bottom w:val="single" w:sz="4" w:space="0" w:color="auto"/>
              <w:right w:val="single" w:sz="4" w:space="0" w:color="auto"/>
            </w:tcBorders>
            <w:shd w:val="clear" w:color="000000" w:fill="FF0000"/>
            <w:vAlign w:val="center"/>
            <w:hideMark/>
          </w:tcPr>
          <w:p w14:paraId="72EE9133"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C</w:t>
            </w:r>
          </w:p>
        </w:tc>
        <w:tc>
          <w:tcPr>
            <w:tcW w:w="1485" w:type="dxa"/>
            <w:tcBorders>
              <w:top w:val="nil"/>
              <w:left w:val="nil"/>
              <w:bottom w:val="single" w:sz="4" w:space="0" w:color="auto"/>
              <w:right w:val="single" w:sz="18" w:space="0" w:color="auto"/>
            </w:tcBorders>
            <w:shd w:val="clear" w:color="000000" w:fill="00B050"/>
            <w:vAlign w:val="center"/>
            <w:hideMark/>
          </w:tcPr>
          <w:p w14:paraId="45454764"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A</w:t>
            </w:r>
          </w:p>
        </w:tc>
      </w:tr>
      <w:tr w:rsidR="005861A7" w:rsidRPr="005861A7" w14:paraId="41FA1F83" w14:textId="77777777" w:rsidTr="00D06CC1">
        <w:trPr>
          <w:trHeight w:val="367"/>
        </w:trPr>
        <w:tc>
          <w:tcPr>
            <w:tcW w:w="2700" w:type="dxa"/>
            <w:tcBorders>
              <w:top w:val="nil"/>
              <w:left w:val="single" w:sz="18" w:space="0" w:color="auto"/>
              <w:bottom w:val="single" w:sz="4" w:space="0" w:color="auto"/>
              <w:right w:val="single" w:sz="4" w:space="0" w:color="auto"/>
            </w:tcBorders>
            <w:shd w:val="clear" w:color="auto" w:fill="auto"/>
            <w:vAlign w:val="center"/>
            <w:hideMark/>
          </w:tcPr>
          <w:p w14:paraId="162B92A9" w14:textId="77777777" w:rsidR="005861A7" w:rsidRPr="006F6CBE" w:rsidRDefault="005861A7" w:rsidP="006C3BA4">
            <w:pPr>
              <w:spacing w:after="0" w:line="240" w:lineRule="auto"/>
              <w:rPr>
                <w:rFonts w:asciiTheme="minorHAnsi" w:hAnsiTheme="minorHAnsi" w:cstheme="minorHAnsi"/>
                <w:lang w:val="en-US"/>
              </w:rPr>
            </w:pPr>
            <w:proofErr w:type="spellStart"/>
            <w:r w:rsidRPr="006F6CBE">
              <w:rPr>
                <w:rFonts w:asciiTheme="minorHAnsi" w:hAnsiTheme="minorHAnsi" w:cstheme="minorHAnsi"/>
                <w:lang w:val="en-US"/>
              </w:rPr>
              <w:t>Netatmo</w:t>
            </w:r>
            <w:proofErr w:type="spellEnd"/>
            <w:r w:rsidRPr="006F6CBE">
              <w:rPr>
                <w:rFonts w:asciiTheme="minorHAnsi" w:hAnsiTheme="minorHAnsi" w:cstheme="minorHAnsi"/>
                <w:lang w:val="en-US"/>
              </w:rPr>
              <w:t xml:space="preserve"> Camera</w:t>
            </w:r>
          </w:p>
        </w:tc>
        <w:tc>
          <w:tcPr>
            <w:tcW w:w="1485" w:type="dxa"/>
            <w:tcBorders>
              <w:top w:val="nil"/>
              <w:left w:val="nil"/>
              <w:bottom w:val="single" w:sz="4" w:space="0" w:color="auto"/>
              <w:right w:val="single" w:sz="4" w:space="0" w:color="auto"/>
            </w:tcBorders>
            <w:shd w:val="clear" w:color="000000" w:fill="00B050"/>
            <w:vAlign w:val="center"/>
            <w:hideMark/>
          </w:tcPr>
          <w:p w14:paraId="20A61A2A"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A</w:t>
            </w:r>
          </w:p>
        </w:tc>
        <w:tc>
          <w:tcPr>
            <w:tcW w:w="1485" w:type="dxa"/>
            <w:tcBorders>
              <w:top w:val="nil"/>
              <w:left w:val="nil"/>
              <w:bottom w:val="single" w:sz="4" w:space="0" w:color="auto"/>
              <w:right w:val="single" w:sz="4" w:space="0" w:color="auto"/>
            </w:tcBorders>
            <w:shd w:val="clear" w:color="000000" w:fill="FF0000"/>
            <w:vAlign w:val="center"/>
            <w:hideMark/>
          </w:tcPr>
          <w:p w14:paraId="1F467CA6"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C</w:t>
            </w:r>
          </w:p>
        </w:tc>
        <w:tc>
          <w:tcPr>
            <w:tcW w:w="1485" w:type="dxa"/>
            <w:tcBorders>
              <w:top w:val="nil"/>
              <w:left w:val="nil"/>
              <w:bottom w:val="single" w:sz="4" w:space="0" w:color="auto"/>
              <w:right w:val="single" w:sz="4" w:space="0" w:color="auto"/>
            </w:tcBorders>
            <w:shd w:val="clear" w:color="000000" w:fill="FF0000"/>
            <w:vAlign w:val="center"/>
            <w:hideMark/>
          </w:tcPr>
          <w:p w14:paraId="6E28B967"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C</w:t>
            </w:r>
          </w:p>
        </w:tc>
        <w:tc>
          <w:tcPr>
            <w:tcW w:w="1485" w:type="dxa"/>
            <w:tcBorders>
              <w:top w:val="nil"/>
              <w:left w:val="nil"/>
              <w:bottom w:val="single" w:sz="4" w:space="0" w:color="auto"/>
              <w:right w:val="single" w:sz="18" w:space="0" w:color="auto"/>
            </w:tcBorders>
            <w:shd w:val="clear" w:color="000000" w:fill="00B050"/>
            <w:vAlign w:val="center"/>
            <w:hideMark/>
          </w:tcPr>
          <w:p w14:paraId="2B5DA11A"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A</w:t>
            </w:r>
          </w:p>
        </w:tc>
      </w:tr>
      <w:tr w:rsidR="005861A7" w:rsidRPr="005861A7" w14:paraId="4D0B0010" w14:textId="77777777" w:rsidTr="00D06CC1">
        <w:trPr>
          <w:trHeight w:val="367"/>
        </w:trPr>
        <w:tc>
          <w:tcPr>
            <w:tcW w:w="2700" w:type="dxa"/>
            <w:tcBorders>
              <w:top w:val="nil"/>
              <w:left w:val="single" w:sz="18" w:space="0" w:color="auto"/>
              <w:bottom w:val="single" w:sz="4" w:space="0" w:color="auto"/>
              <w:right w:val="single" w:sz="4" w:space="0" w:color="auto"/>
            </w:tcBorders>
            <w:shd w:val="clear" w:color="auto" w:fill="auto"/>
            <w:vAlign w:val="center"/>
            <w:hideMark/>
          </w:tcPr>
          <w:p w14:paraId="3397BFDB" w14:textId="77777777" w:rsidR="005861A7" w:rsidRPr="006F6CBE" w:rsidRDefault="005861A7" w:rsidP="006C3BA4">
            <w:pPr>
              <w:spacing w:after="0" w:line="240" w:lineRule="auto"/>
              <w:rPr>
                <w:rFonts w:asciiTheme="minorHAnsi" w:hAnsiTheme="minorHAnsi" w:cstheme="minorHAnsi"/>
                <w:lang w:val="en-US"/>
              </w:rPr>
            </w:pPr>
            <w:proofErr w:type="spellStart"/>
            <w:r w:rsidRPr="006F6CBE">
              <w:rPr>
                <w:rFonts w:asciiTheme="minorHAnsi" w:hAnsiTheme="minorHAnsi" w:cstheme="minorHAnsi"/>
                <w:lang w:val="en-US"/>
              </w:rPr>
              <w:t>Dlink</w:t>
            </w:r>
            <w:proofErr w:type="spellEnd"/>
            <w:r w:rsidRPr="006F6CBE">
              <w:rPr>
                <w:rFonts w:asciiTheme="minorHAnsi" w:hAnsiTheme="minorHAnsi" w:cstheme="minorHAnsi"/>
                <w:lang w:val="en-US"/>
              </w:rPr>
              <w:t xml:space="preserve"> Camera</w:t>
            </w:r>
          </w:p>
        </w:tc>
        <w:tc>
          <w:tcPr>
            <w:tcW w:w="1485" w:type="dxa"/>
            <w:tcBorders>
              <w:top w:val="nil"/>
              <w:left w:val="nil"/>
              <w:bottom w:val="single" w:sz="4" w:space="0" w:color="auto"/>
              <w:right w:val="single" w:sz="4" w:space="0" w:color="auto"/>
            </w:tcBorders>
            <w:shd w:val="clear" w:color="000000" w:fill="00B050"/>
            <w:vAlign w:val="center"/>
            <w:hideMark/>
          </w:tcPr>
          <w:p w14:paraId="5FA7F12D"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A</w:t>
            </w:r>
          </w:p>
        </w:tc>
        <w:tc>
          <w:tcPr>
            <w:tcW w:w="1485" w:type="dxa"/>
            <w:tcBorders>
              <w:top w:val="nil"/>
              <w:left w:val="nil"/>
              <w:bottom w:val="single" w:sz="4" w:space="0" w:color="auto"/>
              <w:right w:val="single" w:sz="4" w:space="0" w:color="auto"/>
            </w:tcBorders>
            <w:shd w:val="clear" w:color="000000" w:fill="808080"/>
            <w:vAlign w:val="center"/>
            <w:hideMark/>
          </w:tcPr>
          <w:p w14:paraId="48DC232A" w14:textId="372E0D03" w:rsidR="005861A7" w:rsidRPr="006F6CBE" w:rsidRDefault="005861A7" w:rsidP="001E1A3D">
            <w:pPr>
              <w:spacing w:after="0" w:line="240" w:lineRule="auto"/>
              <w:jc w:val="center"/>
              <w:rPr>
                <w:rFonts w:asciiTheme="minorHAnsi" w:hAnsiTheme="minorHAnsi" w:cstheme="minorHAnsi"/>
                <w:lang w:val="en-US"/>
              </w:rPr>
            </w:pPr>
          </w:p>
        </w:tc>
        <w:tc>
          <w:tcPr>
            <w:tcW w:w="1485" w:type="dxa"/>
            <w:tcBorders>
              <w:top w:val="nil"/>
              <w:left w:val="nil"/>
              <w:bottom w:val="single" w:sz="4" w:space="0" w:color="auto"/>
              <w:right w:val="single" w:sz="4" w:space="0" w:color="auto"/>
            </w:tcBorders>
            <w:shd w:val="clear" w:color="000000" w:fill="808080"/>
            <w:vAlign w:val="center"/>
            <w:hideMark/>
          </w:tcPr>
          <w:p w14:paraId="403DD79A" w14:textId="7CB5F943" w:rsidR="005861A7" w:rsidRPr="006F6CBE" w:rsidRDefault="005861A7" w:rsidP="001E1A3D">
            <w:pPr>
              <w:spacing w:after="0" w:line="240" w:lineRule="auto"/>
              <w:jc w:val="center"/>
              <w:rPr>
                <w:rFonts w:asciiTheme="minorHAnsi" w:hAnsiTheme="minorHAnsi" w:cstheme="minorHAnsi"/>
                <w:lang w:val="en-US"/>
              </w:rPr>
            </w:pPr>
          </w:p>
        </w:tc>
        <w:tc>
          <w:tcPr>
            <w:tcW w:w="1485" w:type="dxa"/>
            <w:tcBorders>
              <w:top w:val="nil"/>
              <w:left w:val="nil"/>
              <w:bottom w:val="single" w:sz="4" w:space="0" w:color="auto"/>
              <w:right w:val="single" w:sz="18" w:space="0" w:color="auto"/>
            </w:tcBorders>
            <w:shd w:val="clear" w:color="000000" w:fill="808080"/>
            <w:vAlign w:val="center"/>
            <w:hideMark/>
          </w:tcPr>
          <w:p w14:paraId="1F850484" w14:textId="6C2882FD" w:rsidR="005861A7" w:rsidRPr="006F6CBE" w:rsidRDefault="005861A7" w:rsidP="001E1A3D">
            <w:pPr>
              <w:spacing w:after="0" w:line="240" w:lineRule="auto"/>
              <w:jc w:val="center"/>
              <w:rPr>
                <w:rFonts w:asciiTheme="minorHAnsi" w:hAnsiTheme="minorHAnsi" w:cstheme="minorHAnsi"/>
                <w:lang w:val="en-US"/>
              </w:rPr>
            </w:pPr>
          </w:p>
        </w:tc>
      </w:tr>
      <w:tr w:rsidR="005861A7" w:rsidRPr="005861A7" w14:paraId="5C926C47" w14:textId="77777777" w:rsidTr="00D06CC1">
        <w:trPr>
          <w:trHeight w:val="367"/>
        </w:trPr>
        <w:tc>
          <w:tcPr>
            <w:tcW w:w="2700" w:type="dxa"/>
            <w:tcBorders>
              <w:top w:val="nil"/>
              <w:left w:val="single" w:sz="18" w:space="0" w:color="auto"/>
              <w:bottom w:val="single" w:sz="4" w:space="0" w:color="auto"/>
              <w:right w:val="single" w:sz="4" w:space="0" w:color="auto"/>
            </w:tcBorders>
            <w:shd w:val="clear" w:color="auto" w:fill="auto"/>
            <w:vAlign w:val="center"/>
            <w:hideMark/>
          </w:tcPr>
          <w:p w14:paraId="3A0E43EC" w14:textId="77777777" w:rsidR="005861A7" w:rsidRPr="006F6CBE" w:rsidRDefault="005861A7" w:rsidP="006C3BA4">
            <w:pPr>
              <w:spacing w:after="0" w:line="240" w:lineRule="auto"/>
              <w:rPr>
                <w:rFonts w:asciiTheme="minorHAnsi" w:hAnsiTheme="minorHAnsi" w:cstheme="minorHAnsi"/>
                <w:lang w:val="en-US"/>
              </w:rPr>
            </w:pPr>
            <w:r w:rsidRPr="006F6CBE">
              <w:rPr>
                <w:rFonts w:asciiTheme="minorHAnsi" w:hAnsiTheme="minorHAnsi" w:cstheme="minorHAnsi"/>
                <w:lang w:val="en-US"/>
              </w:rPr>
              <w:t>Hello Barbie Companion</w:t>
            </w:r>
          </w:p>
        </w:tc>
        <w:tc>
          <w:tcPr>
            <w:tcW w:w="1485" w:type="dxa"/>
            <w:tcBorders>
              <w:top w:val="nil"/>
              <w:left w:val="nil"/>
              <w:bottom w:val="single" w:sz="4" w:space="0" w:color="auto"/>
              <w:right w:val="single" w:sz="4" w:space="0" w:color="auto"/>
            </w:tcBorders>
            <w:shd w:val="clear" w:color="000000" w:fill="00B050"/>
            <w:vAlign w:val="center"/>
            <w:hideMark/>
          </w:tcPr>
          <w:p w14:paraId="505093F8"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A</w:t>
            </w:r>
          </w:p>
        </w:tc>
        <w:tc>
          <w:tcPr>
            <w:tcW w:w="1485" w:type="dxa"/>
            <w:tcBorders>
              <w:top w:val="nil"/>
              <w:left w:val="nil"/>
              <w:bottom w:val="single" w:sz="4" w:space="0" w:color="auto"/>
              <w:right w:val="single" w:sz="4" w:space="0" w:color="auto"/>
            </w:tcBorders>
            <w:shd w:val="clear" w:color="000000" w:fill="FF0000"/>
            <w:vAlign w:val="center"/>
            <w:hideMark/>
          </w:tcPr>
          <w:p w14:paraId="3E4965C3"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C</w:t>
            </w:r>
          </w:p>
        </w:tc>
        <w:tc>
          <w:tcPr>
            <w:tcW w:w="1485" w:type="dxa"/>
            <w:tcBorders>
              <w:top w:val="nil"/>
              <w:left w:val="nil"/>
              <w:bottom w:val="single" w:sz="4" w:space="0" w:color="auto"/>
              <w:right w:val="single" w:sz="4" w:space="0" w:color="auto"/>
            </w:tcBorders>
            <w:shd w:val="clear" w:color="000000" w:fill="FF0000"/>
            <w:vAlign w:val="center"/>
            <w:hideMark/>
          </w:tcPr>
          <w:p w14:paraId="20D1CD6C"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C</w:t>
            </w:r>
          </w:p>
        </w:tc>
        <w:tc>
          <w:tcPr>
            <w:tcW w:w="1485" w:type="dxa"/>
            <w:tcBorders>
              <w:top w:val="nil"/>
              <w:left w:val="nil"/>
              <w:bottom w:val="single" w:sz="4" w:space="0" w:color="auto"/>
              <w:right w:val="single" w:sz="18" w:space="0" w:color="auto"/>
            </w:tcBorders>
            <w:shd w:val="clear" w:color="000000" w:fill="00B050"/>
            <w:vAlign w:val="center"/>
            <w:hideMark/>
          </w:tcPr>
          <w:p w14:paraId="2BC26B12"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A</w:t>
            </w:r>
          </w:p>
        </w:tc>
      </w:tr>
      <w:tr w:rsidR="005861A7" w:rsidRPr="005861A7" w14:paraId="0B08A6C7" w14:textId="77777777" w:rsidTr="00D06CC1">
        <w:trPr>
          <w:trHeight w:val="367"/>
        </w:trPr>
        <w:tc>
          <w:tcPr>
            <w:tcW w:w="2700" w:type="dxa"/>
            <w:tcBorders>
              <w:top w:val="nil"/>
              <w:left w:val="single" w:sz="18" w:space="0" w:color="auto"/>
              <w:bottom w:val="single" w:sz="4" w:space="0" w:color="auto"/>
              <w:right w:val="single" w:sz="4" w:space="0" w:color="auto"/>
            </w:tcBorders>
            <w:shd w:val="clear" w:color="auto" w:fill="auto"/>
            <w:vAlign w:val="center"/>
            <w:hideMark/>
          </w:tcPr>
          <w:p w14:paraId="7850B85B" w14:textId="77777777" w:rsidR="005861A7" w:rsidRPr="006F6CBE" w:rsidRDefault="005861A7" w:rsidP="006C3BA4">
            <w:pPr>
              <w:spacing w:after="0" w:line="240" w:lineRule="auto"/>
              <w:rPr>
                <w:rFonts w:asciiTheme="minorHAnsi" w:hAnsiTheme="minorHAnsi" w:cstheme="minorHAnsi"/>
                <w:lang w:val="en-US"/>
              </w:rPr>
            </w:pPr>
            <w:proofErr w:type="spellStart"/>
            <w:r w:rsidRPr="006F6CBE">
              <w:rPr>
                <w:rFonts w:asciiTheme="minorHAnsi" w:hAnsiTheme="minorHAnsi" w:cstheme="minorHAnsi"/>
                <w:lang w:val="en-US"/>
              </w:rPr>
              <w:t>Withings</w:t>
            </w:r>
            <w:proofErr w:type="spellEnd"/>
            <w:r w:rsidRPr="006F6CBE">
              <w:rPr>
                <w:rFonts w:asciiTheme="minorHAnsi" w:hAnsiTheme="minorHAnsi" w:cstheme="minorHAnsi"/>
                <w:lang w:val="en-US"/>
              </w:rPr>
              <w:t xml:space="preserve"> Sleep Monitor</w:t>
            </w:r>
          </w:p>
        </w:tc>
        <w:tc>
          <w:tcPr>
            <w:tcW w:w="1485" w:type="dxa"/>
            <w:tcBorders>
              <w:top w:val="nil"/>
              <w:left w:val="nil"/>
              <w:bottom w:val="single" w:sz="4" w:space="0" w:color="auto"/>
              <w:right w:val="single" w:sz="4" w:space="0" w:color="auto"/>
            </w:tcBorders>
            <w:shd w:val="clear" w:color="000000" w:fill="00B050"/>
            <w:vAlign w:val="center"/>
            <w:hideMark/>
          </w:tcPr>
          <w:p w14:paraId="4BBD6FB9"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A</w:t>
            </w:r>
          </w:p>
        </w:tc>
        <w:tc>
          <w:tcPr>
            <w:tcW w:w="1485" w:type="dxa"/>
            <w:tcBorders>
              <w:top w:val="nil"/>
              <w:left w:val="nil"/>
              <w:bottom w:val="single" w:sz="4" w:space="0" w:color="auto"/>
              <w:right w:val="single" w:sz="4" w:space="0" w:color="auto"/>
            </w:tcBorders>
            <w:shd w:val="clear" w:color="000000" w:fill="FF0000"/>
            <w:vAlign w:val="center"/>
            <w:hideMark/>
          </w:tcPr>
          <w:p w14:paraId="3D73DF01"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C</w:t>
            </w:r>
          </w:p>
        </w:tc>
        <w:tc>
          <w:tcPr>
            <w:tcW w:w="1485" w:type="dxa"/>
            <w:tcBorders>
              <w:top w:val="nil"/>
              <w:left w:val="nil"/>
              <w:bottom w:val="single" w:sz="4" w:space="0" w:color="auto"/>
              <w:right w:val="single" w:sz="4" w:space="0" w:color="auto"/>
            </w:tcBorders>
            <w:shd w:val="clear" w:color="000000" w:fill="FF0000"/>
            <w:vAlign w:val="center"/>
            <w:hideMark/>
          </w:tcPr>
          <w:p w14:paraId="213EF831"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C</w:t>
            </w:r>
          </w:p>
        </w:tc>
        <w:tc>
          <w:tcPr>
            <w:tcW w:w="1485" w:type="dxa"/>
            <w:tcBorders>
              <w:top w:val="nil"/>
              <w:left w:val="nil"/>
              <w:bottom w:val="single" w:sz="4" w:space="0" w:color="auto"/>
              <w:right w:val="single" w:sz="18" w:space="0" w:color="auto"/>
            </w:tcBorders>
            <w:shd w:val="clear" w:color="000000" w:fill="00B050"/>
            <w:vAlign w:val="center"/>
            <w:hideMark/>
          </w:tcPr>
          <w:p w14:paraId="07C42694"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A</w:t>
            </w:r>
          </w:p>
        </w:tc>
      </w:tr>
      <w:tr w:rsidR="005861A7" w:rsidRPr="005861A7" w14:paraId="6D1BB3D8" w14:textId="77777777" w:rsidTr="00D06CC1">
        <w:trPr>
          <w:trHeight w:val="367"/>
        </w:trPr>
        <w:tc>
          <w:tcPr>
            <w:tcW w:w="2700"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65F2DDCF" w14:textId="77777777" w:rsidR="005861A7" w:rsidRPr="006F6CBE" w:rsidRDefault="005861A7" w:rsidP="006C3BA4">
            <w:pPr>
              <w:spacing w:after="0" w:line="240" w:lineRule="auto"/>
              <w:rPr>
                <w:rFonts w:asciiTheme="minorHAnsi" w:hAnsiTheme="minorHAnsi" w:cstheme="minorHAnsi"/>
                <w:lang w:val="en-US"/>
              </w:rPr>
            </w:pPr>
            <w:r w:rsidRPr="006F6CBE">
              <w:rPr>
                <w:rFonts w:asciiTheme="minorHAnsi" w:hAnsiTheme="minorHAnsi" w:cstheme="minorHAnsi"/>
                <w:lang w:val="en-US"/>
              </w:rPr>
              <w:t>Nest Drop Camera</w:t>
            </w:r>
          </w:p>
        </w:tc>
        <w:tc>
          <w:tcPr>
            <w:tcW w:w="1485" w:type="dxa"/>
            <w:tcBorders>
              <w:top w:val="single" w:sz="4" w:space="0" w:color="auto"/>
              <w:left w:val="nil"/>
              <w:bottom w:val="single" w:sz="4" w:space="0" w:color="auto"/>
              <w:right w:val="single" w:sz="4" w:space="0" w:color="auto"/>
            </w:tcBorders>
            <w:shd w:val="clear" w:color="000000" w:fill="00B050"/>
            <w:vAlign w:val="center"/>
            <w:hideMark/>
          </w:tcPr>
          <w:p w14:paraId="31342CE9"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A</w:t>
            </w:r>
          </w:p>
        </w:tc>
        <w:tc>
          <w:tcPr>
            <w:tcW w:w="1485" w:type="dxa"/>
            <w:tcBorders>
              <w:top w:val="single" w:sz="4" w:space="0" w:color="auto"/>
              <w:left w:val="nil"/>
              <w:bottom w:val="single" w:sz="4" w:space="0" w:color="auto"/>
              <w:right w:val="single" w:sz="4" w:space="0" w:color="auto"/>
            </w:tcBorders>
            <w:shd w:val="clear" w:color="000000" w:fill="FF0000"/>
            <w:vAlign w:val="center"/>
            <w:hideMark/>
          </w:tcPr>
          <w:p w14:paraId="39ABB0E6"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C</w:t>
            </w:r>
          </w:p>
        </w:tc>
        <w:tc>
          <w:tcPr>
            <w:tcW w:w="1485" w:type="dxa"/>
            <w:tcBorders>
              <w:top w:val="single" w:sz="4" w:space="0" w:color="auto"/>
              <w:left w:val="nil"/>
              <w:bottom w:val="single" w:sz="4" w:space="0" w:color="auto"/>
              <w:right w:val="single" w:sz="4" w:space="0" w:color="auto"/>
            </w:tcBorders>
            <w:shd w:val="clear" w:color="000000" w:fill="FF0000"/>
            <w:vAlign w:val="center"/>
            <w:hideMark/>
          </w:tcPr>
          <w:p w14:paraId="0AAE419F"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C</w:t>
            </w:r>
          </w:p>
        </w:tc>
        <w:tc>
          <w:tcPr>
            <w:tcW w:w="1485" w:type="dxa"/>
            <w:tcBorders>
              <w:top w:val="single" w:sz="4" w:space="0" w:color="auto"/>
              <w:left w:val="nil"/>
              <w:bottom w:val="single" w:sz="4" w:space="0" w:color="auto"/>
              <w:right w:val="single" w:sz="18" w:space="0" w:color="auto"/>
            </w:tcBorders>
            <w:shd w:val="clear" w:color="000000" w:fill="00B050"/>
            <w:vAlign w:val="center"/>
            <w:hideMark/>
          </w:tcPr>
          <w:p w14:paraId="5A1830F9" w14:textId="77777777" w:rsidR="005861A7" w:rsidRPr="006F6CBE" w:rsidRDefault="005861A7"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A</w:t>
            </w:r>
          </w:p>
        </w:tc>
      </w:tr>
      <w:tr w:rsidR="0008509E" w:rsidRPr="005861A7" w14:paraId="41D1D28C" w14:textId="77777777" w:rsidTr="00D06CC1">
        <w:trPr>
          <w:trHeight w:val="367"/>
        </w:trPr>
        <w:tc>
          <w:tcPr>
            <w:tcW w:w="2700" w:type="dxa"/>
            <w:tcBorders>
              <w:top w:val="single" w:sz="4" w:space="0" w:color="auto"/>
              <w:left w:val="single" w:sz="18" w:space="0" w:color="auto"/>
              <w:bottom w:val="single" w:sz="4" w:space="0" w:color="auto"/>
              <w:right w:val="single" w:sz="4" w:space="0" w:color="auto"/>
            </w:tcBorders>
            <w:shd w:val="clear" w:color="auto" w:fill="auto"/>
            <w:vAlign w:val="center"/>
          </w:tcPr>
          <w:p w14:paraId="0D0E1E65" w14:textId="7E405E0D" w:rsidR="0008509E" w:rsidRPr="006F6CBE" w:rsidRDefault="0008509E" w:rsidP="006C3BA4">
            <w:pPr>
              <w:spacing w:after="0" w:line="240" w:lineRule="auto"/>
              <w:rPr>
                <w:rFonts w:asciiTheme="minorHAnsi" w:hAnsiTheme="minorHAnsi" w:cstheme="minorHAnsi"/>
                <w:lang w:val="en-US"/>
              </w:rPr>
            </w:pPr>
            <w:proofErr w:type="spellStart"/>
            <w:r w:rsidRPr="006F6CBE">
              <w:rPr>
                <w:rFonts w:asciiTheme="minorHAnsi" w:eastAsia="Times New Roman" w:hAnsiTheme="minorHAnsi" w:cstheme="minorHAnsi"/>
                <w:color w:val="000000"/>
                <w:lang w:val="en-GB" w:eastAsia="en-GB"/>
              </w:rPr>
              <w:t>Netatmo</w:t>
            </w:r>
            <w:proofErr w:type="spellEnd"/>
            <w:r w:rsidRPr="006F6CBE">
              <w:rPr>
                <w:rFonts w:asciiTheme="minorHAnsi" w:eastAsia="Times New Roman" w:hAnsiTheme="minorHAnsi" w:cstheme="minorHAnsi"/>
                <w:color w:val="000000"/>
                <w:lang w:val="en-GB" w:eastAsia="en-GB"/>
              </w:rPr>
              <w:t xml:space="preserve"> weather station</w:t>
            </w:r>
          </w:p>
        </w:tc>
        <w:tc>
          <w:tcPr>
            <w:tcW w:w="1485" w:type="dxa"/>
            <w:tcBorders>
              <w:top w:val="single" w:sz="4" w:space="0" w:color="auto"/>
              <w:left w:val="nil"/>
              <w:bottom w:val="single" w:sz="4" w:space="0" w:color="auto"/>
              <w:right w:val="single" w:sz="4" w:space="0" w:color="auto"/>
            </w:tcBorders>
            <w:shd w:val="clear" w:color="000000" w:fill="808080" w:themeFill="background1" w:themeFillShade="80"/>
            <w:vAlign w:val="center"/>
          </w:tcPr>
          <w:p w14:paraId="71B0D245" w14:textId="77777777" w:rsidR="0008509E" w:rsidRPr="006F6CBE" w:rsidRDefault="0008509E" w:rsidP="001E1A3D">
            <w:pPr>
              <w:spacing w:after="0" w:line="240" w:lineRule="auto"/>
              <w:jc w:val="center"/>
              <w:rPr>
                <w:rFonts w:asciiTheme="minorHAnsi" w:hAnsiTheme="minorHAnsi" w:cstheme="minorHAnsi"/>
                <w:lang w:val="en-US"/>
              </w:rPr>
            </w:pPr>
          </w:p>
        </w:tc>
        <w:tc>
          <w:tcPr>
            <w:tcW w:w="1485" w:type="dxa"/>
            <w:tcBorders>
              <w:top w:val="single" w:sz="4" w:space="0" w:color="auto"/>
              <w:left w:val="nil"/>
              <w:bottom w:val="single" w:sz="4" w:space="0" w:color="auto"/>
              <w:right w:val="single" w:sz="4" w:space="0" w:color="auto"/>
            </w:tcBorders>
            <w:shd w:val="clear" w:color="000000" w:fill="FF0000"/>
            <w:vAlign w:val="center"/>
          </w:tcPr>
          <w:p w14:paraId="277F8925" w14:textId="28031FBE" w:rsidR="0008509E" w:rsidRPr="006F6CBE" w:rsidRDefault="0008509E"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C</w:t>
            </w:r>
          </w:p>
        </w:tc>
        <w:tc>
          <w:tcPr>
            <w:tcW w:w="1485" w:type="dxa"/>
            <w:tcBorders>
              <w:top w:val="single" w:sz="4" w:space="0" w:color="auto"/>
              <w:left w:val="nil"/>
              <w:bottom w:val="single" w:sz="4" w:space="0" w:color="auto"/>
              <w:right w:val="single" w:sz="4" w:space="0" w:color="auto"/>
            </w:tcBorders>
            <w:shd w:val="clear" w:color="000000" w:fill="FF0000"/>
            <w:vAlign w:val="center"/>
          </w:tcPr>
          <w:p w14:paraId="62BD0F74" w14:textId="14CE5CB2" w:rsidR="0008509E" w:rsidRPr="006F6CBE" w:rsidRDefault="0008509E"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C</w:t>
            </w:r>
          </w:p>
        </w:tc>
        <w:tc>
          <w:tcPr>
            <w:tcW w:w="1485" w:type="dxa"/>
            <w:tcBorders>
              <w:top w:val="single" w:sz="4" w:space="0" w:color="auto"/>
              <w:left w:val="nil"/>
              <w:bottom w:val="single" w:sz="4" w:space="0" w:color="auto"/>
              <w:right w:val="single" w:sz="18" w:space="0" w:color="auto"/>
            </w:tcBorders>
            <w:shd w:val="clear" w:color="000000" w:fill="00B050"/>
            <w:vAlign w:val="center"/>
          </w:tcPr>
          <w:p w14:paraId="0A06CC21" w14:textId="3A425CD5" w:rsidR="0008509E" w:rsidRPr="006F6CBE" w:rsidRDefault="0008509E"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A</w:t>
            </w:r>
          </w:p>
        </w:tc>
      </w:tr>
      <w:tr w:rsidR="0008509E" w:rsidRPr="005861A7" w14:paraId="7AA74CC8" w14:textId="77777777" w:rsidTr="00D06CC1">
        <w:trPr>
          <w:trHeight w:val="367"/>
        </w:trPr>
        <w:tc>
          <w:tcPr>
            <w:tcW w:w="2700" w:type="dxa"/>
            <w:tcBorders>
              <w:top w:val="single" w:sz="4" w:space="0" w:color="auto"/>
              <w:left w:val="single" w:sz="18" w:space="0" w:color="auto"/>
              <w:bottom w:val="single" w:sz="4" w:space="0" w:color="auto"/>
              <w:right w:val="single" w:sz="4" w:space="0" w:color="auto"/>
            </w:tcBorders>
            <w:shd w:val="clear" w:color="auto" w:fill="auto"/>
            <w:vAlign w:val="center"/>
          </w:tcPr>
          <w:p w14:paraId="065F8BD9" w14:textId="21EAE8C8" w:rsidR="0008509E" w:rsidRPr="006F6CBE" w:rsidRDefault="00976D19" w:rsidP="006C3BA4">
            <w:pPr>
              <w:spacing w:after="0" w:line="240" w:lineRule="auto"/>
              <w:rPr>
                <w:rFonts w:asciiTheme="minorHAnsi" w:hAnsiTheme="minorHAnsi" w:cstheme="minorHAnsi"/>
                <w:lang w:val="en-US"/>
              </w:rPr>
            </w:pPr>
            <w:proofErr w:type="spellStart"/>
            <w:r w:rsidRPr="006F6CBE">
              <w:rPr>
                <w:rFonts w:asciiTheme="minorHAnsi" w:hAnsiTheme="minorHAnsi" w:cstheme="minorHAnsi"/>
                <w:lang w:val="en-US"/>
              </w:rPr>
              <w:t>Triby</w:t>
            </w:r>
            <w:proofErr w:type="spellEnd"/>
            <w:r w:rsidRPr="006F6CBE">
              <w:rPr>
                <w:rFonts w:asciiTheme="minorHAnsi" w:hAnsiTheme="minorHAnsi" w:cstheme="minorHAnsi"/>
                <w:lang w:val="en-US"/>
              </w:rPr>
              <w:t xml:space="preserve"> speaker</w:t>
            </w:r>
          </w:p>
        </w:tc>
        <w:tc>
          <w:tcPr>
            <w:tcW w:w="1485" w:type="dxa"/>
            <w:tcBorders>
              <w:top w:val="single" w:sz="4" w:space="0" w:color="auto"/>
              <w:left w:val="nil"/>
              <w:bottom w:val="single" w:sz="4" w:space="0" w:color="auto"/>
              <w:right w:val="single" w:sz="4" w:space="0" w:color="auto"/>
            </w:tcBorders>
            <w:shd w:val="clear" w:color="000000" w:fill="00B050"/>
            <w:vAlign w:val="center"/>
          </w:tcPr>
          <w:p w14:paraId="1A84AB3F" w14:textId="7F6B90A9" w:rsidR="0008509E" w:rsidRPr="006F6CBE" w:rsidRDefault="00976D19"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A</w:t>
            </w:r>
          </w:p>
        </w:tc>
        <w:tc>
          <w:tcPr>
            <w:tcW w:w="1485" w:type="dxa"/>
            <w:tcBorders>
              <w:top w:val="single" w:sz="4" w:space="0" w:color="auto"/>
              <w:left w:val="nil"/>
              <w:bottom w:val="single" w:sz="4" w:space="0" w:color="auto"/>
              <w:right w:val="single" w:sz="4" w:space="0" w:color="auto"/>
            </w:tcBorders>
            <w:shd w:val="clear" w:color="000000" w:fill="FF0000"/>
            <w:vAlign w:val="center"/>
          </w:tcPr>
          <w:p w14:paraId="6EAA5831" w14:textId="376A55EC" w:rsidR="0008509E" w:rsidRPr="006F6CBE" w:rsidRDefault="00976D19"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C</w:t>
            </w:r>
          </w:p>
        </w:tc>
        <w:tc>
          <w:tcPr>
            <w:tcW w:w="1485" w:type="dxa"/>
            <w:tcBorders>
              <w:top w:val="single" w:sz="4" w:space="0" w:color="auto"/>
              <w:left w:val="nil"/>
              <w:bottom w:val="single" w:sz="4" w:space="0" w:color="auto"/>
              <w:right w:val="single" w:sz="4" w:space="0" w:color="auto"/>
            </w:tcBorders>
            <w:shd w:val="clear" w:color="000000" w:fill="FF0000"/>
            <w:vAlign w:val="center"/>
          </w:tcPr>
          <w:p w14:paraId="18063482" w14:textId="34916E88" w:rsidR="0008509E" w:rsidRPr="006F6CBE" w:rsidRDefault="00976D19"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C</w:t>
            </w:r>
          </w:p>
        </w:tc>
        <w:tc>
          <w:tcPr>
            <w:tcW w:w="1485" w:type="dxa"/>
            <w:tcBorders>
              <w:top w:val="single" w:sz="4" w:space="0" w:color="auto"/>
              <w:left w:val="nil"/>
              <w:bottom w:val="single" w:sz="4" w:space="0" w:color="auto"/>
              <w:right w:val="single" w:sz="18" w:space="0" w:color="auto"/>
            </w:tcBorders>
            <w:shd w:val="clear" w:color="000000" w:fill="808080" w:themeFill="background1" w:themeFillShade="80"/>
            <w:vAlign w:val="center"/>
          </w:tcPr>
          <w:p w14:paraId="4119177F" w14:textId="77777777" w:rsidR="0008509E" w:rsidRPr="006F6CBE" w:rsidRDefault="0008509E" w:rsidP="001E1A3D">
            <w:pPr>
              <w:spacing w:after="0" w:line="240" w:lineRule="auto"/>
              <w:jc w:val="center"/>
              <w:rPr>
                <w:rFonts w:asciiTheme="minorHAnsi" w:hAnsiTheme="minorHAnsi" w:cstheme="minorHAnsi"/>
                <w:lang w:val="en-US"/>
              </w:rPr>
            </w:pPr>
          </w:p>
        </w:tc>
      </w:tr>
      <w:tr w:rsidR="0008509E" w:rsidRPr="005861A7" w14:paraId="3015C286" w14:textId="77777777" w:rsidTr="00D06CC1">
        <w:trPr>
          <w:trHeight w:val="367"/>
        </w:trPr>
        <w:tc>
          <w:tcPr>
            <w:tcW w:w="2700" w:type="dxa"/>
            <w:tcBorders>
              <w:top w:val="single" w:sz="4" w:space="0" w:color="auto"/>
              <w:left w:val="single" w:sz="18" w:space="0" w:color="auto"/>
              <w:bottom w:val="single" w:sz="4" w:space="0" w:color="auto"/>
              <w:right w:val="single" w:sz="4" w:space="0" w:color="auto"/>
            </w:tcBorders>
            <w:shd w:val="clear" w:color="auto" w:fill="auto"/>
            <w:vAlign w:val="center"/>
          </w:tcPr>
          <w:p w14:paraId="0618124F" w14:textId="4CE2EE10" w:rsidR="0008509E" w:rsidRPr="006F6CBE" w:rsidRDefault="00976D19" w:rsidP="006C3BA4">
            <w:pPr>
              <w:spacing w:after="0" w:line="240" w:lineRule="auto"/>
              <w:rPr>
                <w:rFonts w:asciiTheme="minorHAnsi" w:hAnsiTheme="minorHAnsi" w:cstheme="minorHAnsi"/>
                <w:lang w:val="en-US"/>
              </w:rPr>
            </w:pPr>
            <w:proofErr w:type="spellStart"/>
            <w:r w:rsidRPr="006F6CBE">
              <w:rPr>
                <w:rFonts w:asciiTheme="minorHAnsi" w:hAnsiTheme="minorHAnsi" w:cstheme="minorHAnsi"/>
                <w:lang w:val="en-US"/>
              </w:rPr>
              <w:t>Withings</w:t>
            </w:r>
            <w:proofErr w:type="spellEnd"/>
            <w:r w:rsidRPr="006F6CBE">
              <w:rPr>
                <w:rFonts w:asciiTheme="minorHAnsi" w:hAnsiTheme="minorHAnsi" w:cstheme="minorHAnsi"/>
                <w:lang w:val="en-US"/>
              </w:rPr>
              <w:t xml:space="preserve"> weighing scale</w:t>
            </w:r>
          </w:p>
        </w:tc>
        <w:tc>
          <w:tcPr>
            <w:tcW w:w="1485" w:type="dxa"/>
            <w:tcBorders>
              <w:top w:val="single" w:sz="4" w:space="0" w:color="auto"/>
              <w:left w:val="nil"/>
              <w:bottom w:val="single" w:sz="4" w:space="0" w:color="auto"/>
              <w:right w:val="single" w:sz="4" w:space="0" w:color="auto"/>
            </w:tcBorders>
            <w:shd w:val="clear" w:color="000000" w:fill="808080" w:themeFill="background1" w:themeFillShade="80"/>
            <w:vAlign w:val="center"/>
          </w:tcPr>
          <w:p w14:paraId="64831F90" w14:textId="10A4C6B3" w:rsidR="0008509E" w:rsidRPr="006F6CBE" w:rsidRDefault="0008509E" w:rsidP="001E1A3D">
            <w:pPr>
              <w:spacing w:after="0" w:line="240" w:lineRule="auto"/>
              <w:jc w:val="center"/>
              <w:rPr>
                <w:rFonts w:asciiTheme="minorHAnsi" w:hAnsiTheme="minorHAnsi" w:cstheme="minorHAnsi"/>
                <w:lang w:val="en-US"/>
              </w:rPr>
            </w:pPr>
          </w:p>
        </w:tc>
        <w:tc>
          <w:tcPr>
            <w:tcW w:w="1485" w:type="dxa"/>
            <w:tcBorders>
              <w:top w:val="single" w:sz="4" w:space="0" w:color="auto"/>
              <w:left w:val="nil"/>
              <w:bottom w:val="single" w:sz="4" w:space="0" w:color="auto"/>
              <w:right w:val="single" w:sz="4" w:space="0" w:color="auto"/>
            </w:tcBorders>
            <w:shd w:val="clear" w:color="000000" w:fill="FF0000"/>
            <w:vAlign w:val="center"/>
          </w:tcPr>
          <w:p w14:paraId="155EC05D" w14:textId="3258C043" w:rsidR="0008509E" w:rsidRPr="006F6CBE" w:rsidRDefault="00976D19"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C</w:t>
            </w:r>
          </w:p>
        </w:tc>
        <w:tc>
          <w:tcPr>
            <w:tcW w:w="1485" w:type="dxa"/>
            <w:tcBorders>
              <w:top w:val="single" w:sz="4" w:space="0" w:color="auto"/>
              <w:left w:val="nil"/>
              <w:bottom w:val="single" w:sz="4" w:space="0" w:color="auto"/>
              <w:right w:val="single" w:sz="4" w:space="0" w:color="auto"/>
            </w:tcBorders>
            <w:shd w:val="clear" w:color="000000" w:fill="FF0000"/>
            <w:vAlign w:val="center"/>
          </w:tcPr>
          <w:p w14:paraId="6F067C96" w14:textId="453D38F9" w:rsidR="0008509E" w:rsidRPr="006F6CBE" w:rsidRDefault="00976D19"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C</w:t>
            </w:r>
          </w:p>
        </w:tc>
        <w:tc>
          <w:tcPr>
            <w:tcW w:w="1485" w:type="dxa"/>
            <w:tcBorders>
              <w:top w:val="single" w:sz="4" w:space="0" w:color="auto"/>
              <w:left w:val="nil"/>
              <w:bottom w:val="single" w:sz="4" w:space="0" w:color="auto"/>
              <w:right w:val="single" w:sz="18" w:space="0" w:color="auto"/>
            </w:tcBorders>
            <w:shd w:val="clear" w:color="000000" w:fill="808080" w:themeFill="background1" w:themeFillShade="80"/>
            <w:vAlign w:val="center"/>
          </w:tcPr>
          <w:p w14:paraId="66E6674C" w14:textId="01982FCF" w:rsidR="0008509E" w:rsidRPr="006F6CBE" w:rsidRDefault="0008509E" w:rsidP="001E1A3D">
            <w:pPr>
              <w:spacing w:after="0" w:line="240" w:lineRule="auto"/>
              <w:jc w:val="center"/>
              <w:rPr>
                <w:rFonts w:asciiTheme="minorHAnsi" w:hAnsiTheme="minorHAnsi" w:cstheme="minorHAnsi"/>
                <w:lang w:val="en-US"/>
              </w:rPr>
            </w:pPr>
          </w:p>
        </w:tc>
      </w:tr>
      <w:tr w:rsidR="0008509E" w:rsidRPr="005861A7" w14:paraId="55371B72" w14:textId="77777777" w:rsidTr="00D06CC1">
        <w:trPr>
          <w:trHeight w:val="367"/>
        </w:trPr>
        <w:tc>
          <w:tcPr>
            <w:tcW w:w="2700" w:type="dxa"/>
            <w:tcBorders>
              <w:top w:val="single" w:sz="4" w:space="0" w:color="auto"/>
              <w:left w:val="single" w:sz="18" w:space="0" w:color="auto"/>
              <w:bottom w:val="single" w:sz="18" w:space="0" w:color="auto"/>
              <w:right w:val="single" w:sz="4" w:space="0" w:color="auto"/>
            </w:tcBorders>
            <w:shd w:val="clear" w:color="auto" w:fill="auto"/>
            <w:vAlign w:val="center"/>
          </w:tcPr>
          <w:p w14:paraId="3F3855B0" w14:textId="70BC10A0" w:rsidR="0008509E" w:rsidRPr="006F6CBE" w:rsidRDefault="00A93243" w:rsidP="006C3BA4">
            <w:pPr>
              <w:spacing w:after="0" w:line="240" w:lineRule="auto"/>
              <w:rPr>
                <w:rFonts w:asciiTheme="minorHAnsi" w:hAnsiTheme="minorHAnsi" w:cstheme="minorHAnsi"/>
                <w:lang w:val="en-US"/>
              </w:rPr>
            </w:pPr>
            <w:r w:rsidRPr="006F6CBE">
              <w:rPr>
                <w:rFonts w:asciiTheme="minorHAnsi" w:hAnsiTheme="minorHAnsi" w:cstheme="minorHAnsi"/>
                <w:lang w:val="en-US"/>
              </w:rPr>
              <w:t>Chromecast</w:t>
            </w:r>
          </w:p>
        </w:tc>
        <w:tc>
          <w:tcPr>
            <w:tcW w:w="1485" w:type="dxa"/>
            <w:tcBorders>
              <w:top w:val="single" w:sz="4" w:space="0" w:color="auto"/>
              <w:left w:val="nil"/>
              <w:bottom w:val="single" w:sz="18" w:space="0" w:color="auto"/>
              <w:right w:val="single" w:sz="4" w:space="0" w:color="auto"/>
            </w:tcBorders>
            <w:shd w:val="clear" w:color="000000" w:fill="FF0000"/>
            <w:vAlign w:val="center"/>
          </w:tcPr>
          <w:p w14:paraId="6F3C0665" w14:textId="7084FB78" w:rsidR="0008509E" w:rsidRPr="006F6CBE" w:rsidRDefault="00A93243"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C</w:t>
            </w:r>
          </w:p>
        </w:tc>
        <w:tc>
          <w:tcPr>
            <w:tcW w:w="1485" w:type="dxa"/>
            <w:tcBorders>
              <w:top w:val="single" w:sz="4" w:space="0" w:color="auto"/>
              <w:left w:val="nil"/>
              <w:bottom w:val="single" w:sz="18" w:space="0" w:color="auto"/>
              <w:right w:val="single" w:sz="4" w:space="0" w:color="auto"/>
            </w:tcBorders>
            <w:shd w:val="clear" w:color="000000" w:fill="FF0000"/>
            <w:vAlign w:val="center"/>
          </w:tcPr>
          <w:p w14:paraId="6CCE3924" w14:textId="38B02627" w:rsidR="0008509E" w:rsidRPr="006F6CBE" w:rsidRDefault="00A93243"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C</w:t>
            </w:r>
          </w:p>
        </w:tc>
        <w:tc>
          <w:tcPr>
            <w:tcW w:w="1485" w:type="dxa"/>
            <w:tcBorders>
              <w:top w:val="single" w:sz="4" w:space="0" w:color="auto"/>
              <w:left w:val="nil"/>
              <w:bottom w:val="single" w:sz="18" w:space="0" w:color="auto"/>
              <w:right w:val="single" w:sz="4" w:space="0" w:color="auto"/>
            </w:tcBorders>
            <w:shd w:val="clear" w:color="000000" w:fill="FF0000"/>
            <w:vAlign w:val="center"/>
          </w:tcPr>
          <w:p w14:paraId="3E72FC03" w14:textId="58B46DE0" w:rsidR="0008509E" w:rsidRPr="006F6CBE" w:rsidRDefault="00A93243"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C</w:t>
            </w:r>
          </w:p>
        </w:tc>
        <w:tc>
          <w:tcPr>
            <w:tcW w:w="1485" w:type="dxa"/>
            <w:tcBorders>
              <w:top w:val="single" w:sz="4" w:space="0" w:color="auto"/>
              <w:left w:val="nil"/>
              <w:bottom w:val="single" w:sz="18" w:space="0" w:color="auto"/>
              <w:right w:val="single" w:sz="18" w:space="0" w:color="auto"/>
            </w:tcBorders>
            <w:shd w:val="clear" w:color="000000" w:fill="00B050"/>
            <w:vAlign w:val="center"/>
          </w:tcPr>
          <w:p w14:paraId="5C3AC226" w14:textId="1CE7FDB3" w:rsidR="0008509E" w:rsidRPr="006F6CBE" w:rsidRDefault="00A93243" w:rsidP="001E1A3D">
            <w:pPr>
              <w:spacing w:after="0" w:line="240" w:lineRule="auto"/>
              <w:jc w:val="center"/>
              <w:rPr>
                <w:rFonts w:asciiTheme="minorHAnsi" w:hAnsiTheme="minorHAnsi" w:cstheme="minorHAnsi"/>
                <w:lang w:val="en-US"/>
              </w:rPr>
            </w:pPr>
            <w:r w:rsidRPr="006F6CBE">
              <w:rPr>
                <w:rFonts w:asciiTheme="minorHAnsi" w:hAnsiTheme="minorHAnsi" w:cstheme="minorHAnsi"/>
                <w:lang w:val="en-US"/>
              </w:rPr>
              <w:t>A</w:t>
            </w:r>
          </w:p>
        </w:tc>
      </w:tr>
    </w:tbl>
    <w:p w14:paraId="5ACF5B2E" w14:textId="6FB7F8B0" w:rsidR="005861A7" w:rsidRPr="005861A7" w:rsidRDefault="00F523B8" w:rsidP="00745743">
      <w:pPr>
        <w:rPr>
          <w:i/>
        </w:rPr>
      </w:pPr>
      <w:r>
        <w:rPr>
          <w:i/>
        </w:rPr>
        <w:br/>
      </w:r>
      <w:r w:rsidR="005861A7" w:rsidRPr="005861A7">
        <w:rPr>
          <w:i/>
        </w:rPr>
        <w:t>Key</w:t>
      </w:r>
      <w:proofErr w:type="gramStart"/>
      <w:r w:rsidR="005861A7" w:rsidRPr="005861A7">
        <w:rPr>
          <w:i/>
        </w:rPr>
        <w:t>:</w:t>
      </w:r>
      <w:proofErr w:type="gramEnd"/>
      <w:r w:rsidR="00EC617A">
        <w:rPr>
          <w:i/>
        </w:rPr>
        <w:br/>
      </w:r>
      <w:r w:rsidR="005861A7" w:rsidRPr="005861A7">
        <w:rPr>
          <w:i/>
        </w:rPr>
        <w:t>DNS: Domain Name System</w:t>
      </w:r>
      <w:r w:rsidR="005861A7">
        <w:rPr>
          <w:i/>
        </w:rPr>
        <w:br/>
      </w:r>
      <w:r w:rsidR="005861A7" w:rsidRPr="005861A7">
        <w:rPr>
          <w:i/>
        </w:rPr>
        <w:t>DNSSEC: DNS Security Extensions</w:t>
      </w:r>
    </w:p>
    <w:p w14:paraId="5FE9DB56" w14:textId="77777777" w:rsidR="005861A7" w:rsidRPr="00745743" w:rsidRDefault="005861A7" w:rsidP="00627D13">
      <w:pPr>
        <w:pStyle w:val="ListParagraph"/>
      </w:pPr>
      <w:r w:rsidRPr="00745743">
        <w:t xml:space="preserve">These results show that all of the IoT devices were vulnerable to an attack through the Domain Name System (DNS) protocol. This means that attackers could hijack the system and impersonate the legitimate server of the IoT device. They would be protected, however, through proper authentication. </w:t>
      </w:r>
    </w:p>
    <w:p w14:paraId="20F72577" w14:textId="37991FEF" w:rsidR="00EC617A" w:rsidRPr="008923DF" w:rsidRDefault="005861A7" w:rsidP="008923DF">
      <w:pPr>
        <w:numPr>
          <w:ilvl w:val="0"/>
          <w:numId w:val="13"/>
        </w:numPr>
        <w:rPr>
          <w:rFonts w:asciiTheme="minorHAnsi" w:hAnsiTheme="minorHAnsi" w:cs="Arial"/>
        </w:rPr>
      </w:pPr>
      <w:r w:rsidRPr="00745743">
        <w:rPr>
          <w:rFonts w:asciiTheme="minorHAnsi" w:hAnsiTheme="minorHAnsi" w:cs="Arial"/>
        </w:rPr>
        <w:t>The two light bulbs that were tested communicated with the fake server, w</w:t>
      </w:r>
      <w:r w:rsidR="00EC617A">
        <w:rPr>
          <w:rFonts w:asciiTheme="minorHAnsi" w:hAnsiTheme="minorHAnsi" w:cs="Arial"/>
        </w:rPr>
        <w:t>hich is a concern.</w:t>
      </w:r>
      <w:r w:rsidR="00B7048D" w:rsidRPr="008923DF">
        <w:rPr>
          <w:rFonts w:asciiTheme="minorHAnsi" w:hAnsiTheme="minorHAnsi" w:cs="Arial"/>
        </w:rPr>
        <w:t xml:space="preserve"> </w:t>
      </w:r>
      <w:r w:rsidR="00EC617A" w:rsidRPr="008923DF">
        <w:rPr>
          <w:rFonts w:asciiTheme="minorHAnsi" w:hAnsiTheme="minorHAnsi" w:cs="Arial"/>
        </w:rPr>
        <w:br w:type="page"/>
      </w:r>
    </w:p>
    <w:p w14:paraId="44650CAA" w14:textId="77777777" w:rsidR="005861A7" w:rsidRDefault="005861A7" w:rsidP="005861A7">
      <w:pPr>
        <w:pStyle w:val="Heading2"/>
      </w:pPr>
      <w:bookmarkStart w:id="90" w:name="_Toc492901028"/>
      <w:r w:rsidRPr="00CD7037">
        <w:lastRenderedPageBreak/>
        <w:t>Access control rating</w:t>
      </w:r>
      <w:bookmarkEnd w:id="90"/>
    </w:p>
    <w:p w14:paraId="73A3A5B4" w14:textId="77777777" w:rsidR="005861A7" w:rsidRDefault="005861A7" w:rsidP="00745743">
      <w:r w:rsidRPr="00925C53">
        <w:t>We tested to see if any ports on a device were “open”, al</w:t>
      </w:r>
      <w:r>
        <w:t xml:space="preserve">lowing it to be exploited by </w:t>
      </w:r>
      <w:r w:rsidRPr="00925C53">
        <w:t>attacker</w:t>
      </w:r>
      <w:r>
        <w:t>s</w:t>
      </w:r>
      <w:r w:rsidRPr="00925C53">
        <w:t xml:space="preserve">. Based on this, we launched a </w:t>
      </w:r>
      <w:r>
        <w:t>password-</w:t>
      </w:r>
      <w:r w:rsidRPr="00925C53">
        <w:t xml:space="preserve">guessing attack to see if </w:t>
      </w:r>
      <w:r>
        <w:t>they</w:t>
      </w:r>
      <w:r w:rsidRPr="00925C53">
        <w:t xml:space="preserve"> were protected by strong security protocols.</w:t>
      </w:r>
    </w:p>
    <w:p w14:paraId="6818E353" w14:textId="77777777" w:rsidR="005861A7" w:rsidRDefault="005861A7" w:rsidP="00745743">
      <w:r w:rsidRPr="00925C53">
        <w:t xml:space="preserve">Each device was also checked to see how much traffic any open ports could handle before </w:t>
      </w:r>
      <w:r>
        <w:t xml:space="preserve">they were </w:t>
      </w:r>
      <w:r w:rsidRPr="00925C53">
        <w:t xml:space="preserve">brought down in a </w:t>
      </w:r>
      <w:r>
        <w:t>DDoS</w:t>
      </w:r>
      <w:r w:rsidRPr="00925C53">
        <w:t xml:space="preserve"> attack. </w:t>
      </w:r>
    </w:p>
    <w:p w14:paraId="678318C4" w14:textId="0D0C35C0" w:rsidR="00CD01C6" w:rsidRDefault="00CD01C6" w:rsidP="00CD01C6">
      <w:pPr>
        <w:rPr>
          <w:i/>
        </w:rPr>
      </w:pPr>
      <w:r>
        <w:fldChar w:fldCharType="begin"/>
      </w:r>
      <w:r>
        <w:instrText xml:space="preserve"> REF _Ref492892019 \h </w:instrText>
      </w:r>
      <w:r>
        <w:fldChar w:fldCharType="separate"/>
      </w:r>
      <w:r w:rsidR="00491C52">
        <w:t xml:space="preserve">Table </w:t>
      </w:r>
      <w:r w:rsidR="00491C52">
        <w:rPr>
          <w:noProof/>
        </w:rPr>
        <w:t>3</w:t>
      </w:r>
      <w:r>
        <w:fldChar w:fldCharType="end"/>
      </w:r>
      <w:r>
        <w:t xml:space="preserve"> </w:t>
      </w:r>
      <w:r w:rsidR="005861A7" w:rsidRPr="00925C53">
        <w:t>shows how each device performe</w:t>
      </w:r>
      <w:r w:rsidR="00096946">
        <w:t>d in the access control testing</w:t>
      </w:r>
      <w:r w:rsidR="002C0042">
        <w:t>.</w:t>
      </w:r>
      <w:r w:rsidRPr="00CD01C6">
        <w:rPr>
          <w:i/>
        </w:rPr>
        <w:t xml:space="preserve"> </w:t>
      </w:r>
    </w:p>
    <w:p w14:paraId="6CE39A4A" w14:textId="2B59FF81" w:rsidR="00CD01C6" w:rsidRPr="00EC617A" w:rsidRDefault="00CD01C6" w:rsidP="00CD01C6">
      <w:pPr>
        <w:rPr>
          <w:i/>
        </w:rPr>
      </w:pPr>
      <w:r w:rsidRPr="00EC617A">
        <w:rPr>
          <w:i/>
        </w:rPr>
        <w:t>Key</w:t>
      </w:r>
      <w:proofErr w:type="gramStart"/>
      <w:r w:rsidRPr="00EC617A">
        <w:rPr>
          <w:i/>
        </w:rPr>
        <w:t>:</w:t>
      </w:r>
      <w:proofErr w:type="gramEnd"/>
      <w:r>
        <w:rPr>
          <w:i/>
        </w:rPr>
        <w:br/>
      </w:r>
      <w:r w:rsidRPr="00EC617A">
        <w:rPr>
          <w:i/>
        </w:rPr>
        <w:t>TCP: Transmission Control Protocol</w:t>
      </w:r>
      <w:r>
        <w:rPr>
          <w:i/>
        </w:rPr>
        <w:br/>
        <w:t>UDP: User Datagram Protocol</w:t>
      </w:r>
      <w:r>
        <w:rPr>
          <w:i/>
        </w:rPr>
        <w:br/>
      </w:r>
      <w:r w:rsidRPr="00EC617A">
        <w:rPr>
          <w:i/>
        </w:rPr>
        <w:t>ICMP: In</w:t>
      </w:r>
      <w:r>
        <w:rPr>
          <w:i/>
        </w:rPr>
        <w:t>ternet Control Message Protocol</w:t>
      </w:r>
      <w:r>
        <w:rPr>
          <w:i/>
        </w:rPr>
        <w:br/>
      </w:r>
      <w:r w:rsidRPr="00EC617A">
        <w:rPr>
          <w:i/>
        </w:rPr>
        <w:t>DDoS: Dedicated Denial of Service</w:t>
      </w:r>
    </w:p>
    <w:p w14:paraId="72A2EEB5" w14:textId="77777777" w:rsidR="00CD01C6" w:rsidRPr="00EC617A" w:rsidRDefault="00CD01C6" w:rsidP="00CD01C6">
      <w:pPr>
        <w:pStyle w:val="ListParagraph"/>
      </w:pPr>
      <w:r w:rsidRPr="00EC617A">
        <w:t xml:space="preserve">Almost all of the devices had some form of open-port vulnerability. This would enable intruders to communicate with or gain access to the devices. </w:t>
      </w:r>
    </w:p>
    <w:p w14:paraId="6FAC9042" w14:textId="77777777" w:rsidR="00CD01C6" w:rsidRPr="00EC617A" w:rsidRDefault="00CD01C6" w:rsidP="00CD01C6">
      <w:pPr>
        <w:numPr>
          <w:ilvl w:val="0"/>
          <w:numId w:val="13"/>
        </w:numPr>
        <w:ind w:left="714" w:hanging="357"/>
        <w:contextualSpacing/>
        <w:rPr>
          <w:rFonts w:asciiTheme="minorHAnsi" w:hAnsiTheme="minorHAnsi" w:cs="Arial"/>
        </w:rPr>
      </w:pPr>
      <w:r w:rsidRPr="00EC617A">
        <w:rPr>
          <w:rFonts w:asciiTheme="minorHAnsi" w:hAnsiTheme="minorHAnsi" w:cs="Arial"/>
        </w:rPr>
        <w:t xml:space="preserve">Both the Belkin Smart Cam and HP Envy printer exposed a wide range of open ports. </w:t>
      </w:r>
    </w:p>
    <w:p w14:paraId="4A273394" w14:textId="77777777" w:rsidR="00CD01C6" w:rsidRPr="00EC617A" w:rsidRDefault="00CD01C6" w:rsidP="00CD01C6">
      <w:pPr>
        <w:numPr>
          <w:ilvl w:val="0"/>
          <w:numId w:val="13"/>
        </w:numPr>
        <w:ind w:left="714" w:hanging="357"/>
        <w:contextualSpacing/>
        <w:rPr>
          <w:rFonts w:asciiTheme="minorHAnsi" w:hAnsiTheme="minorHAnsi" w:cs="Arial"/>
        </w:rPr>
      </w:pPr>
      <w:r w:rsidRPr="00EC617A">
        <w:rPr>
          <w:rFonts w:asciiTheme="minorHAnsi" w:hAnsiTheme="minorHAnsi" w:cs="Arial"/>
        </w:rPr>
        <w:t xml:space="preserve">Disturbingly, both the HP printer and </w:t>
      </w:r>
      <w:proofErr w:type="spellStart"/>
      <w:r w:rsidRPr="00EC617A">
        <w:rPr>
          <w:rFonts w:asciiTheme="minorHAnsi" w:hAnsiTheme="minorHAnsi" w:cs="Arial"/>
        </w:rPr>
        <w:t>DLink</w:t>
      </w:r>
      <w:proofErr w:type="spellEnd"/>
      <w:r w:rsidRPr="00EC617A">
        <w:rPr>
          <w:rFonts w:asciiTheme="minorHAnsi" w:hAnsiTheme="minorHAnsi" w:cs="Arial"/>
        </w:rPr>
        <w:t xml:space="preserve"> camera had no protection for remote access. </w:t>
      </w:r>
    </w:p>
    <w:p w14:paraId="5CF29B7E" w14:textId="77777777" w:rsidR="00CD01C6" w:rsidRPr="00EC617A" w:rsidRDefault="00CD01C6" w:rsidP="00CD01C6">
      <w:pPr>
        <w:numPr>
          <w:ilvl w:val="0"/>
          <w:numId w:val="13"/>
        </w:numPr>
        <w:rPr>
          <w:rFonts w:asciiTheme="minorHAnsi" w:hAnsiTheme="minorHAnsi" w:cs="Arial"/>
        </w:rPr>
      </w:pPr>
      <w:r w:rsidRPr="00EC617A">
        <w:rPr>
          <w:rFonts w:asciiTheme="minorHAnsi" w:hAnsiTheme="minorHAnsi" w:cs="Arial"/>
        </w:rPr>
        <w:t>The last three columns show that most of the devices were susceptible to at least one form of DDoS attack.</w:t>
      </w:r>
    </w:p>
    <w:p w14:paraId="5FE8AD49" w14:textId="62B53E41" w:rsidR="002C0042" w:rsidRDefault="002C0042" w:rsidP="00745743"/>
    <w:p w14:paraId="5BF92144" w14:textId="3EB35150" w:rsidR="00CD01C6" w:rsidRPr="00EC617A" w:rsidRDefault="00CD01C6" w:rsidP="00CD01C6">
      <w:pPr>
        <w:rPr>
          <w:rFonts w:asciiTheme="minorHAnsi" w:hAnsiTheme="minorHAnsi" w:cs="Arial"/>
        </w:rPr>
      </w:pPr>
      <w:r>
        <w:br w:type="page"/>
      </w:r>
    </w:p>
    <w:p w14:paraId="1DD5C796" w14:textId="3164589F" w:rsidR="005861A7" w:rsidRDefault="002C0042" w:rsidP="007C2701">
      <w:pPr>
        <w:pStyle w:val="Caption"/>
        <w:keepNext/>
      </w:pPr>
      <w:bookmarkStart w:id="91" w:name="_Ref492892019"/>
      <w:bookmarkStart w:id="92" w:name="_Toc492901037"/>
      <w:r>
        <w:lastRenderedPageBreak/>
        <w:t xml:space="preserve">Table </w:t>
      </w:r>
      <w:r w:rsidR="00867F9C">
        <w:fldChar w:fldCharType="begin"/>
      </w:r>
      <w:r w:rsidR="00867F9C">
        <w:instrText xml:space="preserve"> SEQ Table \* ARABIC </w:instrText>
      </w:r>
      <w:r w:rsidR="00867F9C">
        <w:fldChar w:fldCharType="separate"/>
      </w:r>
      <w:r w:rsidR="00491C52">
        <w:rPr>
          <w:noProof/>
        </w:rPr>
        <w:t>3</w:t>
      </w:r>
      <w:r w:rsidR="00867F9C">
        <w:rPr>
          <w:noProof/>
        </w:rPr>
        <w:fldChar w:fldCharType="end"/>
      </w:r>
      <w:bookmarkEnd w:id="91"/>
      <w:r>
        <w:t>:</w:t>
      </w:r>
      <w:r w:rsidR="007C2701">
        <w:t xml:space="preserve"> </w:t>
      </w:r>
      <w:r>
        <w:t>Access control</w:t>
      </w:r>
      <w:bookmarkEnd w:id="92"/>
    </w:p>
    <w:tbl>
      <w:tblPr>
        <w:tblW w:w="9713" w:type="dxa"/>
        <w:jc w:val="center"/>
        <w:tblInd w:w="-210" w:type="dxa"/>
        <w:tblLayout w:type="fixed"/>
        <w:tblLook w:val="04A0" w:firstRow="1" w:lastRow="0" w:firstColumn="1" w:lastColumn="0" w:noHBand="0" w:noVBand="1"/>
        <w:tblCaption w:val="Table 3: Access control"/>
        <w:tblDescription w:val="Shows a range of results when tested against access control. Most scored well against 'Weak Passwords', but other results are very mixed. "/>
      </w:tblPr>
      <w:tblGrid>
        <w:gridCol w:w="1620"/>
        <w:gridCol w:w="1134"/>
        <w:gridCol w:w="1134"/>
        <w:gridCol w:w="1134"/>
        <w:gridCol w:w="1134"/>
        <w:gridCol w:w="1134"/>
        <w:gridCol w:w="1134"/>
        <w:gridCol w:w="1289"/>
      </w:tblGrid>
      <w:tr w:rsidR="005861A7" w:rsidRPr="001579F9" w14:paraId="6DDB00AE" w14:textId="77777777" w:rsidTr="003E54BD">
        <w:trPr>
          <w:trHeight w:val="20"/>
          <w:jc w:val="center"/>
        </w:trPr>
        <w:tc>
          <w:tcPr>
            <w:tcW w:w="9713" w:type="dxa"/>
            <w:gridSpan w:val="8"/>
            <w:tcBorders>
              <w:top w:val="single" w:sz="18" w:space="0" w:color="auto"/>
              <w:left w:val="single" w:sz="18" w:space="0" w:color="auto"/>
              <w:bottom w:val="single" w:sz="4" w:space="0" w:color="auto"/>
              <w:right w:val="single" w:sz="18" w:space="0" w:color="auto"/>
            </w:tcBorders>
            <w:shd w:val="clear" w:color="auto" w:fill="auto"/>
            <w:vAlign w:val="bottom"/>
            <w:hideMark/>
          </w:tcPr>
          <w:p w14:paraId="2D569691" w14:textId="77777777" w:rsidR="005861A7" w:rsidRPr="004A264B" w:rsidRDefault="005861A7" w:rsidP="00EC617A">
            <w:pPr>
              <w:spacing w:after="0"/>
              <w:jc w:val="center"/>
              <w:rPr>
                <w:rFonts w:asciiTheme="minorHAnsi" w:eastAsia="Times New Roman" w:hAnsiTheme="minorHAnsi" w:cs="Arial"/>
                <w:b/>
                <w:bCs/>
                <w:color w:val="000000"/>
                <w:sz w:val="24"/>
                <w:szCs w:val="24"/>
                <w:lang w:val="en-US"/>
              </w:rPr>
            </w:pPr>
            <w:r w:rsidRPr="004A264B">
              <w:rPr>
                <w:rFonts w:asciiTheme="minorHAnsi" w:eastAsia="Times New Roman" w:hAnsiTheme="minorHAnsi" w:cs="Arial"/>
                <w:b/>
                <w:bCs/>
                <w:color w:val="000000"/>
                <w:sz w:val="24"/>
                <w:szCs w:val="24"/>
                <w:lang w:val="en-US"/>
              </w:rPr>
              <w:t>Access control</w:t>
            </w:r>
          </w:p>
        </w:tc>
      </w:tr>
      <w:tr w:rsidR="003E54BD" w:rsidRPr="001579F9" w14:paraId="2168A5FC" w14:textId="77777777" w:rsidTr="00EB061A">
        <w:trPr>
          <w:trHeight w:val="102"/>
          <w:jc w:val="center"/>
        </w:trPr>
        <w:tc>
          <w:tcPr>
            <w:tcW w:w="1620" w:type="dxa"/>
            <w:tcBorders>
              <w:top w:val="nil"/>
              <w:left w:val="single" w:sz="18" w:space="0" w:color="auto"/>
              <w:bottom w:val="single" w:sz="4" w:space="0" w:color="auto"/>
              <w:right w:val="single" w:sz="4" w:space="0" w:color="auto"/>
            </w:tcBorders>
            <w:shd w:val="clear" w:color="auto" w:fill="auto"/>
            <w:vAlign w:val="center"/>
            <w:hideMark/>
          </w:tcPr>
          <w:p w14:paraId="05B60269" w14:textId="77777777" w:rsidR="005861A7" w:rsidRPr="004A264B" w:rsidRDefault="005861A7" w:rsidP="00EC617A">
            <w:pPr>
              <w:spacing w:after="0" w:line="240" w:lineRule="auto"/>
              <w:jc w:val="center"/>
              <w:rPr>
                <w:rFonts w:asciiTheme="minorHAnsi" w:eastAsia="Times New Roman" w:hAnsiTheme="minorHAnsi" w:cstheme="minorHAnsi"/>
                <w:b/>
                <w:bCs/>
                <w:color w:val="000000"/>
                <w:lang w:val="en-US"/>
              </w:rPr>
            </w:pPr>
          </w:p>
        </w:tc>
        <w:tc>
          <w:tcPr>
            <w:tcW w:w="1134" w:type="dxa"/>
            <w:vMerge w:val="restart"/>
            <w:tcBorders>
              <w:top w:val="nil"/>
              <w:left w:val="nil"/>
              <w:bottom w:val="single" w:sz="4" w:space="0" w:color="auto"/>
              <w:right w:val="single" w:sz="4" w:space="0" w:color="auto"/>
            </w:tcBorders>
            <w:shd w:val="clear" w:color="auto" w:fill="auto"/>
            <w:vAlign w:val="center"/>
            <w:hideMark/>
          </w:tcPr>
          <w:p w14:paraId="3287188A" w14:textId="77777777" w:rsidR="005861A7" w:rsidRPr="004A264B" w:rsidRDefault="005861A7" w:rsidP="004103A2">
            <w:pPr>
              <w:spacing w:after="0" w:line="240" w:lineRule="auto"/>
              <w:jc w:val="center"/>
              <w:rPr>
                <w:rFonts w:asciiTheme="minorHAnsi" w:eastAsia="Times New Roman" w:hAnsiTheme="minorHAnsi" w:cstheme="minorHAnsi"/>
                <w:b/>
                <w:bCs/>
                <w:color w:val="000000"/>
                <w:sz w:val="20"/>
                <w:szCs w:val="20"/>
                <w:lang w:val="en-US"/>
              </w:rPr>
            </w:pPr>
            <w:r w:rsidRPr="004A264B">
              <w:rPr>
                <w:rFonts w:asciiTheme="minorHAnsi" w:eastAsia="Times New Roman" w:hAnsiTheme="minorHAnsi" w:cstheme="minorHAnsi"/>
                <w:b/>
                <w:bCs/>
                <w:color w:val="000000"/>
                <w:sz w:val="20"/>
                <w:szCs w:val="20"/>
                <w:lang w:val="en-US"/>
              </w:rPr>
              <w:t>Open Ports (TCP)</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03C527ED" w14:textId="77777777" w:rsidR="005861A7" w:rsidRPr="004A264B" w:rsidRDefault="005861A7" w:rsidP="004103A2">
            <w:pPr>
              <w:spacing w:after="0" w:line="240" w:lineRule="auto"/>
              <w:jc w:val="center"/>
              <w:rPr>
                <w:rFonts w:asciiTheme="minorHAnsi" w:eastAsia="Times New Roman" w:hAnsiTheme="minorHAnsi" w:cstheme="minorHAnsi"/>
                <w:b/>
                <w:bCs/>
                <w:color w:val="000000"/>
                <w:sz w:val="20"/>
                <w:szCs w:val="20"/>
                <w:lang w:val="en-US"/>
              </w:rPr>
            </w:pPr>
            <w:r w:rsidRPr="004A264B">
              <w:rPr>
                <w:rFonts w:asciiTheme="minorHAnsi" w:eastAsia="Times New Roman" w:hAnsiTheme="minorHAnsi" w:cstheme="minorHAnsi"/>
                <w:b/>
                <w:bCs/>
                <w:color w:val="000000"/>
                <w:sz w:val="20"/>
                <w:szCs w:val="20"/>
                <w:lang w:val="en-US"/>
              </w:rPr>
              <w:t>Open Ports (UDP)</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3D994EA5" w14:textId="77777777" w:rsidR="005861A7" w:rsidRPr="004A264B" w:rsidRDefault="005861A7" w:rsidP="004103A2">
            <w:pPr>
              <w:spacing w:after="0" w:line="240" w:lineRule="auto"/>
              <w:jc w:val="center"/>
              <w:rPr>
                <w:rFonts w:asciiTheme="minorHAnsi" w:eastAsia="Times New Roman" w:hAnsiTheme="minorHAnsi" w:cstheme="minorHAnsi"/>
                <w:b/>
                <w:bCs/>
                <w:color w:val="000000"/>
                <w:sz w:val="20"/>
                <w:szCs w:val="20"/>
                <w:lang w:val="en-US"/>
              </w:rPr>
            </w:pPr>
            <w:r w:rsidRPr="004A264B">
              <w:rPr>
                <w:rFonts w:asciiTheme="minorHAnsi" w:eastAsia="Times New Roman" w:hAnsiTheme="minorHAnsi" w:cstheme="minorHAnsi"/>
                <w:b/>
                <w:bCs/>
                <w:color w:val="000000"/>
                <w:sz w:val="20"/>
                <w:szCs w:val="20"/>
                <w:lang w:val="en-US"/>
              </w:rPr>
              <w:t>Vulnerable Ports</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3D6AD57A" w14:textId="77777777" w:rsidR="005861A7" w:rsidRPr="004A264B" w:rsidRDefault="005861A7" w:rsidP="004103A2">
            <w:pPr>
              <w:spacing w:after="0" w:line="240" w:lineRule="auto"/>
              <w:jc w:val="center"/>
              <w:rPr>
                <w:rFonts w:asciiTheme="minorHAnsi" w:eastAsia="Times New Roman" w:hAnsiTheme="minorHAnsi" w:cstheme="minorHAnsi"/>
                <w:b/>
                <w:bCs/>
                <w:color w:val="000000"/>
                <w:sz w:val="20"/>
                <w:szCs w:val="20"/>
                <w:lang w:val="en-US"/>
              </w:rPr>
            </w:pPr>
            <w:r w:rsidRPr="004A264B">
              <w:rPr>
                <w:rFonts w:asciiTheme="minorHAnsi" w:eastAsia="Times New Roman" w:hAnsiTheme="minorHAnsi" w:cstheme="minorHAnsi"/>
                <w:b/>
                <w:bCs/>
                <w:color w:val="000000"/>
                <w:sz w:val="20"/>
                <w:szCs w:val="20"/>
                <w:lang w:val="en-US"/>
              </w:rPr>
              <w:t>Weak Passwords</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468C7260" w14:textId="77777777" w:rsidR="005861A7" w:rsidRPr="004A264B" w:rsidRDefault="005861A7" w:rsidP="004103A2">
            <w:pPr>
              <w:spacing w:after="0" w:line="240" w:lineRule="auto"/>
              <w:jc w:val="center"/>
              <w:rPr>
                <w:rFonts w:asciiTheme="minorHAnsi" w:eastAsia="Times New Roman" w:hAnsiTheme="minorHAnsi" w:cstheme="minorHAnsi"/>
                <w:b/>
                <w:bCs/>
                <w:color w:val="000000"/>
                <w:sz w:val="20"/>
                <w:szCs w:val="20"/>
                <w:lang w:val="en-US"/>
              </w:rPr>
            </w:pPr>
            <w:r w:rsidRPr="004A264B">
              <w:rPr>
                <w:rFonts w:asciiTheme="minorHAnsi" w:eastAsia="Times New Roman" w:hAnsiTheme="minorHAnsi" w:cstheme="minorHAnsi"/>
                <w:b/>
                <w:bCs/>
                <w:color w:val="000000"/>
                <w:sz w:val="20"/>
                <w:szCs w:val="20"/>
                <w:lang w:val="en-US"/>
              </w:rPr>
              <w:t>ICMP DDoS</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150CAA8A" w14:textId="77777777" w:rsidR="005861A7" w:rsidRPr="004A264B" w:rsidRDefault="005861A7" w:rsidP="004103A2">
            <w:pPr>
              <w:spacing w:after="0" w:line="240" w:lineRule="auto"/>
              <w:jc w:val="center"/>
              <w:rPr>
                <w:rFonts w:asciiTheme="minorHAnsi" w:eastAsia="Times New Roman" w:hAnsiTheme="minorHAnsi" w:cstheme="minorHAnsi"/>
                <w:b/>
                <w:bCs/>
                <w:color w:val="000000"/>
                <w:sz w:val="20"/>
                <w:szCs w:val="20"/>
                <w:lang w:val="en-US"/>
              </w:rPr>
            </w:pPr>
            <w:r w:rsidRPr="004A264B">
              <w:rPr>
                <w:rFonts w:asciiTheme="minorHAnsi" w:eastAsia="Times New Roman" w:hAnsiTheme="minorHAnsi" w:cstheme="minorHAnsi"/>
                <w:b/>
                <w:bCs/>
                <w:color w:val="000000"/>
                <w:sz w:val="20"/>
                <w:szCs w:val="20"/>
                <w:lang w:val="en-US"/>
              </w:rPr>
              <w:t xml:space="preserve">UDP DDoS </w:t>
            </w:r>
          </w:p>
        </w:tc>
        <w:tc>
          <w:tcPr>
            <w:tcW w:w="1289" w:type="dxa"/>
            <w:vMerge w:val="restart"/>
            <w:tcBorders>
              <w:top w:val="nil"/>
              <w:left w:val="single" w:sz="4" w:space="0" w:color="auto"/>
              <w:bottom w:val="single" w:sz="4" w:space="0" w:color="auto"/>
              <w:right w:val="single" w:sz="18" w:space="0" w:color="auto"/>
            </w:tcBorders>
            <w:shd w:val="clear" w:color="auto" w:fill="auto"/>
            <w:vAlign w:val="center"/>
            <w:hideMark/>
          </w:tcPr>
          <w:p w14:paraId="21F7258F" w14:textId="77777777" w:rsidR="005861A7" w:rsidRPr="004A264B" w:rsidRDefault="005861A7" w:rsidP="004103A2">
            <w:pPr>
              <w:spacing w:after="0" w:line="240" w:lineRule="auto"/>
              <w:jc w:val="center"/>
              <w:rPr>
                <w:rFonts w:asciiTheme="minorHAnsi" w:eastAsia="Times New Roman" w:hAnsiTheme="minorHAnsi" w:cstheme="minorHAnsi"/>
                <w:b/>
                <w:bCs/>
                <w:color w:val="000000"/>
                <w:sz w:val="20"/>
                <w:szCs w:val="20"/>
                <w:lang w:val="en-US"/>
              </w:rPr>
            </w:pPr>
            <w:r w:rsidRPr="004A264B">
              <w:rPr>
                <w:rFonts w:asciiTheme="minorHAnsi" w:eastAsia="Times New Roman" w:hAnsiTheme="minorHAnsi" w:cstheme="minorHAnsi"/>
                <w:b/>
                <w:bCs/>
                <w:color w:val="000000"/>
                <w:sz w:val="20"/>
                <w:szCs w:val="20"/>
                <w:lang w:val="en-US"/>
              </w:rPr>
              <w:t>Num. of TCP Connections</w:t>
            </w:r>
          </w:p>
        </w:tc>
      </w:tr>
      <w:tr w:rsidR="003E54BD" w:rsidRPr="001579F9" w14:paraId="08F15430" w14:textId="77777777" w:rsidTr="00EB061A">
        <w:trPr>
          <w:trHeight w:val="20"/>
          <w:jc w:val="center"/>
        </w:trPr>
        <w:tc>
          <w:tcPr>
            <w:tcW w:w="1620" w:type="dxa"/>
            <w:tcBorders>
              <w:top w:val="nil"/>
              <w:left w:val="single" w:sz="18" w:space="0" w:color="auto"/>
              <w:bottom w:val="single" w:sz="4" w:space="0" w:color="auto"/>
              <w:right w:val="single" w:sz="4" w:space="0" w:color="auto"/>
            </w:tcBorders>
            <w:shd w:val="clear" w:color="auto" w:fill="auto"/>
            <w:vAlign w:val="center"/>
            <w:hideMark/>
          </w:tcPr>
          <w:p w14:paraId="46B46F84" w14:textId="77777777" w:rsidR="005861A7" w:rsidRPr="004A264B" w:rsidRDefault="005861A7" w:rsidP="00EC617A">
            <w:pPr>
              <w:spacing w:after="0"/>
              <w:jc w:val="center"/>
              <w:rPr>
                <w:rFonts w:asciiTheme="minorHAnsi" w:eastAsia="Times New Roman" w:hAnsiTheme="minorHAnsi" w:cstheme="minorHAnsi"/>
                <w:b/>
                <w:bCs/>
                <w:color w:val="000000"/>
                <w:lang w:val="en-US"/>
              </w:rPr>
            </w:pPr>
            <w:r w:rsidRPr="004A264B">
              <w:rPr>
                <w:rFonts w:asciiTheme="minorHAnsi" w:eastAsia="Times New Roman" w:hAnsiTheme="minorHAnsi" w:cstheme="minorHAnsi"/>
                <w:b/>
                <w:bCs/>
                <w:color w:val="000000"/>
                <w:lang w:val="en-US"/>
              </w:rPr>
              <w:t>Devices</w:t>
            </w:r>
          </w:p>
        </w:tc>
        <w:tc>
          <w:tcPr>
            <w:tcW w:w="1134" w:type="dxa"/>
            <w:vMerge/>
            <w:tcBorders>
              <w:top w:val="nil"/>
              <w:left w:val="nil"/>
              <w:bottom w:val="single" w:sz="4" w:space="0" w:color="auto"/>
              <w:right w:val="single" w:sz="4" w:space="0" w:color="auto"/>
            </w:tcBorders>
            <w:vAlign w:val="center"/>
            <w:hideMark/>
          </w:tcPr>
          <w:p w14:paraId="1326F2EC" w14:textId="77777777" w:rsidR="005861A7" w:rsidRPr="004A264B" w:rsidRDefault="005861A7" w:rsidP="004103A2">
            <w:pPr>
              <w:spacing w:after="0"/>
              <w:rPr>
                <w:rFonts w:asciiTheme="minorHAnsi" w:eastAsia="Times New Roman" w:hAnsiTheme="minorHAnsi" w:cstheme="minorHAnsi"/>
                <w:b/>
                <w:bCs/>
                <w:color w:val="000000"/>
                <w:lang w:val="en-US"/>
              </w:rPr>
            </w:pPr>
          </w:p>
        </w:tc>
        <w:tc>
          <w:tcPr>
            <w:tcW w:w="1134" w:type="dxa"/>
            <w:vMerge/>
            <w:tcBorders>
              <w:top w:val="nil"/>
              <w:left w:val="single" w:sz="4" w:space="0" w:color="auto"/>
              <w:bottom w:val="single" w:sz="4" w:space="0" w:color="auto"/>
              <w:right w:val="single" w:sz="4" w:space="0" w:color="auto"/>
            </w:tcBorders>
            <w:vAlign w:val="center"/>
            <w:hideMark/>
          </w:tcPr>
          <w:p w14:paraId="584204A6" w14:textId="77777777" w:rsidR="005861A7" w:rsidRPr="004A264B" w:rsidRDefault="005861A7" w:rsidP="004103A2">
            <w:pPr>
              <w:spacing w:after="0"/>
              <w:rPr>
                <w:rFonts w:asciiTheme="minorHAnsi" w:eastAsia="Times New Roman" w:hAnsiTheme="minorHAnsi" w:cstheme="minorHAnsi"/>
                <w:b/>
                <w:bCs/>
                <w:color w:val="000000"/>
                <w:lang w:val="en-US"/>
              </w:rPr>
            </w:pPr>
          </w:p>
        </w:tc>
        <w:tc>
          <w:tcPr>
            <w:tcW w:w="1134" w:type="dxa"/>
            <w:vMerge/>
            <w:tcBorders>
              <w:top w:val="nil"/>
              <w:left w:val="single" w:sz="4" w:space="0" w:color="auto"/>
              <w:bottom w:val="single" w:sz="4" w:space="0" w:color="auto"/>
              <w:right w:val="single" w:sz="4" w:space="0" w:color="auto"/>
            </w:tcBorders>
            <w:vAlign w:val="center"/>
            <w:hideMark/>
          </w:tcPr>
          <w:p w14:paraId="77B947FE" w14:textId="77777777" w:rsidR="005861A7" w:rsidRPr="004A264B" w:rsidRDefault="005861A7" w:rsidP="004103A2">
            <w:pPr>
              <w:spacing w:after="0"/>
              <w:rPr>
                <w:rFonts w:asciiTheme="minorHAnsi" w:eastAsia="Times New Roman" w:hAnsiTheme="minorHAnsi" w:cstheme="minorHAnsi"/>
                <w:b/>
                <w:bCs/>
                <w:color w:val="000000"/>
                <w:lang w:val="en-US"/>
              </w:rPr>
            </w:pPr>
          </w:p>
        </w:tc>
        <w:tc>
          <w:tcPr>
            <w:tcW w:w="1134" w:type="dxa"/>
            <w:vMerge/>
            <w:tcBorders>
              <w:top w:val="nil"/>
              <w:left w:val="single" w:sz="4" w:space="0" w:color="auto"/>
              <w:bottom w:val="single" w:sz="4" w:space="0" w:color="auto"/>
              <w:right w:val="single" w:sz="4" w:space="0" w:color="auto"/>
            </w:tcBorders>
            <w:vAlign w:val="center"/>
            <w:hideMark/>
          </w:tcPr>
          <w:p w14:paraId="1A0BC680" w14:textId="77777777" w:rsidR="005861A7" w:rsidRPr="004A264B" w:rsidRDefault="005861A7" w:rsidP="004103A2">
            <w:pPr>
              <w:spacing w:after="0"/>
              <w:rPr>
                <w:rFonts w:asciiTheme="minorHAnsi" w:eastAsia="Times New Roman" w:hAnsiTheme="minorHAnsi" w:cstheme="minorHAnsi"/>
                <w:b/>
                <w:bCs/>
                <w:color w:val="000000"/>
                <w:lang w:val="en-US"/>
              </w:rPr>
            </w:pPr>
          </w:p>
        </w:tc>
        <w:tc>
          <w:tcPr>
            <w:tcW w:w="1134" w:type="dxa"/>
            <w:vMerge/>
            <w:tcBorders>
              <w:top w:val="nil"/>
              <w:left w:val="single" w:sz="4" w:space="0" w:color="auto"/>
              <w:bottom w:val="single" w:sz="4" w:space="0" w:color="auto"/>
              <w:right w:val="single" w:sz="4" w:space="0" w:color="auto"/>
            </w:tcBorders>
            <w:vAlign w:val="center"/>
            <w:hideMark/>
          </w:tcPr>
          <w:p w14:paraId="50CACD47" w14:textId="77777777" w:rsidR="005861A7" w:rsidRPr="004A264B" w:rsidRDefault="005861A7" w:rsidP="004103A2">
            <w:pPr>
              <w:spacing w:after="0"/>
              <w:rPr>
                <w:rFonts w:asciiTheme="minorHAnsi" w:eastAsia="Times New Roman" w:hAnsiTheme="minorHAnsi" w:cstheme="minorHAnsi"/>
                <w:b/>
                <w:bCs/>
                <w:color w:val="000000"/>
                <w:lang w:val="en-US"/>
              </w:rPr>
            </w:pPr>
          </w:p>
        </w:tc>
        <w:tc>
          <w:tcPr>
            <w:tcW w:w="1134" w:type="dxa"/>
            <w:vMerge/>
            <w:tcBorders>
              <w:top w:val="nil"/>
              <w:left w:val="single" w:sz="4" w:space="0" w:color="auto"/>
              <w:bottom w:val="single" w:sz="4" w:space="0" w:color="auto"/>
              <w:right w:val="single" w:sz="4" w:space="0" w:color="auto"/>
            </w:tcBorders>
            <w:vAlign w:val="center"/>
            <w:hideMark/>
          </w:tcPr>
          <w:p w14:paraId="0F320027" w14:textId="77777777" w:rsidR="005861A7" w:rsidRPr="004A264B" w:rsidRDefault="005861A7" w:rsidP="004103A2">
            <w:pPr>
              <w:spacing w:after="0"/>
              <w:rPr>
                <w:rFonts w:asciiTheme="minorHAnsi" w:eastAsia="Times New Roman" w:hAnsiTheme="minorHAnsi" w:cstheme="minorHAnsi"/>
                <w:b/>
                <w:bCs/>
                <w:color w:val="000000"/>
                <w:lang w:val="en-US"/>
              </w:rPr>
            </w:pPr>
          </w:p>
        </w:tc>
        <w:tc>
          <w:tcPr>
            <w:tcW w:w="1289" w:type="dxa"/>
            <w:vMerge/>
            <w:tcBorders>
              <w:top w:val="nil"/>
              <w:left w:val="single" w:sz="4" w:space="0" w:color="auto"/>
              <w:bottom w:val="single" w:sz="4" w:space="0" w:color="auto"/>
              <w:right w:val="single" w:sz="18" w:space="0" w:color="auto"/>
            </w:tcBorders>
            <w:vAlign w:val="center"/>
            <w:hideMark/>
          </w:tcPr>
          <w:p w14:paraId="0C3C861A" w14:textId="77777777" w:rsidR="005861A7" w:rsidRPr="004A264B" w:rsidRDefault="005861A7" w:rsidP="004103A2">
            <w:pPr>
              <w:spacing w:after="0"/>
              <w:rPr>
                <w:rFonts w:asciiTheme="minorHAnsi" w:eastAsia="Times New Roman" w:hAnsiTheme="minorHAnsi" w:cstheme="minorHAnsi"/>
                <w:b/>
                <w:bCs/>
                <w:color w:val="000000"/>
                <w:lang w:val="en-US"/>
              </w:rPr>
            </w:pPr>
          </w:p>
        </w:tc>
      </w:tr>
      <w:tr w:rsidR="003E54BD" w:rsidRPr="001579F9" w14:paraId="6226760E" w14:textId="77777777" w:rsidTr="008D23FD">
        <w:trPr>
          <w:trHeight w:val="454"/>
          <w:jc w:val="center"/>
        </w:trPr>
        <w:tc>
          <w:tcPr>
            <w:tcW w:w="1620" w:type="dxa"/>
            <w:tcBorders>
              <w:top w:val="nil"/>
              <w:left w:val="single" w:sz="18" w:space="0" w:color="auto"/>
              <w:bottom w:val="single" w:sz="4" w:space="0" w:color="auto"/>
              <w:right w:val="single" w:sz="4" w:space="0" w:color="auto"/>
            </w:tcBorders>
            <w:shd w:val="clear" w:color="auto" w:fill="auto"/>
            <w:vAlign w:val="center"/>
            <w:hideMark/>
          </w:tcPr>
          <w:p w14:paraId="2D376684" w14:textId="77777777" w:rsidR="005861A7" w:rsidRPr="004A264B" w:rsidRDefault="005861A7" w:rsidP="00152519">
            <w:pPr>
              <w:spacing w:after="0" w:line="240" w:lineRule="auto"/>
              <w:rPr>
                <w:rFonts w:asciiTheme="minorHAnsi" w:eastAsia="Times New Roman" w:hAnsiTheme="minorHAnsi" w:cstheme="minorHAnsi"/>
                <w:color w:val="000000"/>
                <w:sz w:val="20"/>
                <w:szCs w:val="20"/>
                <w:lang w:val="en-US"/>
              </w:rPr>
            </w:pPr>
            <w:r w:rsidRPr="004A264B">
              <w:rPr>
                <w:rFonts w:asciiTheme="minorHAnsi" w:eastAsia="Times New Roman" w:hAnsiTheme="minorHAnsi" w:cstheme="minorHAnsi"/>
                <w:color w:val="000000"/>
                <w:sz w:val="20"/>
                <w:szCs w:val="20"/>
                <w:lang w:val="en-US"/>
              </w:rPr>
              <w:t>Phillips Hue Light Bulb</w:t>
            </w:r>
          </w:p>
        </w:tc>
        <w:tc>
          <w:tcPr>
            <w:tcW w:w="1134" w:type="dxa"/>
            <w:tcBorders>
              <w:top w:val="nil"/>
              <w:left w:val="nil"/>
              <w:bottom w:val="single" w:sz="4" w:space="0" w:color="auto"/>
              <w:right w:val="single" w:sz="4" w:space="0" w:color="auto"/>
            </w:tcBorders>
            <w:shd w:val="clear" w:color="000000" w:fill="FF0000"/>
            <w:vAlign w:val="center"/>
            <w:hideMark/>
          </w:tcPr>
          <w:p w14:paraId="4164AED1"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134" w:type="dxa"/>
            <w:tcBorders>
              <w:top w:val="nil"/>
              <w:left w:val="nil"/>
              <w:bottom w:val="single" w:sz="4" w:space="0" w:color="auto"/>
              <w:right w:val="single" w:sz="4" w:space="0" w:color="auto"/>
            </w:tcBorders>
            <w:shd w:val="clear" w:color="000000" w:fill="FF0000"/>
            <w:vAlign w:val="center"/>
            <w:hideMark/>
          </w:tcPr>
          <w:p w14:paraId="4E937219"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134" w:type="dxa"/>
            <w:tcBorders>
              <w:top w:val="nil"/>
              <w:left w:val="nil"/>
              <w:bottom w:val="single" w:sz="4" w:space="0" w:color="auto"/>
              <w:right w:val="single" w:sz="4" w:space="0" w:color="auto"/>
            </w:tcBorders>
            <w:shd w:val="clear" w:color="000000" w:fill="FF0000"/>
            <w:vAlign w:val="center"/>
            <w:hideMark/>
          </w:tcPr>
          <w:p w14:paraId="098D11B0"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134" w:type="dxa"/>
            <w:tcBorders>
              <w:top w:val="nil"/>
              <w:left w:val="nil"/>
              <w:bottom w:val="single" w:sz="4" w:space="0" w:color="auto"/>
              <w:right w:val="single" w:sz="4" w:space="0" w:color="auto"/>
            </w:tcBorders>
            <w:shd w:val="clear" w:color="000000" w:fill="00B050"/>
            <w:vAlign w:val="center"/>
            <w:hideMark/>
          </w:tcPr>
          <w:p w14:paraId="03EC2FEF"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A</w:t>
            </w:r>
          </w:p>
        </w:tc>
        <w:tc>
          <w:tcPr>
            <w:tcW w:w="1134" w:type="dxa"/>
            <w:tcBorders>
              <w:top w:val="nil"/>
              <w:left w:val="nil"/>
              <w:bottom w:val="single" w:sz="4" w:space="0" w:color="auto"/>
              <w:right w:val="single" w:sz="4" w:space="0" w:color="auto"/>
            </w:tcBorders>
            <w:shd w:val="clear" w:color="000000" w:fill="FFFF00"/>
            <w:vAlign w:val="center"/>
            <w:hideMark/>
          </w:tcPr>
          <w:p w14:paraId="16F790A2"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B</w:t>
            </w:r>
          </w:p>
        </w:tc>
        <w:tc>
          <w:tcPr>
            <w:tcW w:w="1134" w:type="dxa"/>
            <w:tcBorders>
              <w:top w:val="nil"/>
              <w:left w:val="nil"/>
              <w:bottom w:val="single" w:sz="4" w:space="0" w:color="auto"/>
              <w:right w:val="single" w:sz="4" w:space="0" w:color="auto"/>
            </w:tcBorders>
            <w:shd w:val="clear" w:color="000000" w:fill="FF0000"/>
            <w:vAlign w:val="center"/>
            <w:hideMark/>
          </w:tcPr>
          <w:p w14:paraId="32746228"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289" w:type="dxa"/>
            <w:tcBorders>
              <w:top w:val="nil"/>
              <w:left w:val="nil"/>
              <w:bottom w:val="single" w:sz="4" w:space="0" w:color="auto"/>
              <w:right w:val="single" w:sz="18" w:space="0" w:color="auto"/>
            </w:tcBorders>
            <w:shd w:val="clear" w:color="000000" w:fill="FF0000"/>
            <w:vAlign w:val="center"/>
            <w:hideMark/>
          </w:tcPr>
          <w:p w14:paraId="35E66110"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r>
      <w:tr w:rsidR="003E54BD" w:rsidRPr="001579F9" w14:paraId="23DFD08A" w14:textId="77777777" w:rsidTr="008D23FD">
        <w:trPr>
          <w:trHeight w:val="454"/>
          <w:jc w:val="center"/>
        </w:trPr>
        <w:tc>
          <w:tcPr>
            <w:tcW w:w="1620" w:type="dxa"/>
            <w:tcBorders>
              <w:top w:val="nil"/>
              <w:left w:val="single" w:sz="18" w:space="0" w:color="auto"/>
              <w:bottom w:val="single" w:sz="4" w:space="0" w:color="auto"/>
              <w:right w:val="single" w:sz="4" w:space="0" w:color="auto"/>
            </w:tcBorders>
            <w:shd w:val="clear" w:color="auto" w:fill="auto"/>
            <w:vAlign w:val="center"/>
            <w:hideMark/>
          </w:tcPr>
          <w:p w14:paraId="788BEFB8" w14:textId="77777777" w:rsidR="005861A7" w:rsidRPr="004A264B" w:rsidRDefault="005861A7" w:rsidP="00152519">
            <w:pPr>
              <w:spacing w:after="0" w:line="240" w:lineRule="auto"/>
              <w:rPr>
                <w:rFonts w:asciiTheme="minorHAnsi" w:eastAsia="Times New Roman" w:hAnsiTheme="minorHAnsi" w:cstheme="minorHAnsi"/>
                <w:color w:val="000000"/>
                <w:sz w:val="20"/>
                <w:szCs w:val="20"/>
                <w:lang w:val="en-US"/>
              </w:rPr>
            </w:pPr>
            <w:r w:rsidRPr="004A264B">
              <w:rPr>
                <w:rFonts w:asciiTheme="minorHAnsi" w:eastAsia="Times New Roman" w:hAnsiTheme="minorHAnsi" w:cstheme="minorHAnsi"/>
                <w:color w:val="000000"/>
                <w:sz w:val="20"/>
                <w:szCs w:val="20"/>
                <w:lang w:val="en-US"/>
              </w:rPr>
              <w:t>Belkin Switch</w:t>
            </w:r>
          </w:p>
        </w:tc>
        <w:tc>
          <w:tcPr>
            <w:tcW w:w="1134" w:type="dxa"/>
            <w:tcBorders>
              <w:top w:val="nil"/>
              <w:left w:val="nil"/>
              <w:bottom w:val="single" w:sz="4" w:space="0" w:color="auto"/>
              <w:right w:val="single" w:sz="4" w:space="0" w:color="auto"/>
            </w:tcBorders>
            <w:shd w:val="clear" w:color="000000" w:fill="FF0000"/>
            <w:vAlign w:val="center"/>
            <w:hideMark/>
          </w:tcPr>
          <w:p w14:paraId="2B78509E"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134" w:type="dxa"/>
            <w:tcBorders>
              <w:top w:val="nil"/>
              <w:left w:val="nil"/>
              <w:bottom w:val="single" w:sz="4" w:space="0" w:color="auto"/>
              <w:right w:val="single" w:sz="4" w:space="0" w:color="auto"/>
            </w:tcBorders>
            <w:shd w:val="clear" w:color="000000" w:fill="FF0000"/>
            <w:vAlign w:val="center"/>
            <w:hideMark/>
          </w:tcPr>
          <w:p w14:paraId="41B99118"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134" w:type="dxa"/>
            <w:tcBorders>
              <w:top w:val="nil"/>
              <w:left w:val="nil"/>
              <w:bottom w:val="single" w:sz="4" w:space="0" w:color="auto"/>
              <w:right w:val="single" w:sz="4" w:space="0" w:color="auto"/>
            </w:tcBorders>
            <w:shd w:val="clear" w:color="000000" w:fill="00B050"/>
            <w:vAlign w:val="center"/>
            <w:hideMark/>
          </w:tcPr>
          <w:p w14:paraId="07001B71"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A</w:t>
            </w:r>
          </w:p>
        </w:tc>
        <w:tc>
          <w:tcPr>
            <w:tcW w:w="1134" w:type="dxa"/>
            <w:tcBorders>
              <w:top w:val="nil"/>
              <w:left w:val="nil"/>
              <w:bottom w:val="single" w:sz="4" w:space="0" w:color="auto"/>
              <w:right w:val="single" w:sz="4" w:space="0" w:color="auto"/>
            </w:tcBorders>
            <w:shd w:val="clear" w:color="000000" w:fill="00B050"/>
            <w:vAlign w:val="center"/>
            <w:hideMark/>
          </w:tcPr>
          <w:p w14:paraId="2A2969BC"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A</w:t>
            </w:r>
          </w:p>
        </w:tc>
        <w:tc>
          <w:tcPr>
            <w:tcW w:w="1134" w:type="dxa"/>
            <w:tcBorders>
              <w:top w:val="nil"/>
              <w:left w:val="nil"/>
              <w:bottom w:val="single" w:sz="4" w:space="0" w:color="auto"/>
              <w:right w:val="single" w:sz="4" w:space="0" w:color="auto"/>
            </w:tcBorders>
            <w:shd w:val="clear" w:color="000000" w:fill="FF0000"/>
            <w:vAlign w:val="center"/>
            <w:hideMark/>
          </w:tcPr>
          <w:p w14:paraId="11CA272B"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134" w:type="dxa"/>
            <w:tcBorders>
              <w:top w:val="nil"/>
              <w:left w:val="nil"/>
              <w:bottom w:val="single" w:sz="4" w:space="0" w:color="auto"/>
              <w:right w:val="single" w:sz="4" w:space="0" w:color="auto"/>
            </w:tcBorders>
            <w:shd w:val="clear" w:color="000000" w:fill="FF0000"/>
            <w:vAlign w:val="center"/>
            <w:hideMark/>
          </w:tcPr>
          <w:p w14:paraId="134D563E"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289" w:type="dxa"/>
            <w:tcBorders>
              <w:top w:val="nil"/>
              <w:left w:val="nil"/>
              <w:bottom w:val="single" w:sz="4" w:space="0" w:color="auto"/>
              <w:right w:val="single" w:sz="18" w:space="0" w:color="auto"/>
            </w:tcBorders>
            <w:shd w:val="clear" w:color="000000" w:fill="FF0000"/>
            <w:vAlign w:val="center"/>
            <w:hideMark/>
          </w:tcPr>
          <w:p w14:paraId="18F25627"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r>
      <w:tr w:rsidR="003E54BD" w:rsidRPr="001579F9" w14:paraId="1E95F539" w14:textId="77777777" w:rsidTr="008D23FD">
        <w:trPr>
          <w:trHeight w:val="454"/>
          <w:jc w:val="center"/>
        </w:trPr>
        <w:tc>
          <w:tcPr>
            <w:tcW w:w="1620" w:type="dxa"/>
            <w:tcBorders>
              <w:top w:val="nil"/>
              <w:left w:val="single" w:sz="18" w:space="0" w:color="auto"/>
              <w:bottom w:val="single" w:sz="4" w:space="0" w:color="auto"/>
              <w:right w:val="single" w:sz="4" w:space="0" w:color="auto"/>
            </w:tcBorders>
            <w:shd w:val="clear" w:color="auto" w:fill="auto"/>
            <w:vAlign w:val="center"/>
            <w:hideMark/>
          </w:tcPr>
          <w:p w14:paraId="5C5004B7" w14:textId="77777777" w:rsidR="005861A7" w:rsidRPr="004A264B" w:rsidRDefault="005861A7" w:rsidP="00152519">
            <w:pPr>
              <w:spacing w:after="0" w:line="240" w:lineRule="auto"/>
              <w:rPr>
                <w:rFonts w:asciiTheme="minorHAnsi" w:eastAsia="Times New Roman" w:hAnsiTheme="minorHAnsi" w:cstheme="minorHAnsi"/>
                <w:color w:val="000000"/>
                <w:sz w:val="20"/>
                <w:szCs w:val="20"/>
                <w:lang w:val="en-US"/>
              </w:rPr>
            </w:pPr>
            <w:r w:rsidRPr="004A264B">
              <w:rPr>
                <w:rFonts w:asciiTheme="minorHAnsi" w:eastAsia="Times New Roman" w:hAnsiTheme="minorHAnsi" w:cstheme="minorHAnsi"/>
                <w:color w:val="000000"/>
                <w:sz w:val="20"/>
                <w:szCs w:val="20"/>
                <w:lang w:val="en-US"/>
              </w:rPr>
              <w:t>Samsung Smart Cam</w:t>
            </w:r>
          </w:p>
        </w:tc>
        <w:tc>
          <w:tcPr>
            <w:tcW w:w="1134" w:type="dxa"/>
            <w:tcBorders>
              <w:top w:val="nil"/>
              <w:left w:val="nil"/>
              <w:bottom w:val="single" w:sz="4" w:space="0" w:color="auto"/>
              <w:right w:val="single" w:sz="4" w:space="0" w:color="auto"/>
            </w:tcBorders>
            <w:shd w:val="clear" w:color="000000" w:fill="FF0000"/>
            <w:vAlign w:val="center"/>
            <w:hideMark/>
          </w:tcPr>
          <w:p w14:paraId="04D1BE5F"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134" w:type="dxa"/>
            <w:tcBorders>
              <w:top w:val="nil"/>
              <w:left w:val="nil"/>
              <w:bottom w:val="single" w:sz="4" w:space="0" w:color="auto"/>
              <w:right w:val="single" w:sz="4" w:space="0" w:color="auto"/>
            </w:tcBorders>
            <w:shd w:val="clear" w:color="000000" w:fill="FF0000"/>
            <w:vAlign w:val="center"/>
            <w:hideMark/>
          </w:tcPr>
          <w:p w14:paraId="7D80E679"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134" w:type="dxa"/>
            <w:tcBorders>
              <w:top w:val="nil"/>
              <w:left w:val="nil"/>
              <w:bottom w:val="single" w:sz="4" w:space="0" w:color="auto"/>
              <w:right w:val="single" w:sz="4" w:space="0" w:color="auto"/>
            </w:tcBorders>
            <w:shd w:val="clear" w:color="000000" w:fill="FF0000"/>
            <w:vAlign w:val="center"/>
            <w:hideMark/>
          </w:tcPr>
          <w:p w14:paraId="5516B75A"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134" w:type="dxa"/>
            <w:tcBorders>
              <w:top w:val="nil"/>
              <w:left w:val="nil"/>
              <w:bottom w:val="single" w:sz="4" w:space="0" w:color="auto"/>
              <w:right w:val="single" w:sz="4" w:space="0" w:color="auto"/>
            </w:tcBorders>
            <w:shd w:val="clear" w:color="000000" w:fill="00B050"/>
            <w:vAlign w:val="center"/>
            <w:hideMark/>
          </w:tcPr>
          <w:p w14:paraId="6384DA39"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A</w:t>
            </w:r>
          </w:p>
        </w:tc>
        <w:tc>
          <w:tcPr>
            <w:tcW w:w="1134" w:type="dxa"/>
            <w:tcBorders>
              <w:top w:val="nil"/>
              <w:left w:val="nil"/>
              <w:bottom w:val="single" w:sz="4" w:space="0" w:color="auto"/>
              <w:right w:val="single" w:sz="4" w:space="0" w:color="auto"/>
            </w:tcBorders>
            <w:shd w:val="clear" w:color="000000" w:fill="FF0000"/>
            <w:vAlign w:val="center"/>
            <w:hideMark/>
          </w:tcPr>
          <w:p w14:paraId="7AB4B770"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134" w:type="dxa"/>
            <w:tcBorders>
              <w:top w:val="nil"/>
              <w:left w:val="nil"/>
              <w:bottom w:val="single" w:sz="4" w:space="0" w:color="auto"/>
              <w:right w:val="single" w:sz="4" w:space="0" w:color="auto"/>
            </w:tcBorders>
            <w:shd w:val="clear" w:color="000000" w:fill="FF0000"/>
            <w:vAlign w:val="center"/>
            <w:hideMark/>
          </w:tcPr>
          <w:p w14:paraId="01EE31C3"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289" w:type="dxa"/>
            <w:tcBorders>
              <w:top w:val="nil"/>
              <w:left w:val="nil"/>
              <w:bottom w:val="single" w:sz="4" w:space="0" w:color="auto"/>
              <w:right w:val="single" w:sz="18" w:space="0" w:color="auto"/>
            </w:tcBorders>
            <w:shd w:val="clear" w:color="000000" w:fill="FF0000"/>
            <w:vAlign w:val="center"/>
            <w:hideMark/>
          </w:tcPr>
          <w:p w14:paraId="29F7B2E0"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r>
      <w:tr w:rsidR="003E54BD" w:rsidRPr="001579F9" w14:paraId="2E7D7D7E" w14:textId="77777777" w:rsidTr="008D23FD">
        <w:trPr>
          <w:trHeight w:val="454"/>
          <w:jc w:val="center"/>
        </w:trPr>
        <w:tc>
          <w:tcPr>
            <w:tcW w:w="1620" w:type="dxa"/>
            <w:tcBorders>
              <w:top w:val="nil"/>
              <w:left w:val="single" w:sz="18" w:space="0" w:color="auto"/>
              <w:bottom w:val="single" w:sz="4" w:space="0" w:color="auto"/>
              <w:right w:val="single" w:sz="4" w:space="0" w:color="auto"/>
            </w:tcBorders>
            <w:shd w:val="clear" w:color="auto" w:fill="auto"/>
            <w:vAlign w:val="center"/>
            <w:hideMark/>
          </w:tcPr>
          <w:p w14:paraId="79ED5EE0" w14:textId="77777777" w:rsidR="005861A7" w:rsidRPr="004A264B" w:rsidRDefault="005861A7" w:rsidP="00152519">
            <w:pPr>
              <w:spacing w:after="0" w:line="240" w:lineRule="auto"/>
              <w:rPr>
                <w:rFonts w:asciiTheme="minorHAnsi" w:eastAsia="Times New Roman" w:hAnsiTheme="minorHAnsi" w:cstheme="minorHAnsi"/>
                <w:color w:val="000000"/>
                <w:sz w:val="20"/>
                <w:szCs w:val="20"/>
                <w:lang w:val="en-US"/>
              </w:rPr>
            </w:pPr>
            <w:r w:rsidRPr="004A264B">
              <w:rPr>
                <w:rFonts w:asciiTheme="minorHAnsi" w:eastAsia="Times New Roman" w:hAnsiTheme="minorHAnsi" w:cstheme="minorHAnsi"/>
                <w:color w:val="000000"/>
                <w:sz w:val="20"/>
                <w:szCs w:val="20"/>
                <w:lang w:val="en-US"/>
              </w:rPr>
              <w:t>Belkin Smart Cam</w:t>
            </w:r>
          </w:p>
        </w:tc>
        <w:tc>
          <w:tcPr>
            <w:tcW w:w="1134" w:type="dxa"/>
            <w:tcBorders>
              <w:top w:val="nil"/>
              <w:left w:val="nil"/>
              <w:bottom w:val="single" w:sz="4" w:space="0" w:color="auto"/>
              <w:right w:val="single" w:sz="4" w:space="0" w:color="auto"/>
            </w:tcBorders>
            <w:shd w:val="clear" w:color="000000" w:fill="FF0000"/>
            <w:vAlign w:val="center"/>
            <w:hideMark/>
          </w:tcPr>
          <w:p w14:paraId="225DA90B"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134" w:type="dxa"/>
            <w:tcBorders>
              <w:top w:val="nil"/>
              <w:left w:val="nil"/>
              <w:bottom w:val="single" w:sz="4" w:space="0" w:color="auto"/>
              <w:right w:val="single" w:sz="4" w:space="0" w:color="auto"/>
            </w:tcBorders>
            <w:shd w:val="clear" w:color="000000" w:fill="FF0000"/>
            <w:vAlign w:val="center"/>
            <w:hideMark/>
          </w:tcPr>
          <w:p w14:paraId="7E2AD399"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134" w:type="dxa"/>
            <w:tcBorders>
              <w:top w:val="nil"/>
              <w:left w:val="nil"/>
              <w:bottom w:val="single" w:sz="4" w:space="0" w:color="auto"/>
              <w:right w:val="single" w:sz="4" w:space="0" w:color="auto"/>
            </w:tcBorders>
            <w:shd w:val="clear" w:color="000000" w:fill="FF0000"/>
            <w:vAlign w:val="center"/>
            <w:hideMark/>
          </w:tcPr>
          <w:p w14:paraId="4C049529"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134" w:type="dxa"/>
            <w:tcBorders>
              <w:top w:val="nil"/>
              <w:left w:val="nil"/>
              <w:bottom w:val="single" w:sz="4" w:space="0" w:color="auto"/>
              <w:right w:val="single" w:sz="4" w:space="0" w:color="auto"/>
            </w:tcBorders>
            <w:shd w:val="clear" w:color="000000" w:fill="00B050"/>
            <w:vAlign w:val="center"/>
            <w:hideMark/>
          </w:tcPr>
          <w:p w14:paraId="66DB140B"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A</w:t>
            </w:r>
          </w:p>
        </w:tc>
        <w:tc>
          <w:tcPr>
            <w:tcW w:w="1134" w:type="dxa"/>
            <w:tcBorders>
              <w:top w:val="nil"/>
              <w:left w:val="nil"/>
              <w:bottom w:val="single" w:sz="4" w:space="0" w:color="auto"/>
              <w:right w:val="single" w:sz="4" w:space="0" w:color="auto"/>
            </w:tcBorders>
            <w:shd w:val="clear" w:color="000000" w:fill="FF0000"/>
            <w:vAlign w:val="center"/>
            <w:hideMark/>
          </w:tcPr>
          <w:p w14:paraId="7D9CD524"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134" w:type="dxa"/>
            <w:tcBorders>
              <w:top w:val="nil"/>
              <w:left w:val="nil"/>
              <w:bottom w:val="single" w:sz="4" w:space="0" w:color="auto"/>
              <w:right w:val="single" w:sz="4" w:space="0" w:color="auto"/>
            </w:tcBorders>
            <w:shd w:val="clear" w:color="000000" w:fill="FFFF00"/>
            <w:vAlign w:val="center"/>
            <w:hideMark/>
          </w:tcPr>
          <w:p w14:paraId="04A9BC8B"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B</w:t>
            </w:r>
          </w:p>
        </w:tc>
        <w:tc>
          <w:tcPr>
            <w:tcW w:w="1289" w:type="dxa"/>
            <w:tcBorders>
              <w:top w:val="nil"/>
              <w:left w:val="nil"/>
              <w:bottom w:val="single" w:sz="4" w:space="0" w:color="auto"/>
              <w:right w:val="single" w:sz="18" w:space="0" w:color="auto"/>
            </w:tcBorders>
            <w:shd w:val="clear" w:color="000000" w:fill="FF0000"/>
            <w:vAlign w:val="center"/>
            <w:hideMark/>
          </w:tcPr>
          <w:p w14:paraId="7EB2DAB6"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r>
      <w:tr w:rsidR="003E54BD" w:rsidRPr="001579F9" w14:paraId="3616E185" w14:textId="77777777" w:rsidTr="008D23FD">
        <w:trPr>
          <w:trHeight w:val="454"/>
          <w:jc w:val="center"/>
        </w:trPr>
        <w:tc>
          <w:tcPr>
            <w:tcW w:w="1620" w:type="dxa"/>
            <w:tcBorders>
              <w:top w:val="nil"/>
              <w:left w:val="single" w:sz="18" w:space="0" w:color="auto"/>
              <w:bottom w:val="single" w:sz="4" w:space="0" w:color="auto"/>
              <w:right w:val="single" w:sz="4" w:space="0" w:color="auto"/>
            </w:tcBorders>
            <w:shd w:val="clear" w:color="auto" w:fill="auto"/>
            <w:vAlign w:val="center"/>
            <w:hideMark/>
          </w:tcPr>
          <w:p w14:paraId="1F440A8A" w14:textId="77777777" w:rsidR="005861A7" w:rsidRPr="004A264B" w:rsidRDefault="005861A7" w:rsidP="00152519">
            <w:pPr>
              <w:spacing w:after="0" w:line="240" w:lineRule="auto"/>
              <w:rPr>
                <w:rFonts w:asciiTheme="minorHAnsi" w:eastAsia="Times New Roman" w:hAnsiTheme="minorHAnsi" w:cstheme="minorHAnsi"/>
                <w:color w:val="000000"/>
                <w:sz w:val="20"/>
                <w:szCs w:val="20"/>
                <w:lang w:val="en-US"/>
              </w:rPr>
            </w:pPr>
            <w:proofErr w:type="spellStart"/>
            <w:r w:rsidRPr="004A264B">
              <w:rPr>
                <w:rFonts w:asciiTheme="minorHAnsi" w:eastAsia="Times New Roman" w:hAnsiTheme="minorHAnsi" w:cstheme="minorHAnsi"/>
                <w:color w:val="000000"/>
                <w:sz w:val="20"/>
                <w:szCs w:val="20"/>
                <w:lang w:val="en-US"/>
              </w:rPr>
              <w:t>Awair</w:t>
            </w:r>
            <w:proofErr w:type="spellEnd"/>
            <w:r w:rsidRPr="004A264B">
              <w:rPr>
                <w:rFonts w:asciiTheme="minorHAnsi" w:eastAsia="Times New Roman" w:hAnsiTheme="minorHAnsi" w:cstheme="minorHAnsi"/>
                <w:color w:val="000000"/>
                <w:sz w:val="20"/>
                <w:szCs w:val="20"/>
                <w:lang w:val="en-US"/>
              </w:rPr>
              <w:t xml:space="preserve"> Air Monitor</w:t>
            </w:r>
          </w:p>
        </w:tc>
        <w:tc>
          <w:tcPr>
            <w:tcW w:w="1134" w:type="dxa"/>
            <w:tcBorders>
              <w:top w:val="nil"/>
              <w:left w:val="nil"/>
              <w:bottom w:val="single" w:sz="4" w:space="0" w:color="auto"/>
              <w:right w:val="single" w:sz="4" w:space="0" w:color="auto"/>
            </w:tcBorders>
            <w:shd w:val="clear" w:color="000000" w:fill="FFFF00"/>
            <w:vAlign w:val="center"/>
            <w:hideMark/>
          </w:tcPr>
          <w:p w14:paraId="105519B7"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B</w:t>
            </w:r>
          </w:p>
        </w:tc>
        <w:tc>
          <w:tcPr>
            <w:tcW w:w="1134" w:type="dxa"/>
            <w:tcBorders>
              <w:top w:val="nil"/>
              <w:left w:val="nil"/>
              <w:bottom w:val="single" w:sz="4" w:space="0" w:color="auto"/>
              <w:right w:val="single" w:sz="4" w:space="0" w:color="auto"/>
            </w:tcBorders>
            <w:shd w:val="clear" w:color="000000" w:fill="FFFF00"/>
            <w:vAlign w:val="center"/>
            <w:hideMark/>
          </w:tcPr>
          <w:p w14:paraId="2BC84332"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B</w:t>
            </w:r>
          </w:p>
        </w:tc>
        <w:tc>
          <w:tcPr>
            <w:tcW w:w="1134" w:type="dxa"/>
            <w:tcBorders>
              <w:top w:val="nil"/>
              <w:left w:val="nil"/>
              <w:bottom w:val="single" w:sz="4" w:space="0" w:color="auto"/>
              <w:right w:val="single" w:sz="4" w:space="0" w:color="auto"/>
            </w:tcBorders>
            <w:shd w:val="clear" w:color="000000" w:fill="00B050"/>
            <w:vAlign w:val="center"/>
            <w:hideMark/>
          </w:tcPr>
          <w:p w14:paraId="3CC6941B"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A</w:t>
            </w:r>
          </w:p>
        </w:tc>
        <w:tc>
          <w:tcPr>
            <w:tcW w:w="1134" w:type="dxa"/>
            <w:tcBorders>
              <w:top w:val="nil"/>
              <w:left w:val="nil"/>
              <w:bottom w:val="single" w:sz="4" w:space="0" w:color="auto"/>
              <w:right w:val="single" w:sz="4" w:space="0" w:color="auto"/>
            </w:tcBorders>
            <w:shd w:val="clear" w:color="000000" w:fill="00B050"/>
            <w:vAlign w:val="center"/>
            <w:hideMark/>
          </w:tcPr>
          <w:p w14:paraId="292C9977"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A</w:t>
            </w:r>
          </w:p>
        </w:tc>
        <w:tc>
          <w:tcPr>
            <w:tcW w:w="1134" w:type="dxa"/>
            <w:tcBorders>
              <w:top w:val="nil"/>
              <w:left w:val="nil"/>
              <w:bottom w:val="single" w:sz="4" w:space="0" w:color="auto"/>
              <w:right w:val="single" w:sz="4" w:space="0" w:color="auto"/>
            </w:tcBorders>
            <w:shd w:val="clear" w:color="000000" w:fill="FF0000"/>
            <w:vAlign w:val="center"/>
            <w:hideMark/>
          </w:tcPr>
          <w:p w14:paraId="2F0832EA"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134" w:type="dxa"/>
            <w:tcBorders>
              <w:top w:val="nil"/>
              <w:left w:val="nil"/>
              <w:bottom w:val="single" w:sz="4" w:space="0" w:color="auto"/>
              <w:right w:val="single" w:sz="4" w:space="0" w:color="auto"/>
            </w:tcBorders>
            <w:shd w:val="clear" w:color="000000" w:fill="FF0000"/>
            <w:vAlign w:val="center"/>
            <w:hideMark/>
          </w:tcPr>
          <w:p w14:paraId="6895F5D3"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289" w:type="dxa"/>
            <w:tcBorders>
              <w:top w:val="nil"/>
              <w:left w:val="nil"/>
              <w:bottom w:val="single" w:sz="4" w:space="0" w:color="auto"/>
              <w:right w:val="single" w:sz="18" w:space="0" w:color="auto"/>
            </w:tcBorders>
            <w:shd w:val="clear" w:color="000000" w:fill="00B050"/>
            <w:vAlign w:val="center"/>
            <w:hideMark/>
          </w:tcPr>
          <w:p w14:paraId="5C04900B"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A</w:t>
            </w:r>
          </w:p>
        </w:tc>
      </w:tr>
      <w:tr w:rsidR="003E54BD" w:rsidRPr="001579F9" w14:paraId="25FB605E" w14:textId="77777777" w:rsidTr="008D23FD">
        <w:trPr>
          <w:trHeight w:val="454"/>
          <w:jc w:val="center"/>
        </w:trPr>
        <w:tc>
          <w:tcPr>
            <w:tcW w:w="1620" w:type="dxa"/>
            <w:tcBorders>
              <w:top w:val="nil"/>
              <w:left w:val="single" w:sz="18" w:space="0" w:color="auto"/>
              <w:bottom w:val="single" w:sz="4" w:space="0" w:color="auto"/>
              <w:right w:val="single" w:sz="4" w:space="0" w:color="auto"/>
            </w:tcBorders>
            <w:shd w:val="clear" w:color="auto" w:fill="auto"/>
            <w:vAlign w:val="center"/>
            <w:hideMark/>
          </w:tcPr>
          <w:p w14:paraId="26D677E5" w14:textId="77777777" w:rsidR="005861A7" w:rsidRPr="004A264B" w:rsidRDefault="005861A7" w:rsidP="00152519">
            <w:pPr>
              <w:spacing w:after="0" w:line="240" w:lineRule="auto"/>
              <w:rPr>
                <w:rFonts w:asciiTheme="minorHAnsi" w:eastAsia="Times New Roman" w:hAnsiTheme="minorHAnsi" w:cstheme="minorHAnsi"/>
                <w:color w:val="000000"/>
                <w:sz w:val="20"/>
                <w:szCs w:val="20"/>
                <w:lang w:val="en-US"/>
              </w:rPr>
            </w:pPr>
            <w:r w:rsidRPr="004A264B">
              <w:rPr>
                <w:rFonts w:asciiTheme="minorHAnsi" w:eastAsia="Times New Roman" w:hAnsiTheme="minorHAnsi" w:cstheme="minorHAnsi"/>
                <w:color w:val="000000"/>
                <w:sz w:val="20"/>
                <w:szCs w:val="20"/>
                <w:lang w:val="en-US"/>
              </w:rPr>
              <w:t>HP Envy Printer</w:t>
            </w:r>
          </w:p>
        </w:tc>
        <w:tc>
          <w:tcPr>
            <w:tcW w:w="1134" w:type="dxa"/>
            <w:tcBorders>
              <w:top w:val="nil"/>
              <w:left w:val="nil"/>
              <w:bottom w:val="single" w:sz="4" w:space="0" w:color="auto"/>
              <w:right w:val="single" w:sz="4" w:space="0" w:color="auto"/>
            </w:tcBorders>
            <w:shd w:val="clear" w:color="000000" w:fill="FF0000"/>
            <w:vAlign w:val="center"/>
            <w:hideMark/>
          </w:tcPr>
          <w:p w14:paraId="0CC25819"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134" w:type="dxa"/>
            <w:tcBorders>
              <w:top w:val="nil"/>
              <w:left w:val="nil"/>
              <w:bottom w:val="single" w:sz="4" w:space="0" w:color="auto"/>
              <w:right w:val="single" w:sz="4" w:space="0" w:color="auto"/>
            </w:tcBorders>
            <w:shd w:val="clear" w:color="000000" w:fill="FF0000"/>
            <w:vAlign w:val="center"/>
            <w:hideMark/>
          </w:tcPr>
          <w:p w14:paraId="16BA6AA3"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134" w:type="dxa"/>
            <w:tcBorders>
              <w:top w:val="nil"/>
              <w:left w:val="nil"/>
              <w:bottom w:val="single" w:sz="4" w:space="0" w:color="auto"/>
              <w:right w:val="single" w:sz="4" w:space="0" w:color="auto"/>
            </w:tcBorders>
            <w:shd w:val="clear" w:color="000000" w:fill="FF0000"/>
            <w:vAlign w:val="center"/>
            <w:hideMark/>
          </w:tcPr>
          <w:p w14:paraId="0899A17F"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134" w:type="dxa"/>
            <w:tcBorders>
              <w:top w:val="nil"/>
              <w:left w:val="nil"/>
              <w:bottom w:val="single" w:sz="4" w:space="0" w:color="auto"/>
              <w:right w:val="single" w:sz="4" w:space="0" w:color="auto"/>
            </w:tcBorders>
            <w:shd w:val="clear" w:color="000000" w:fill="00B050"/>
            <w:vAlign w:val="center"/>
            <w:hideMark/>
          </w:tcPr>
          <w:p w14:paraId="08D5340C"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A</w:t>
            </w:r>
          </w:p>
        </w:tc>
        <w:tc>
          <w:tcPr>
            <w:tcW w:w="1134" w:type="dxa"/>
            <w:tcBorders>
              <w:top w:val="nil"/>
              <w:left w:val="nil"/>
              <w:bottom w:val="single" w:sz="4" w:space="0" w:color="auto"/>
              <w:right w:val="single" w:sz="4" w:space="0" w:color="auto"/>
            </w:tcBorders>
            <w:shd w:val="clear" w:color="000000" w:fill="00B050"/>
            <w:vAlign w:val="center"/>
            <w:hideMark/>
          </w:tcPr>
          <w:p w14:paraId="763A5898"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A</w:t>
            </w:r>
          </w:p>
        </w:tc>
        <w:tc>
          <w:tcPr>
            <w:tcW w:w="1134" w:type="dxa"/>
            <w:tcBorders>
              <w:top w:val="nil"/>
              <w:left w:val="nil"/>
              <w:bottom w:val="single" w:sz="4" w:space="0" w:color="auto"/>
              <w:right w:val="single" w:sz="4" w:space="0" w:color="auto"/>
            </w:tcBorders>
            <w:shd w:val="clear" w:color="000000" w:fill="00B050"/>
            <w:vAlign w:val="center"/>
            <w:hideMark/>
          </w:tcPr>
          <w:p w14:paraId="3765ADD0"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A</w:t>
            </w:r>
          </w:p>
        </w:tc>
        <w:tc>
          <w:tcPr>
            <w:tcW w:w="1289" w:type="dxa"/>
            <w:tcBorders>
              <w:top w:val="nil"/>
              <w:left w:val="nil"/>
              <w:bottom w:val="single" w:sz="4" w:space="0" w:color="auto"/>
              <w:right w:val="single" w:sz="18" w:space="0" w:color="auto"/>
            </w:tcBorders>
            <w:shd w:val="clear" w:color="000000" w:fill="FF0000"/>
            <w:vAlign w:val="center"/>
            <w:hideMark/>
          </w:tcPr>
          <w:p w14:paraId="52C9E24C"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r>
      <w:tr w:rsidR="003E54BD" w:rsidRPr="001579F9" w14:paraId="632876AE" w14:textId="77777777" w:rsidTr="008D23FD">
        <w:trPr>
          <w:trHeight w:val="454"/>
          <w:jc w:val="center"/>
        </w:trPr>
        <w:tc>
          <w:tcPr>
            <w:tcW w:w="1620" w:type="dxa"/>
            <w:tcBorders>
              <w:top w:val="nil"/>
              <w:left w:val="single" w:sz="18" w:space="0" w:color="auto"/>
              <w:bottom w:val="single" w:sz="4" w:space="0" w:color="auto"/>
              <w:right w:val="single" w:sz="4" w:space="0" w:color="auto"/>
            </w:tcBorders>
            <w:shd w:val="clear" w:color="auto" w:fill="auto"/>
            <w:vAlign w:val="center"/>
            <w:hideMark/>
          </w:tcPr>
          <w:p w14:paraId="37ACB90F" w14:textId="77777777" w:rsidR="005861A7" w:rsidRPr="004A264B" w:rsidRDefault="005861A7" w:rsidP="00152519">
            <w:pPr>
              <w:spacing w:after="0" w:line="240" w:lineRule="auto"/>
              <w:rPr>
                <w:rFonts w:asciiTheme="minorHAnsi" w:eastAsia="Times New Roman" w:hAnsiTheme="minorHAnsi" w:cstheme="minorHAnsi"/>
                <w:color w:val="000000"/>
                <w:sz w:val="20"/>
                <w:szCs w:val="20"/>
                <w:lang w:val="en-US"/>
              </w:rPr>
            </w:pPr>
            <w:r w:rsidRPr="004A264B">
              <w:rPr>
                <w:rFonts w:asciiTheme="minorHAnsi" w:eastAsia="Times New Roman" w:hAnsiTheme="minorHAnsi" w:cstheme="minorHAnsi"/>
                <w:color w:val="000000"/>
                <w:sz w:val="20"/>
                <w:szCs w:val="20"/>
                <w:lang w:val="en-US"/>
              </w:rPr>
              <w:t>LIFX Bulb</w:t>
            </w:r>
          </w:p>
        </w:tc>
        <w:tc>
          <w:tcPr>
            <w:tcW w:w="1134" w:type="dxa"/>
            <w:tcBorders>
              <w:top w:val="nil"/>
              <w:left w:val="nil"/>
              <w:bottom w:val="single" w:sz="4" w:space="0" w:color="auto"/>
              <w:right w:val="single" w:sz="4" w:space="0" w:color="auto"/>
            </w:tcBorders>
            <w:shd w:val="clear" w:color="000000" w:fill="00B050"/>
            <w:vAlign w:val="center"/>
            <w:hideMark/>
          </w:tcPr>
          <w:p w14:paraId="78445627"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A</w:t>
            </w:r>
          </w:p>
        </w:tc>
        <w:tc>
          <w:tcPr>
            <w:tcW w:w="1134" w:type="dxa"/>
            <w:tcBorders>
              <w:top w:val="nil"/>
              <w:left w:val="nil"/>
              <w:bottom w:val="single" w:sz="4" w:space="0" w:color="auto"/>
              <w:right w:val="single" w:sz="4" w:space="0" w:color="auto"/>
            </w:tcBorders>
            <w:shd w:val="clear" w:color="000000" w:fill="FFFF00"/>
            <w:vAlign w:val="center"/>
            <w:hideMark/>
          </w:tcPr>
          <w:p w14:paraId="70AA10F9"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B</w:t>
            </w:r>
          </w:p>
        </w:tc>
        <w:tc>
          <w:tcPr>
            <w:tcW w:w="1134" w:type="dxa"/>
            <w:tcBorders>
              <w:top w:val="nil"/>
              <w:left w:val="nil"/>
              <w:bottom w:val="single" w:sz="4" w:space="0" w:color="auto"/>
              <w:right w:val="single" w:sz="4" w:space="0" w:color="auto"/>
            </w:tcBorders>
            <w:shd w:val="clear" w:color="000000" w:fill="00B050"/>
            <w:vAlign w:val="center"/>
            <w:hideMark/>
          </w:tcPr>
          <w:p w14:paraId="475A1592"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A</w:t>
            </w:r>
          </w:p>
        </w:tc>
        <w:tc>
          <w:tcPr>
            <w:tcW w:w="1134" w:type="dxa"/>
            <w:tcBorders>
              <w:top w:val="nil"/>
              <w:left w:val="nil"/>
              <w:bottom w:val="single" w:sz="4" w:space="0" w:color="auto"/>
              <w:right w:val="single" w:sz="4" w:space="0" w:color="auto"/>
            </w:tcBorders>
            <w:shd w:val="clear" w:color="000000" w:fill="00B050"/>
            <w:vAlign w:val="center"/>
            <w:hideMark/>
          </w:tcPr>
          <w:p w14:paraId="65FA5848"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A</w:t>
            </w:r>
          </w:p>
        </w:tc>
        <w:tc>
          <w:tcPr>
            <w:tcW w:w="1134" w:type="dxa"/>
            <w:tcBorders>
              <w:top w:val="nil"/>
              <w:left w:val="nil"/>
              <w:bottom w:val="single" w:sz="4" w:space="0" w:color="auto"/>
              <w:right w:val="single" w:sz="4" w:space="0" w:color="auto"/>
            </w:tcBorders>
            <w:shd w:val="clear" w:color="000000" w:fill="FF0000"/>
            <w:vAlign w:val="center"/>
            <w:hideMark/>
          </w:tcPr>
          <w:p w14:paraId="50199E9E"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134" w:type="dxa"/>
            <w:tcBorders>
              <w:top w:val="nil"/>
              <w:left w:val="nil"/>
              <w:bottom w:val="single" w:sz="4" w:space="0" w:color="auto"/>
              <w:right w:val="single" w:sz="4" w:space="0" w:color="auto"/>
            </w:tcBorders>
            <w:shd w:val="clear" w:color="000000" w:fill="FFFF00"/>
            <w:vAlign w:val="center"/>
            <w:hideMark/>
          </w:tcPr>
          <w:p w14:paraId="01E6F2C9"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B</w:t>
            </w:r>
          </w:p>
        </w:tc>
        <w:tc>
          <w:tcPr>
            <w:tcW w:w="1289" w:type="dxa"/>
            <w:tcBorders>
              <w:top w:val="nil"/>
              <w:left w:val="nil"/>
              <w:bottom w:val="single" w:sz="4" w:space="0" w:color="auto"/>
              <w:right w:val="single" w:sz="18" w:space="0" w:color="auto"/>
            </w:tcBorders>
            <w:shd w:val="clear" w:color="000000" w:fill="00B050"/>
            <w:vAlign w:val="center"/>
            <w:hideMark/>
          </w:tcPr>
          <w:p w14:paraId="13FCC544"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A</w:t>
            </w:r>
          </w:p>
        </w:tc>
      </w:tr>
      <w:tr w:rsidR="003E54BD" w:rsidRPr="001579F9" w14:paraId="4C806994" w14:textId="77777777" w:rsidTr="008D23FD">
        <w:trPr>
          <w:trHeight w:val="454"/>
          <w:jc w:val="center"/>
        </w:trPr>
        <w:tc>
          <w:tcPr>
            <w:tcW w:w="1620" w:type="dxa"/>
            <w:tcBorders>
              <w:top w:val="nil"/>
              <w:left w:val="single" w:sz="18" w:space="0" w:color="auto"/>
              <w:bottom w:val="single" w:sz="4" w:space="0" w:color="auto"/>
              <w:right w:val="single" w:sz="4" w:space="0" w:color="auto"/>
            </w:tcBorders>
            <w:shd w:val="clear" w:color="auto" w:fill="auto"/>
            <w:vAlign w:val="center"/>
            <w:hideMark/>
          </w:tcPr>
          <w:p w14:paraId="225DCBCD" w14:textId="77777777" w:rsidR="005861A7" w:rsidRPr="004A264B" w:rsidRDefault="005861A7" w:rsidP="00152519">
            <w:pPr>
              <w:spacing w:after="0" w:line="240" w:lineRule="auto"/>
              <w:rPr>
                <w:rFonts w:asciiTheme="minorHAnsi" w:eastAsia="Times New Roman" w:hAnsiTheme="minorHAnsi" w:cstheme="minorHAnsi"/>
                <w:color w:val="000000"/>
                <w:sz w:val="20"/>
                <w:szCs w:val="20"/>
                <w:lang w:val="en-US"/>
              </w:rPr>
            </w:pPr>
            <w:r w:rsidRPr="004A264B">
              <w:rPr>
                <w:rFonts w:asciiTheme="minorHAnsi" w:eastAsia="Times New Roman" w:hAnsiTheme="minorHAnsi" w:cstheme="minorHAnsi"/>
                <w:color w:val="000000"/>
                <w:sz w:val="20"/>
                <w:szCs w:val="20"/>
                <w:lang w:val="en-US"/>
              </w:rPr>
              <w:t>Canary Camera</w:t>
            </w:r>
          </w:p>
        </w:tc>
        <w:tc>
          <w:tcPr>
            <w:tcW w:w="1134" w:type="dxa"/>
            <w:tcBorders>
              <w:top w:val="nil"/>
              <w:left w:val="nil"/>
              <w:bottom w:val="single" w:sz="4" w:space="0" w:color="auto"/>
              <w:right w:val="single" w:sz="4" w:space="0" w:color="auto"/>
            </w:tcBorders>
            <w:shd w:val="clear" w:color="000000" w:fill="00B050"/>
            <w:vAlign w:val="center"/>
            <w:hideMark/>
          </w:tcPr>
          <w:p w14:paraId="0360421B"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A</w:t>
            </w:r>
          </w:p>
        </w:tc>
        <w:tc>
          <w:tcPr>
            <w:tcW w:w="1134" w:type="dxa"/>
            <w:tcBorders>
              <w:top w:val="nil"/>
              <w:left w:val="nil"/>
              <w:bottom w:val="single" w:sz="4" w:space="0" w:color="auto"/>
              <w:right w:val="single" w:sz="4" w:space="0" w:color="auto"/>
            </w:tcBorders>
            <w:shd w:val="clear" w:color="000000" w:fill="00B050"/>
            <w:vAlign w:val="center"/>
            <w:hideMark/>
          </w:tcPr>
          <w:p w14:paraId="1ED4B5FD"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A</w:t>
            </w:r>
          </w:p>
        </w:tc>
        <w:tc>
          <w:tcPr>
            <w:tcW w:w="1134" w:type="dxa"/>
            <w:tcBorders>
              <w:top w:val="nil"/>
              <w:left w:val="nil"/>
              <w:bottom w:val="single" w:sz="4" w:space="0" w:color="auto"/>
              <w:right w:val="single" w:sz="4" w:space="0" w:color="auto"/>
            </w:tcBorders>
            <w:shd w:val="clear" w:color="000000" w:fill="00B050"/>
            <w:vAlign w:val="center"/>
            <w:hideMark/>
          </w:tcPr>
          <w:p w14:paraId="61567CE1"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A</w:t>
            </w:r>
          </w:p>
        </w:tc>
        <w:tc>
          <w:tcPr>
            <w:tcW w:w="1134" w:type="dxa"/>
            <w:tcBorders>
              <w:top w:val="nil"/>
              <w:left w:val="nil"/>
              <w:bottom w:val="single" w:sz="4" w:space="0" w:color="auto"/>
              <w:right w:val="single" w:sz="4" w:space="0" w:color="auto"/>
            </w:tcBorders>
            <w:shd w:val="clear" w:color="000000" w:fill="00B050"/>
            <w:vAlign w:val="center"/>
            <w:hideMark/>
          </w:tcPr>
          <w:p w14:paraId="4E01B900"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A</w:t>
            </w:r>
          </w:p>
        </w:tc>
        <w:tc>
          <w:tcPr>
            <w:tcW w:w="1134" w:type="dxa"/>
            <w:tcBorders>
              <w:top w:val="nil"/>
              <w:left w:val="nil"/>
              <w:bottom w:val="single" w:sz="4" w:space="0" w:color="auto"/>
              <w:right w:val="single" w:sz="4" w:space="0" w:color="auto"/>
            </w:tcBorders>
            <w:shd w:val="clear" w:color="000000" w:fill="FF0000"/>
            <w:vAlign w:val="center"/>
            <w:hideMark/>
          </w:tcPr>
          <w:p w14:paraId="3323191B"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134" w:type="dxa"/>
            <w:tcBorders>
              <w:top w:val="nil"/>
              <w:left w:val="nil"/>
              <w:bottom w:val="single" w:sz="4" w:space="0" w:color="auto"/>
              <w:right w:val="single" w:sz="4" w:space="0" w:color="auto"/>
            </w:tcBorders>
            <w:shd w:val="clear" w:color="000000" w:fill="00B050"/>
            <w:vAlign w:val="center"/>
            <w:hideMark/>
          </w:tcPr>
          <w:p w14:paraId="6486EE0F"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A</w:t>
            </w:r>
          </w:p>
        </w:tc>
        <w:tc>
          <w:tcPr>
            <w:tcW w:w="1289" w:type="dxa"/>
            <w:tcBorders>
              <w:top w:val="nil"/>
              <w:left w:val="nil"/>
              <w:bottom w:val="single" w:sz="4" w:space="0" w:color="auto"/>
              <w:right w:val="single" w:sz="18" w:space="0" w:color="auto"/>
            </w:tcBorders>
            <w:shd w:val="clear" w:color="000000" w:fill="00B050"/>
            <w:vAlign w:val="center"/>
            <w:hideMark/>
          </w:tcPr>
          <w:p w14:paraId="276799B5"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A</w:t>
            </w:r>
          </w:p>
        </w:tc>
      </w:tr>
      <w:tr w:rsidR="003E54BD" w:rsidRPr="001579F9" w14:paraId="11066233" w14:textId="77777777" w:rsidTr="008D23FD">
        <w:trPr>
          <w:trHeight w:val="454"/>
          <w:jc w:val="center"/>
        </w:trPr>
        <w:tc>
          <w:tcPr>
            <w:tcW w:w="1620" w:type="dxa"/>
            <w:tcBorders>
              <w:top w:val="nil"/>
              <w:left w:val="single" w:sz="18" w:space="0" w:color="auto"/>
              <w:bottom w:val="single" w:sz="4" w:space="0" w:color="auto"/>
              <w:right w:val="single" w:sz="4" w:space="0" w:color="auto"/>
            </w:tcBorders>
            <w:shd w:val="clear" w:color="auto" w:fill="auto"/>
            <w:vAlign w:val="center"/>
            <w:hideMark/>
          </w:tcPr>
          <w:p w14:paraId="755F2EC6" w14:textId="77777777" w:rsidR="005861A7" w:rsidRPr="004A264B" w:rsidRDefault="005861A7" w:rsidP="00152519">
            <w:pPr>
              <w:spacing w:after="0" w:line="240" w:lineRule="auto"/>
              <w:rPr>
                <w:rFonts w:asciiTheme="minorHAnsi" w:eastAsia="Times New Roman" w:hAnsiTheme="minorHAnsi" w:cstheme="minorHAnsi"/>
                <w:color w:val="000000"/>
                <w:sz w:val="20"/>
                <w:szCs w:val="20"/>
                <w:lang w:val="en-US"/>
              </w:rPr>
            </w:pPr>
            <w:r w:rsidRPr="004A264B">
              <w:rPr>
                <w:rFonts w:asciiTheme="minorHAnsi" w:eastAsia="Times New Roman" w:hAnsiTheme="minorHAnsi" w:cstheme="minorHAnsi"/>
                <w:color w:val="000000"/>
                <w:sz w:val="20"/>
                <w:szCs w:val="20"/>
                <w:lang w:val="en-US"/>
              </w:rPr>
              <w:t>TP Link Switch</w:t>
            </w:r>
          </w:p>
        </w:tc>
        <w:tc>
          <w:tcPr>
            <w:tcW w:w="1134" w:type="dxa"/>
            <w:tcBorders>
              <w:top w:val="nil"/>
              <w:left w:val="nil"/>
              <w:bottom w:val="single" w:sz="4" w:space="0" w:color="auto"/>
              <w:right w:val="single" w:sz="4" w:space="0" w:color="auto"/>
            </w:tcBorders>
            <w:shd w:val="clear" w:color="000000" w:fill="FF0000"/>
            <w:vAlign w:val="center"/>
            <w:hideMark/>
          </w:tcPr>
          <w:p w14:paraId="5F92643A"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134" w:type="dxa"/>
            <w:tcBorders>
              <w:top w:val="nil"/>
              <w:left w:val="nil"/>
              <w:bottom w:val="single" w:sz="4" w:space="0" w:color="auto"/>
              <w:right w:val="single" w:sz="4" w:space="0" w:color="auto"/>
            </w:tcBorders>
            <w:shd w:val="clear" w:color="000000" w:fill="FF0000"/>
            <w:vAlign w:val="center"/>
            <w:hideMark/>
          </w:tcPr>
          <w:p w14:paraId="0E1C007B"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134" w:type="dxa"/>
            <w:tcBorders>
              <w:top w:val="nil"/>
              <w:left w:val="nil"/>
              <w:bottom w:val="single" w:sz="4" w:space="0" w:color="auto"/>
              <w:right w:val="single" w:sz="4" w:space="0" w:color="auto"/>
            </w:tcBorders>
            <w:shd w:val="clear" w:color="000000" w:fill="FF0000"/>
            <w:vAlign w:val="center"/>
            <w:hideMark/>
          </w:tcPr>
          <w:p w14:paraId="634B2860"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134" w:type="dxa"/>
            <w:tcBorders>
              <w:top w:val="nil"/>
              <w:left w:val="nil"/>
              <w:bottom w:val="single" w:sz="4" w:space="0" w:color="auto"/>
              <w:right w:val="single" w:sz="4" w:space="0" w:color="auto"/>
            </w:tcBorders>
            <w:shd w:val="clear" w:color="000000" w:fill="00B050"/>
            <w:vAlign w:val="center"/>
            <w:hideMark/>
          </w:tcPr>
          <w:p w14:paraId="5558E5D5"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A</w:t>
            </w:r>
          </w:p>
        </w:tc>
        <w:tc>
          <w:tcPr>
            <w:tcW w:w="1134" w:type="dxa"/>
            <w:tcBorders>
              <w:top w:val="nil"/>
              <w:left w:val="nil"/>
              <w:bottom w:val="single" w:sz="4" w:space="0" w:color="auto"/>
              <w:right w:val="single" w:sz="4" w:space="0" w:color="auto"/>
            </w:tcBorders>
            <w:shd w:val="clear" w:color="000000" w:fill="FF0000"/>
            <w:vAlign w:val="center"/>
            <w:hideMark/>
          </w:tcPr>
          <w:p w14:paraId="4E75F8FD"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134" w:type="dxa"/>
            <w:tcBorders>
              <w:top w:val="nil"/>
              <w:left w:val="nil"/>
              <w:bottom w:val="single" w:sz="4" w:space="0" w:color="auto"/>
              <w:right w:val="single" w:sz="4" w:space="0" w:color="auto"/>
            </w:tcBorders>
            <w:shd w:val="clear" w:color="000000" w:fill="FF0000"/>
            <w:vAlign w:val="center"/>
            <w:hideMark/>
          </w:tcPr>
          <w:p w14:paraId="1EDDEF3C"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289" w:type="dxa"/>
            <w:tcBorders>
              <w:top w:val="nil"/>
              <w:left w:val="nil"/>
              <w:bottom w:val="single" w:sz="4" w:space="0" w:color="auto"/>
              <w:right w:val="single" w:sz="18" w:space="0" w:color="auto"/>
            </w:tcBorders>
            <w:shd w:val="clear" w:color="000000" w:fill="FF0000"/>
            <w:vAlign w:val="center"/>
            <w:hideMark/>
          </w:tcPr>
          <w:p w14:paraId="432F84CC"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r>
      <w:tr w:rsidR="003E54BD" w:rsidRPr="001579F9" w14:paraId="202D7ACA" w14:textId="77777777" w:rsidTr="008D23FD">
        <w:trPr>
          <w:trHeight w:val="454"/>
          <w:jc w:val="center"/>
        </w:trPr>
        <w:tc>
          <w:tcPr>
            <w:tcW w:w="1620" w:type="dxa"/>
            <w:tcBorders>
              <w:top w:val="nil"/>
              <w:left w:val="single" w:sz="18" w:space="0" w:color="auto"/>
              <w:bottom w:val="single" w:sz="4" w:space="0" w:color="auto"/>
              <w:right w:val="single" w:sz="4" w:space="0" w:color="auto"/>
            </w:tcBorders>
            <w:shd w:val="clear" w:color="auto" w:fill="auto"/>
            <w:vAlign w:val="center"/>
            <w:hideMark/>
          </w:tcPr>
          <w:p w14:paraId="3CF1FB12" w14:textId="77777777" w:rsidR="005861A7" w:rsidRPr="004A264B" w:rsidRDefault="005861A7" w:rsidP="00152519">
            <w:pPr>
              <w:spacing w:after="0" w:line="240" w:lineRule="auto"/>
              <w:rPr>
                <w:rFonts w:asciiTheme="minorHAnsi" w:eastAsia="Times New Roman" w:hAnsiTheme="minorHAnsi" w:cstheme="minorHAnsi"/>
                <w:color w:val="000000"/>
                <w:sz w:val="20"/>
                <w:szCs w:val="20"/>
                <w:lang w:val="en-US"/>
              </w:rPr>
            </w:pPr>
            <w:r w:rsidRPr="004A264B">
              <w:rPr>
                <w:rFonts w:asciiTheme="minorHAnsi" w:eastAsia="Times New Roman" w:hAnsiTheme="minorHAnsi" w:cstheme="minorHAnsi"/>
                <w:color w:val="000000"/>
                <w:sz w:val="20"/>
                <w:szCs w:val="20"/>
                <w:lang w:val="en-US"/>
              </w:rPr>
              <w:t>Amazon Echo</w:t>
            </w:r>
          </w:p>
        </w:tc>
        <w:tc>
          <w:tcPr>
            <w:tcW w:w="1134" w:type="dxa"/>
            <w:tcBorders>
              <w:top w:val="nil"/>
              <w:left w:val="nil"/>
              <w:bottom w:val="single" w:sz="4" w:space="0" w:color="auto"/>
              <w:right w:val="single" w:sz="4" w:space="0" w:color="auto"/>
            </w:tcBorders>
            <w:shd w:val="clear" w:color="000000" w:fill="FF0000"/>
            <w:vAlign w:val="center"/>
            <w:hideMark/>
          </w:tcPr>
          <w:p w14:paraId="2A39B263"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134" w:type="dxa"/>
            <w:tcBorders>
              <w:top w:val="nil"/>
              <w:left w:val="nil"/>
              <w:bottom w:val="single" w:sz="4" w:space="0" w:color="auto"/>
              <w:right w:val="single" w:sz="4" w:space="0" w:color="auto"/>
            </w:tcBorders>
            <w:shd w:val="clear" w:color="000000" w:fill="FF0000"/>
            <w:vAlign w:val="center"/>
            <w:hideMark/>
          </w:tcPr>
          <w:p w14:paraId="027D596F"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134" w:type="dxa"/>
            <w:tcBorders>
              <w:top w:val="nil"/>
              <w:left w:val="nil"/>
              <w:bottom w:val="single" w:sz="4" w:space="0" w:color="auto"/>
              <w:right w:val="single" w:sz="4" w:space="0" w:color="auto"/>
            </w:tcBorders>
            <w:shd w:val="clear" w:color="000000" w:fill="00B050"/>
            <w:vAlign w:val="center"/>
            <w:hideMark/>
          </w:tcPr>
          <w:p w14:paraId="1DDCA628"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A</w:t>
            </w:r>
          </w:p>
        </w:tc>
        <w:tc>
          <w:tcPr>
            <w:tcW w:w="1134" w:type="dxa"/>
            <w:tcBorders>
              <w:top w:val="nil"/>
              <w:left w:val="nil"/>
              <w:bottom w:val="single" w:sz="4" w:space="0" w:color="auto"/>
              <w:right w:val="single" w:sz="4" w:space="0" w:color="auto"/>
            </w:tcBorders>
            <w:shd w:val="clear" w:color="000000" w:fill="00B050"/>
            <w:vAlign w:val="center"/>
            <w:hideMark/>
          </w:tcPr>
          <w:p w14:paraId="34DF142B"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A</w:t>
            </w:r>
          </w:p>
        </w:tc>
        <w:tc>
          <w:tcPr>
            <w:tcW w:w="1134" w:type="dxa"/>
            <w:tcBorders>
              <w:top w:val="nil"/>
              <w:left w:val="nil"/>
              <w:bottom w:val="single" w:sz="4" w:space="0" w:color="auto"/>
              <w:right w:val="single" w:sz="4" w:space="0" w:color="auto"/>
            </w:tcBorders>
            <w:shd w:val="clear" w:color="000000" w:fill="FFFF00"/>
            <w:vAlign w:val="center"/>
            <w:hideMark/>
          </w:tcPr>
          <w:p w14:paraId="6D15729C"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B</w:t>
            </w:r>
          </w:p>
        </w:tc>
        <w:tc>
          <w:tcPr>
            <w:tcW w:w="1134" w:type="dxa"/>
            <w:tcBorders>
              <w:top w:val="nil"/>
              <w:left w:val="nil"/>
              <w:bottom w:val="single" w:sz="4" w:space="0" w:color="auto"/>
              <w:right w:val="single" w:sz="4" w:space="0" w:color="auto"/>
            </w:tcBorders>
            <w:shd w:val="clear" w:color="000000" w:fill="FF0000"/>
            <w:vAlign w:val="center"/>
            <w:hideMark/>
          </w:tcPr>
          <w:p w14:paraId="6ADAC554"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289" w:type="dxa"/>
            <w:tcBorders>
              <w:top w:val="nil"/>
              <w:left w:val="nil"/>
              <w:bottom w:val="single" w:sz="4" w:space="0" w:color="auto"/>
              <w:right w:val="single" w:sz="18" w:space="0" w:color="auto"/>
            </w:tcBorders>
            <w:shd w:val="clear" w:color="000000" w:fill="FF0000"/>
            <w:vAlign w:val="center"/>
            <w:hideMark/>
          </w:tcPr>
          <w:p w14:paraId="65D10EB1"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r>
      <w:tr w:rsidR="003E54BD" w:rsidRPr="001579F9" w14:paraId="5C91775A" w14:textId="77777777" w:rsidTr="008D23FD">
        <w:trPr>
          <w:trHeight w:val="454"/>
          <w:jc w:val="center"/>
        </w:trPr>
        <w:tc>
          <w:tcPr>
            <w:tcW w:w="1620" w:type="dxa"/>
            <w:tcBorders>
              <w:top w:val="nil"/>
              <w:left w:val="single" w:sz="18" w:space="0" w:color="auto"/>
              <w:bottom w:val="single" w:sz="4" w:space="0" w:color="auto"/>
              <w:right w:val="single" w:sz="4" w:space="0" w:color="auto"/>
            </w:tcBorders>
            <w:shd w:val="clear" w:color="auto" w:fill="auto"/>
            <w:vAlign w:val="center"/>
            <w:hideMark/>
          </w:tcPr>
          <w:p w14:paraId="0BCC4CBC" w14:textId="77777777" w:rsidR="005861A7" w:rsidRPr="004A264B" w:rsidRDefault="005861A7" w:rsidP="00152519">
            <w:pPr>
              <w:spacing w:after="0" w:line="240" w:lineRule="auto"/>
              <w:rPr>
                <w:rFonts w:asciiTheme="minorHAnsi" w:eastAsia="Times New Roman" w:hAnsiTheme="minorHAnsi" w:cstheme="minorHAnsi"/>
                <w:color w:val="000000"/>
                <w:sz w:val="20"/>
                <w:szCs w:val="20"/>
                <w:lang w:val="en-US"/>
              </w:rPr>
            </w:pPr>
            <w:r w:rsidRPr="004A264B">
              <w:rPr>
                <w:rFonts w:asciiTheme="minorHAnsi" w:eastAsia="Times New Roman" w:hAnsiTheme="minorHAnsi" w:cstheme="minorHAnsi"/>
                <w:color w:val="000000"/>
                <w:sz w:val="20"/>
                <w:szCs w:val="20"/>
                <w:lang w:val="en-US"/>
              </w:rPr>
              <w:t>Samsung Smart Things</w:t>
            </w:r>
          </w:p>
        </w:tc>
        <w:tc>
          <w:tcPr>
            <w:tcW w:w="1134" w:type="dxa"/>
            <w:tcBorders>
              <w:top w:val="nil"/>
              <w:left w:val="nil"/>
              <w:bottom w:val="single" w:sz="4" w:space="0" w:color="auto"/>
              <w:right w:val="single" w:sz="4" w:space="0" w:color="auto"/>
            </w:tcBorders>
            <w:shd w:val="clear" w:color="000000" w:fill="FF0000"/>
            <w:vAlign w:val="center"/>
            <w:hideMark/>
          </w:tcPr>
          <w:p w14:paraId="37A8885D"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134" w:type="dxa"/>
            <w:tcBorders>
              <w:top w:val="nil"/>
              <w:left w:val="nil"/>
              <w:bottom w:val="single" w:sz="4" w:space="0" w:color="auto"/>
              <w:right w:val="single" w:sz="4" w:space="0" w:color="auto"/>
            </w:tcBorders>
            <w:shd w:val="clear" w:color="000000" w:fill="FFFF00"/>
            <w:vAlign w:val="center"/>
            <w:hideMark/>
          </w:tcPr>
          <w:p w14:paraId="578416E0"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B</w:t>
            </w:r>
          </w:p>
        </w:tc>
        <w:tc>
          <w:tcPr>
            <w:tcW w:w="1134" w:type="dxa"/>
            <w:tcBorders>
              <w:top w:val="nil"/>
              <w:left w:val="nil"/>
              <w:bottom w:val="single" w:sz="4" w:space="0" w:color="auto"/>
              <w:right w:val="single" w:sz="4" w:space="0" w:color="auto"/>
            </w:tcBorders>
            <w:shd w:val="clear" w:color="000000" w:fill="FF0000"/>
            <w:vAlign w:val="center"/>
            <w:hideMark/>
          </w:tcPr>
          <w:p w14:paraId="016E66F8"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134" w:type="dxa"/>
            <w:tcBorders>
              <w:top w:val="nil"/>
              <w:left w:val="nil"/>
              <w:bottom w:val="single" w:sz="4" w:space="0" w:color="auto"/>
              <w:right w:val="single" w:sz="4" w:space="0" w:color="auto"/>
            </w:tcBorders>
            <w:shd w:val="clear" w:color="000000" w:fill="00B050"/>
            <w:vAlign w:val="center"/>
            <w:hideMark/>
          </w:tcPr>
          <w:p w14:paraId="0370F889"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A</w:t>
            </w:r>
          </w:p>
        </w:tc>
        <w:tc>
          <w:tcPr>
            <w:tcW w:w="1134" w:type="dxa"/>
            <w:tcBorders>
              <w:top w:val="nil"/>
              <w:left w:val="nil"/>
              <w:bottom w:val="single" w:sz="4" w:space="0" w:color="auto"/>
              <w:right w:val="single" w:sz="4" w:space="0" w:color="auto"/>
            </w:tcBorders>
            <w:shd w:val="clear" w:color="000000" w:fill="FF0000"/>
            <w:vAlign w:val="center"/>
            <w:hideMark/>
          </w:tcPr>
          <w:p w14:paraId="1FFB5B57"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134" w:type="dxa"/>
            <w:tcBorders>
              <w:top w:val="nil"/>
              <w:left w:val="nil"/>
              <w:bottom w:val="single" w:sz="4" w:space="0" w:color="auto"/>
              <w:right w:val="single" w:sz="4" w:space="0" w:color="auto"/>
            </w:tcBorders>
            <w:shd w:val="clear" w:color="000000" w:fill="FF0000"/>
            <w:vAlign w:val="center"/>
            <w:hideMark/>
          </w:tcPr>
          <w:p w14:paraId="08EBE718"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289" w:type="dxa"/>
            <w:tcBorders>
              <w:top w:val="nil"/>
              <w:left w:val="nil"/>
              <w:bottom w:val="single" w:sz="4" w:space="0" w:color="auto"/>
              <w:right w:val="single" w:sz="18" w:space="0" w:color="auto"/>
            </w:tcBorders>
            <w:shd w:val="clear" w:color="000000" w:fill="FF0000"/>
            <w:vAlign w:val="center"/>
            <w:hideMark/>
          </w:tcPr>
          <w:p w14:paraId="5D0D26AC"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r>
      <w:tr w:rsidR="003E54BD" w:rsidRPr="001579F9" w14:paraId="3481317C" w14:textId="77777777" w:rsidTr="008D23FD">
        <w:trPr>
          <w:trHeight w:val="454"/>
          <w:jc w:val="center"/>
        </w:trPr>
        <w:tc>
          <w:tcPr>
            <w:tcW w:w="1620" w:type="dxa"/>
            <w:tcBorders>
              <w:top w:val="nil"/>
              <w:left w:val="single" w:sz="18" w:space="0" w:color="auto"/>
              <w:bottom w:val="single" w:sz="4" w:space="0" w:color="auto"/>
              <w:right w:val="single" w:sz="4" w:space="0" w:color="auto"/>
            </w:tcBorders>
            <w:shd w:val="clear" w:color="auto" w:fill="auto"/>
            <w:vAlign w:val="center"/>
            <w:hideMark/>
          </w:tcPr>
          <w:p w14:paraId="539C9834" w14:textId="77777777" w:rsidR="005861A7" w:rsidRPr="004A264B" w:rsidRDefault="005861A7" w:rsidP="00152519">
            <w:pPr>
              <w:spacing w:after="0" w:line="240" w:lineRule="auto"/>
              <w:rPr>
                <w:rFonts w:asciiTheme="minorHAnsi" w:eastAsia="Times New Roman" w:hAnsiTheme="minorHAnsi" w:cstheme="minorHAnsi"/>
                <w:color w:val="000000"/>
                <w:sz w:val="20"/>
                <w:szCs w:val="20"/>
                <w:lang w:val="en-US"/>
              </w:rPr>
            </w:pPr>
            <w:proofErr w:type="spellStart"/>
            <w:r w:rsidRPr="004A264B">
              <w:rPr>
                <w:rFonts w:asciiTheme="minorHAnsi" w:eastAsia="Times New Roman" w:hAnsiTheme="minorHAnsi" w:cstheme="minorHAnsi"/>
                <w:color w:val="000000"/>
                <w:sz w:val="20"/>
                <w:szCs w:val="20"/>
                <w:lang w:val="en-US"/>
              </w:rPr>
              <w:t>Pixstar</w:t>
            </w:r>
            <w:proofErr w:type="spellEnd"/>
            <w:r w:rsidRPr="004A264B">
              <w:rPr>
                <w:rFonts w:asciiTheme="minorHAnsi" w:eastAsia="Times New Roman" w:hAnsiTheme="minorHAnsi" w:cstheme="minorHAnsi"/>
                <w:color w:val="000000"/>
                <w:sz w:val="20"/>
                <w:szCs w:val="20"/>
                <w:lang w:val="en-US"/>
              </w:rPr>
              <w:t xml:space="preserve"> Photo Frame</w:t>
            </w:r>
          </w:p>
        </w:tc>
        <w:tc>
          <w:tcPr>
            <w:tcW w:w="1134" w:type="dxa"/>
            <w:tcBorders>
              <w:top w:val="nil"/>
              <w:left w:val="nil"/>
              <w:bottom w:val="single" w:sz="4" w:space="0" w:color="auto"/>
              <w:right w:val="single" w:sz="4" w:space="0" w:color="auto"/>
            </w:tcBorders>
            <w:shd w:val="clear" w:color="000000" w:fill="00B050"/>
            <w:vAlign w:val="center"/>
            <w:hideMark/>
          </w:tcPr>
          <w:p w14:paraId="3987DAEF"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A</w:t>
            </w:r>
          </w:p>
        </w:tc>
        <w:tc>
          <w:tcPr>
            <w:tcW w:w="1134" w:type="dxa"/>
            <w:tcBorders>
              <w:top w:val="nil"/>
              <w:left w:val="nil"/>
              <w:bottom w:val="single" w:sz="4" w:space="0" w:color="auto"/>
              <w:right w:val="single" w:sz="4" w:space="0" w:color="auto"/>
            </w:tcBorders>
            <w:shd w:val="clear" w:color="000000" w:fill="FF0000"/>
            <w:vAlign w:val="center"/>
            <w:hideMark/>
          </w:tcPr>
          <w:p w14:paraId="2BE6C6B6"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134" w:type="dxa"/>
            <w:tcBorders>
              <w:top w:val="nil"/>
              <w:left w:val="nil"/>
              <w:bottom w:val="single" w:sz="4" w:space="0" w:color="auto"/>
              <w:right w:val="single" w:sz="4" w:space="0" w:color="auto"/>
            </w:tcBorders>
            <w:shd w:val="clear" w:color="000000" w:fill="00B050"/>
            <w:vAlign w:val="center"/>
            <w:hideMark/>
          </w:tcPr>
          <w:p w14:paraId="4F61FD52"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A</w:t>
            </w:r>
          </w:p>
        </w:tc>
        <w:tc>
          <w:tcPr>
            <w:tcW w:w="1134" w:type="dxa"/>
            <w:tcBorders>
              <w:top w:val="nil"/>
              <w:left w:val="nil"/>
              <w:bottom w:val="single" w:sz="4" w:space="0" w:color="auto"/>
              <w:right w:val="single" w:sz="4" w:space="0" w:color="auto"/>
            </w:tcBorders>
            <w:shd w:val="clear" w:color="000000" w:fill="00B050"/>
            <w:vAlign w:val="center"/>
            <w:hideMark/>
          </w:tcPr>
          <w:p w14:paraId="7D401E62"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A</w:t>
            </w:r>
          </w:p>
        </w:tc>
        <w:tc>
          <w:tcPr>
            <w:tcW w:w="1134" w:type="dxa"/>
            <w:tcBorders>
              <w:top w:val="nil"/>
              <w:left w:val="nil"/>
              <w:bottom w:val="single" w:sz="4" w:space="0" w:color="auto"/>
              <w:right w:val="single" w:sz="4" w:space="0" w:color="auto"/>
            </w:tcBorders>
            <w:shd w:val="clear" w:color="000000" w:fill="808080"/>
            <w:vAlign w:val="center"/>
            <w:hideMark/>
          </w:tcPr>
          <w:p w14:paraId="1FDA8F83"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 </w:t>
            </w:r>
          </w:p>
        </w:tc>
        <w:tc>
          <w:tcPr>
            <w:tcW w:w="1134" w:type="dxa"/>
            <w:tcBorders>
              <w:top w:val="nil"/>
              <w:left w:val="nil"/>
              <w:bottom w:val="single" w:sz="4" w:space="0" w:color="auto"/>
              <w:right w:val="single" w:sz="4" w:space="0" w:color="auto"/>
            </w:tcBorders>
            <w:shd w:val="clear" w:color="000000" w:fill="808080"/>
            <w:vAlign w:val="center"/>
            <w:hideMark/>
          </w:tcPr>
          <w:p w14:paraId="1EC05C73"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 </w:t>
            </w:r>
          </w:p>
        </w:tc>
        <w:tc>
          <w:tcPr>
            <w:tcW w:w="1289" w:type="dxa"/>
            <w:tcBorders>
              <w:top w:val="nil"/>
              <w:left w:val="nil"/>
              <w:bottom w:val="single" w:sz="4" w:space="0" w:color="auto"/>
              <w:right w:val="single" w:sz="18" w:space="0" w:color="auto"/>
            </w:tcBorders>
            <w:shd w:val="clear" w:color="000000" w:fill="00B050"/>
            <w:vAlign w:val="center"/>
            <w:hideMark/>
          </w:tcPr>
          <w:p w14:paraId="54A762AC"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A</w:t>
            </w:r>
          </w:p>
        </w:tc>
      </w:tr>
      <w:tr w:rsidR="003E54BD" w:rsidRPr="001579F9" w14:paraId="3F59E292" w14:textId="77777777" w:rsidTr="008D23FD">
        <w:trPr>
          <w:trHeight w:val="454"/>
          <w:jc w:val="center"/>
        </w:trPr>
        <w:tc>
          <w:tcPr>
            <w:tcW w:w="1620" w:type="dxa"/>
            <w:tcBorders>
              <w:top w:val="nil"/>
              <w:left w:val="single" w:sz="18" w:space="0" w:color="auto"/>
              <w:bottom w:val="single" w:sz="4" w:space="0" w:color="auto"/>
              <w:right w:val="single" w:sz="4" w:space="0" w:color="auto"/>
            </w:tcBorders>
            <w:shd w:val="clear" w:color="auto" w:fill="auto"/>
            <w:vAlign w:val="center"/>
            <w:hideMark/>
          </w:tcPr>
          <w:p w14:paraId="5B542315" w14:textId="77777777" w:rsidR="005861A7" w:rsidRPr="004A264B" w:rsidRDefault="005861A7" w:rsidP="00152519">
            <w:pPr>
              <w:spacing w:after="0" w:line="240" w:lineRule="auto"/>
              <w:rPr>
                <w:rFonts w:asciiTheme="minorHAnsi" w:eastAsia="Times New Roman" w:hAnsiTheme="minorHAnsi" w:cstheme="minorHAnsi"/>
                <w:color w:val="000000"/>
                <w:sz w:val="20"/>
                <w:szCs w:val="20"/>
                <w:lang w:val="en-US"/>
              </w:rPr>
            </w:pPr>
            <w:r w:rsidRPr="004A264B">
              <w:rPr>
                <w:rFonts w:asciiTheme="minorHAnsi" w:eastAsia="Times New Roman" w:hAnsiTheme="minorHAnsi" w:cstheme="minorHAnsi"/>
                <w:color w:val="000000"/>
                <w:sz w:val="20"/>
                <w:szCs w:val="20"/>
                <w:lang w:val="en-US"/>
              </w:rPr>
              <w:t>TP Link Camera</w:t>
            </w:r>
          </w:p>
        </w:tc>
        <w:tc>
          <w:tcPr>
            <w:tcW w:w="1134" w:type="dxa"/>
            <w:tcBorders>
              <w:top w:val="nil"/>
              <w:left w:val="nil"/>
              <w:bottom w:val="single" w:sz="4" w:space="0" w:color="auto"/>
              <w:right w:val="single" w:sz="4" w:space="0" w:color="auto"/>
            </w:tcBorders>
            <w:shd w:val="clear" w:color="000000" w:fill="FF0000"/>
            <w:vAlign w:val="center"/>
            <w:hideMark/>
          </w:tcPr>
          <w:p w14:paraId="45D2CFF2"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134" w:type="dxa"/>
            <w:tcBorders>
              <w:top w:val="nil"/>
              <w:left w:val="nil"/>
              <w:bottom w:val="single" w:sz="4" w:space="0" w:color="auto"/>
              <w:right w:val="single" w:sz="4" w:space="0" w:color="auto"/>
            </w:tcBorders>
            <w:shd w:val="clear" w:color="000000" w:fill="FF0000"/>
            <w:vAlign w:val="center"/>
            <w:hideMark/>
          </w:tcPr>
          <w:p w14:paraId="43803F4B"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134" w:type="dxa"/>
            <w:tcBorders>
              <w:top w:val="nil"/>
              <w:left w:val="nil"/>
              <w:bottom w:val="single" w:sz="4" w:space="0" w:color="auto"/>
              <w:right w:val="single" w:sz="4" w:space="0" w:color="auto"/>
            </w:tcBorders>
            <w:shd w:val="clear" w:color="000000" w:fill="FF0000"/>
            <w:vAlign w:val="center"/>
            <w:hideMark/>
          </w:tcPr>
          <w:p w14:paraId="2A090BEB"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134" w:type="dxa"/>
            <w:tcBorders>
              <w:top w:val="nil"/>
              <w:left w:val="nil"/>
              <w:bottom w:val="single" w:sz="4" w:space="0" w:color="auto"/>
              <w:right w:val="single" w:sz="4" w:space="0" w:color="auto"/>
            </w:tcBorders>
            <w:shd w:val="clear" w:color="000000" w:fill="FF0000"/>
            <w:vAlign w:val="center"/>
            <w:hideMark/>
          </w:tcPr>
          <w:p w14:paraId="381B10E3"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134" w:type="dxa"/>
            <w:tcBorders>
              <w:top w:val="nil"/>
              <w:left w:val="nil"/>
              <w:bottom w:val="single" w:sz="4" w:space="0" w:color="auto"/>
              <w:right w:val="single" w:sz="4" w:space="0" w:color="auto"/>
            </w:tcBorders>
            <w:shd w:val="clear" w:color="000000" w:fill="FF0000"/>
            <w:vAlign w:val="center"/>
            <w:hideMark/>
          </w:tcPr>
          <w:p w14:paraId="01639821"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134" w:type="dxa"/>
            <w:tcBorders>
              <w:top w:val="nil"/>
              <w:left w:val="nil"/>
              <w:bottom w:val="single" w:sz="4" w:space="0" w:color="auto"/>
              <w:right w:val="single" w:sz="4" w:space="0" w:color="auto"/>
            </w:tcBorders>
            <w:shd w:val="clear" w:color="000000" w:fill="FFFF00"/>
            <w:vAlign w:val="center"/>
            <w:hideMark/>
          </w:tcPr>
          <w:p w14:paraId="64CFDE49"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B</w:t>
            </w:r>
          </w:p>
        </w:tc>
        <w:tc>
          <w:tcPr>
            <w:tcW w:w="1289" w:type="dxa"/>
            <w:tcBorders>
              <w:top w:val="nil"/>
              <w:left w:val="nil"/>
              <w:bottom w:val="single" w:sz="4" w:space="0" w:color="auto"/>
              <w:right w:val="single" w:sz="18" w:space="0" w:color="auto"/>
            </w:tcBorders>
            <w:shd w:val="clear" w:color="000000" w:fill="FF0000"/>
            <w:vAlign w:val="center"/>
            <w:hideMark/>
          </w:tcPr>
          <w:p w14:paraId="158F8E7C"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r>
      <w:tr w:rsidR="003E54BD" w:rsidRPr="001579F9" w14:paraId="4ED36DEE" w14:textId="77777777" w:rsidTr="008D23FD">
        <w:trPr>
          <w:trHeight w:val="454"/>
          <w:jc w:val="center"/>
        </w:trPr>
        <w:tc>
          <w:tcPr>
            <w:tcW w:w="1620" w:type="dxa"/>
            <w:tcBorders>
              <w:top w:val="nil"/>
              <w:left w:val="single" w:sz="18" w:space="0" w:color="auto"/>
              <w:bottom w:val="single" w:sz="4" w:space="0" w:color="auto"/>
              <w:right w:val="single" w:sz="4" w:space="0" w:color="auto"/>
            </w:tcBorders>
            <w:shd w:val="clear" w:color="auto" w:fill="auto"/>
            <w:vAlign w:val="center"/>
            <w:hideMark/>
          </w:tcPr>
          <w:p w14:paraId="7655C55D" w14:textId="77777777" w:rsidR="005861A7" w:rsidRPr="004A264B" w:rsidRDefault="005861A7" w:rsidP="00152519">
            <w:pPr>
              <w:spacing w:after="0" w:line="240" w:lineRule="auto"/>
              <w:rPr>
                <w:rFonts w:asciiTheme="minorHAnsi" w:eastAsia="Times New Roman" w:hAnsiTheme="minorHAnsi" w:cstheme="minorHAnsi"/>
                <w:color w:val="000000"/>
                <w:sz w:val="20"/>
                <w:szCs w:val="20"/>
                <w:lang w:val="en-US"/>
              </w:rPr>
            </w:pPr>
            <w:r w:rsidRPr="004A264B">
              <w:rPr>
                <w:rFonts w:asciiTheme="minorHAnsi" w:eastAsia="Times New Roman" w:hAnsiTheme="minorHAnsi" w:cstheme="minorHAnsi"/>
                <w:color w:val="000000"/>
                <w:sz w:val="20"/>
                <w:szCs w:val="20"/>
                <w:lang w:val="en-US"/>
              </w:rPr>
              <w:t>Belkin Motion Sensor</w:t>
            </w:r>
          </w:p>
        </w:tc>
        <w:tc>
          <w:tcPr>
            <w:tcW w:w="1134" w:type="dxa"/>
            <w:tcBorders>
              <w:top w:val="nil"/>
              <w:left w:val="nil"/>
              <w:bottom w:val="single" w:sz="4" w:space="0" w:color="auto"/>
              <w:right w:val="single" w:sz="4" w:space="0" w:color="auto"/>
            </w:tcBorders>
            <w:shd w:val="clear" w:color="000000" w:fill="FF0000"/>
            <w:vAlign w:val="center"/>
            <w:hideMark/>
          </w:tcPr>
          <w:p w14:paraId="5381882E"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134" w:type="dxa"/>
            <w:tcBorders>
              <w:top w:val="nil"/>
              <w:left w:val="nil"/>
              <w:bottom w:val="single" w:sz="4" w:space="0" w:color="auto"/>
              <w:right w:val="single" w:sz="4" w:space="0" w:color="auto"/>
            </w:tcBorders>
            <w:shd w:val="clear" w:color="000000" w:fill="FF0000"/>
            <w:vAlign w:val="center"/>
            <w:hideMark/>
          </w:tcPr>
          <w:p w14:paraId="2B522F3E"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134" w:type="dxa"/>
            <w:tcBorders>
              <w:top w:val="nil"/>
              <w:left w:val="nil"/>
              <w:bottom w:val="single" w:sz="4" w:space="0" w:color="auto"/>
              <w:right w:val="single" w:sz="4" w:space="0" w:color="auto"/>
            </w:tcBorders>
            <w:shd w:val="clear" w:color="000000" w:fill="00B050"/>
            <w:vAlign w:val="center"/>
            <w:hideMark/>
          </w:tcPr>
          <w:p w14:paraId="0AEB31E5"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A</w:t>
            </w:r>
          </w:p>
        </w:tc>
        <w:tc>
          <w:tcPr>
            <w:tcW w:w="1134" w:type="dxa"/>
            <w:tcBorders>
              <w:top w:val="nil"/>
              <w:left w:val="nil"/>
              <w:bottom w:val="single" w:sz="4" w:space="0" w:color="auto"/>
              <w:right w:val="single" w:sz="4" w:space="0" w:color="auto"/>
            </w:tcBorders>
            <w:shd w:val="clear" w:color="000000" w:fill="00B050"/>
            <w:vAlign w:val="center"/>
            <w:hideMark/>
          </w:tcPr>
          <w:p w14:paraId="7BE5E5E5"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A</w:t>
            </w:r>
          </w:p>
        </w:tc>
        <w:tc>
          <w:tcPr>
            <w:tcW w:w="1134" w:type="dxa"/>
            <w:tcBorders>
              <w:top w:val="nil"/>
              <w:left w:val="nil"/>
              <w:bottom w:val="single" w:sz="4" w:space="0" w:color="auto"/>
              <w:right w:val="single" w:sz="4" w:space="0" w:color="auto"/>
            </w:tcBorders>
            <w:shd w:val="clear" w:color="000000" w:fill="FF0000"/>
            <w:vAlign w:val="center"/>
            <w:hideMark/>
          </w:tcPr>
          <w:p w14:paraId="3DB17BE0"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134" w:type="dxa"/>
            <w:tcBorders>
              <w:top w:val="nil"/>
              <w:left w:val="nil"/>
              <w:bottom w:val="single" w:sz="4" w:space="0" w:color="auto"/>
              <w:right w:val="single" w:sz="4" w:space="0" w:color="auto"/>
            </w:tcBorders>
            <w:shd w:val="clear" w:color="000000" w:fill="FFFF00"/>
            <w:vAlign w:val="center"/>
            <w:hideMark/>
          </w:tcPr>
          <w:p w14:paraId="5CEA199D"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B</w:t>
            </w:r>
          </w:p>
        </w:tc>
        <w:tc>
          <w:tcPr>
            <w:tcW w:w="1289" w:type="dxa"/>
            <w:tcBorders>
              <w:top w:val="nil"/>
              <w:left w:val="nil"/>
              <w:bottom w:val="single" w:sz="4" w:space="0" w:color="auto"/>
              <w:right w:val="single" w:sz="18" w:space="0" w:color="auto"/>
            </w:tcBorders>
            <w:shd w:val="clear" w:color="000000" w:fill="FF0000"/>
            <w:vAlign w:val="center"/>
            <w:hideMark/>
          </w:tcPr>
          <w:p w14:paraId="1BE582B0"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r>
      <w:tr w:rsidR="003E54BD" w:rsidRPr="001579F9" w14:paraId="5F116F37" w14:textId="77777777" w:rsidTr="008D23FD">
        <w:trPr>
          <w:trHeight w:val="454"/>
          <w:jc w:val="center"/>
        </w:trPr>
        <w:tc>
          <w:tcPr>
            <w:tcW w:w="1620" w:type="dxa"/>
            <w:tcBorders>
              <w:top w:val="nil"/>
              <w:left w:val="single" w:sz="18" w:space="0" w:color="auto"/>
              <w:bottom w:val="single" w:sz="4" w:space="0" w:color="auto"/>
              <w:right w:val="single" w:sz="4" w:space="0" w:color="auto"/>
            </w:tcBorders>
            <w:shd w:val="clear" w:color="auto" w:fill="auto"/>
            <w:vAlign w:val="center"/>
            <w:hideMark/>
          </w:tcPr>
          <w:p w14:paraId="202D350E" w14:textId="77777777" w:rsidR="005861A7" w:rsidRPr="004A264B" w:rsidRDefault="005861A7" w:rsidP="00152519">
            <w:pPr>
              <w:spacing w:after="0" w:line="240" w:lineRule="auto"/>
              <w:rPr>
                <w:rFonts w:asciiTheme="minorHAnsi" w:eastAsia="Times New Roman" w:hAnsiTheme="minorHAnsi" w:cstheme="minorHAnsi"/>
                <w:color w:val="000000"/>
                <w:sz w:val="20"/>
                <w:szCs w:val="20"/>
                <w:lang w:val="en-US"/>
              </w:rPr>
            </w:pPr>
            <w:r w:rsidRPr="004A264B">
              <w:rPr>
                <w:rFonts w:asciiTheme="minorHAnsi" w:eastAsia="Times New Roman" w:hAnsiTheme="minorHAnsi" w:cstheme="minorHAnsi"/>
                <w:color w:val="000000"/>
                <w:sz w:val="20"/>
                <w:szCs w:val="20"/>
                <w:lang w:val="en-US"/>
              </w:rPr>
              <w:t>Nest Smoke Alarm</w:t>
            </w:r>
          </w:p>
        </w:tc>
        <w:tc>
          <w:tcPr>
            <w:tcW w:w="1134" w:type="dxa"/>
            <w:tcBorders>
              <w:top w:val="nil"/>
              <w:left w:val="nil"/>
              <w:bottom w:val="single" w:sz="4" w:space="0" w:color="auto"/>
              <w:right w:val="single" w:sz="4" w:space="0" w:color="auto"/>
            </w:tcBorders>
            <w:shd w:val="clear" w:color="000000" w:fill="FFFF00"/>
            <w:vAlign w:val="center"/>
            <w:hideMark/>
          </w:tcPr>
          <w:p w14:paraId="01591BA7"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B</w:t>
            </w:r>
          </w:p>
        </w:tc>
        <w:tc>
          <w:tcPr>
            <w:tcW w:w="1134" w:type="dxa"/>
            <w:tcBorders>
              <w:top w:val="nil"/>
              <w:left w:val="nil"/>
              <w:bottom w:val="single" w:sz="4" w:space="0" w:color="auto"/>
              <w:right w:val="single" w:sz="4" w:space="0" w:color="auto"/>
            </w:tcBorders>
            <w:shd w:val="clear" w:color="000000" w:fill="FF0000"/>
            <w:vAlign w:val="center"/>
            <w:hideMark/>
          </w:tcPr>
          <w:p w14:paraId="528686AC"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134" w:type="dxa"/>
            <w:tcBorders>
              <w:top w:val="nil"/>
              <w:left w:val="nil"/>
              <w:bottom w:val="single" w:sz="4" w:space="0" w:color="auto"/>
              <w:right w:val="single" w:sz="4" w:space="0" w:color="auto"/>
            </w:tcBorders>
            <w:shd w:val="clear" w:color="000000" w:fill="00B050"/>
            <w:vAlign w:val="center"/>
            <w:hideMark/>
          </w:tcPr>
          <w:p w14:paraId="0DE94663"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A</w:t>
            </w:r>
          </w:p>
        </w:tc>
        <w:tc>
          <w:tcPr>
            <w:tcW w:w="1134" w:type="dxa"/>
            <w:tcBorders>
              <w:top w:val="nil"/>
              <w:left w:val="nil"/>
              <w:bottom w:val="single" w:sz="4" w:space="0" w:color="auto"/>
              <w:right w:val="single" w:sz="4" w:space="0" w:color="auto"/>
            </w:tcBorders>
            <w:shd w:val="clear" w:color="000000" w:fill="00B050"/>
            <w:vAlign w:val="center"/>
            <w:hideMark/>
          </w:tcPr>
          <w:p w14:paraId="493DF0FF"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A</w:t>
            </w:r>
          </w:p>
        </w:tc>
        <w:tc>
          <w:tcPr>
            <w:tcW w:w="1134" w:type="dxa"/>
            <w:tcBorders>
              <w:top w:val="nil"/>
              <w:left w:val="nil"/>
              <w:bottom w:val="single" w:sz="4" w:space="0" w:color="auto"/>
              <w:right w:val="single" w:sz="4" w:space="0" w:color="auto"/>
            </w:tcBorders>
            <w:shd w:val="clear" w:color="000000" w:fill="808080"/>
            <w:vAlign w:val="center"/>
            <w:hideMark/>
          </w:tcPr>
          <w:p w14:paraId="685346D8"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 </w:t>
            </w:r>
          </w:p>
        </w:tc>
        <w:tc>
          <w:tcPr>
            <w:tcW w:w="1134" w:type="dxa"/>
            <w:tcBorders>
              <w:top w:val="nil"/>
              <w:left w:val="nil"/>
              <w:bottom w:val="single" w:sz="4" w:space="0" w:color="auto"/>
              <w:right w:val="single" w:sz="4" w:space="0" w:color="auto"/>
            </w:tcBorders>
            <w:shd w:val="clear" w:color="000000" w:fill="808080"/>
            <w:vAlign w:val="center"/>
            <w:hideMark/>
          </w:tcPr>
          <w:p w14:paraId="5DD1AEFF"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 </w:t>
            </w:r>
          </w:p>
        </w:tc>
        <w:tc>
          <w:tcPr>
            <w:tcW w:w="1289" w:type="dxa"/>
            <w:tcBorders>
              <w:top w:val="nil"/>
              <w:left w:val="nil"/>
              <w:bottom w:val="single" w:sz="4" w:space="0" w:color="auto"/>
              <w:right w:val="single" w:sz="18" w:space="0" w:color="auto"/>
            </w:tcBorders>
            <w:shd w:val="clear" w:color="000000" w:fill="00B050"/>
            <w:vAlign w:val="center"/>
            <w:hideMark/>
          </w:tcPr>
          <w:p w14:paraId="5033675E"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A</w:t>
            </w:r>
          </w:p>
        </w:tc>
      </w:tr>
      <w:tr w:rsidR="003E54BD" w:rsidRPr="001579F9" w14:paraId="45DB2862" w14:textId="77777777" w:rsidTr="008D23FD">
        <w:trPr>
          <w:trHeight w:val="454"/>
          <w:jc w:val="center"/>
        </w:trPr>
        <w:tc>
          <w:tcPr>
            <w:tcW w:w="1620" w:type="dxa"/>
            <w:tcBorders>
              <w:top w:val="nil"/>
              <w:left w:val="single" w:sz="18" w:space="0" w:color="auto"/>
              <w:bottom w:val="single" w:sz="4" w:space="0" w:color="auto"/>
              <w:right w:val="single" w:sz="4" w:space="0" w:color="auto"/>
            </w:tcBorders>
            <w:shd w:val="clear" w:color="auto" w:fill="auto"/>
            <w:vAlign w:val="center"/>
            <w:hideMark/>
          </w:tcPr>
          <w:p w14:paraId="3AE48AAA" w14:textId="77777777" w:rsidR="005861A7" w:rsidRPr="004A264B" w:rsidRDefault="005861A7" w:rsidP="00152519">
            <w:pPr>
              <w:spacing w:after="0" w:line="240" w:lineRule="auto"/>
              <w:rPr>
                <w:rFonts w:asciiTheme="minorHAnsi" w:eastAsia="Times New Roman" w:hAnsiTheme="minorHAnsi" w:cstheme="minorHAnsi"/>
                <w:color w:val="000000"/>
                <w:sz w:val="20"/>
                <w:szCs w:val="20"/>
                <w:lang w:val="en-US"/>
              </w:rPr>
            </w:pPr>
            <w:proofErr w:type="spellStart"/>
            <w:r w:rsidRPr="004A264B">
              <w:rPr>
                <w:rFonts w:asciiTheme="minorHAnsi" w:eastAsia="Times New Roman" w:hAnsiTheme="minorHAnsi" w:cstheme="minorHAnsi"/>
                <w:color w:val="000000"/>
                <w:sz w:val="20"/>
                <w:szCs w:val="20"/>
                <w:lang w:val="en-US"/>
              </w:rPr>
              <w:t>Netatmo</w:t>
            </w:r>
            <w:proofErr w:type="spellEnd"/>
            <w:r w:rsidRPr="004A264B">
              <w:rPr>
                <w:rFonts w:asciiTheme="minorHAnsi" w:eastAsia="Times New Roman" w:hAnsiTheme="minorHAnsi" w:cstheme="minorHAnsi"/>
                <w:color w:val="000000"/>
                <w:sz w:val="20"/>
                <w:szCs w:val="20"/>
                <w:lang w:val="en-US"/>
              </w:rPr>
              <w:t xml:space="preserve"> Camera</w:t>
            </w:r>
          </w:p>
        </w:tc>
        <w:tc>
          <w:tcPr>
            <w:tcW w:w="1134" w:type="dxa"/>
            <w:tcBorders>
              <w:top w:val="nil"/>
              <w:left w:val="nil"/>
              <w:bottom w:val="single" w:sz="4" w:space="0" w:color="auto"/>
              <w:right w:val="single" w:sz="4" w:space="0" w:color="auto"/>
            </w:tcBorders>
            <w:shd w:val="clear" w:color="000000" w:fill="FF0000"/>
            <w:vAlign w:val="center"/>
            <w:hideMark/>
          </w:tcPr>
          <w:p w14:paraId="6CA874FF"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134" w:type="dxa"/>
            <w:tcBorders>
              <w:top w:val="nil"/>
              <w:left w:val="nil"/>
              <w:bottom w:val="single" w:sz="4" w:space="0" w:color="auto"/>
              <w:right w:val="single" w:sz="4" w:space="0" w:color="auto"/>
            </w:tcBorders>
            <w:shd w:val="clear" w:color="000000" w:fill="FF0000"/>
            <w:vAlign w:val="center"/>
            <w:hideMark/>
          </w:tcPr>
          <w:p w14:paraId="159D414B"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134" w:type="dxa"/>
            <w:tcBorders>
              <w:top w:val="nil"/>
              <w:left w:val="nil"/>
              <w:bottom w:val="single" w:sz="4" w:space="0" w:color="auto"/>
              <w:right w:val="single" w:sz="4" w:space="0" w:color="auto"/>
            </w:tcBorders>
            <w:shd w:val="clear" w:color="000000" w:fill="FF0000"/>
            <w:vAlign w:val="center"/>
            <w:hideMark/>
          </w:tcPr>
          <w:p w14:paraId="4CDE8807"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134" w:type="dxa"/>
            <w:tcBorders>
              <w:top w:val="nil"/>
              <w:left w:val="nil"/>
              <w:bottom w:val="single" w:sz="4" w:space="0" w:color="auto"/>
              <w:right w:val="single" w:sz="4" w:space="0" w:color="auto"/>
            </w:tcBorders>
            <w:shd w:val="clear" w:color="000000" w:fill="00B050"/>
            <w:vAlign w:val="center"/>
            <w:hideMark/>
          </w:tcPr>
          <w:p w14:paraId="10154DB6"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A</w:t>
            </w:r>
          </w:p>
        </w:tc>
        <w:tc>
          <w:tcPr>
            <w:tcW w:w="1134" w:type="dxa"/>
            <w:tcBorders>
              <w:top w:val="nil"/>
              <w:left w:val="nil"/>
              <w:bottom w:val="single" w:sz="4" w:space="0" w:color="auto"/>
              <w:right w:val="single" w:sz="4" w:space="0" w:color="auto"/>
            </w:tcBorders>
            <w:shd w:val="clear" w:color="000000" w:fill="FF0000"/>
            <w:vAlign w:val="center"/>
            <w:hideMark/>
          </w:tcPr>
          <w:p w14:paraId="1C52F871"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134" w:type="dxa"/>
            <w:tcBorders>
              <w:top w:val="nil"/>
              <w:left w:val="nil"/>
              <w:bottom w:val="single" w:sz="4" w:space="0" w:color="auto"/>
              <w:right w:val="single" w:sz="4" w:space="0" w:color="auto"/>
            </w:tcBorders>
            <w:shd w:val="clear" w:color="000000" w:fill="FFFF00"/>
            <w:vAlign w:val="center"/>
            <w:hideMark/>
          </w:tcPr>
          <w:p w14:paraId="3611B8CE"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B</w:t>
            </w:r>
          </w:p>
        </w:tc>
        <w:tc>
          <w:tcPr>
            <w:tcW w:w="1289" w:type="dxa"/>
            <w:tcBorders>
              <w:top w:val="nil"/>
              <w:left w:val="nil"/>
              <w:bottom w:val="single" w:sz="4" w:space="0" w:color="auto"/>
              <w:right w:val="single" w:sz="18" w:space="0" w:color="auto"/>
            </w:tcBorders>
            <w:shd w:val="clear" w:color="000000" w:fill="FF0000"/>
            <w:vAlign w:val="center"/>
            <w:hideMark/>
          </w:tcPr>
          <w:p w14:paraId="60EB81B0"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r>
      <w:tr w:rsidR="003E54BD" w:rsidRPr="001579F9" w14:paraId="3671FE4E" w14:textId="77777777" w:rsidTr="008D23FD">
        <w:trPr>
          <w:trHeight w:val="454"/>
          <w:jc w:val="center"/>
        </w:trPr>
        <w:tc>
          <w:tcPr>
            <w:tcW w:w="1620" w:type="dxa"/>
            <w:tcBorders>
              <w:top w:val="nil"/>
              <w:left w:val="single" w:sz="18" w:space="0" w:color="auto"/>
              <w:bottom w:val="single" w:sz="4" w:space="0" w:color="auto"/>
              <w:right w:val="single" w:sz="4" w:space="0" w:color="auto"/>
            </w:tcBorders>
            <w:shd w:val="clear" w:color="auto" w:fill="auto"/>
            <w:vAlign w:val="center"/>
            <w:hideMark/>
          </w:tcPr>
          <w:p w14:paraId="03A92394" w14:textId="77777777" w:rsidR="005861A7" w:rsidRPr="004A264B" w:rsidRDefault="005861A7" w:rsidP="00152519">
            <w:pPr>
              <w:spacing w:after="0" w:line="240" w:lineRule="auto"/>
              <w:rPr>
                <w:rFonts w:asciiTheme="minorHAnsi" w:eastAsia="Times New Roman" w:hAnsiTheme="minorHAnsi" w:cstheme="minorHAnsi"/>
                <w:color w:val="000000"/>
                <w:sz w:val="20"/>
                <w:szCs w:val="20"/>
                <w:lang w:val="en-US"/>
              </w:rPr>
            </w:pPr>
            <w:proofErr w:type="spellStart"/>
            <w:r w:rsidRPr="004A264B">
              <w:rPr>
                <w:rFonts w:asciiTheme="minorHAnsi" w:eastAsia="Times New Roman" w:hAnsiTheme="minorHAnsi" w:cstheme="minorHAnsi"/>
                <w:color w:val="000000"/>
                <w:sz w:val="20"/>
                <w:szCs w:val="20"/>
                <w:lang w:val="en-US"/>
              </w:rPr>
              <w:t>Dlink</w:t>
            </w:r>
            <w:proofErr w:type="spellEnd"/>
            <w:r w:rsidRPr="004A264B">
              <w:rPr>
                <w:rFonts w:asciiTheme="minorHAnsi" w:eastAsia="Times New Roman" w:hAnsiTheme="minorHAnsi" w:cstheme="minorHAnsi"/>
                <w:color w:val="000000"/>
                <w:sz w:val="20"/>
                <w:szCs w:val="20"/>
                <w:lang w:val="en-US"/>
              </w:rPr>
              <w:t xml:space="preserve"> Camera</w:t>
            </w:r>
          </w:p>
        </w:tc>
        <w:tc>
          <w:tcPr>
            <w:tcW w:w="1134" w:type="dxa"/>
            <w:tcBorders>
              <w:top w:val="nil"/>
              <w:left w:val="nil"/>
              <w:bottom w:val="single" w:sz="4" w:space="0" w:color="auto"/>
              <w:right w:val="single" w:sz="4" w:space="0" w:color="auto"/>
            </w:tcBorders>
            <w:shd w:val="clear" w:color="000000" w:fill="FF0000"/>
            <w:vAlign w:val="center"/>
            <w:hideMark/>
          </w:tcPr>
          <w:p w14:paraId="0AC68E6E"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134" w:type="dxa"/>
            <w:tcBorders>
              <w:top w:val="nil"/>
              <w:left w:val="nil"/>
              <w:bottom w:val="single" w:sz="4" w:space="0" w:color="auto"/>
              <w:right w:val="single" w:sz="4" w:space="0" w:color="auto"/>
            </w:tcBorders>
            <w:shd w:val="clear" w:color="000000" w:fill="FF0000"/>
            <w:vAlign w:val="center"/>
            <w:hideMark/>
          </w:tcPr>
          <w:p w14:paraId="7E52C522"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134" w:type="dxa"/>
            <w:tcBorders>
              <w:top w:val="nil"/>
              <w:left w:val="nil"/>
              <w:bottom w:val="single" w:sz="4" w:space="0" w:color="auto"/>
              <w:right w:val="single" w:sz="4" w:space="0" w:color="auto"/>
            </w:tcBorders>
            <w:shd w:val="clear" w:color="000000" w:fill="FF0000"/>
            <w:vAlign w:val="center"/>
            <w:hideMark/>
          </w:tcPr>
          <w:p w14:paraId="4861ABE0"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134" w:type="dxa"/>
            <w:tcBorders>
              <w:top w:val="nil"/>
              <w:left w:val="nil"/>
              <w:bottom w:val="single" w:sz="4" w:space="0" w:color="auto"/>
              <w:right w:val="single" w:sz="4" w:space="0" w:color="auto"/>
            </w:tcBorders>
            <w:shd w:val="clear" w:color="000000" w:fill="FF0000"/>
            <w:vAlign w:val="center"/>
            <w:hideMark/>
          </w:tcPr>
          <w:p w14:paraId="660B9A66"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134" w:type="dxa"/>
            <w:tcBorders>
              <w:top w:val="nil"/>
              <w:left w:val="nil"/>
              <w:bottom w:val="single" w:sz="4" w:space="0" w:color="auto"/>
              <w:right w:val="single" w:sz="4" w:space="0" w:color="auto"/>
            </w:tcBorders>
            <w:shd w:val="clear" w:color="000000" w:fill="FF0000"/>
            <w:vAlign w:val="center"/>
            <w:hideMark/>
          </w:tcPr>
          <w:p w14:paraId="662F15B7"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134" w:type="dxa"/>
            <w:tcBorders>
              <w:top w:val="nil"/>
              <w:left w:val="nil"/>
              <w:bottom w:val="single" w:sz="4" w:space="0" w:color="auto"/>
              <w:right w:val="single" w:sz="4" w:space="0" w:color="auto"/>
            </w:tcBorders>
            <w:shd w:val="clear" w:color="000000" w:fill="FFFF00"/>
            <w:vAlign w:val="center"/>
            <w:hideMark/>
          </w:tcPr>
          <w:p w14:paraId="37610571"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B</w:t>
            </w:r>
          </w:p>
        </w:tc>
        <w:tc>
          <w:tcPr>
            <w:tcW w:w="1289" w:type="dxa"/>
            <w:tcBorders>
              <w:top w:val="nil"/>
              <w:left w:val="nil"/>
              <w:bottom w:val="single" w:sz="4" w:space="0" w:color="auto"/>
              <w:right w:val="single" w:sz="18" w:space="0" w:color="auto"/>
            </w:tcBorders>
            <w:shd w:val="clear" w:color="000000" w:fill="FF0000"/>
            <w:vAlign w:val="center"/>
            <w:hideMark/>
          </w:tcPr>
          <w:p w14:paraId="201A9279"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r>
      <w:tr w:rsidR="003E54BD" w:rsidRPr="001579F9" w14:paraId="686AD3A2" w14:textId="77777777" w:rsidTr="008D23FD">
        <w:trPr>
          <w:trHeight w:val="454"/>
          <w:jc w:val="center"/>
        </w:trPr>
        <w:tc>
          <w:tcPr>
            <w:tcW w:w="1620" w:type="dxa"/>
            <w:tcBorders>
              <w:top w:val="nil"/>
              <w:left w:val="single" w:sz="18" w:space="0" w:color="auto"/>
              <w:bottom w:val="single" w:sz="4" w:space="0" w:color="auto"/>
              <w:right w:val="single" w:sz="4" w:space="0" w:color="auto"/>
            </w:tcBorders>
            <w:shd w:val="clear" w:color="auto" w:fill="auto"/>
            <w:vAlign w:val="center"/>
            <w:hideMark/>
          </w:tcPr>
          <w:p w14:paraId="4E35C1B7" w14:textId="77777777" w:rsidR="005861A7" w:rsidRPr="004A264B" w:rsidRDefault="005861A7" w:rsidP="00152519">
            <w:pPr>
              <w:spacing w:after="0" w:line="240" w:lineRule="auto"/>
              <w:rPr>
                <w:rFonts w:asciiTheme="minorHAnsi" w:eastAsia="Times New Roman" w:hAnsiTheme="minorHAnsi" w:cstheme="minorHAnsi"/>
                <w:color w:val="000000"/>
                <w:sz w:val="20"/>
                <w:szCs w:val="20"/>
                <w:lang w:val="en-US"/>
              </w:rPr>
            </w:pPr>
            <w:r w:rsidRPr="004A264B">
              <w:rPr>
                <w:rFonts w:asciiTheme="minorHAnsi" w:eastAsia="Times New Roman" w:hAnsiTheme="minorHAnsi" w:cstheme="minorHAnsi"/>
                <w:color w:val="000000"/>
                <w:sz w:val="20"/>
                <w:szCs w:val="20"/>
                <w:lang w:val="en-US"/>
              </w:rPr>
              <w:t>Hello Barbie Companion</w:t>
            </w:r>
          </w:p>
        </w:tc>
        <w:tc>
          <w:tcPr>
            <w:tcW w:w="1134" w:type="dxa"/>
            <w:tcBorders>
              <w:top w:val="nil"/>
              <w:left w:val="nil"/>
              <w:bottom w:val="single" w:sz="4" w:space="0" w:color="auto"/>
              <w:right w:val="single" w:sz="4" w:space="0" w:color="auto"/>
            </w:tcBorders>
            <w:shd w:val="clear" w:color="000000" w:fill="FF0000"/>
            <w:vAlign w:val="center"/>
            <w:hideMark/>
          </w:tcPr>
          <w:p w14:paraId="7F5558FA"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A</w:t>
            </w:r>
          </w:p>
        </w:tc>
        <w:tc>
          <w:tcPr>
            <w:tcW w:w="1134" w:type="dxa"/>
            <w:tcBorders>
              <w:top w:val="nil"/>
              <w:left w:val="nil"/>
              <w:bottom w:val="single" w:sz="4" w:space="0" w:color="auto"/>
              <w:right w:val="single" w:sz="4" w:space="0" w:color="auto"/>
            </w:tcBorders>
            <w:shd w:val="clear" w:color="000000" w:fill="00B050"/>
            <w:vAlign w:val="center"/>
            <w:hideMark/>
          </w:tcPr>
          <w:p w14:paraId="08436450"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A</w:t>
            </w:r>
          </w:p>
        </w:tc>
        <w:tc>
          <w:tcPr>
            <w:tcW w:w="1134" w:type="dxa"/>
            <w:tcBorders>
              <w:top w:val="nil"/>
              <w:left w:val="nil"/>
              <w:bottom w:val="single" w:sz="4" w:space="0" w:color="auto"/>
              <w:right w:val="single" w:sz="4" w:space="0" w:color="auto"/>
            </w:tcBorders>
            <w:shd w:val="clear" w:color="000000" w:fill="00B050"/>
            <w:vAlign w:val="center"/>
            <w:hideMark/>
          </w:tcPr>
          <w:p w14:paraId="1C6BFD59"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A</w:t>
            </w:r>
          </w:p>
        </w:tc>
        <w:tc>
          <w:tcPr>
            <w:tcW w:w="1134" w:type="dxa"/>
            <w:tcBorders>
              <w:top w:val="nil"/>
              <w:left w:val="nil"/>
              <w:bottom w:val="single" w:sz="4" w:space="0" w:color="auto"/>
              <w:right w:val="single" w:sz="4" w:space="0" w:color="auto"/>
            </w:tcBorders>
            <w:shd w:val="clear" w:color="000000" w:fill="00B050"/>
            <w:vAlign w:val="center"/>
            <w:hideMark/>
          </w:tcPr>
          <w:p w14:paraId="75E30038"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A</w:t>
            </w:r>
          </w:p>
        </w:tc>
        <w:tc>
          <w:tcPr>
            <w:tcW w:w="1134" w:type="dxa"/>
            <w:tcBorders>
              <w:top w:val="nil"/>
              <w:left w:val="nil"/>
              <w:bottom w:val="single" w:sz="4" w:space="0" w:color="auto"/>
              <w:right w:val="single" w:sz="4" w:space="0" w:color="auto"/>
            </w:tcBorders>
            <w:shd w:val="clear" w:color="000000" w:fill="FF0000"/>
            <w:vAlign w:val="center"/>
            <w:hideMark/>
          </w:tcPr>
          <w:p w14:paraId="208C49B9"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134" w:type="dxa"/>
            <w:tcBorders>
              <w:top w:val="nil"/>
              <w:left w:val="nil"/>
              <w:bottom w:val="single" w:sz="4" w:space="0" w:color="auto"/>
              <w:right w:val="single" w:sz="4" w:space="0" w:color="auto"/>
            </w:tcBorders>
            <w:shd w:val="clear" w:color="000000" w:fill="00B050"/>
            <w:vAlign w:val="center"/>
            <w:hideMark/>
          </w:tcPr>
          <w:p w14:paraId="40F50EE8"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A</w:t>
            </w:r>
          </w:p>
        </w:tc>
        <w:tc>
          <w:tcPr>
            <w:tcW w:w="1289" w:type="dxa"/>
            <w:tcBorders>
              <w:top w:val="nil"/>
              <w:left w:val="nil"/>
              <w:bottom w:val="single" w:sz="4" w:space="0" w:color="auto"/>
              <w:right w:val="single" w:sz="18" w:space="0" w:color="auto"/>
            </w:tcBorders>
            <w:shd w:val="clear" w:color="000000" w:fill="00B050"/>
            <w:vAlign w:val="center"/>
            <w:hideMark/>
          </w:tcPr>
          <w:p w14:paraId="1449A5D0"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A</w:t>
            </w:r>
          </w:p>
        </w:tc>
      </w:tr>
      <w:tr w:rsidR="003E54BD" w:rsidRPr="001579F9" w14:paraId="6F369A44" w14:textId="77777777" w:rsidTr="008D23FD">
        <w:trPr>
          <w:trHeight w:val="454"/>
          <w:jc w:val="center"/>
        </w:trPr>
        <w:tc>
          <w:tcPr>
            <w:tcW w:w="1620" w:type="dxa"/>
            <w:tcBorders>
              <w:top w:val="nil"/>
              <w:left w:val="single" w:sz="18" w:space="0" w:color="auto"/>
              <w:bottom w:val="single" w:sz="4" w:space="0" w:color="auto"/>
              <w:right w:val="single" w:sz="4" w:space="0" w:color="auto"/>
            </w:tcBorders>
            <w:shd w:val="clear" w:color="auto" w:fill="auto"/>
            <w:vAlign w:val="center"/>
            <w:hideMark/>
          </w:tcPr>
          <w:p w14:paraId="6545DB18" w14:textId="77777777" w:rsidR="005861A7" w:rsidRPr="004A264B" w:rsidRDefault="005861A7" w:rsidP="00152519">
            <w:pPr>
              <w:spacing w:after="0" w:line="240" w:lineRule="auto"/>
              <w:rPr>
                <w:rFonts w:asciiTheme="minorHAnsi" w:eastAsia="Times New Roman" w:hAnsiTheme="minorHAnsi" w:cstheme="minorHAnsi"/>
                <w:color w:val="000000"/>
                <w:sz w:val="20"/>
                <w:szCs w:val="20"/>
                <w:lang w:val="en-US"/>
              </w:rPr>
            </w:pPr>
            <w:proofErr w:type="spellStart"/>
            <w:r w:rsidRPr="004A264B">
              <w:rPr>
                <w:rFonts w:asciiTheme="minorHAnsi" w:eastAsia="Times New Roman" w:hAnsiTheme="minorHAnsi" w:cstheme="minorHAnsi"/>
                <w:color w:val="000000"/>
                <w:sz w:val="20"/>
                <w:szCs w:val="20"/>
                <w:lang w:val="en-US"/>
              </w:rPr>
              <w:t>Withings</w:t>
            </w:r>
            <w:proofErr w:type="spellEnd"/>
            <w:r w:rsidRPr="004A264B">
              <w:rPr>
                <w:rFonts w:asciiTheme="minorHAnsi" w:eastAsia="Times New Roman" w:hAnsiTheme="minorHAnsi" w:cstheme="minorHAnsi"/>
                <w:color w:val="000000"/>
                <w:sz w:val="20"/>
                <w:szCs w:val="20"/>
                <w:lang w:val="en-US"/>
              </w:rPr>
              <w:t xml:space="preserve"> Sleep Monitor</w:t>
            </w:r>
          </w:p>
        </w:tc>
        <w:tc>
          <w:tcPr>
            <w:tcW w:w="1134" w:type="dxa"/>
            <w:tcBorders>
              <w:top w:val="nil"/>
              <w:left w:val="nil"/>
              <w:bottom w:val="single" w:sz="4" w:space="0" w:color="auto"/>
              <w:right w:val="single" w:sz="4" w:space="0" w:color="auto"/>
            </w:tcBorders>
            <w:shd w:val="clear" w:color="000000" w:fill="FF0000"/>
            <w:vAlign w:val="center"/>
            <w:hideMark/>
          </w:tcPr>
          <w:p w14:paraId="43F3217A"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134" w:type="dxa"/>
            <w:tcBorders>
              <w:top w:val="nil"/>
              <w:left w:val="nil"/>
              <w:bottom w:val="single" w:sz="4" w:space="0" w:color="auto"/>
              <w:right w:val="single" w:sz="4" w:space="0" w:color="auto"/>
            </w:tcBorders>
            <w:shd w:val="clear" w:color="000000" w:fill="FF0000"/>
            <w:vAlign w:val="center"/>
            <w:hideMark/>
          </w:tcPr>
          <w:p w14:paraId="61582587"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134" w:type="dxa"/>
            <w:tcBorders>
              <w:top w:val="nil"/>
              <w:left w:val="nil"/>
              <w:bottom w:val="single" w:sz="4" w:space="0" w:color="auto"/>
              <w:right w:val="single" w:sz="4" w:space="0" w:color="auto"/>
            </w:tcBorders>
            <w:shd w:val="clear" w:color="000000" w:fill="FF0000"/>
            <w:vAlign w:val="center"/>
            <w:hideMark/>
          </w:tcPr>
          <w:p w14:paraId="0DA48E94"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134" w:type="dxa"/>
            <w:tcBorders>
              <w:top w:val="nil"/>
              <w:left w:val="nil"/>
              <w:bottom w:val="single" w:sz="4" w:space="0" w:color="auto"/>
              <w:right w:val="single" w:sz="4" w:space="0" w:color="auto"/>
            </w:tcBorders>
            <w:shd w:val="clear" w:color="000000" w:fill="00B050"/>
            <w:vAlign w:val="center"/>
            <w:hideMark/>
          </w:tcPr>
          <w:p w14:paraId="7CFE71C5"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A</w:t>
            </w:r>
          </w:p>
        </w:tc>
        <w:tc>
          <w:tcPr>
            <w:tcW w:w="1134" w:type="dxa"/>
            <w:tcBorders>
              <w:top w:val="nil"/>
              <w:left w:val="nil"/>
              <w:bottom w:val="single" w:sz="4" w:space="0" w:color="auto"/>
              <w:right w:val="single" w:sz="4" w:space="0" w:color="auto"/>
            </w:tcBorders>
            <w:shd w:val="clear" w:color="000000" w:fill="808080"/>
            <w:vAlign w:val="center"/>
            <w:hideMark/>
          </w:tcPr>
          <w:p w14:paraId="485F80A3"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 </w:t>
            </w:r>
          </w:p>
        </w:tc>
        <w:tc>
          <w:tcPr>
            <w:tcW w:w="1134" w:type="dxa"/>
            <w:tcBorders>
              <w:top w:val="nil"/>
              <w:left w:val="nil"/>
              <w:bottom w:val="single" w:sz="4" w:space="0" w:color="auto"/>
              <w:right w:val="single" w:sz="4" w:space="0" w:color="auto"/>
            </w:tcBorders>
            <w:shd w:val="clear" w:color="000000" w:fill="808080"/>
            <w:vAlign w:val="center"/>
            <w:hideMark/>
          </w:tcPr>
          <w:p w14:paraId="12D6C09D"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 </w:t>
            </w:r>
          </w:p>
        </w:tc>
        <w:tc>
          <w:tcPr>
            <w:tcW w:w="1289" w:type="dxa"/>
            <w:tcBorders>
              <w:top w:val="nil"/>
              <w:left w:val="nil"/>
              <w:bottom w:val="single" w:sz="4" w:space="0" w:color="auto"/>
              <w:right w:val="single" w:sz="18" w:space="0" w:color="auto"/>
            </w:tcBorders>
            <w:shd w:val="clear" w:color="000000" w:fill="FF0000"/>
            <w:vAlign w:val="center"/>
            <w:hideMark/>
          </w:tcPr>
          <w:p w14:paraId="53A800E1"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r>
      <w:tr w:rsidR="003E54BD" w:rsidRPr="001579F9" w14:paraId="1C474AF0" w14:textId="77777777" w:rsidTr="008D23FD">
        <w:trPr>
          <w:trHeight w:val="454"/>
          <w:jc w:val="center"/>
        </w:trPr>
        <w:tc>
          <w:tcPr>
            <w:tcW w:w="1620"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1CC91D70" w14:textId="77777777" w:rsidR="005861A7" w:rsidRPr="004A264B" w:rsidRDefault="005861A7" w:rsidP="00152519">
            <w:pPr>
              <w:spacing w:after="0" w:line="240" w:lineRule="auto"/>
              <w:rPr>
                <w:rFonts w:asciiTheme="minorHAnsi" w:eastAsia="Times New Roman" w:hAnsiTheme="minorHAnsi" w:cstheme="minorHAnsi"/>
                <w:color w:val="000000"/>
                <w:sz w:val="20"/>
                <w:szCs w:val="20"/>
                <w:lang w:val="en-US"/>
              </w:rPr>
            </w:pPr>
            <w:r w:rsidRPr="004A264B">
              <w:rPr>
                <w:rFonts w:asciiTheme="minorHAnsi" w:eastAsia="Times New Roman" w:hAnsiTheme="minorHAnsi" w:cstheme="minorHAnsi"/>
                <w:color w:val="000000"/>
                <w:sz w:val="20"/>
                <w:szCs w:val="20"/>
                <w:lang w:val="en-US"/>
              </w:rPr>
              <w:t>Nest Drop Camera</w:t>
            </w:r>
          </w:p>
        </w:tc>
        <w:tc>
          <w:tcPr>
            <w:tcW w:w="1134" w:type="dxa"/>
            <w:tcBorders>
              <w:top w:val="single" w:sz="4" w:space="0" w:color="auto"/>
              <w:left w:val="nil"/>
              <w:bottom w:val="single" w:sz="4" w:space="0" w:color="auto"/>
              <w:right w:val="single" w:sz="4" w:space="0" w:color="auto"/>
            </w:tcBorders>
            <w:shd w:val="clear" w:color="000000" w:fill="00B050"/>
            <w:vAlign w:val="center"/>
            <w:hideMark/>
          </w:tcPr>
          <w:p w14:paraId="6A7B198B"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A</w:t>
            </w:r>
          </w:p>
        </w:tc>
        <w:tc>
          <w:tcPr>
            <w:tcW w:w="1134" w:type="dxa"/>
            <w:tcBorders>
              <w:top w:val="single" w:sz="4" w:space="0" w:color="auto"/>
              <w:left w:val="nil"/>
              <w:bottom w:val="single" w:sz="4" w:space="0" w:color="auto"/>
              <w:right w:val="single" w:sz="4" w:space="0" w:color="auto"/>
            </w:tcBorders>
            <w:shd w:val="clear" w:color="000000" w:fill="FFFF00"/>
            <w:vAlign w:val="center"/>
            <w:hideMark/>
          </w:tcPr>
          <w:p w14:paraId="0F8FCAC2"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B</w:t>
            </w:r>
          </w:p>
        </w:tc>
        <w:tc>
          <w:tcPr>
            <w:tcW w:w="1134" w:type="dxa"/>
            <w:tcBorders>
              <w:top w:val="single" w:sz="4" w:space="0" w:color="auto"/>
              <w:left w:val="nil"/>
              <w:bottom w:val="single" w:sz="4" w:space="0" w:color="auto"/>
              <w:right w:val="single" w:sz="4" w:space="0" w:color="auto"/>
            </w:tcBorders>
            <w:shd w:val="clear" w:color="000000" w:fill="00B050"/>
            <w:vAlign w:val="center"/>
            <w:hideMark/>
          </w:tcPr>
          <w:p w14:paraId="1A621F1D"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A</w:t>
            </w:r>
          </w:p>
        </w:tc>
        <w:tc>
          <w:tcPr>
            <w:tcW w:w="1134" w:type="dxa"/>
            <w:tcBorders>
              <w:top w:val="single" w:sz="4" w:space="0" w:color="auto"/>
              <w:left w:val="nil"/>
              <w:bottom w:val="single" w:sz="4" w:space="0" w:color="auto"/>
              <w:right w:val="single" w:sz="4" w:space="0" w:color="auto"/>
            </w:tcBorders>
            <w:shd w:val="clear" w:color="000000" w:fill="00B050"/>
            <w:vAlign w:val="center"/>
            <w:hideMark/>
          </w:tcPr>
          <w:p w14:paraId="41505C93"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A</w:t>
            </w:r>
          </w:p>
        </w:tc>
        <w:tc>
          <w:tcPr>
            <w:tcW w:w="1134" w:type="dxa"/>
            <w:tcBorders>
              <w:top w:val="single" w:sz="4" w:space="0" w:color="auto"/>
              <w:left w:val="nil"/>
              <w:bottom w:val="single" w:sz="4" w:space="0" w:color="auto"/>
              <w:right w:val="single" w:sz="4" w:space="0" w:color="auto"/>
            </w:tcBorders>
            <w:shd w:val="clear" w:color="000000" w:fill="FF0000"/>
            <w:vAlign w:val="center"/>
            <w:hideMark/>
          </w:tcPr>
          <w:p w14:paraId="42FC405B"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134" w:type="dxa"/>
            <w:tcBorders>
              <w:top w:val="single" w:sz="4" w:space="0" w:color="auto"/>
              <w:left w:val="nil"/>
              <w:bottom w:val="single" w:sz="4" w:space="0" w:color="auto"/>
              <w:right w:val="single" w:sz="4" w:space="0" w:color="auto"/>
            </w:tcBorders>
            <w:shd w:val="clear" w:color="000000" w:fill="00B050"/>
            <w:vAlign w:val="center"/>
            <w:hideMark/>
          </w:tcPr>
          <w:p w14:paraId="623DAB70"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A</w:t>
            </w:r>
          </w:p>
        </w:tc>
        <w:tc>
          <w:tcPr>
            <w:tcW w:w="1289" w:type="dxa"/>
            <w:tcBorders>
              <w:top w:val="single" w:sz="4" w:space="0" w:color="auto"/>
              <w:left w:val="nil"/>
              <w:bottom w:val="single" w:sz="4" w:space="0" w:color="auto"/>
              <w:right w:val="single" w:sz="18" w:space="0" w:color="auto"/>
            </w:tcBorders>
            <w:shd w:val="clear" w:color="000000" w:fill="00B050"/>
            <w:vAlign w:val="center"/>
            <w:hideMark/>
          </w:tcPr>
          <w:p w14:paraId="72E6D35B" w14:textId="77777777" w:rsidR="005861A7" w:rsidRPr="004A264B" w:rsidRDefault="005861A7"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A</w:t>
            </w:r>
          </w:p>
        </w:tc>
      </w:tr>
      <w:tr w:rsidR="003E54BD" w:rsidRPr="001579F9" w14:paraId="1CD08B52" w14:textId="77777777" w:rsidTr="008D23FD">
        <w:trPr>
          <w:trHeight w:val="454"/>
          <w:jc w:val="center"/>
        </w:trPr>
        <w:tc>
          <w:tcPr>
            <w:tcW w:w="1620" w:type="dxa"/>
            <w:tcBorders>
              <w:top w:val="single" w:sz="4" w:space="0" w:color="auto"/>
              <w:left w:val="single" w:sz="18" w:space="0" w:color="auto"/>
              <w:bottom w:val="single" w:sz="4" w:space="0" w:color="auto"/>
              <w:right w:val="single" w:sz="4" w:space="0" w:color="auto"/>
            </w:tcBorders>
            <w:shd w:val="clear" w:color="auto" w:fill="auto"/>
            <w:vAlign w:val="center"/>
          </w:tcPr>
          <w:p w14:paraId="3F14178C" w14:textId="7BC3A8DD" w:rsidR="0008509E" w:rsidRPr="004A264B" w:rsidRDefault="0008509E" w:rsidP="00152519">
            <w:pPr>
              <w:spacing w:after="0" w:line="240" w:lineRule="auto"/>
              <w:rPr>
                <w:rFonts w:asciiTheme="minorHAnsi" w:eastAsia="Times New Roman" w:hAnsiTheme="minorHAnsi" w:cstheme="minorHAnsi"/>
                <w:color w:val="000000"/>
                <w:sz w:val="20"/>
                <w:szCs w:val="20"/>
                <w:lang w:val="en-US"/>
              </w:rPr>
            </w:pPr>
            <w:proofErr w:type="spellStart"/>
            <w:r w:rsidRPr="004A264B">
              <w:rPr>
                <w:rFonts w:asciiTheme="minorHAnsi" w:eastAsia="Times New Roman" w:hAnsiTheme="minorHAnsi" w:cstheme="minorHAnsi"/>
                <w:color w:val="000000"/>
                <w:sz w:val="20"/>
                <w:szCs w:val="20"/>
                <w:lang w:val="en-GB" w:eastAsia="en-GB"/>
              </w:rPr>
              <w:t>Netatmo</w:t>
            </w:r>
            <w:proofErr w:type="spellEnd"/>
            <w:r w:rsidRPr="004A264B">
              <w:rPr>
                <w:rFonts w:asciiTheme="minorHAnsi" w:eastAsia="Times New Roman" w:hAnsiTheme="minorHAnsi" w:cstheme="minorHAnsi"/>
                <w:color w:val="000000"/>
                <w:sz w:val="20"/>
                <w:szCs w:val="20"/>
                <w:lang w:val="en-GB" w:eastAsia="en-GB"/>
              </w:rPr>
              <w:t xml:space="preserve"> weather station</w:t>
            </w:r>
          </w:p>
        </w:tc>
        <w:tc>
          <w:tcPr>
            <w:tcW w:w="1134" w:type="dxa"/>
            <w:tcBorders>
              <w:top w:val="single" w:sz="4" w:space="0" w:color="auto"/>
              <w:left w:val="nil"/>
              <w:bottom w:val="single" w:sz="4" w:space="0" w:color="auto"/>
              <w:right w:val="single" w:sz="4" w:space="0" w:color="auto"/>
            </w:tcBorders>
            <w:shd w:val="clear" w:color="auto" w:fill="808080" w:themeFill="background1" w:themeFillShade="80"/>
            <w:vAlign w:val="center"/>
          </w:tcPr>
          <w:p w14:paraId="00D838B2" w14:textId="77777777" w:rsidR="0008509E" w:rsidRPr="004A264B" w:rsidRDefault="0008509E" w:rsidP="004103A2">
            <w:pPr>
              <w:spacing w:after="0"/>
              <w:jc w:val="center"/>
              <w:rPr>
                <w:rFonts w:asciiTheme="minorHAnsi" w:eastAsia="Times New Roman" w:hAnsiTheme="minorHAnsi" w:cstheme="minorHAnsi"/>
                <w:color w:val="000000"/>
                <w:lang w:val="en-US"/>
              </w:rPr>
            </w:pPr>
          </w:p>
        </w:tc>
        <w:tc>
          <w:tcPr>
            <w:tcW w:w="1134" w:type="dxa"/>
            <w:tcBorders>
              <w:top w:val="single" w:sz="4" w:space="0" w:color="auto"/>
              <w:left w:val="nil"/>
              <w:bottom w:val="single" w:sz="4" w:space="0" w:color="auto"/>
              <w:right w:val="single" w:sz="4" w:space="0" w:color="auto"/>
            </w:tcBorders>
            <w:shd w:val="clear" w:color="auto" w:fill="808080" w:themeFill="background1" w:themeFillShade="80"/>
            <w:vAlign w:val="center"/>
          </w:tcPr>
          <w:p w14:paraId="0203A82F" w14:textId="77777777" w:rsidR="0008509E" w:rsidRPr="004A264B" w:rsidRDefault="0008509E" w:rsidP="004103A2">
            <w:pPr>
              <w:spacing w:after="0"/>
              <w:jc w:val="center"/>
              <w:rPr>
                <w:rFonts w:asciiTheme="minorHAnsi" w:eastAsia="Times New Roman" w:hAnsiTheme="minorHAnsi" w:cstheme="minorHAnsi"/>
                <w:color w:val="000000"/>
                <w:lang w:val="en-US"/>
              </w:rPr>
            </w:pPr>
          </w:p>
        </w:tc>
        <w:tc>
          <w:tcPr>
            <w:tcW w:w="1134" w:type="dxa"/>
            <w:tcBorders>
              <w:top w:val="single" w:sz="4" w:space="0" w:color="auto"/>
              <w:left w:val="nil"/>
              <w:bottom w:val="single" w:sz="4" w:space="0" w:color="auto"/>
              <w:right w:val="single" w:sz="4" w:space="0" w:color="auto"/>
            </w:tcBorders>
            <w:shd w:val="clear" w:color="000000" w:fill="00B050"/>
            <w:vAlign w:val="center"/>
          </w:tcPr>
          <w:p w14:paraId="6157CA4C" w14:textId="5CD539A3" w:rsidR="0008509E" w:rsidRPr="004A264B" w:rsidRDefault="00976D19"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A</w:t>
            </w:r>
          </w:p>
        </w:tc>
        <w:tc>
          <w:tcPr>
            <w:tcW w:w="1134" w:type="dxa"/>
            <w:tcBorders>
              <w:top w:val="single" w:sz="4" w:space="0" w:color="auto"/>
              <w:left w:val="nil"/>
              <w:bottom w:val="single" w:sz="4" w:space="0" w:color="auto"/>
              <w:right w:val="single" w:sz="4" w:space="0" w:color="auto"/>
            </w:tcBorders>
            <w:shd w:val="clear" w:color="000000" w:fill="00B050"/>
            <w:vAlign w:val="center"/>
          </w:tcPr>
          <w:p w14:paraId="7FF8A5EC" w14:textId="56413F93" w:rsidR="0008509E" w:rsidRPr="004A264B" w:rsidRDefault="00976D19"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A</w:t>
            </w:r>
          </w:p>
        </w:tc>
        <w:tc>
          <w:tcPr>
            <w:tcW w:w="1134" w:type="dxa"/>
            <w:tcBorders>
              <w:top w:val="single" w:sz="4" w:space="0" w:color="auto"/>
              <w:left w:val="nil"/>
              <w:bottom w:val="single" w:sz="4" w:space="0" w:color="auto"/>
              <w:right w:val="single" w:sz="4" w:space="0" w:color="auto"/>
            </w:tcBorders>
            <w:shd w:val="clear" w:color="auto" w:fill="808080" w:themeFill="background1" w:themeFillShade="80"/>
            <w:vAlign w:val="center"/>
          </w:tcPr>
          <w:p w14:paraId="01025E4D" w14:textId="77777777" w:rsidR="0008509E" w:rsidRPr="004A264B" w:rsidRDefault="0008509E" w:rsidP="004103A2">
            <w:pPr>
              <w:spacing w:after="0"/>
              <w:jc w:val="center"/>
              <w:rPr>
                <w:rFonts w:asciiTheme="minorHAnsi" w:eastAsia="Times New Roman" w:hAnsiTheme="minorHAnsi" w:cstheme="minorHAnsi"/>
                <w:color w:val="000000"/>
                <w:lang w:val="en-US"/>
              </w:rPr>
            </w:pPr>
          </w:p>
        </w:tc>
        <w:tc>
          <w:tcPr>
            <w:tcW w:w="1134" w:type="dxa"/>
            <w:tcBorders>
              <w:top w:val="single" w:sz="4" w:space="0" w:color="auto"/>
              <w:left w:val="nil"/>
              <w:bottom w:val="single" w:sz="4" w:space="0" w:color="auto"/>
              <w:right w:val="single" w:sz="4" w:space="0" w:color="auto"/>
            </w:tcBorders>
            <w:shd w:val="clear" w:color="auto" w:fill="808080" w:themeFill="background1" w:themeFillShade="80"/>
            <w:vAlign w:val="center"/>
          </w:tcPr>
          <w:p w14:paraId="52E86459" w14:textId="77777777" w:rsidR="0008509E" w:rsidRPr="004A264B" w:rsidRDefault="0008509E" w:rsidP="004103A2">
            <w:pPr>
              <w:spacing w:after="0"/>
              <w:jc w:val="center"/>
              <w:rPr>
                <w:rFonts w:asciiTheme="minorHAnsi" w:eastAsia="Times New Roman" w:hAnsiTheme="minorHAnsi" w:cstheme="minorHAnsi"/>
                <w:color w:val="000000"/>
                <w:lang w:val="en-US"/>
              </w:rPr>
            </w:pPr>
          </w:p>
        </w:tc>
        <w:tc>
          <w:tcPr>
            <w:tcW w:w="1289" w:type="dxa"/>
            <w:tcBorders>
              <w:top w:val="single" w:sz="4" w:space="0" w:color="auto"/>
              <w:left w:val="nil"/>
              <w:bottom w:val="single" w:sz="4" w:space="0" w:color="auto"/>
              <w:right w:val="single" w:sz="18" w:space="0" w:color="auto"/>
            </w:tcBorders>
            <w:shd w:val="clear" w:color="auto" w:fill="808080" w:themeFill="background1" w:themeFillShade="80"/>
            <w:vAlign w:val="center"/>
          </w:tcPr>
          <w:p w14:paraId="385E82E6" w14:textId="77777777" w:rsidR="0008509E" w:rsidRPr="004A264B" w:rsidRDefault="0008509E" w:rsidP="004103A2">
            <w:pPr>
              <w:spacing w:after="0"/>
              <w:jc w:val="center"/>
              <w:rPr>
                <w:rFonts w:asciiTheme="minorHAnsi" w:eastAsia="Times New Roman" w:hAnsiTheme="minorHAnsi" w:cstheme="minorHAnsi"/>
                <w:color w:val="000000"/>
                <w:lang w:val="en-US"/>
              </w:rPr>
            </w:pPr>
          </w:p>
        </w:tc>
      </w:tr>
      <w:tr w:rsidR="003E54BD" w:rsidRPr="001579F9" w14:paraId="7461E7DB" w14:textId="77777777" w:rsidTr="008D23FD">
        <w:trPr>
          <w:trHeight w:val="454"/>
          <w:jc w:val="center"/>
        </w:trPr>
        <w:tc>
          <w:tcPr>
            <w:tcW w:w="1620" w:type="dxa"/>
            <w:tcBorders>
              <w:top w:val="single" w:sz="4" w:space="0" w:color="auto"/>
              <w:left w:val="single" w:sz="18" w:space="0" w:color="auto"/>
              <w:bottom w:val="single" w:sz="4" w:space="0" w:color="auto"/>
              <w:right w:val="single" w:sz="4" w:space="0" w:color="auto"/>
            </w:tcBorders>
            <w:shd w:val="clear" w:color="auto" w:fill="auto"/>
            <w:vAlign w:val="center"/>
          </w:tcPr>
          <w:p w14:paraId="26A354BA" w14:textId="48A12A00" w:rsidR="0008509E" w:rsidRPr="004A264B" w:rsidRDefault="00976D19" w:rsidP="00152519">
            <w:pPr>
              <w:spacing w:after="0" w:line="240" w:lineRule="auto"/>
              <w:rPr>
                <w:rFonts w:asciiTheme="minorHAnsi" w:eastAsia="Times New Roman" w:hAnsiTheme="minorHAnsi" w:cstheme="minorHAnsi"/>
                <w:color w:val="000000"/>
                <w:sz w:val="20"/>
                <w:szCs w:val="20"/>
                <w:lang w:val="en-US"/>
              </w:rPr>
            </w:pPr>
            <w:proofErr w:type="spellStart"/>
            <w:r w:rsidRPr="004A264B">
              <w:rPr>
                <w:rFonts w:asciiTheme="minorHAnsi" w:eastAsia="Times New Roman" w:hAnsiTheme="minorHAnsi" w:cstheme="minorHAnsi"/>
                <w:color w:val="000000"/>
                <w:sz w:val="20"/>
                <w:szCs w:val="20"/>
                <w:lang w:val="en-US"/>
              </w:rPr>
              <w:t>Triby</w:t>
            </w:r>
            <w:proofErr w:type="spellEnd"/>
            <w:r w:rsidRPr="004A264B">
              <w:rPr>
                <w:rFonts w:asciiTheme="minorHAnsi" w:eastAsia="Times New Roman" w:hAnsiTheme="minorHAnsi" w:cstheme="minorHAnsi"/>
                <w:color w:val="000000"/>
                <w:sz w:val="20"/>
                <w:szCs w:val="20"/>
                <w:lang w:val="en-US"/>
              </w:rPr>
              <w:t xml:space="preserve"> speaker</w:t>
            </w:r>
          </w:p>
        </w:tc>
        <w:tc>
          <w:tcPr>
            <w:tcW w:w="1134" w:type="dxa"/>
            <w:tcBorders>
              <w:top w:val="single" w:sz="4" w:space="0" w:color="auto"/>
              <w:left w:val="nil"/>
              <w:bottom w:val="single" w:sz="4" w:space="0" w:color="auto"/>
              <w:right w:val="single" w:sz="4" w:space="0" w:color="auto"/>
            </w:tcBorders>
            <w:shd w:val="clear" w:color="000000" w:fill="FF0000"/>
            <w:vAlign w:val="center"/>
          </w:tcPr>
          <w:p w14:paraId="62F62C06" w14:textId="3EAEA1FD" w:rsidR="0008509E" w:rsidRPr="004A264B" w:rsidRDefault="00976D19"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134" w:type="dxa"/>
            <w:tcBorders>
              <w:top w:val="single" w:sz="4" w:space="0" w:color="auto"/>
              <w:left w:val="nil"/>
              <w:bottom w:val="single" w:sz="4" w:space="0" w:color="auto"/>
              <w:right w:val="single" w:sz="4" w:space="0" w:color="auto"/>
            </w:tcBorders>
            <w:shd w:val="clear" w:color="000000" w:fill="808080" w:themeFill="background1" w:themeFillShade="80"/>
            <w:vAlign w:val="center"/>
          </w:tcPr>
          <w:p w14:paraId="1903D4D3" w14:textId="77777777" w:rsidR="0008509E" w:rsidRPr="004A264B" w:rsidRDefault="0008509E" w:rsidP="004103A2">
            <w:pPr>
              <w:spacing w:after="0"/>
              <w:jc w:val="center"/>
              <w:rPr>
                <w:rFonts w:asciiTheme="minorHAnsi" w:eastAsia="Times New Roman" w:hAnsiTheme="minorHAnsi" w:cstheme="minorHAnsi"/>
                <w:color w:val="000000"/>
                <w:lang w:val="en-US"/>
              </w:rPr>
            </w:pPr>
          </w:p>
        </w:tc>
        <w:tc>
          <w:tcPr>
            <w:tcW w:w="1134" w:type="dxa"/>
            <w:tcBorders>
              <w:top w:val="single" w:sz="4" w:space="0" w:color="auto"/>
              <w:left w:val="nil"/>
              <w:bottom w:val="single" w:sz="4" w:space="0" w:color="auto"/>
              <w:right w:val="single" w:sz="4" w:space="0" w:color="auto"/>
            </w:tcBorders>
            <w:shd w:val="clear" w:color="000000" w:fill="00B050"/>
            <w:vAlign w:val="center"/>
          </w:tcPr>
          <w:p w14:paraId="430852AE" w14:textId="539F776A" w:rsidR="0008509E" w:rsidRPr="004A264B" w:rsidRDefault="00976D19"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A</w:t>
            </w:r>
          </w:p>
        </w:tc>
        <w:tc>
          <w:tcPr>
            <w:tcW w:w="1134" w:type="dxa"/>
            <w:tcBorders>
              <w:top w:val="single" w:sz="4" w:space="0" w:color="auto"/>
              <w:left w:val="nil"/>
              <w:bottom w:val="single" w:sz="4" w:space="0" w:color="auto"/>
              <w:right w:val="single" w:sz="4" w:space="0" w:color="auto"/>
            </w:tcBorders>
            <w:shd w:val="clear" w:color="000000" w:fill="00B050"/>
            <w:vAlign w:val="center"/>
          </w:tcPr>
          <w:p w14:paraId="3158C79C" w14:textId="27E46B54" w:rsidR="0008509E" w:rsidRPr="004A264B" w:rsidRDefault="00976D19"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A</w:t>
            </w:r>
          </w:p>
        </w:tc>
        <w:tc>
          <w:tcPr>
            <w:tcW w:w="1134" w:type="dxa"/>
            <w:tcBorders>
              <w:top w:val="single" w:sz="4" w:space="0" w:color="auto"/>
              <w:left w:val="nil"/>
              <w:bottom w:val="single" w:sz="4" w:space="0" w:color="auto"/>
              <w:right w:val="single" w:sz="4" w:space="0" w:color="auto"/>
            </w:tcBorders>
            <w:shd w:val="clear" w:color="000000" w:fill="FF0000"/>
            <w:vAlign w:val="center"/>
          </w:tcPr>
          <w:p w14:paraId="35EE82D0" w14:textId="3041EE1F" w:rsidR="0008509E" w:rsidRPr="004A264B" w:rsidRDefault="00976D19"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134" w:type="dxa"/>
            <w:tcBorders>
              <w:top w:val="single" w:sz="4" w:space="0" w:color="auto"/>
              <w:left w:val="nil"/>
              <w:bottom w:val="single" w:sz="4" w:space="0" w:color="auto"/>
              <w:right w:val="single" w:sz="4" w:space="0" w:color="auto"/>
            </w:tcBorders>
            <w:shd w:val="clear" w:color="000000" w:fill="808080" w:themeFill="background1" w:themeFillShade="80"/>
            <w:vAlign w:val="center"/>
          </w:tcPr>
          <w:p w14:paraId="1A1D48EC" w14:textId="77777777" w:rsidR="0008509E" w:rsidRPr="004A264B" w:rsidRDefault="0008509E" w:rsidP="004103A2">
            <w:pPr>
              <w:spacing w:after="0"/>
              <w:jc w:val="center"/>
              <w:rPr>
                <w:rFonts w:asciiTheme="minorHAnsi" w:eastAsia="Times New Roman" w:hAnsiTheme="minorHAnsi" w:cstheme="minorHAnsi"/>
                <w:color w:val="000000"/>
                <w:lang w:val="en-US"/>
              </w:rPr>
            </w:pPr>
          </w:p>
        </w:tc>
        <w:tc>
          <w:tcPr>
            <w:tcW w:w="1289" w:type="dxa"/>
            <w:tcBorders>
              <w:top w:val="single" w:sz="4" w:space="0" w:color="auto"/>
              <w:left w:val="nil"/>
              <w:bottom w:val="single" w:sz="4" w:space="0" w:color="auto"/>
              <w:right w:val="single" w:sz="18" w:space="0" w:color="auto"/>
            </w:tcBorders>
            <w:shd w:val="clear" w:color="000000" w:fill="FF0000"/>
            <w:vAlign w:val="center"/>
          </w:tcPr>
          <w:p w14:paraId="708333AA" w14:textId="53E1C1B8" w:rsidR="0008509E" w:rsidRPr="004A264B" w:rsidRDefault="00976D19"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r>
      <w:tr w:rsidR="003E54BD" w:rsidRPr="001579F9" w14:paraId="5002FBF6" w14:textId="77777777" w:rsidTr="008D23FD">
        <w:trPr>
          <w:trHeight w:val="454"/>
          <w:jc w:val="center"/>
        </w:trPr>
        <w:tc>
          <w:tcPr>
            <w:tcW w:w="1620" w:type="dxa"/>
            <w:tcBorders>
              <w:top w:val="single" w:sz="4" w:space="0" w:color="auto"/>
              <w:left w:val="single" w:sz="18" w:space="0" w:color="auto"/>
              <w:bottom w:val="single" w:sz="4" w:space="0" w:color="auto"/>
              <w:right w:val="single" w:sz="4" w:space="0" w:color="auto"/>
            </w:tcBorders>
            <w:shd w:val="clear" w:color="auto" w:fill="auto"/>
            <w:vAlign w:val="center"/>
          </w:tcPr>
          <w:p w14:paraId="53986ECC" w14:textId="3463A9FF" w:rsidR="00976D19" w:rsidRPr="004A264B" w:rsidRDefault="00976D19" w:rsidP="00152519">
            <w:pPr>
              <w:spacing w:after="0" w:line="240" w:lineRule="auto"/>
              <w:rPr>
                <w:rFonts w:asciiTheme="minorHAnsi" w:eastAsia="Times New Roman" w:hAnsiTheme="minorHAnsi" w:cstheme="minorHAnsi"/>
                <w:color w:val="000000"/>
                <w:sz w:val="20"/>
                <w:szCs w:val="20"/>
                <w:lang w:val="en-US"/>
              </w:rPr>
            </w:pPr>
            <w:proofErr w:type="spellStart"/>
            <w:r w:rsidRPr="004A264B">
              <w:rPr>
                <w:rFonts w:asciiTheme="minorHAnsi" w:hAnsiTheme="minorHAnsi" w:cstheme="minorHAnsi"/>
                <w:sz w:val="20"/>
                <w:szCs w:val="20"/>
                <w:lang w:val="en-US"/>
              </w:rPr>
              <w:t>Withings</w:t>
            </w:r>
            <w:proofErr w:type="spellEnd"/>
            <w:r w:rsidRPr="004A264B">
              <w:rPr>
                <w:rFonts w:asciiTheme="minorHAnsi" w:hAnsiTheme="minorHAnsi" w:cstheme="minorHAnsi"/>
                <w:sz w:val="20"/>
                <w:szCs w:val="20"/>
                <w:lang w:val="en-US"/>
              </w:rPr>
              <w:t xml:space="preserve"> weighing scale</w:t>
            </w:r>
          </w:p>
        </w:tc>
        <w:tc>
          <w:tcPr>
            <w:tcW w:w="1134" w:type="dxa"/>
            <w:tcBorders>
              <w:top w:val="single" w:sz="4" w:space="0" w:color="auto"/>
              <w:left w:val="nil"/>
              <w:bottom w:val="single" w:sz="4" w:space="0" w:color="auto"/>
              <w:right w:val="single" w:sz="4" w:space="0" w:color="auto"/>
            </w:tcBorders>
            <w:shd w:val="clear" w:color="000000" w:fill="00B050"/>
            <w:vAlign w:val="center"/>
          </w:tcPr>
          <w:p w14:paraId="19DF76C8" w14:textId="6846A31A" w:rsidR="00976D19" w:rsidRPr="004A264B" w:rsidRDefault="00976D19"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A</w:t>
            </w:r>
          </w:p>
        </w:tc>
        <w:tc>
          <w:tcPr>
            <w:tcW w:w="1134" w:type="dxa"/>
            <w:tcBorders>
              <w:top w:val="single" w:sz="4" w:space="0" w:color="auto"/>
              <w:left w:val="nil"/>
              <w:bottom w:val="single" w:sz="4" w:space="0" w:color="auto"/>
              <w:right w:val="single" w:sz="4" w:space="0" w:color="auto"/>
            </w:tcBorders>
            <w:shd w:val="clear" w:color="000000" w:fill="808080" w:themeFill="background1" w:themeFillShade="80"/>
            <w:vAlign w:val="center"/>
          </w:tcPr>
          <w:p w14:paraId="2CDC9500" w14:textId="77777777" w:rsidR="00976D19" w:rsidRPr="004A264B" w:rsidRDefault="00976D19" w:rsidP="004103A2">
            <w:pPr>
              <w:spacing w:after="0"/>
              <w:jc w:val="center"/>
              <w:rPr>
                <w:rFonts w:asciiTheme="minorHAnsi" w:eastAsia="Times New Roman" w:hAnsiTheme="minorHAnsi" w:cstheme="minorHAnsi"/>
                <w:color w:val="000000"/>
                <w:lang w:val="en-US"/>
              </w:rPr>
            </w:pPr>
          </w:p>
        </w:tc>
        <w:tc>
          <w:tcPr>
            <w:tcW w:w="1134" w:type="dxa"/>
            <w:tcBorders>
              <w:top w:val="single" w:sz="4" w:space="0" w:color="auto"/>
              <w:left w:val="nil"/>
              <w:bottom w:val="single" w:sz="4" w:space="0" w:color="auto"/>
              <w:right w:val="single" w:sz="4" w:space="0" w:color="auto"/>
            </w:tcBorders>
            <w:shd w:val="clear" w:color="000000" w:fill="00B050"/>
            <w:vAlign w:val="center"/>
          </w:tcPr>
          <w:p w14:paraId="254CD946" w14:textId="20911DDE" w:rsidR="00976D19" w:rsidRPr="004A264B" w:rsidRDefault="00976D19"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A</w:t>
            </w:r>
          </w:p>
        </w:tc>
        <w:tc>
          <w:tcPr>
            <w:tcW w:w="1134" w:type="dxa"/>
            <w:tcBorders>
              <w:top w:val="single" w:sz="4" w:space="0" w:color="auto"/>
              <w:left w:val="nil"/>
              <w:bottom w:val="single" w:sz="4" w:space="0" w:color="auto"/>
              <w:right w:val="single" w:sz="4" w:space="0" w:color="auto"/>
            </w:tcBorders>
            <w:shd w:val="clear" w:color="000000" w:fill="00B050"/>
            <w:vAlign w:val="center"/>
          </w:tcPr>
          <w:p w14:paraId="103815B8" w14:textId="216AD153" w:rsidR="00976D19" w:rsidRPr="004A264B" w:rsidRDefault="00976D19"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A</w:t>
            </w:r>
          </w:p>
        </w:tc>
        <w:tc>
          <w:tcPr>
            <w:tcW w:w="1134" w:type="dxa"/>
            <w:tcBorders>
              <w:top w:val="single" w:sz="4" w:space="0" w:color="auto"/>
              <w:left w:val="nil"/>
              <w:bottom w:val="single" w:sz="4" w:space="0" w:color="auto"/>
              <w:right w:val="single" w:sz="4" w:space="0" w:color="auto"/>
            </w:tcBorders>
            <w:shd w:val="clear" w:color="000000" w:fill="00B050"/>
            <w:vAlign w:val="center"/>
          </w:tcPr>
          <w:p w14:paraId="52A5EBAA" w14:textId="3389C63D" w:rsidR="00976D19" w:rsidRPr="004A264B" w:rsidRDefault="00976D19"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A</w:t>
            </w:r>
          </w:p>
        </w:tc>
        <w:tc>
          <w:tcPr>
            <w:tcW w:w="1134" w:type="dxa"/>
            <w:tcBorders>
              <w:top w:val="single" w:sz="4" w:space="0" w:color="auto"/>
              <w:left w:val="nil"/>
              <w:bottom w:val="single" w:sz="4" w:space="0" w:color="auto"/>
              <w:right w:val="single" w:sz="4" w:space="0" w:color="auto"/>
            </w:tcBorders>
            <w:shd w:val="clear" w:color="000000" w:fill="808080" w:themeFill="background1" w:themeFillShade="80"/>
            <w:vAlign w:val="center"/>
          </w:tcPr>
          <w:p w14:paraId="424EBEF6" w14:textId="77777777" w:rsidR="00976D19" w:rsidRPr="004A264B" w:rsidRDefault="00976D19" w:rsidP="004103A2">
            <w:pPr>
              <w:spacing w:after="0"/>
              <w:jc w:val="center"/>
              <w:rPr>
                <w:rFonts w:asciiTheme="minorHAnsi" w:eastAsia="Times New Roman" w:hAnsiTheme="minorHAnsi" w:cstheme="minorHAnsi"/>
                <w:color w:val="000000"/>
                <w:lang w:val="en-US"/>
              </w:rPr>
            </w:pPr>
          </w:p>
        </w:tc>
        <w:tc>
          <w:tcPr>
            <w:tcW w:w="1289" w:type="dxa"/>
            <w:tcBorders>
              <w:top w:val="single" w:sz="4" w:space="0" w:color="auto"/>
              <w:left w:val="nil"/>
              <w:bottom w:val="single" w:sz="4" w:space="0" w:color="auto"/>
              <w:right w:val="single" w:sz="18" w:space="0" w:color="auto"/>
            </w:tcBorders>
            <w:shd w:val="clear" w:color="000000" w:fill="00B050"/>
            <w:vAlign w:val="center"/>
          </w:tcPr>
          <w:p w14:paraId="6200B3EA" w14:textId="3D6AE01D" w:rsidR="00976D19" w:rsidRPr="004A264B" w:rsidRDefault="00A93243"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A</w:t>
            </w:r>
          </w:p>
        </w:tc>
      </w:tr>
      <w:tr w:rsidR="003E54BD" w:rsidRPr="001579F9" w14:paraId="17A687F6" w14:textId="77777777" w:rsidTr="008D23FD">
        <w:trPr>
          <w:trHeight w:val="454"/>
          <w:jc w:val="center"/>
        </w:trPr>
        <w:tc>
          <w:tcPr>
            <w:tcW w:w="1620" w:type="dxa"/>
            <w:tcBorders>
              <w:top w:val="single" w:sz="4" w:space="0" w:color="auto"/>
              <w:left w:val="single" w:sz="18" w:space="0" w:color="auto"/>
              <w:bottom w:val="single" w:sz="18" w:space="0" w:color="auto"/>
              <w:right w:val="single" w:sz="4" w:space="0" w:color="auto"/>
            </w:tcBorders>
            <w:shd w:val="clear" w:color="auto" w:fill="auto"/>
            <w:vAlign w:val="center"/>
          </w:tcPr>
          <w:p w14:paraId="7B2B5D1B" w14:textId="18660709" w:rsidR="00976D19" w:rsidRPr="004A264B" w:rsidRDefault="00A93243" w:rsidP="00152519">
            <w:pPr>
              <w:spacing w:after="0" w:line="240" w:lineRule="auto"/>
              <w:rPr>
                <w:rFonts w:asciiTheme="minorHAnsi" w:eastAsia="Times New Roman" w:hAnsiTheme="minorHAnsi" w:cstheme="minorHAnsi"/>
                <w:color w:val="000000"/>
                <w:sz w:val="20"/>
                <w:szCs w:val="20"/>
                <w:lang w:val="en-US"/>
              </w:rPr>
            </w:pPr>
            <w:r w:rsidRPr="004A264B">
              <w:rPr>
                <w:rFonts w:asciiTheme="minorHAnsi" w:hAnsiTheme="minorHAnsi" w:cstheme="minorHAnsi"/>
                <w:sz w:val="20"/>
                <w:szCs w:val="20"/>
                <w:lang w:val="en-US"/>
              </w:rPr>
              <w:t>Chromecast</w:t>
            </w:r>
          </w:p>
        </w:tc>
        <w:tc>
          <w:tcPr>
            <w:tcW w:w="1134" w:type="dxa"/>
            <w:tcBorders>
              <w:top w:val="single" w:sz="4" w:space="0" w:color="auto"/>
              <w:left w:val="nil"/>
              <w:bottom w:val="single" w:sz="18" w:space="0" w:color="auto"/>
              <w:right w:val="single" w:sz="4" w:space="0" w:color="auto"/>
            </w:tcBorders>
            <w:shd w:val="clear" w:color="000000" w:fill="00B050"/>
            <w:vAlign w:val="center"/>
          </w:tcPr>
          <w:p w14:paraId="499FD1CA" w14:textId="3A71BA9C" w:rsidR="00976D19" w:rsidRPr="004A264B" w:rsidRDefault="00A93243"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134" w:type="dxa"/>
            <w:tcBorders>
              <w:top w:val="single" w:sz="4" w:space="0" w:color="auto"/>
              <w:left w:val="nil"/>
              <w:bottom w:val="single" w:sz="18" w:space="0" w:color="auto"/>
              <w:right w:val="single" w:sz="4" w:space="0" w:color="auto"/>
            </w:tcBorders>
            <w:shd w:val="clear" w:color="000000" w:fill="808080" w:themeFill="background1" w:themeFillShade="80"/>
            <w:vAlign w:val="center"/>
          </w:tcPr>
          <w:p w14:paraId="13400B53" w14:textId="77777777" w:rsidR="00976D19" w:rsidRPr="004A264B" w:rsidRDefault="00976D19" w:rsidP="004103A2">
            <w:pPr>
              <w:spacing w:after="0"/>
              <w:jc w:val="center"/>
              <w:rPr>
                <w:rFonts w:asciiTheme="minorHAnsi" w:eastAsia="Times New Roman" w:hAnsiTheme="minorHAnsi" w:cstheme="minorHAnsi"/>
                <w:color w:val="000000"/>
                <w:lang w:val="en-US"/>
              </w:rPr>
            </w:pPr>
          </w:p>
        </w:tc>
        <w:tc>
          <w:tcPr>
            <w:tcW w:w="1134" w:type="dxa"/>
            <w:tcBorders>
              <w:top w:val="single" w:sz="4" w:space="0" w:color="auto"/>
              <w:left w:val="nil"/>
              <w:bottom w:val="single" w:sz="18" w:space="0" w:color="auto"/>
              <w:right w:val="single" w:sz="4" w:space="0" w:color="auto"/>
            </w:tcBorders>
            <w:shd w:val="clear" w:color="000000" w:fill="00B050"/>
            <w:vAlign w:val="center"/>
          </w:tcPr>
          <w:p w14:paraId="1AFF39EF" w14:textId="3810BA9B" w:rsidR="00976D19" w:rsidRPr="004A264B" w:rsidRDefault="00A93243"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A</w:t>
            </w:r>
          </w:p>
        </w:tc>
        <w:tc>
          <w:tcPr>
            <w:tcW w:w="1134" w:type="dxa"/>
            <w:tcBorders>
              <w:top w:val="single" w:sz="4" w:space="0" w:color="auto"/>
              <w:left w:val="nil"/>
              <w:bottom w:val="single" w:sz="18" w:space="0" w:color="auto"/>
              <w:right w:val="single" w:sz="4" w:space="0" w:color="auto"/>
            </w:tcBorders>
            <w:shd w:val="clear" w:color="000000" w:fill="00B050"/>
            <w:vAlign w:val="center"/>
          </w:tcPr>
          <w:p w14:paraId="4C5E43F0" w14:textId="74D38E2B" w:rsidR="00976D19" w:rsidRPr="004A264B" w:rsidRDefault="00A93243"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A</w:t>
            </w:r>
          </w:p>
        </w:tc>
        <w:tc>
          <w:tcPr>
            <w:tcW w:w="1134" w:type="dxa"/>
            <w:tcBorders>
              <w:top w:val="single" w:sz="4" w:space="0" w:color="auto"/>
              <w:left w:val="nil"/>
              <w:bottom w:val="single" w:sz="18" w:space="0" w:color="auto"/>
              <w:right w:val="single" w:sz="4" w:space="0" w:color="auto"/>
            </w:tcBorders>
            <w:shd w:val="clear" w:color="000000" w:fill="FF0000"/>
            <w:vAlign w:val="center"/>
          </w:tcPr>
          <w:p w14:paraId="57613E47" w14:textId="7301FADC" w:rsidR="00976D19" w:rsidRPr="004A264B" w:rsidRDefault="00A93243"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c>
          <w:tcPr>
            <w:tcW w:w="1134" w:type="dxa"/>
            <w:tcBorders>
              <w:top w:val="single" w:sz="4" w:space="0" w:color="auto"/>
              <w:left w:val="nil"/>
              <w:bottom w:val="single" w:sz="18" w:space="0" w:color="auto"/>
              <w:right w:val="single" w:sz="4" w:space="0" w:color="auto"/>
            </w:tcBorders>
            <w:shd w:val="clear" w:color="000000" w:fill="808080" w:themeFill="background1" w:themeFillShade="80"/>
            <w:vAlign w:val="center"/>
          </w:tcPr>
          <w:p w14:paraId="489F1FCE" w14:textId="77777777" w:rsidR="00976D19" w:rsidRPr="004A264B" w:rsidRDefault="00976D19" w:rsidP="004103A2">
            <w:pPr>
              <w:spacing w:after="0"/>
              <w:jc w:val="center"/>
              <w:rPr>
                <w:rFonts w:asciiTheme="minorHAnsi" w:eastAsia="Times New Roman" w:hAnsiTheme="minorHAnsi" w:cstheme="minorHAnsi"/>
                <w:color w:val="000000"/>
                <w:lang w:val="en-US"/>
              </w:rPr>
            </w:pPr>
          </w:p>
        </w:tc>
        <w:tc>
          <w:tcPr>
            <w:tcW w:w="1289" w:type="dxa"/>
            <w:tcBorders>
              <w:top w:val="single" w:sz="4" w:space="0" w:color="auto"/>
              <w:left w:val="nil"/>
              <w:bottom w:val="single" w:sz="18" w:space="0" w:color="auto"/>
              <w:right w:val="single" w:sz="18" w:space="0" w:color="auto"/>
            </w:tcBorders>
            <w:shd w:val="clear" w:color="000000" w:fill="FF0000"/>
            <w:vAlign w:val="center"/>
          </w:tcPr>
          <w:p w14:paraId="1B93FEE6" w14:textId="2E01B1D9" w:rsidR="00976D19" w:rsidRPr="004A264B" w:rsidRDefault="00A93243" w:rsidP="004103A2">
            <w:pPr>
              <w:spacing w:after="0"/>
              <w:jc w:val="center"/>
              <w:rPr>
                <w:rFonts w:asciiTheme="minorHAnsi" w:eastAsia="Times New Roman" w:hAnsiTheme="minorHAnsi" w:cstheme="minorHAnsi"/>
                <w:color w:val="000000"/>
                <w:lang w:val="en-US"/>
              </w:rPr>
            </w:pPr>
            <w:r w:rsidRPr="004A264B">
              <w:rPr>
                <w:rFonts w:asciiTheme="minorHAnsi" w:eastAsia="Times New Roman" w:hAnsiTheme="minorHAnsi" w:cstheme="minorHAnsi"/>
                <w:color w:val="000000"/>
                <w:lang w:val="en-US"/>
              </w:rPr>
              <w:t>C</w:t>
            </w:r>
          </w:p>
        </w:tc>
      </w:tr>
    </w:tbl>
    <w:p w14:paraId="2E421A96" w14:textId="77777777" w:rsidR="00EC617A" w:rsidRDefault="00EC617A">
      <w:pPr>
        <w:spacing w:after="0" w:line="240" w:lineRule="auto"/>
        <w:rPr>
          <w:b/>
          <w:bCs/>
          <w:color w:val="365F91"/>
          <w:spacing w:val="10"/>
          <w:sz w:val="32"/>
          <w:szCs w:val="32"/>
          <w:lang w:val="en-US"/>
        </w:rPr>
      </w:pPr>
      <w:r>
        <w:br w:type="page"/>
      </w:r>
    </w:p>
    <w:p w14:paraId="3902B4F3" w14:textId="77777777" w:rsidR="005861A7" w:rsidRPr="005861A7" w:rsidRDefault="005861A7" w:rsidP="005861A7">
      <w:pPr>
        <w:pStyle w:val="Heading2"/>
      </w:pPr>
      <w:bookmarkStart w:id="93" w:name="_Toc492901029"/>
      <w:r w:rsidRPr="005861A7">
        <w:lastRenderedPageBreak/>
        <w:t>Reflection attack rating</w:t>
      </w:r>
      <w:bookmarkEnd w:id="93"/>
    </w:p>
    <w:p w14:paraId="37E49A8E" w14:textId="77777777" w:rsidR="005861A7" w:rsidRPr="005861A7" w:rsidRDefault="005861A7" w:rsidP="00EC617A">
      <w:r w:rsidRPr="005861A7">
        <w:t xml:space="preserve">We evaluated all of the devices in their ability to “reflect” traffic and overload a victim’s network, forcing it to shut down. </w:t>
      </w:r>
    </w:p>
    <w:p w14:paraId="580A0FFA" w14:textId="77777777" w:rsidR="005861A7" w:rsidRPr="005861A7" w:rsidRDefault="005861A7" w:rsidP="00EC617A">
      <w:r w:rsidRPr="005861A7">
        <w:t>“Amplification” is a type of reflection attack. In this case, the reflection is achieved by gaining a response from an innocent IoT device to a spoofed IP address (a victim machine or server). During an amplification attack, an attacker sends a query with a forged IP address (the victim’s) to the reflector (the IoT device), prompting it to reply to that address with a response. With numerous fake queries being sent out, and with several IoT devices replying simultaneously, the victim’s network is overwhelmed by the sheer number of responses it’s asked to make.</w:t>
      </w:r>
    </w:p>
    <w:p w14:paraId="44961C41" w14:textId="4F601843" w:rsidR="007C2701" w:rsidRDefault="00872D2D" w:rsidP="00EC617A">
      <w:r>
        <w:fldChar w:fldCharType="begin"/>
      </w:r>
      <w:r>
        <w:instrText xml:space="preserve"> REF _Ref492892051 \h </w:instrText>
      </w:r>
      <w:r>
        <w:fldChar w:fldCharType="separate"/>
      </w:r>
      <w:r w:rsidR="00491C52" w:rsidRPr="003E73B5">
        <w:t xml:space="preserve">Table </w:t>
      </w:r>
      <w:r w:rsidR="00491C52">
        <w:rPr>
          <w:noProof/>
        </w:rPr>
        <w:t>4</w:t>
      </w:r>
      <w:r>
        <w:fldChar w:fldCharType="end"/>
      </w:r>
      <w:r>
        <w:t xml:space="preserve"> </w:t>
      </w:r>
      <w:r w:rsidR="005861A7" w:rsidRPr="005861A7">
        <w:t>shows how each device performed</w:t>
      </w:r>
      <w:r w:rsidR="002C0042">
        <w:t>.</w:t>
      </w:r>
    </w:p>
    <w:p w14:paraId="10CE9C2D" w14:textId="77777777" w:rsidR="00872D2D" w:rsidRDefault="00872D2D">
      <w:pPr>
        <w:spacing w:after="0" w:line="240" w:lineRule="auto"/>
        <w:rPr>
          <w:rFonts w:ascii="Arial" w:eastAsia="Cambria" w:hAnsi="Arial" w:cs="Cambria"/>
          <w:b/>
          <w:bCs/>
          <w:sz w:val="20"/>
          <w:szCs w:val="20"/>
          <w:lang w:eastAsia="en-AU"/>
        </w:rPr>
      </w:pPr>
      <w:r>
        <w:br w:type="page"/>
      </w:r>
    </w:p>
    <w:p w14:paraId="7015A380" w14:textId="4EA7A76B" w:rsidR="007C2701" w:rsidRPr="003E73B5" w:rsidRDefault="007C2701" w:rsidP="003E73B5">
      <w:pPr>
        <w:pStyle w:val="Caption"/>
      </w:pPr>
      <w:bookmarkStart w:id="94" w:name="_Ref492892051"/>
      <w:bookmarkStart w:id="95" w:name="_Toc492901038"/>
      <w:r w:rsidRPr="003E73B5">
        <w:lastRenderedPageBreak/>
        <w:t xml:space="preserve">Table </w:t>
      </w:r>
      <w:r w:rsidR="00867F9C">
        <w:fldChar w:fldCharType="begin"/>
      </w:r>
      <w:r w:rsidR="00867F9C">
        <w:instrText xml:space="preserve"> SEQ Table \* ARABIC </w:instrText>
      </w:r>
      <w:r w:rsidR="00867F9C">
        <w:fldChar w:fldCharType="separate"/>
      </w:r>
      <w:r w:rsidR="00491C52">
        <w:rPr>
          <w:noProof/>
        </w:rPr>
        <w:t>4</w:t>
      </w:r>
      <w:r w:rsidR="00867F9C">
        <w:rPr>
          <w:noProof/>
        </w:rPr>
        <w:fldChar w:fldCharType="end"/>
      </w:r>
      <w:bookmarkEnd w:id="94"/>
      <w:r w:rsidRPr="003E73B5">
        <w:rPr>
          <w:noProof/>
        </w:rPr>
        <w:t xml:space="preserve"> : Reflection attack</w:t>
      </w:r>
      <w:bookmarkEnd w:id="95"/>
    </w:p>
    <w:tbl>
      <w:tblPr>
        <w:tblW w:w="9072" w:type="dxa"/>
        <w:jc w:val="center"/>
        <w:tblLook w:val="04A0" w:firstRow="1" w:lastRow="0" w:firstColumn="1" w:lastColumn="0" w:noHBand="0" w:noVBand="1"/>
        <w:tblCaption w:val="Table 4 : Reflection attack"/>
        <w:tblDescription w:val="Nearly all devices scored poorly against ICMP (Internet Control Message Protocol). SNMP (simple network management protocol) tests were generally good. "/>
      </w:tblPr>
      <w:tblGrid>
        <w:gridCol w:w="2433"/>
        <w:gridCol w:w="1659"/>
        <w:gridCol w:w="1660"/>
        <w:gridCol w:w="1660"/>
        <w:gridCol w:w="1660"/>
      </w:tblGrid>
      <w:tr w:rsidR="005861A7" w:rsidRPr="005861A7" w14:paraId="74AD5B66" w14:textId="77777777" w:rsidTr="00976D19">
        <w:trPr>
          <w:trHeight w:val="420"/>
          <w:jc w:val="center"/>
        </w:trPr>
        <w:tc>
          <w:tcPr>
            <w:tcW w:w="9072" w:type="dxa"/>
            <w:gridSpan w:val="5"/>
            <w:tcBorders>
              <w:top w:val="single" w:sz="18" w:space="0" w:color="auto"/>
              <w:left w:val="single" w:sz="18" w:space="0" w:color="auto"/>
              <w:bottom w:val="single" w:sz="4" w:space="0" w:color="auto"/>
              <w:right w:val="single" w:sz="18" w:space="0" w:color="auto"/>
            </w:tcBorders>
            <w:shd w:val="clear" w:color="auto" w:fill="auto"/>
            <w:vAlign w:val="center"/>
            <w:hideMark/>
          </w:tcPr>
          <w:p w14:paraId="34C13F7D" w14:textId="77777777" w:rsidR="005861A7" w:rsidRPr="00644773" w:rsidRDefault="005861A7" w:rsidP="00EC617A">
            <w:pPr>
              <w:spacing w:after="0" w:line="240" w:lineRule="auto"/>
              <w:jc w:val="center"/>
              <w:rPr>
                <w:rFonts w:asciiTheme="minorHAnsi" w:hAnsiTheme="minorHAnsi" w:cs="Arial"/>
                <w:b/>
                <w:bCs/>
                <w:sz w:val="24"/>
                <w:szCs w:val="24"/>
                <w:lang w:val="en-US"/>
              </w:rPr>
            </w:pPr>
            <w:r w:rsidRPr="00644773">
              <w:rPr>
                <w:rFonts w:asciiTheme="minorHAnsi" w:hAnsiTheme="minorHAnsi" w:cs="Arial"/>
                <w:b/>
                <w:bCs/>
                <w:sz w:val="24"/>
                <w:szCs w:val="24"/>
                <w:lang w:val="en-US"/>
              </w:rPr>
              <w:t>Reflection attacks</w:t>
            </w:r>
          </w:p>
        </w:tc>
      </w:tr>
      <w:tr w:rsidR="005861A7" w:rsidRPr="005861A7" w14:paraId="6823A265" w14:textId="77777777" w:rsidTr="00644773">
        <w:trPr>
          <w:trHeight w:val="280"/>
          <w:jc w:val="center"/>
        </w:trPr>
        <w:tc>
          <w:tcPr>
            <w:tcW w:w="2433" w:type="dxa"/>
            <w:tcBorders>
              <w:top w:val="nil"/>
              <w:left w:val="single" w:sz="18" w:space="0" w:color="auto"/>
              <w:bottom w:val="single" w:sz="4" w:space="0" w:color="auto"/>
              <w:right w:val="single" w:sz="4" w:space="0" w:color="auto"/>
            </w:tcBorders>
            <w:shd w:val="clear" w:color="auto" w:fill="auto"/>
            <w:vAlign w:val="center"/>
            <w:hideMark/>
          </w:tcPr>
          <w:p w14:paraId="399852B7" w14:textId="77777777" w:rsidR="005861A7" w:rsidRPr="00EC617A" w:rsidRDefault="005861A7" w:rsidP="00EC617A">
            <w:pPr>
              <w:spacing w:after="0" w:line="240" w:lineRule="auto"/>
              <w:rPr>
                <w:rFonts w:asciiTheme="minorHAnsi" w:hAnsiTheme="minorHAnsi" w:cs="Arial"/>
                <w:b/>
                <w:bCs/>
                <w:lang w:val="en-US"/>
              </w:rPr>
            </w:pPr>
            <w:r w:rsidRPr="00EC617A">
              <w:rPr>
                <w:rFonts w:asciiTheme="minorHAnsi" w:hAnsiTheme="minorHAnsi" w:cs="Arial"/>
                <w:b/>
                <w:bCs/>
                <w:lang w:val="en-US"/>
              </w:rPr>
              <w:t> </w:t>
            </w:r>
          </w:p>
        </w:tc>
        <w:tc>
          <w:tcPr>
            <w:tcW w:w="1659" w:type="dxa"/>
            <w:vMerge w:val="restart"/>
            <w:tcBorders>
              <w:top w:val="nil"/>
              <w:left w:val="nil"/>
              <w:bottom w:val="single" w:sz="4" w:space="0" w:color="auto"/>
              <w:right w:val="single" w:sz="4" w:space="0" w:color="auto"/>
            </w:tcBorders>
            <w:shd w:val="clear" w:color="auto" w:fill="auto"/>
            <w:vAlign w:val="center"/>
            <w:hideMark/>
          </w:tcPr>
          <w:p w14:paraId="23A9F74C" w14:textId="77777777" w:rsidR="005861A7" w:rsidRPr="00EC617A" w:rsidRDefault="005861A7" w:rsidP="003C4EEC">
            <w:pPr>
              <w:spacing w:after="0" w:line="240" w:lineRule="auto"/>
              <w:jc w:val="center"/>
              <w:rPr>
                <w:rFonts w:asciiTheme="minorHAnsi" w:hAnsiTheme="minorHAnsi" w:cs="Arial"/>
                <w:b/>
                <w:bCs/>
                <w:lang w:val="en-US"/>
              </w:rPr>
            </w:pPr>
            <w:r w:rsidRPr="00EC617A">
              <w:rPr>
                <w:rFonts w:asciiTheme="minorHAnsi" w:hAnsiTheme="minorHAnsi" w:cs="Arial"/>
                <w:b/>
                <w:bCs/>
                <w:lang w:val="en-US"/>
              </w:rPr>
              <w:t>ICMP Reflection</w:t>
            </w:r>
          </w:p>
        </w:tc>
        <w:tc>
          <w:tcPr>
            <w:tcW w:w="1660" w:type="dxa"/>
            <w:vMerge w:val="restart"/>
            <w:tcBorders>
              <w:top w:val="nil"/>
              <w:left w:val="single" w:sz="4" w:space="0" w:color="auto"/>
              <w:bottom w:val="single" w:sz="4" w:space="0" w:color="auto"/>
              <w:right w:val="single" w:sz="4" w:space="0" w:color="auto"/>
            </w:tcBorders>
            <w:shd w:val="clear" w:color="auto" w:fill="auto"/>
            <w:vAlign w:val="center"/>
            <w:hideMark/>
          </w:tcPr>
          <w:p w14:paraId="4A80D6A8" w14:textId="01BFFBCA" w:rsidR="005861A7" w:rsidRPr="00EC617A" w:rsidRDefault="005861A7" w:rsidP="003C4EEC">
            <w:pPr>
              <w:spacing w:after="0" w:line="240" w:lineRule="auto"/>
              <w:jc w:val="center"/>
              <w:rPr>
                <w:rFonts w:asciiTheme="minorHAnsi" w:hAnsiTheme="minorHAnsi" w:cs="Arial"/>
                <w:b/>
                <w:bCs/>
                <w:lang w:val="en-US"/>
              </w:rPr>
            </w:pPr>
            <w:r w:rsidRPr="00EC617A">
              <w:rPr>
                <w:rFonts w:asciiTheme="minorHAnsi" w:hAnsiTheme="minorHAnsi" w:cs="Arial"/>
                <w:b/>
                <w:bCs/>
                <w:lang w:val="en-US"/>
              </w:rPr>
              <w:t xml:space="preserve">SSDP </w:t>
            </w:r>
            <w:r w:rsidR="00644773">
              <w:rPr>
                <w:rFonts w:asciiTheme="minorHAnsi" w:hAnsiTheme="minorHAnsi" w:cs="Arial"/>
                <w:b/>
                <w:bCs/>
                <w:lang w:val="en-US"/>
              </w:rPr>
              <w:br/>
            </w:r>
            <w:r w:rsidRPr="00EC617A">
              <w:rPr>
                <w:rFonts w:asciiTheme="minorHAnsi" w:hAnsiTheme="minorHAnsi" w:cs="Arial"/>
                <w:b/>
                <w:bCs/>
                <w:lang w:val="en-US"/>
              </w:rPr>
              <w:t>Reflection</w:t>
            </w:r>
          </w:p>
        </w:tc>
        <w:tc>
          <w:tcPr>
            <w:tcW w:w="1660" w:type="dxa"/>
            <w:vMerge w:val="restart"/>
            <w:tcBorders>
              <w:top w:val="nil"/>
              <w:left w:val="single" w:sz="4" w:space="0" w:color="auto"/>
              <w:bottom w:val="single" w:sz="4" w:space="0" w:color="auto"/>
              <w:right w:val="single" w:sz="4" w:space="0" w:color="auto"/>
            </w:tcBorders>
            <w:shd w:val="clear" w:color="auto" w:fill="auto"/>
            <w:vAlign w:val="center"/>
            <w:hideMark/>
          </w:tcPr>
          <w:p w14:paraId="4BB7BFC6" w14:textId="77777777" w:rsidR="005861A7" w:rsidRPr="00EC617A" w:rsidRDefault="005861A7" w:rsidP="003C4EEC">
            <w:pPr>
              <w:spacing w:after="0" w:line="240" w:lineRule="auto"/>
              <w:jc w:val="center"/>
              <w:rPr>
                <w:rFonts w:asciiTheme="minorHAnsi" w:hAnsiTheme="minorHAnsi" w:cs="Arial"/>
                <w:b/>
                <w:bCs/>
                <w:lang w:val="en-US"/>
              </w:rPr>
            </w:pPr>
            <w:r w:rsidRPr="00EC617A">
              <w:rPr>
                <w:rFonts w:asciiTheme="minorHAnsi" w:hAnsiTheme="minorHAnsi" w:cs="Arial"/>
                <w:b/>
                <w:bCs/>
                <w:lang w:val="en-US"/>
              </w:rPr>
              <w:t>SNMP Reflection</w:t>
            </w:r>
          </w:p>
        </w:tc>
        <w:tc>
          <w:tcPr>
            <w:tcW w:w="1660" w:type="dxa"/>
            <w:vMerge w:val="restart"/>
            <w:tcBorders>
              <w:top w:val="nil"/>
              <w:left w:val="single" w:sz="4" w:space="0" w:color="auto"/>
              <w:bottom w:val="single" w:sz="4" w:space="0" w:color="auto"/>
              <w:right w:val="single" w:sz="18" w:space="0" w:color="auto"/>
            </w:tcBorders>
            <w:shd w:val="clear" w:color="auto" w:fill="auto"/>
            <w:vAlign w:val="center"/>
            <w:hideMark/>
          </w:tcPr>
          <w:p w14:paraId="6344F97A" w14:textId="77777777" w:rsidR="005861A7" w:rsidRPr="00EC617A" w:rsidRDefault="005861A7" w:rsidP="003C4EEC">
            <w:pPr>
              <w:spacing w:after="0" w:line="240" w:lineRule="auto"/>
              <w:jc w:val="center"/>
              <w:rPr>
                <w:rFonts w:asciiTheme="minorHAnsi" w:hAnsiTheme="minorHAnsi" w:cs="Arial"/>
                <w:b/>
                <w:bCs/>
                <w:lang w:val="en-US"/>
              </w:rPr>
            </w:pPr>
            <w:r w:rsidRPr="00EC617A">
              <w:rPr>
                <w:rFonts w:asciiTheme="minorHAnsi" w:hAnsiTheme="minorHAnsi" w:cs="Arial"/>
                <w:b/>
                <w:bCs/>
                <w:lang w:val="en-US"/>
              </w:rPr>
              <w:t>SNMP Public Community String</w:t>
            </w:r>
          </w:p>
        </w:tc>
      </w:tr>
      <w:tr w:rsidR="005861A7" w:rsidRPr="005861A7" w14:paraId="1493B26C" w14:textId="77777777" w:rsidTr="00644773">
        <w:trPr>
          <w:trHeight w:val="280"/>
          <w:jc w:val="center"/>
        </w:trPr>
        <w:tc>
          <w:tcPr>
            <w:tcW w:w="2433" w:type="dxa"/>
            <w:tcBorders>
              <w:top w:val="nil"/>
              <w:left w:val="single" w:sz="18" w:space="0" w:color="auto"/>
              <w:bottom w:val="single" w:sz="4" w:space="0" w:color="auto"/>
              <w:right w:val="single" w:sz="4" w:space="0" w:color="auto"/>
            </w:tcBorders>
            <w:shd w:val="clear" w:color="auto" w:fill="auto"/>
            <w:vAlign w:val="center"/>
            <w:hideMark/>
          </w:tcPr>
          <w:p w14:paraId="3A19FE2B" w14:textId="77777777" w:rsidR="005861A7" w:rsidRPr="00EC617A" w:rsidRDefault="005861A7" w:rsidP="00EC617A">
            <w:pPr>
              <w:spacing w:after="0" w:line="240" w:lineRule="auto"/>
              <w:rPr>
                <w:rFonts w:asciiTheme="minorHAnsi" w:hAnsiTheme="minorHAnsi" w:cs="Arial"/>
                <w:b/>
                <w:bCs/>
                <w:lang w:val="en-US"/>
              </w:rPr>
            </w:pPr>
            <w:r w:rsidRPr="00EC617A">
              <w:rPr>
                <w:rFonts w:asciiTheme="minorHAnsi" w:hAnsiTheme="minorHAnsi" w:cs="Arial"/>
                <w:b/>
                <w:bCs/>
                <w:lang w:val="en-US"/>
              </w:rPr>
              <w:t>Devices</w:t>
            </w:r>
          </w:p>
        </w:tc>
        <w:tc>
          <w:tcPr>
            <w:tcW w:w="1659" w:type="dxa"/>
            <w:vMerge/>
            <w:tcBorders>
              <w:top w:val="nil"/>
              <w:left w:val="nil"/>
              <w:bottom w:val="single" w:sz="4" w:space="0" w:color="auto"/>
              <w:right w:val="single" w:sz="4" w:space="0" w:color="auto"/>
            </w:tcBorders>
            <w:vAlign w:val="center"/>
            <w:hideMark/>
          </w:tcPr>
          <w:p w14:paraId="12388CAB" w14:textId="77777777" w:rsidR="005861A7" w:rsidRPr="00EC617A" w:rsidRDefault="005861A7" w:rsidP="003C4EEC">
            <w:pPr>
              <w:spacing w:after="0" w:line="240" w:lineRule="auto"/>
              <w:jc w:val="center"/>
              <w:rPr>
                <w:rFonts w:asciiTheme="minorHAnsi" w:hAnsiTheme="minorHAnsi" w:cs="Arial"/>
                <w:b/>
                <w:bCs/>
                <w:lang w:val="en-US"/>
              </w:rPr>
            </w:pPr>
          </w:p>
        </w:tc>
        <w:tc>
          <w:tcPr>
            <w:tcW w:w="1660" w:type="dxa"/>
            <w:vMerge/>
            <w:tcBorders>
              <w:top w:val="nil"/>
              <w:left w:val="single" w:sz="4" w:space="0" w:color="auto"/>
              <w:bottom w:val="single" w:sz="4" w:space="0" w:color="auto"/>
              <w:right w:val="single" w:sz="4" w:space="0" w:color="auto"/>
            </w:tcBorders>
            <w:vAlign w:val="center"/>
            <w:hideMark/>
          </w:tcPr>
          <w:p w14:paraId="1E7935D1" w14:textId="77777777" w:rsidR="005861A7" w:rsidRPr="00EC617A" w:rsidRDefault="005861A7" w:rsidP="003C4EEC">
            <w:pPr>
              <w:spacing w:after="0" w:line="240" w:lineRule="auto"/>
              <w:jc w:val="center"/>
              <w:rPr>
                <w:rFonts w:asciiTheme="minorHAnsi" w:hAnsiTheme="minorHAnsi" w:cs="Arial"/>
                <w:b/>
                <w:bCs/>
                <w:lang w:val="en-US"/>
              </w:rPr>
            </w:pPr>
          </w:p>
        </w:tc>
        <w:tc>
          <w:tcPr>
            <w:tcW w:w="1660" w:type="dxa"/>
            <w:vMerge/>
            <w:tcBorders>
              <w:top w:val="nil"/>
              <w:left w:val="single" w:sz="4" w:space="0" w:color="auto"/>
              <w:bottom w:val="single" w:sz="4" w:space="0" w:color="auto"/>
              <w:right w:val="single" w:sz="4" w:space="0" w:color="auto"/>
            </w:tcBorders>
            <w:vAlign w:val="center"/>
            <w:hideMark/>
          </w:tcPr>
          <w:p w14:paraId="2B126785" w14:textId="77777777" w:rsidR="005861A7" w:rsidRPr="00EC617A" w:rsidRDefault="005861A7" w:rsidP="003C4EEC">
            <w:pPr>
              <w:spacing w:after="0" w:line="240" w:lineRule="auto"/>
              <w:jc w:val="center"/>
              <w:rPr>
                <w:rFonts w:asciiTheme="minorHAnsi" w:hAnsiTheme="minorHAnsi" w:cs="Arial"/>
                <w:b/>
                <w:bCs/>
                <w:lang w:val="en-US"/>
              </w:rPr>
            </w:pPr>
          </w:p>
        </w:tc>
        <w:tc>
          <w:tcPr>
            <w:tcW w:w="1660" w:type="dxa"/>
            <w:vMerge/>
            <w:tcBorders>
              <w:top w:val="nil"/>
              <w:left w:val="single" w:sz="4" w:space="0" w:color="auto"/>
              <w:bottom w:val="single" w:sz="4" w:space="0" w:color="auto"/>
              <w:right w:val="single" w:sz="18" w:space="0" w:color="auto"/>
            </w:tcBorders>
            <w:vAlign w:val="center"/>
            <w:hideMark/>
          </w:tcPr>
          <w:p w14:paraId="7C1A35ED" w14:textId="77777777" w:rsidR="005861A7" w:rsidRPr="00EC617A" w:rsidRDefault="005861A7" w:rsidP="003C4EEC">
            <w:pPr>
              <w:spacing w:after="0" w:line="240" w:lineRule="auto"/>
              <w:jc w:val="center"/>
              <w:rPr>
                <w:rFonts w:asciiTheme="minorHAnsi" w:hAnsiTheme="minorHAnsi" w:cs="Arial"/>
                <w:b/>
                <w:bCs/>
                <w:lang w:val="en-US"/>
              </w:rPr>
            </w:pPr>
          </w:p>
        </w:tc>
      </w:tr>
      <w:tr w:rsidR="005861A7" w:rsidRPr="00644773" w14:paraId="239F4206" w14:textId="77777777" w:rsidTr="008D23FD">
        <w:trPr>
          <w:trHeight w:val="340"/>
          <w:jc w:val="center"/>
        </w:trPr>
        <w:tc>
          <w:tcPr>
            <w:tcW w:w="2433" w:type="dxa"/>
            <w:tcBorders>
              <w:top w:val="nil"/>
              <w:left w:val="single" w:sz="18" w:space="0" w:color="auto"/>
              <w:bottom w:val="single" w:sz="4" w:space="0" w:color="auto"/>
              <w:right w:val="single" w:sz="4" w:space="0" w:color="auto"/>
            </w:tcBorders>
            <w:shd w:val="clear" w:color="auto" w:fill="auto"/>
            <w:vAlign w:val="center"/>
            <w:hideMark/>
          </w:tcPr>
          <w:p w14:paraId="01308D50" w14:textId="77777777" w:rsidR="005861A7" w:rsidRPr="00644773" w:rsidRDefault="005861A7" w:rsidP="008D23FD">
            <w:pPr>
              <w:spacing w:after="0" w:line="240" w:lineRule="auto"/>
              <w:rPr>
                <w:rFonts w:asciiTheme="minorHAnsi" w:hAnsiTheme="minorHAnsi" w:cstheme="minorHAnsi"/>
                <w:lang w:val="en-US"/>
              </w:rPr>
            </w:pPr>
            <w:r w:rsidRPr="00644773">
              <w:rPr>
                <w:rFonts w:asciiTheme="minorHAnsi" w:hAnsiTheme="minorHAnsi" w:cstheme="minorHAnsi"/>
                <w:lang w:val="en-US"/>
              </w:rPr>
              <w:t>Phillips Hue Light Bulb</w:t>
            </w:r>
          </w:p>
        </w:tc>
        <w:tc>
          <w:tcPr>
            <w:tcW w:w="1659" w:type="dxa"/>
            <w:tcBorders>
              <w:top w:val="nil"/>
              <w:left w:val="nil"/>
              <w:bottom w:val="single" w:sz="4" w:space="0" w:color="auto"/>
              <w:right w:val="single" w:sz="4" w:space="0" w:color="auto"/>
            </w:tcBorders>
            <w:shd w:val="clear" w:color="000000" w:fill="FF0000"/>
            <w:vAlign w:val="center"/>
            <w:hideMark/>
          </w:tcPr>
          <w:p w14:paraId="3EA9F2C1"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C</w:t>
            </w:r>
          </w:p>
        </w:tc>
        <w:tc>
          <w:tcPr>
            <w:tcW w:w="1660" w:type="dxa"/>
            <w:tcBorders>
              <w:top w:val="nil"/>
              <w:left w:val="nil"/>
              <w:bottom w:val="single" w:sz="4" w:space="0" w:color="auto"/>
              <w:right w:val="single" w:sz="4" w:space="0" w:color="auto"/>
            </w:tcBorders>
            <w:shd w:val="clear" w:color="000000" w:fill="FF0000"/>
            <w:vAlign w:val="center"/>
            <w:hideMark/>
          </w:tcPr>
          <w:p w14:paraId="18D2B4E7"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C</w:t>
            </w:r>
          </w:p>
        </w:tc>
        <w:tc>
          <w:tcPr>
            <w:tcW w:w="1660" w:type="dxa"/>
            <w:tcBorders>
              <w:top w:val="nil"/>
              <w:left w:val="nil"/>
              <w:bottom w:val="single" w:sz="4" w:space="0" w:color="auto"/>
              <w:right w:val="single" w:sz="4" w:space="0" w:color="auto"/>
            </w:tcBorders>
            <w:shd w:val="clear" w:color="000000" w:fill="00B050"/>
            <w:vAlign w:val="center"/>
            <w:hideMark/>
          </w:tcPr>
          <w:p w14:paraId="6672B83D"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c>
          <w:tcPr>
            <w:tcW w:w="1660" w:type="dxa"/>
            <w:tcBorders>
              <w:top w:val="nil"/>
              <w:left w:val="nil"/>
              <w:bottom w:val="single" w:sz="4" w:space="0" w:color="auto"/>
              <w:right w:val="single" w:sz="18" w:space="0" w:color="auto"/>
            </w:tcBorders>
            <w:shd w:val="clear" w:color="000000" w:fill="00B050"/>
            <w:vAlign w:val="center"/>
            <w:hideMark/>
          </w:tcPr>
          <w:p w14:paraId="5A12F073"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r>
      <w:tr w:rsidR="005861A7" w:rsidRPr="00644773" w14:paraId="0E232D44" w14:textId="77777777" w:rsidTr="008D23FD">
        <w:trPr>
          <w:trHeight w:val="340"/>
          <w:jc w:val="center"/>
        </w:trPr>
        <w:tc>
          <w:tcPr>
            <w:tcW w:w="2433" w:type="dxa"/>
            <w:tcBorders>
              <w:top w:val="nil"/>
              <w:left w:val="single" w:sz="18" w:space="0" w:color="auto"/>
              <w:bottom w:val="single" w:sz="4" w:space="0" w:color="auto"/>
              <w:right w:val="single" w:sz="4" w:space="0" w:color="auto"/>
            </w:tcBorders>
            <w:shd w:val="clear" w:color="auto" w:fill="auto"/>
            <w:vAlign w:val="center"/>
            <w:hideMark/>
          </w:tcPr>
          <w:p w14:paraId="2FB49647" w14:textId="77777777" w:rsidR="005861A7" w:rsidRPr="00644773" w:rsidRDefault="005861A7" w:rsidP="008D23FD">
            <w:pPr>
              <w:spacing w:after="0" w:line="240" w:lineRule="auto"/>
              <w:rPr>
                <w:rFonts w:asciiTheme="minorHAnsi" w:hAnsiTheme="minorHAnsi" w:cstheme="minorHAnsi"/>
                <w:lang w:val="en-US"/>
              </w:rPr>
            </w:pPr>
            <w:r w:rsidRPr="00644773">
              <w:rPr>
                <w:rFonts w:asciiTheme="minorHAnsi" w:hAnsiTheme="minorHAnsi" w:cstheme="minorHAnsi"/>
                <w:lang w:val="en-US"/>
              </w:rPr>
              <w:t>Belkin Switch</w:t>
            </w:r>
          </w:p>
        </w:tc>
        <w:tc>
          <w:tcPr>
            <w:tcW w:w="1659" w:type="dxa"/>
            <w:tcBorders>
              <w:top w:val="nil"/>
              <w:left w:val="nil"/>
              <w:bottom w:val="single" w:sz="4" w:space="0" w:color="auto"/>
              <w:right w:val="single" w:sz="4" w:space="0" w:color="auto"/>
            </w:tcBorders>
            <w:shd w:val="clear" w:color="000000" w:fill="FF0000"/>
            <w:vAlign w:val="center"/>
            <w:hideMark/>
          </w:tcPr>
          <w:p w14:paraId="3DF6012D"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C</w:t>
            </w:r>
          </w:p>
        </w:tc>
        <w:tc>
          <w:tcPr>
            <w:tcW w:w="1660" w:type="dxa"/>
            <w:tcBorders>
              <w:top w:val="nil"/>
              <w:left w:val="nil"/>
              <w:bottom w:val="single" w:sz="4" w:space="0" w:color="auto"/>
              <w:right w:val="single" w:sz="4" w:space="0" w:color="auto"/>
            </w:tcBorders>
            <w:shd w:val="clear" w:color="000000" w:fill="FF0000"/>
            <w:vAlign w:val="center"/>
            <w:hideMark/>
          </w:tcPr>
          <w:p w14:paraId="2197FDF5"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C</w:t>
            </w:r>
          </w:p>
        </w:tc>
        <w:tc>
          <w:tcPr>
            <w:tcW w:w="1660" w:type="dxa"/>
            <w:tcBorders>
              <w:top w:val="nil"/>
              <w:left w:val="nil"/>
              <w:bottom w:val="single" w:sz="4" w:space="0" w:color="auto"/>
              <w:right w:val="single" w:sz="4" w:space="0" w:color="auto"/>
            </w:tcBorders>
            <w:shd w:val="clear" w:color="000000" w:fill="00B050"/>
            <w:vAlign w:val="center"/>
            <w:hideMark/>
          </w:tcPr>
          <w:p w14:paraId="5EF654FA"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c>
          <w:tcPr>
            <w:tcW w:w="1660" w:type="dxa"/>
            <w:tcBorders>
              <w:top w:val="nil"/>
              <w:left w:val="nil"/>
              <w:bottom w:val="single" w:sz="4" w:space="0" w:color="auto"/>
              <w:right w:val="single" w:sz="18" w:space="0" w:color="auto"/>
            </w:tcBorders>
            <w:shd w:val="clear" w:color="000000" w:fill="00B050"/>
            <w:vAlign w:val="center"/>
            <w:hideMark/>
          </w:tcPr>
          <w:p w14:paraId="2B26E4C5"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r>
      <w:tr w:rsidR="005861A7" w:rsidRPr="00644773" w14:paraId="40FCBAD4" w14:textId="77777777" w:rsidTr="008D23FD">
        <w:trPr>
          <w:trHeight w:val="340"/>
          <w:jc w:val="center"/>
        </w:trPr>
        <w:tc>
          <w:tcPr>
            <w:tcW w:w="2433" w:type="dxa"/>
            <w:tcBorders>
              <w:top w:val="nil"/>
              <w:left w:val="single" w:sz="18" w:space="0" w:color="auto"/>
              <w:bottom w:val="single" w:sz="4" w:space="0" w:color="auto"/>
              <w:right w:val="single" w:sz="4" w:space="0" w:color="auto"/>
            </w:tcBorders>
            <w:shd w:val="clear" w:color="auto" w:fill="auto"/>
            <w:vAlign w:val="center"/>
            <w:hideMark/>
          </w:tcPr>
          <w:p w14:paraId="768C390E" w14:textId="77777777" w:rsidR="005861A7" w:rsidRPr="00644773" w:rsidRDefault="005861A7" w:rsidP="008D23FD">
            <w:pPr>
              <w:spacing w:after="0" w:line="240" w:lineRule="auto"/>
              <w:rPr>
                <w:rFonts w:asciiTheme="minorHAnsi" w:hAnsiTheme="minorHAnsi" w:cstheme="minorHAnsi"/>
                <w:lang w:val="en-US"/>
              </w:rPr>
            </w:pPr>
            <w:r w:rsidRPr="00644773">
              <w:rPr>
                <w:rFonts w:asciiTheme="minorHAnsi" w:hAnsiTheme="minorHAnsi" w:cstheme="minorHAnsi"/>
                <w:lang w:val="en-US"/>
              </w:rPr>
              <w:t>Samsung Smart Cam</w:t>
            </w:r>
          </w:p>
        </w:tc>
        <w:tc>
          <w:tcPr>
            <w:tcW w:w="1659" w:type="dxa"/>
            <w:tcBorders>
              <w:top w:val="nil"/>
              <w:left w:val="nil"/>
              <w:bottom w:val="single" w:sz="4" w:space="0" w:color="auto"/>
              <w:right w:val="single" w:sz="4" w:space="0" w:color="auto"/>
            </w:tcBorders>
            <w:shd w:val="clear" w:color="000000" w:fill="FF0000"/>
            <w:vAlign w:val="center"/>
            <w:hideMark/>
          </w:tcPr>
          <w:p w14:paraId="7C75C67E"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C</w:t>
            </w:r>
          </w:p>
        </w:tc>
        <w:tc>
          <w:tcPr>
            <w:tcW w:w="1660" w:type="dxa"/>
            <w:tcBorders>
              <w:top w:val="nil"/>
              <w:left w:val="nil"/>
              <w:bottom w:val="single" w:sz="4" w:space="0" w:color="auto"/>
              <w:right w:val="single" w:sz="4" w:space="0" w:color="auto"/>
            </w:tcBorders>
            <w:shd w:val="clear" w:color="000000" w:fill="00B050"/>
            <w:vAlign w:val="center"/>
            <w:hideMark/>
          </w:tcPr>
          <w:p w14:paraId="4D4CCC14"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c>
          <w:tcPr>
            <w:tcW w:w="1660" w:type="dxa"/>
            <w:tcBorders>
              <w:top w:val="nil"/>
              <w:left w:val="nil"/>
              <w:bottom w:val="single" w:sz="4" w:space="0" w:color="auto"/>
              <w:right w:val="single" w:sz="4" w:space="0" w:color="auto"/>
            </w:tcBorders>
            <w:shd w:val="clear" w:color="000000" w:fill="FF0000"/>
            <w:vAlign w:val="center"/>
            <w:hideMark/>
          </w:tcPr>
          <w:p w14:paraId="163E024B"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C</w:t>
            </w:r>
          </w:p>
        </w:tc>
        <w:tc>
          <w:tcPr>
            <w:tcW w:w="1660" w:type="dxa"/>
            <w:tcBorders>
              <w:top w:val="nil"/>
              <w:left w:val="nil"/>
              <w:bottom w:val="single" w:sz="4" w:space="0" w:color="auto"/>
              <w:right w:val="single" w:sz="18" w:space="0" w:color="auto"/>
            </w:tcBorders>
            <w:shd w:val="clear" w:color="000000" w:fill="FF0000"/>
            <w:vAlign w:val="center"/>
            <w:hideMark/>
          </w:tcPr>
          <w:p w14:paraId="63EAC7B8"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C</w:t>
            </w:r>
          </w:p>
        </w:tc>
      </w:tr>
      <w:tr w:rsidR="005861A7" w:rsidRPr="00644773" w14:paraId="499E829B" w14:textId="77777777" w:rsidTr="008D23FD">
        <w:trPr>
          <w:trHeight w:val="340"/>
          <w:jc w:val="center"/>
        </w:trPr>
        <w:tc>
          <w:tcPr>
            <w:tcW w:w="2433" w:type="dxa"/>
            <w:tcBorders>
              <w:top w:val="nil"/>
              <w:left w:val="single" w:sz="18" w:space="0" w:color="auto"/>
              <w:bottom w:val="single" w:sz="4" w:space="0" w:color="auto"/>
              <w:right w:val="single" w:sz="4" w:space="0" w:color="auto"/>
            </w:tcBorders>
            <w:shd w:val="clear" w:color="auto" w:fill="auto"/>
            <w:vAlign w:val="center"/>
            <w:hideMark/>
          </w:tcPr>
          <w:p w14:paraId="3A9840D1" w14:textId="77777777" w:rsidR="005861A7" w:rsidRPr="00644773" w:rsidRDefault="005861A7" w:rsidP="008D23FD">
            <w:pPr>
              <w:spacing w:after="0" w:line="240" w:lineRule="auto"/>
              <w:rPr>
                <w:rFonts w:asciiTheme="minorHAnsi" w:hAnsiTheme="minorHAnsi" w:cstheme="minorHAnsi"/>
                <w:lang w:val="en-US"/>
              </w:rPr>
            </w:pPr>
            <w:r w:rsidRPr="00644773">
              <w:rPr>
                <w:rFonts w:asciiTheme="minorHAnsi" w:hAnsiTheme="minorHAnsi" w:cstheme="minorHAnsi"/>
                <w:lang w:val="en-US"/>
              </w:rPr>
              <w:t>Belkin Smart Cam</w:t>
            </w:r>
          </w:p>
        </w:tc>
        <w:tc>
          <w:tcPr>
            <w:tcW w:w="1659" w:type="dxa"/>
            <w:tcBorders>
              <w:top w:val="nil"/>
              <w:left w:val="nil"/>
              <w:bottom w:val="single" w:sz="4" w:space="0" w:color="auto"/>
              <w:right w:val="single" w:sz="4" w:space="0" w:color="auto"/>
            </w:tcBorders>
            <w:shd w:val="clear" w:color="000000" w:fill="FF0000"/>
            <w:vAlign w:val="center"/>
            <w:hideMark/>
          </w:tcPr>
          <w:p w14:paraId="7DFB57AE"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C</w:t>
            </w:r>
          </w:p>
        </w:tc>
        <w:tc>
          <w:tcPr>
            <w:tcW w:w="1660" w:type="dxa"/>
            <w:tcBorders>
              <w:top w:val="nil"/>
              <w:left w:val="nil"/>
              <w:bottom w:val="single" w:sz="4" w:space="0" w:color="auto"/>
              <w:right w:val="single" w:sz="4" w:space="0" w:color="auto"/>
            </w:tcBorders>
            <w:shd w:val="clear" w:color="000000" w:fill="FF0000"/>
            <w:vAlign w:val="center"/>
            <w:hideMark/>
          </w:tcPr>
          <w:p w14:paraId="2E5FB289"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C</w:t>
            </w:r>
          </w:p>
        </w:tc>
        <w:tc>
          <w:tcPr>
            <w:tcW w:w="1660" w:type="dxa"/>
            <w:tcBorders>
              <w:top w:val="nil"/>
              <w:left w:val="nil"/>
              <w:bottom w:val="single" w:sz="4" w:space="0" w:color="auto"/>
              <w:right w:val="single" w:sz="4" w:space="0" w:color="auto"/>
            </w:tcBorders>
            <w:shd w:val="clear" w:color="000000" w:fill="00B050"/>
            <w:vAlign w:val="center"/>
            <w:hideMark/>
          </w:tcPr>
          <w:p w14:paraId="28510338"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c>
          <w:tcPr>
            <w:tcW w:w="1660" w:type="dxa"/>
            <w:tcBorders>
              <w:top w:val="nil"/>
              <w:left w:val="nil"/>
              <w:bottom w:val="single" w:sz="4" w:space="0" w:color="auto"/>
              <w:right w:val="single" w:sz="18" w:space="0" w:color="auto"/>
            </w:tcBorders>
            <w:shd w:val="clear" w:color="000000" w:fill="00B050"/>
            <w:vAlign w:val="center"/>
            <w:hideMark/>
          </w:tcPr>
          <w:p w14:paraId="46F53FD4"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r>
      <w:tr w:rsidR="005861A7" w:rsidRPr="00644773" w14:paraId="6F66282D" w14:textId="77777777" w:rsidTr="008D23FD">
        <w:trPr>
          <w:trHeight w:val="340"/>
          <w:jc w:val="center"/>
        </w:trPr>
        <w:tc>
          <w:tcPr>
            <w:tcW w:w="2433" w:type="dxa"/>
            <w:tcBorders>
              <w:top w:val="nil"/>
              <w:left w:val="single" w:sz="18" w:space="0" w:color="auto"/>
              <w:bottom w:val="single" w:sz="4" w:space="0" w:color="auto"/>
              <w:right w:val="single" w:sz="4" w:space="0" w:color="auto"/>
            </w:tcBorders>
            <w:shd w:val="clear" w:color="auto" w:fill="auto"/>
            <w:vAlign w:val="center"/>
            <w:hideMark/>
          </w:tcPr>
          <w:p w14:paraId="61053EEF" w14:textId="77777777" w:rsidR="005861A7" w:rsidRPr="00644773" w:rsidRDefault="005861A7" w:rsidP="008D23FD">
            <w:pPr>
              <w:spacing w:after="0" w:line="240" w:lineRule="auto"/>
              <w:rPr>
                <w:rFonts w:asciiTheme="minorHAnsi" w:hAnsiTheme="minorHAnsi" w:cstheme="minorHAnsi"/>
                <w:lang w:val="en-US"/>
              </w:rPr>
            </w:pPr>
            <w:proofErr w:type="spellStart"/>
            <w:r w:rsidRPr="00644773">
              <w:rPr>
                <w:rFonts w:asciiTheme="minorHAnsi" w:hAnsiTheme="minorHAnsi" w:cstheme="minorHAnsi"/>
                <w:lang w:val="en-US"/>
              </w:rPr>
              <w:t>Awair</w:t>
            </w:r>
            <w:proofErr w:type="spellEnd"/>
            <w:r w:rsidRPr="00644773">
              <w:rPr>
                <w:rFonts w:asciiTheme="minorHAnsi" w:hAnsiTheme="minorHAnsi" w:cstheme="minorHAnsi"/>
                <w:lang w:val="en-US"/>
              </w:rPr>
              <w:t xml:space="preserve"> Air Monitor</w:t>
            </w:r>
          </w:p>
        </w:tc>
        <w:tc>
          <w:tcPr>
            <w:tcW w:w="1659" w:type="dxa"/>
            <w:tcBorders>
              <w:top w:val="nil"/>
              <w:left w:val="nil"/>
              <w:bottom w:val="single" w:sz="4" w:space="0" w:color="auto"/>
              <w:right w:val="single" w:sz="4" w:space="0" w:color="auto"/>
            </w:tcBorders>
            <w:shd w:val="clear" w:color="000000" w:fill="FF0000"/>
            <w:vAlign w:val="center"/>
            <w:hideMark/>
          </w:tcPr>
          <w:p w14:paraId="214C53BB"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C</w:t>
            </w:r>
          </w:p>
        </w:tc>
        <w:tc>
          <w:tcPr>
            <w:tcW w:w="1660" w:type="dxa"/>
            <w:tcBorders>
              <w:top w:val="nil"/>
              <w:left w:val="nil"/>
              <w:bottom w:val="single" w:sz="4" w:space="0" w:color="auto"/>
              <w:right w:val="single" w:sz="4" w:space="0" w:color="auto"/>
            </w:tcBorders>
            <w:shd w:val="clear" w:color="000000" w:fill="00B050"/>
            <w:vAlign w:val="center"/>
            <w:hideMark/>
          </w:tcPr>
          <w:p w14:paraId="0834FEE9"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c>
          <w:tcPr>
            <w:tcW w:w="1660" w:type="dxa"/>
            <w:tcBorders>
              <w:top w:val="nil"/>
              <w:left w:val="nil"/>
              <w:bottom w:val="single" w:sz="4" w:space="0" w:color="auto"/>
              <w:right w:val="single" w:sz="4" w:space="0" w:color="auto"/>
            </w:tcBorders>
            <w:shd w:val="clear" w:color="000000" w:fill="00B050"/>
            <w:vAlign w:val="center"/>
            <w:hideMark/>
          </w:tcPr>
          <w:p w14:paraId="7423D92E"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c>
          <w:tcPr>
            <w:tcW w:w="1660" w:type="dxa"/>
            <w:tcBorders>
              <w:top w:val="nil"/>
              <w:left w:val="nil"/>
              <w:bottom w:val="single" w:sz="4" w:space="0" w:color="auto"/>
              <w:right w:val="single" w:sz="18" w:space="0" w:color="auto"/>
            </w:tcBorders>
            <w:shd w:val="clear" w:color="000000" w:fill="00B050"/>
            <w:vAlign w:val="center"/>
            <w:hideMark/>
          </w:tcPr>
          <w:p w14:paraId="1E4F9DD1"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r>
      <w:tr w:rsidR="005861A7" w:rsidRPr="00644773" w14:paraId="7925042C" w14:textId="77777777" w:rsidTr="008D23FD">
        <w:trPr>
          <w:trHeight w:val="340"/>
          <w:jc w:val="center"/>
        </w:trPr>
        <w:tc>
          <w:tcPr>
            <w:tcW w:w="2433" w:type="dxa"/>
            <w:tcBorders>
              <w:top w:val="nil"/>
              <w:left w:val="single" w:sz="18" w:space="0" w:color="auto"/>
              <w:bottom w:val="single" w:sz="4" w:space="0" w:color="auto"/>
              <w:right w:val="single" w:sz="4" w:space="0" w:color="auto"/>
            </w:tcBorders>
            <w:shd w:val="clear" w:color="auto" w:fill="auto"/>
            <w:vAlign w:val="center"/>
            <w:hideMark/>
          </w:tcPr>
          <w:p w14:paraId="3D202A9A" w14:textId="77777777" w:rsidR="005861A7" w:rsidRPr="00644773" w:rsidRDefault="005861A7" w:rsidP="008D23FD">
            <w:pPr>
              <w:spacing w:after="0" w:line="240" w:lineRule="auto"/>
              <w:rPr>
                <w:rFonts w:asciiTheme="minorHAnsi" w:hAnsiTheme="minorHAnsi" w:cstheme="minorHAnsi"/>
                <w:lang w:val="en-US"/>
              </w:rPr>
            </w:pPr>
            <w:r w:rsidRPr="00644773">
              <w:rPr>
                <w:rFonts w:asciiTheme="minorHAnsi" w:hAnsiTheme="minorHAnsi" w:cstheme="minorHAnsi"/>
                <w:lang w:val="en-US"/>
              </w:rPr>
              <w:t>HP Envy Printer</w:t>
            </w:r>
          </w:p>
        </w:tc>
        <w:tc>
          <w:tcPr>
            <w:tcW w:w="1659" w:type="dxa"/>
            <w:tcBorders>
              <w:top w:val="nil"/>
              <w:left w:val="nil"/>
              <w:bottom w:val="single" w:sz="4" w:space="0" w:color="auto"/>
              <w:right w:val="single" w:sz="4" w:space="0" w:color="auto"/>
            </w:tcBorders>
            <w:shd w:val="clear" w:color="000000" w:fill="FF0000"/>
            <w:vAlign w:val="center"/>
            <w:hideMark/>
          </w:tcPr>
          <w:p w14:paraId="160F3149"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C</w:t>
            </w:r>
          </w:p>
        </w:tc>
        <w:tc>
          <w:tcPr>
            <w:tcW w:w="1660" w:type="dxa"/>
            <w:tcBorders>
              <w:top w:val="nil"/>
              <w:left w:val="nil"/>
              <w:bottom w:val="single" w:sz="4" w:space="0" w:color="auto"/>
              <w:right w:val="single" w:sz="4" w:space="0" w:color="auto"/>
            </w:tcBorders>
            <w:shd w:val="clear" w:color="000000" w:fill="00B050"/>
            <w:vAlign w:val="center"/>
            <w:hideMark/>
          </w:tcPr>
          <w:p w14:paraId="5FE2811A"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c>
          <w:tcPr>
            <w:tcW w:w="1660" w:type="dxa"/>
            <w:tcBorders>
              <w:top w:val="nil"/>
              <w:left w:val="nil"/>
              <w:bottom w:val="single" w:sz="4" w:space="0" w:color="auto"/>
              <w:right w:val="single" w:sz="4" w:space="0" w:color="auto"/>
            </w:tcBorders>
            <w:shd w:val="clear" w:color="000000" w:fill="FF0000"/>
            <w:vAlign w:val="center"/>
            <w:hideMark/>
          </w:tcPr>
          <w:p w14:paraId="0F7FBC82"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C</w:t>
            </w:r>
          </w:p>
        </w:tc>
        <w:tc>
          <w:tcPr>
            <w:tcW w:w="1660" w:type="dxa"/>
            <w:tcBorders>
              <w:top w:val="nil"/>
              <w:left w:val="nil"/>
              <w:bottom w:val="single" w:sz="4" w:space="0" w:color="auto"/>
              <w:right w:val="single" w:sz="18" w:space="0" w:color="auto"/>
            </w:tcBorders>
            <w:shd w:val="clear" w:color="000000" w:fill="00B050"/>
            <w:vAlign w:val="center"/>
            <w:hideMark/>
          </w:tcPr>
          <w:p w14:paraId="326F7695"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r>
      <w:tr w:rsidR="005861A7" w:rsidRPr="00644773" w14:paraId="7ED65223" w14:textId="77777777" w:rsidTr="008D23FD">
        <w:trPr>
          <w:trHeight w:val="340"/>
          <w:jc w:val="center"/>
        </w:trPr>
        <w:tc>
          <w:tcPr>
            <w:tcW w:w="2433" w:type="dxa"/>
            <w:tcBorders>
              <w:top w:val="nil"/>
              <w:left w:val="single" w:sz="18" w:space="0" w:color="auto"/>
              <w:bottom w:val="single" w:sz="4" w:space="0" w:color="auto"/>
              <w:right w:val="single" w:sz="4" w:space="0" w:color="auto"/>
            </w:tcBorders>
            <w:shd w:val="clear" w:color="auto" w:fill="auto"/>
            <w:vAlign w:val="center"/>
            <w:hideMark/>
          </w:tcPr>
          <w:p w14:paraId="1C1E0838" w14:textId="77777777" w:rsidR="005861A7" w:rsidRPr="00644773" w:rsidRDefault="005861A7" w:rsidP="008D23FD">
            <w:pPr>
              <w:spacing w:after="0" w:line="240" w:lineRule="auto"/>
              <w:rPr>
                <w:rFonts w:asciiTheme="minorHAnsi" w:hAnsiTheme="minorHAnsi" w:cstheme="minorHAnsi"/>
                <w:lang w:val="en-US"/>
              </w:rPr>
            </w:pPr>
            <w:r w:rsidRPr="00644773">
              <w:rPr>
                <w:rFonts w:asciiTheme="minorHAnsi" w:hAnsiTheme="minorHAnsi" w:cstheme="minorHAnsi"/>
                <w:lang w:val="en-US"/>
              </w:rPr>
              <w:t>LIFX Bulb</w:t>
            </w:r>
          </w:p>
        </w:tc>
        <w:tc>
          <w:tcPr>
            <w:tcW w:w="1659" w:type="dxa"/>
            <w:tcBorders>
              <w:top w:val="nil"/>
              <w:left w:val="nil"/>
              <w:bottom w:val="single" w:sz="4" w:space="0" w:color="auto"/>
              <w:right w:val="single" w:sz="4" w:space="0" w:color="auto"/>
            </w:tcBorders>
            <w:shd w:val="clear" w:color="000000" w:fill="00B050"/>
            <w:vAlign w:val="center"/>
            <w:hideMark/>
          </w:tcPr>
          <w:p w14:paraId="472E061D" w14:textId="01B4077D" w:rsidR="005861A7" w:rsidRPr="00644773" w:rsidRDefault="00A103E6"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c>
          <w:tcPr>
            <w:tcW w:w="1660" w:type="dxa"/>
            <w:tcBorders>
              <w:top w:val="nil"/>
              <w:left w:val="nil"/>
              <w:bottom w:val="single" w:sz="4" w:space="0" w:color="auto"/>
              <w:right w:val="single" w:sz="4" w:space="0" w:color="auto"/>
            </w:tcBorders>
            <w:shd w:val="clear" w:color="000000" w:fill="00B050"/>
            <w:vAlign w:val="center"/>
            <w:hideMark/>
          </w:tcPr>
          <w:p w14:paraId="4BAD6219"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c>
          <w:tcPr>
            <w:tcW w:w="1660" w:type="dxa"/>
            <w:tcBorders>
              <w:top w:val="nil"/>
              <w:left w:val="nil"/>
              <w:bottom w:val="single" w:sz="4" w:space="0" w:color="auto"/>
              <w:right w:val="single" w:sz="4" w:space="0" w:color="auto"/>
            </w:tcBorders>
            <w:shd w:val="clear" w:color="000000" w:fill="00B050"/>
            <w:vAlign w:val="center"/>
            <w:hideMark/>
          </w:tcPr>
          <w:p w14:paraId="55993192"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c>
          <w:tcPr>
            <w:tcW w:w="1660" w:type="dxa"/>
            <w:tcBorders>
              <w:top w:val="nil"/>
              <w:left w:val="nil"/>
              <w:bottom w:val="single" w:sz="4" w:space="0" w:color="auto"/>
              <w:right w:val="single" w:sz="18" w:space="0" w:color="auto"/>
            </w:tcBorders>
            <w:shd w:val="clear" w:color="000000" w:fill="00B050"/>
            <w:vAlign w:val="center"/>
            <w:hideMark/>
          </w:tcPr>
          <w:p w14:paraId="710F9BBB"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r>
      <w:tr w:rsidR="005861A7" w:rsidRPr="00644773" w14:paraId="6A37ECB4" w14:textId="77777777" w:rsidTr="008D23FD">
        <w:trPr>
          <w:trHeight w:val="340"/>
          <w:jc w:val="center"/>
        </w:trPr>
        <w:tc>
          <w:tcPr>
            <w:tcW w:w="2433" w:type="dxa"/>
            <w:tcBorders>
              <w:top w:val="nil"/>
              <w:left w:val="single" w:sz="18" w:space="0" w:color="auto"/>
              <w:bottom w:val="single" w:sz="4" w:space="0" w:color="auto"/>
              <w:right w:val="single" w:sz="4" w:space="0" w:color="auto"/>
            </w:tcBorders>
            <w:shd w:val="clear" w:color="auto" w:fill="auto"/>
            <w:vAlign w:val="center"/>
            <w:hideMark/>
          </w:tcPr>
          <w:p w14:paraId="7F19F6A2" w14:textId="77777777" w:rsidR="005861A7" w:rsidRPr="00644773" w:rsidRDefault="005861A7" w:rsidP="008D23FD">
            <w:pPr>
              <w:spacing w:after="0" w:line="240" w:lineRule="auto"/>
              <w:rPr>
                <w:rFonts w:asciiTheme="minorHAnsi" w:hAnsiTheme="minorHAnsi" w:cstheme="minorHAnsi"/>
                <w:lang w:val="en-US"/>
              </w:rPr>
            </w:pPr>
            <w:r w:rsidRPr="00644773">
              <w:rPr>
                <w:rFonts w:asciiTheme="minorHAnsi" w:hAnsiTheme="minorHAnsi" w:cstheme="minorHAnsi"/>
                <w:lang w:val="en-US"/>
              </w:rPr>
              <w:t>Canary Camera</w:t>
            </w:r>
          </w:p>
        </w:tc>
        <w:tc>
          <w:tcPr>
            <w:tcW w:w="1659" w:type="dxa"/>
            <w:tcBorders>
              <w:top w:val="nil"/>
              <w:left w:val="nil"/>
              <w:bottom w:val="single" w:sz="4" w:space="0" w:color="auto"/>
              <w:right w:val="single" w:sz="4" w:space="0" w:color="auto"/>
            </w:tcBorders>
            <w:shd w:val="clear" w:color="000000" w:fill="FF0000"/>
            <w:vAlign w:val="center"/>
            <w:hideMark/>
          </w:tcPr>
          <w:p w14:paraId="221790AD"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C</w:t>
            </w:r>
          </w:p>
        </w:tc>
        <w:tc>
          <w:tcPr>
            <w:tcW w:w="1660" w:type="dxa"/>
            <w:tcBorders>
              <w:top w:val="nil"/>
              <w:left w:val="nil"/>
              <w:bottom w:val="single" w:sz="4" w:space="0" w:color="auto"/>
              <w:right w:val="single" w:sz="4" w:space="0" w:color="auto"/>
            </w:tcBorders>
            <w:shd w:val="clear" w:color="000000" w:fill="00B050"/>
            <w:vAlign w:val="center"/>
            <w:hideMark/>
          </w:tcPr>
          <w:p w14:paraId="7D15FF02"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c>
          <w:tcPr>
            <w:tcW w:w="1660" w:type="dxa"/>
            <w:tcBorders>
              <w:top w:val="nil"/>
              <w:left w:val="nil"/>
              <w:bottom w:val="single" w:sz="4" w:space="0" w:color="auto"/>
              <w:right w:val="single" w:sz="4" w:space="0" w:color="auto"/>
            </w:tcBorders>
            <w:shd w:val="clear" w:color="000000" w:fill="00B050"/>
            <w:vAlign w:val="center"/>
            <w:hideMark/>
          </w:tcPr>
          <w:p w14:paraId="4FE4D87A"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c>
          <w:tcPr>
            <w:tcW w:w="1660" w:type="dxa"/>
            <w:tcBorders>
              <w:top w:val="nil"/>
              <w:left w:val="nil"/>
              <w:bottom w:val="single" w:sz="4" w:space="0" w:color="auto"/>
              <w:right w:val="single" w:sz="18" w:space="0" w:color="auto"/>
            </w:tcBorders>
            <w:shd w:val="clear" w:color="000000" w:fill="00B050"/>
            <w:vAlign w:val="center"/>
            <w:hideMark/>
          </w:tcPr>
          <w:p w14:paraId="195197C4"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r>
      <w:tr w:rsidR="005861A7" w:rsidRPr="00644773" w14:paraId="5FC49BF8" w14:textId="77777777" w:rsidTr="008D23FD">
        <w:trPr>
          <w:trHeight w:val="340"/>
          <w:jc w:val="center"/>
        </w:trPr>
        <w:tc>
          <w:tcPr>
            <w:tcW w:w="2433" w:type="dxa"/>
            <w:tcBorders>
              <w:top w:val="nil"/>
              <w:left w:val="single" w:sz="18" w:space="0" w:color="auto"/>
              <w:bottom w:val="single" w:sz="4" w:space="0" w:color="auto"/>
              <w:right w:val="single" w:sz="4" w:space="0" w:color="auto"/>
            </w:tcBorders>
            <w:shd w:val="clear" w:color="auto" w:fill="auto"/>
            <w:vAlign w:val="center"/>
            <w:hideMark/>
          </w:tcPr>
          <w:p w14:paraId="7E809F8F" w14:textId="77777777" w:rsidR="005861A7" w:rsidRPr="00644773" w:rsidRDefault="005861A7" w:rsidP="008D23FD">
            <w:pPr>
              <w:spacing w:after="0" w:line="240" w:lineRule="auto"/>
              <w:rPr>
                <w:rFonts w:asciiTheme="minorHAnsi" w:hAnsiTheme="minorHAnsi" w:cstheme="minorHAnsi"/>
                <w:lang w:val="en-US"/>
              </w:rPr>
            </w:pPr>
            <w:r w:rsidRPr="00644773">
              <w:rPr>
                <w:rFonts w:asciiTheme="minorHAnsi" w:hAnsiTheme="minorHAnsi" w:cstheme="minorHAnsi"/>
                <w:lang w:val="en-US"/>
              </w:rPr>
              <w:t>TP Link Switch</w:t>
            </w:r>
          </w:p>
        </w:tc>
        <w:tc>
          <w:tcPr>
            <w:tcW w:w="1659" w:type="dxa"/>
            <w:tcBorders>
              <w:top w:val="nil"/>
              <w:left w:val="nil"/>
              <w:bottom w:val="single" w:sz="4" w:space="0" w:color="auto"/>
              <w:right w:val="single" w:sz="4" w:space="0" w:color="auto"/>
            </w:tcBorders>
            <w:shd w:val="clear" w:color="000000" w:fill="FF0000"/>
            <w:vAlign w:val="center"/>
            <w:hideMark/>
          </w:tcPr>
          <w:p w14:paraId="27763FEA"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C</w:t>
            </w:r>
          </w:p>
        </w:tc>
        <w:tc>
          <w:tcPr>
            <w:tcW w:w="1660" w:type="dxa"/>
            <w:tcBorders>
              <w:top w:val="nil"/>
              <w:left w:val="nil"/>
              <w:bottom w:val="single" w:sz="4" w:space="0" w:color="auto"/>
              <w:right w:val="single" w:sz="4" w:space="0" w:color="auto"/>
            </w:tcBorders>
            <w:shd w:val="clear" w:color="000000" w:fill="00B050"/>
            <w:vAlign w:val="center"/>
            <w:hideMark/>
          </w:tcPr>
          <w:p w14:paraId="7E7EBD5C"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c>
          <w:tcPr>
            <w:tcW w:w="1660" w:type="dxa"/>
            <w:tcBorders>
              <w:top w:val="nil"/>
              <w:left w:val="nil"/>
              <w:bottom w:val="single" w:sz="4" w:space="0" w:color="auto"/>
              <w:right w:val="single" w:sz="4" w:space="0" w:color="auto"/>
            </w:tcBorders>
            <w:shd w:val="clear" w:color="000000" w:fill="00B050"/>
            <w:vAlign w:val="center"/>
            <w:hideMark/>
          </w:tcPr>
          <w:p w14:paraId="5F336BF4"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c>
          <w:tcPr>
            <w:tcW w:w="1660" w:type="dxa"/>
            <w:tcBorders>
              <w:top w:val="nil"/>
              <w:left w:val="nil"/>
              <w:bottom w:val="single" w:sz="4" w:space="0" w:color="auto"/>
              <w:right w:val="single" w:sz="18" w:space="0" w:color="auto"/>
            </w:tcBorders>
            <w:shd w:val="clear" w:color="000000" w:fill="00B050"/>
            <w:vAlign w:val="center"/>
            <w:hideMark/>
          </w:tcPr>
          <w:p w14:paraId="52C16175"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r>
      <w:tr w:rsidR="005861A7" w:rsidRPr="00644773" w14:paraId="0D9050E4" w14:textId="77777777" w:rsidTr="008D23FD">
        <w:trPr>
          <w:trHeight w:val="340"/>
          <w:jc w:val="center"/>
        </w:trPr>
        <w:tc>
          <w:tcPr>
            <w:tcW w:w="2433" w:type="dxa"/>
            <w:tcBorders>
              <w:top w:val="nil"/>
              <w:left w:val="single" w:sz="18" w:space="0" w:color="auto"/>
              <w:bottom w:val="single" w:sz="4" w:space="0" w:color="auto"/>
              <w:right w:val="single" w:sz="4" w:space="0" w:color="auto"/>
            </w:tcBorders>
            <w:shd w:val="clear" w:color="auto" w:fill="auto"/>
            <w:vAlign w:val="center"/>
            <w:hideMark/>
          </w:tcPr>
          <w:p w14:paraId="14A06A77" w14:textId="77777777" w:rsidR="005861A7" w:rsidRPr="00644773" w:rsidRDefault="005861A7" w:rsidP="008D23FD">
            <w:pPr>
              <w:spacing w:after="0" w:line="240" w:lineRule="auto"/>
              <w:rPr>
                <w:rFonts w:asciiTheme="minorHAnsi" w:hAnsiTheme="minorHAnsi" w:cstheme="minorHAnsi"/>
                <w:lang w:val="en-US"/>
              </w:rPr>
            </w:pPr>
            <w:r w:rsidRPr="00644773">
              <w:rPr>
                <w:rFonts w:asciiTheme="minorHAnsi" w:hAnsiTheme="minorHAnsi" w:cstheme="minorHAnsi"/>
                <w:lang w:val="en-US"/>
              </w:rPr>
              <w:t>Amazon Echo</w:t>
            </w:r>
          </w:p>
        </w:tc>
        <w:tc>
          <w:tcPr>
            <w:tcW w:w="1659" w:type="dxa"/>
            <w:tcBorders>
              <w:top w:val="nil"/>
              <w:left w:val="nil"/>
              <w:bottom w:val="single" w:sz="4" w:space="0" w:color="auto"/>
              <w:right w:val="single" w:sz="4" w:space="0" w:color="auto"/>
            </w:tcBorders>
            <w:shd w:val="clear" w:color="000000" w:fill="FF0000"/>
            <w:vAlign w:val="center"/>
            <w:hideMark/>
          </w:tcPr>
          <w:p w14:paraId="692103E3"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C</w:t>
            </w:r>
          </w:p>
        </w:tc>
        <w:tc>
          <w:tcPr>
            <w:tcW w:w="1660" w:type="dxa"/>
            <w:tcBorders>
              <w:top w:val="nil"/>
              <w:left w:val="nil"/>
              <w:bottom w:val="single" w:sz="4" w:space="0" w:color="auto"/>
              <w:right w:val="single" w:sz="4" w:space="0" w:color="auto"/>
            </w:tcBorders>
            <w:shd w:val="clear" w:color="000000" w:fill="00B050"/>
            <w:vAlign w:val="center"/>
            <w:hideMark/>
          </w:tcPr>
          <w:p w14:paraId="329EFF32"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c>
          <w:tcPr>
            <w:tcW w:w="1660" w:type="dxa"/>
            <w:tcBorders>
              <w:top w:val="nil"/>
              <w:left w:val="nil"/>
              <w:bottom w:val="single" w:sz="4" w:space="0" w:color="auto"/>
              <w:right w:val="single" w:sz="4" w:space="0" w:color="auto"/>
            </w:tcBorders>
            <w:shd w:val="clear" w:color="000000" w:fill="00B050"/>
            <w:vAlign w:val="center"/>
            <w:hideMark/>
          </w:tcPr>
          <w:p w14:paraId="18B0F1F1"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c>
          <w:tcPr>
            <w:tcW w:w="1660" w:type="dxa"/>
            <w:tcBorders>
              <w:top w:val="nil"/>
              <w:left w:val="nil"/>
              <w:bottom w:val="single" w:sz="4" w:space="0" w:color="auto"/>
              <w:right w:val="single" w:sz="18" w:space="0" w:color="auto"/>
            </w:tcBorders>
            <w:shd w:val="clear" w:color="000000" w:fill="00B050"/>
            <w:vAlign w:val="center"/>
            <w:hideMark/>
          </w:tcPr>
          <w:p w14:paraId="573E56AF"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r>
      <w:tr w:rsidR="005861A7" w:rsidRPr="00644773" w14:paraId="2E2A7AEC" w14:textId="77777777" w:rsidTr="008D23FD">
        <w:trPr>
          <w:trHeight w:val="340"/>
          <w:jc w:val="center"/>
        </w:trPr>
        <w:tc>
          <w:tcPr>
            <w:tcW w:w="2433" w:type="dxa"/>
            <w:tcBorders>
              <w:top w:val="nil"/>
              <w:left w:val="single" w:sz="18" w:space="0" w:color="auto"/>
              <w:bottom w:val="single" w:sz="4" w:space="0" w:color="auto"/>
              <w:right w:val="single" w:sz="4" w:space="0" w:color="auto"/>
            </w:tcBorders>
            <w:shd w:val="clear" w:color="auto" w:fill="auto"/>
            <w:vAlign w:val="center"/>
            <w:hideMark/>
          </w:tcPr>
          <w:p w14:paraId="747C0215" w14:textId="77777777" w:rsidR="005861A7" w:rsidRPr="00644773" w:rsidRDefault="005861A7" w:rsidP="008D23FD">
            <w:pPr>
              <w:spacing w:after="0" w:line="240" w:lineRule="auto"/>
              <w:rPr>
                <w:rFonts w:asciiTheme="minorHAnsi" w:hAnsiTheme="minorHAnsi" w:cstheme="minorHAnsi"/>
                <w:lang w:val="en-US"/>
              </w:rPr>
            </w:pPr>
            <w:r w:rsidRPr="00644773">
              <w:rPr>
                <w:rFonts w:asciiTheme="minorHAnsi" w:hAnsiTheme="minorHAnsi" w:cstheme="minorHAnsi"/>
                <w:lang w:val="en-US"/>
              </w:rPr>
              <w:t>Samsung Smart Things</w:t>
            </w:r>
          </w:p>
        </w:tc>
        <w:tc>
          <w:tcPr>
            <w:tcW w:w="1659" w:type="dxa"/>
            <w:tcBorders>
              <w:top w:val="nil"/>
              <w:left w:val="nil"/>
              <w:bottom w:val="single" w:sz="4" w:space="0" w:color="auto"/>
              <w:right w:val="single" w:sz="4" w:space="0" w:color="auto"/>
            </w:tcBorders>
            <w:shd w:val="clear" w:color="000000" w:fill="FF0000"/>
            <w:vAlign w:val="center"/>
            <w:hideMark/>
          </w:tcPr>
          <w:p w14:paraId="5468D5DD"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C</w:t>
            </w:r>
          </w:p>
        </w:tc>
        <w:tc>
          <w:tcPr>
            <w:tcW w:w="1660" w:type="dxa"/>
            <w:tcBorders>
              <w:top w:val="nil"/>
              <w:left w:val="nil"/>
              <w:bottom w:val="single" w:sz="4" w:space="0" w:color="auto"/>
              <w:right w:val="single" w:sz="4" w:space="0" w:color="auto"/>
            </w:tcBorders>
            <w:shd w:val="clear" w:color="000000" w:fill="00B050"/>
            <w:vAlign w:val="center"/>
            <w:hideMark/>
          </w:tcPr>
          <w:p w14:paraId="54E17166"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c>
          <w:tcPr>
            <w:tcW w:w="1660" w:type="dxa"/>
            <w:tcBorders>
              <w:top w:val="nil"/>
              <w:left w:val="nil"/>
              <w:bottom w:val="single" w:sz="4" w:space="0" w:color="auto"/>
              <w:right w:val="single" w:sz="4" w:space="0" w:color="auto"/>
            </w:tcBorders>
            <w:shd w:val="clear" w:color="000000" w:fill="00B050"/>
            <w:vAlign w:val="center"/>
            <w:hideMark/>
          </w:tcPr>
          <w:p w14:paraId="67C84865"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c>
          <w:tcPr>
            <w:tcW w:w="1660" w:type="dxa"/>
            <w:tcBorders>
              <w:top w:val="nil"/>
              <w:left w:val="nil"/>
              <w:bottom w:val="single" w:sz="4" w:space="0" w:color="auto"/>
              <w:right w:val="single" w:sz="18" w:space="0" w:color="auto"/>
            </w:tcBorders>
            <w:shd w:val="clear" w:color="000000" w:fill="00B050"/>
            <w:vAlign w:val="center"/>
            <w:hideMark/>
          </w:tcPr>
          <w:p w14:paraId="098E2B94"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r>
      <w:tr w:rsidR="005861A7" w:rsidRPr="00644773" w14:paraId="1BA0A356" w14:textId="77777777" w:rsidTr="008D23FD">
        <w:trPr>
          <w:trHeight w:val="340"/>
          <w:jc w:val="center"/>
        </w:trPr>
        <w:tc>
          <w:tcPr>
            <w:tcW w:w="2433" w:type="dxa"/>
            <w:tcBorders>
              <w:top w:val="nil"/>
              <w:left w:val="single" w:sz="18" w:space="0" w:color="auto"/>
              <w:bottom w:val="single" w:sz="4" w:space="0" w:color="auto"/>
              <w:right w:val="single" w:sz="4" w:space="0" w:color="auto"/>
            </w:tcBorders>
            <w:shd w:val="clear" w:color="auto" w:fill="auto"/>
            <w:vAlign w:val="center"/>
            <w:hideMark/>
          </w:tcPr>
          <w:p w14:paraId="2EBA8561" w14:textId="77777777" w:rsidR="005861A7" w:rsidRPr="00644773" w:rsidRDefault="005861A7" w:rsidP="008D23FD">
            <w:pPr>
              <w:spacing w:after="0" w:line="240" w:lineRule="auto"/>
              <w:rPr>
                <w:rFonts w:asciiTheme="minorHAnsi" w:hAnsiTheme="minorHAnsi" w:cstheme="minorHAnsi"/>
                <w:lang w:val="en-US"/>
              </w:rPr>
            </w:pPr>
            <w:proofErr w:type="spellStart"/>
            <w:r w:rsidRPr="00644773">
              <w:rPr>
                <w:rFonts w:asciiTheme="minorHAnsi" w:hAnsiTheme="minorHAnsi" w:cstheme="minorHAnsi"/>
                <w:lang w:val="en-US"/>
              </w:rPr>
              <w:t>Pixstar</w:t>
            </w:r>
            <w:proofErr w:type="spellEnd"/>
            <w:r w:rsidRPr="00644773">
              <w:rPr>
                <w:rFonts w:asciiTheme="minorHAnsi" w:hAnsiTheme="minorHAnsi" w:cstheme="minorHAnsi"/>
                <w:lang w:val="en-US"/>
              </w:rPr>
              <w:t xml:space="preserve"> Photo Frame</w:t>
            </w:r>
          </w:p>
        </w:tc>
        <w:tc>
          <w:tcPr>
            <w:tcW w:w="1659" w:type="dxa"/>
            <w:tcBorders>
              <w:top w:val="nil"/>
              <w:left w:val="nil"/>
              <w:bottom w:val="single" w:sz="4" w:space="0" w:color="auto"/>
              <w:right w:val="single" w:sz="4" w:space="0" w:color="auto"/>
            </w:tcBorders>
            <w:shd w:val="clear" w:color="000000" w:fill="FF0000"/>
            <w:vAlign w:val="center"/>
            <w:hideMark/>
          </w:tcPr>
          <w:p w14:paraId="449BA551"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C</w:t>
            </w:r>
          </w:p>
        </w:tc>
        <w:tc>
          <w:tcPr>
            <w:tcW w:w="1660" w:type="dxa"/>
            <w:tcBorders>
              <w:top w:val="nil"/>
              <w:left w:val="nil"/>
              <w:bottom w:val="single" w:sz="4" w:space="0" w:color="auto"/>
              <w:right w:val="single" w:sz="4" w:space="0" w:color="auto"/>
            </w:tcBorders>
            <w:shd w:val="clear" w:color="000000" w:fill="00B050"/>
            <w:vAlign w:val="center"/>
            <w:hideMark/>
          </w:tcPr>
          <w:p w14:paraId="2221EE6B"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c>
          <w:tcPr>
            <w:tcW w:w="1660" w:type="dxa"/>
            <w:tcBorders>
              <w:top w:val="nil"/>
              <w:left w:val="nil"/>
              <w:bottom w:val="single" w:sz="4" w:space="0" w:color="auto"/>
              <w:right w:val="single" w:sz="4" w:space="0" w:color="auto"/>
            </w:tcBorders>
            <w:shd w:val="clear" w:color="000000" w:fill="00B050"/>
            <w:vAlign w:val="center"/>
            <w:hideMark/>
          </w:tcPr>
          <w:p w14:paraId="0AC4381F"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c>
          <w:tcPr>
            <w:tcW w:w="1660" w:type="dxa"/>
            <w:tcBorders>
              <w:top w:val="nil"/>
              <w:left w:val="nil"/>
              <w:bottom w:val="single" w:sz="4" w:space="0" w:color="auto"/>
              <w:right w:val="single" w:sz="18" w:space="0" w:color="auto"/>
            </w:tcBorders>
            <w:shd w:val="clear" w:color="000000" w:fill="00B050"/>
            <w:vAlign w:val="center"/>
            <w:hideMark/>
          </w:tcPr>
          <w:p w14:paraId="24A9A80C"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r>
      <w:tr w:rsidR="005861A7" w:rsidRPr="00644773" w14:paraId="59CBBBD5" w14:textId="77777777" w:rsidTr="008D23FD">
        <w:trPr>
          <w:trHeight w:val="340"/>
          <w:jc w:val="center"/>
        </w:trPr>
        <w:tc>
          <w:tcPr>
            <w:tcW w:w="2433" w:type="dxa"/>
            <w:tcBorders>
              <w:top w:val="nil"/>
              <w:left w:val="single" w:sz="18" w:space="0" w:color="auto"/>
              <w:bottom w:val="single" w:sz="4" w:space="0" w:color="auto"/>
              <w:right w:val="single" w:sz="4" w:space="0" w:color="auto"/>
            </w:tcBorders>
            <w:shd w:val="clear" w:color="auto" w:fill="auto"/>
            <w:vAlign w:val="center"/>
            <w:hideMark/>
          </w:tcPr>
          <w:p w14:paraId="7CA6DEF3" w14:textId="77777777" w:rsidR="005861A7" w:rsidRPr="00644773" w:rsidRDefault="005861A7" w:rsidP="008D23FD">
            <w:pPr>
              <w:spacing w:after="0" w:line="240" w:lineRule="auto"/>
              <w:rPr>
                <w:rFonts w:asciiTheme="minorHAnsi" w:hAnsiTheme="minorHAnsi" w:cstheme="minorHAnsi"/>
                <w:lang w:val="en-US"/>
              </w:rPr>
            </w:pPr>
            <w:r w:rsidRPr="00644773">
              <w:rPr>
                <w:rFonts w:asciiTheme="minorHAnsi" w:hAnsiTheme="minorHAnsi" w:cstheme="minorHAnsi"/>
                <w:lang w:val="en-US"/>
              </w:rPr>
              <w:t>TP Link Camera</w:t>
            </w:r>
          </w:p>
        </w:tc>
        <w:tc>
          <w:tcPr>
            <w:tcW w:w="1659" w:type="dxa"/>
            <w:tcBorders>
              <w:top w:val="nil"/>
              <w:left w:val="nil"/>
              <w:bottom w:val="single" w:sz="4" w:space="0" w:color="auto"/>
              <w:right w:val="single" w:sz="4" w:space="0" w:color="auto"/>
            </w:tcBorders>
            <w:shd w:val="clear" w:color="000000" w:fill="FF0000"/>
            <w:vAlign w:val="center"/>
            <w:hideMark/>
          </w:tcPr>
          <w:p w14:paraId="28C3FFC6"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C</w:t>
            </w:r>
          </w:p>
        </w:tc>
        <w:tc>
          <w:tcPr>
            <w:tcW w:w="1660" w:type="dxa"/>
            <w:tcBorders>
              <w:top w:val="nil"/>
              <w:left w:val="nil"/>
              <w:bottom w:val="single" w:sz="4" w:space="0" w:color="auto"/>
              <w:right w:val="single" w:sz="4" w:space="0" w:color="auto"/>
            </w:tcBorders>
            <w:shd w:val="clear" w:color="000000" w:fill="00B050"/>
            <w:vAlign w:val="center"/>
            <w:hideMark/>
          </w:tcPr>
          <w:p w14:paraId="02380D33"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c>
          <w:tcPr>
            <w:tcW w:w="1660" w:type="dxa"/>
            <w:tcBorders>
              <w:top w:val="nil"/>
              <w:left w:val="nil"/>
              <w:bottom w:val="single" w:sz="4" w:space="0" w:color="auto"/>
              <w:right w:val="single" w:sz="4" w:space="0" w:color="auto"/>
            </w:tcBorders>
            <w:shd w:val="clear" w:color="000000" w:fill="00B050"/>
            <w:vAlign w:val="center"/>
            <w:hideMark/>
          </w:tcPr>
          <w:p w14:paraId="3B5F0ED5"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c>
          <w:tcPr>
            <w:tcW w:w="1660" w:type="dxa"/>
            <w:tcBorders>
              <w:top w:val="nil"/>
              <w:left w:val="nil"/>
              <w:bottom w:val="single" w:sz="4" w:space="0" w:color="auto"/>
              <w:right w:val="single" w:sz="18" w:space="0" w:color="auto"/>
            </w:tcBorders>
            <w:shd w:val="clear" w:color="000000" w:fill="00B050"/>
            <w:vAlign w:val="center"/>
            <w:hideMark/>
          </w:tcPr>
          <w:p w14:paraId="48C8C8CA"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r>
      <w:tr w:rsidR="005861A7" w:rsidRPr="00644773" w14:paraId="5E2F0589" w14:textId="77777777" w:rsidTr="008D23FD">
        <w:trPr>
          <w:trHeight w:val="340"/>
          <w:jc w:val="center"/>
        </w:trPr>
        <w:tc>
          <w:tcPr>
            <w:tcW w:w="2433" w:type="dxa"/>
            <w:tcBorders>
              <w:top w:val="nil"/>
              <w:left w:val="single" w:sz="18" w:space="0" w:color="auto"/>
              <w:bottom w:val="single" w:sz="4" w:space="0" w:color="auto"/>
              <w:right w:val="single" w:sz="4" w:space="0" w:color="auto"/>
            </w:tcBorders>
            <w:shd w:val="clear" w:color="auto" w:fill="auto"/>
            <w:vAlign w:val="center"/>
            <w:hideMark/>
          </w:tcPr>
          <w:p w14:paraId="77F1BB09" w14:textId="77777777" w:rsidR="005861A7" w:rsidRPr="00644773" w:rsidRDefault="005861A7" w:rsidP="008D23FD">
            <w:pPr>
              <w:spacing w:after="0" w:line="240" w:lineRule="auto"/>
              <w:rPr>
                <w:rFonts w:asciiTheme="minorHAnsi" w:hAnsiTheme="minorHAnsi" w:cstheme="minorHAnsi"/>
                <w:lang w:val="en-US"/>
              </w:rPr>
            </w:pPr>
            <w:r w:rsidRPr="00644773">
              <w:rPr>
                <w:rFonts w:asciiTheme="minorHAnsi" w:hAnsiTheme="minorHAnsi" w:cstheme="minorHAnsi"/>
                <w:lang w:val="en-US"/>
              </w:rPr>
              <w:t>Belkin Motion Sensor</w:t>
            </w:r>
          </w:p>
        </w:tc>
        <w:tc>
          <w:tcPr>
            <w:tcW w:w="1659" w:type="dxa"/>
            <w:tcBorders>
              <w:top w:val="nil"/>
              <w:left w:val="nil"/>
              <w:bottom w:val="single" w:sz="4" w:space="0" w:color="auto"/>
              <w:right w:val="single" w:sz="4" w:space="0" w:color="auto"/>
            </w:tcBorders>
            <w:shd w:val="clear" w:color="000000" w:fill="FF0000"/>
            <w:vAlign w:val="center"/>
            <w:hideMark/>
          </w:tcPr>
          <w:p w14:paraId="0FA12E40"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C</w:t>
            </w:r>
          </w:p>
        </w:tc>
        <w:tc>
          <w:tcPr>
            <w:tcW w:w="1660" w:type="dxa"/>
            <w:tcBorders>
              <w:top w:val="nil"/>
              <w:left w:val="nil"/>
              <w:bottom w:val="single" w:sz="4" w:space="0" w:color="auto"/>
              <w:right w:val="single" w:sz="4" w:space="0" w:color="auto"/>
            </w:tcBorders>
            <w:shd w:val="clear" w:color="000000" w:fill="FF0000"/>
            <w:vAlign w:val="center"/>
            <w:hideMark/>
          </w:tcPr>
          <w:p w14:paraId="357808F8"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C</w:t>
            </w:r>
          </w:p>
        </w:tc>
        <w:tc>
          <w:tcPr>
            <w:tcW w:w="1660" w:type="dxa"/>
            <w:tcBorders>
              <w:top w:val="nil"/>
              <w:left w:val="nil"/>
              <w:bottom w:val="single" w:sz="4" w:space="0" w:color="auto"/>
              <w:right w:val="single" w:sz="4" w:space="0" w:color="auto"/>
            </w:tcBorders>
            <w:shd w:val="clear" w:color="000000" w:fill="00B050"/>
            <w:vAlign w:val="center"/>
            <w:hideMark/>
          </w:tcPr>
          <w:p w14:paraId="58FCE304"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c>
          <w:tcPr>
            <w:tcW w:w="1660" w:type="dxa"/>
            <w:tcBorders>
              <w:top w:val="nil"/>
              <w:left w:val="nil"/>
              <w:bottom w:val="single" w:sz="4" w:space="0" w:color="auto"/>
              <w:right w:val="single" w:sz="18" w:space="0" w:color="auto"/>
            </w:tcBorders>
            <w:shd w:val="clear" w:color="000000" w:fill="00B050"/>
            <w:vAlign w:val="center"/>
            <w:hideMark/>
          </w:tcPr>
          <w:p w14:paraId="789DF0E2"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r>
      <w:tr w:rsidR="005861A7" w:rsidRPr="00644773" w14:paraId="00E1819C" w14:textId="77777777" w:rsidTr="008D23FD">
        <w:trPr>
          <w:trHeight w:val="340"/>
          <w:jc w:val="center"/>
        </w:trPr>
        <w:tc>
          <w:tcPr>
            <w:tcW w:w="2433" w:type="dxa"/>
            <w:tcBorders>
              <w:top w:val="nil"/>
              <w:left w:val="single" w:sz="18" w:space="0" w:color="auto"/>
              <w:bottom w:val="single" w:sz="4" w:space="0" w:color="auto"/>
              <w:right w:val="single" w:sz="4" w:space="0" w:color="auto"/>
            </w:tcBorders>
            <w:shd w:val="clear" w:color="auto" w:fill="auto"/>
            <w:vAlign w:val="center"/>
            <w:hideMark/>
          </w:tcPr>
          <w:p w14:paraId="4CF4474A" w14:textId="77777777" w:rsidR="005861A7" w:rsidRPr="00644773" w:rsidRDefault="005861A7" w:rsidP="008D23FD">
            <w:pPr>
              <w:spacing w:after="0" w:line="240" w:lineRule="auto"/>
              <w:rPr>
                <w:rFonts w:asciiTheme="minorHAnsi" w:hAnsiTheme="minorHAnsi" w:cstheme="minorHAnsi"/>
                <w:lang w:val="en-US"/>
              </w:rPr>
            </w:pPr>
            <w:r w:rsidRPr="00644773">
              <w:rPr>
                <w:rFonts w:asciiTheme="minorHAnsi" w:hAnsiTheme="minorHAnsi" w:cstheme="minorHAnsi"/>
                <w:lang w:val="en-US"/>
              </w:rPr>
              <w:t>Nest Smoke Alarm</w:t>
            </w:r>
          </w:p>
        </w:tc>
        <w:tc>
          <w:tcPr>
            <w:tcW w:w="1659" w:type="dxa"/>
            <w:tcBorders>
              <w:top w:val="nil"/>
              <w:left w:val="nil"/>
              <w:bottom w:val="single" w:sz="4" w:space="0" w:color="auto"/>
              <w:right w:val="single" w:sz="4" w:space="0" w:color="auto"/>
            </w:tcBorders>
            <w:shd w:val="clear" w:color="000000" w:fill="FF0000"/>
            <w:vAlign w:val="center"/>
            <w:hideMark/>
          </w:tcPr>
          <w:p w14:paraId="525FB8A6"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C</w:t>
            </w:r>
          </w:p>
        </w:tc>
        <w:tc>
          <w:tcPr>
            <w:tcW w:w="1660" w:type="dxa"/>
            <w:tcBorders>
              <w:top w:val="nil"/>
              <w:left w:val="nil"/>
              <w:bottom w:val="single" w:sz="4" w:space="0" w:color="auto"/>
              <w:right w:val="single" w:sz="4" w:space="0" w:color="auto"/>
            </w:tcBorders>
            <w:shd w:val="clear" w:color="000000" w:fill="00B050"/>
            <w:vAlign w:val="center"/>
            <w:hideMark/>
          </w:tcPr>
          <w:p w14:paraId="3D3B9F2F"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c>
          <w:tcPr>
            <w:tcW w:w="1660" w:type="dxa"/>
            <w:tcBorders>
              <w:top w:val="nil"/>
              <w:left w:val="nil"/>
              <w:bottom w:val="single" w:sz="4" w:space="0" w:color="auto"/>
              <w:right w:val="single" w:sz="4" w:space="0" w:color="auto"/>
            </w:tcBorders>
            <w:shd w:val="clear" w:color="000000" w:fill="00B050"/>
            <w:vAlign w:val="center"/>
            <w:hideMark/>
          </w:tcPr>
          <w:p w14:paraId="3356909D"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c>
          <w:tcPr>
            <w:tcW w:w="1660" w:type="dxa"/>
            <w:tcBorders>
              <w:top w:val="nil"/>
              <w:left w:val="nil"/>
              <w:bottom w:val="single" w:sz="4" w:space="0" w:color="auto"/>
              <w:right w:val="single" w:sz="18" w:space="0" w:color="auto"/>
            </w:tcBorders>
            <w:shd w:val="clear" w:color="000000" w:fill="00B050"/>
            <w:vAlign w:val="center"/>
            <w:hideMark/>
          </w:tcPr>
          <w:p w14:paraId="1AF695E7"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r>
      <w:tr w:rsidR="005861A7" w:rsidRPr="00644773" w14:paraId="6B52927C" w14:textId="77777777" w:rsidTr="008D23FD">
        <w:trPr>
          <w:trHeight w:val="340"/>
          <w:jc w:val="center"/>
        </w:trPr>
        <w:tc>
          <w:tcPr>
            <w:tcW w:w="2433" w:type="dxa"/>
            <w:tcBorders>
              <w:top w:val="nil"/>
              <w:left w:val="single" w:sz="18" w:space="0" w:color="auto"/>
              <w:bottom w:val="single" w:sz="4" w:space="0" w:color="auto"/>
              <w:right w:val="single" w:sz="4" w:space="0" w:color="auto"/>
            </w:tcBorders>
            <w:shd w:val="clear" w:color="auto" w:fill="auto"/>
            <w:vAlign w:val="center"/>
            <w:hideMark/>
          </w:tcPr>
          <w:p w14:paraId="6635E41C" w14:textId="77777777" w:rsidR="005861A7" w:rsidRPr="00644773" w:rsidRDefault="005861A7" w:rsidP="008D23FD">
            <w:pPr>
              <w:spacing w:after="0" w:line="240" w:lineRule="auto"/>
              <w:rPr>
                <w:rFonts w:asciiTheme="minorHAnsi" w:hAnsiTheme="minorHAnsi" w:cstheme="minorHAnsi"/>
                <w:lang w:val="en-US"/>
              </w:rPr>
            </w:pPr>
            <w:proofErr w:type="spellStart"/>
            <w:r w:rsidRPr="00644773">
              <w:rPr>
                <w:rFonts w:asciiTheme="minorHAnsi" w:hAnsiTheme="minorHAnsi" w:cstheme="minorHAnsi"/>
                <w:lang w:val="en-US"/>
              </w:rPr>
              <w:t>Netatmo</w:t>
            </w:r>
            <w:proofErr w:type="spellEnd"/>
            <w:r w:rsidRPr="00644773">
              <w:rPr>
                <w:rFonts w:asciiTheme="minorHAnsi" w:hAnsiTheme="minorHAnsi" w:cstheme="minorHAnsi"/>
                <w:lang w:val="en-US"/>
              </w:rPr>
              <w:t xml:space="preserve"> Camera</w:t>
            </w:r>
          </w:p>
        </w:tc>
        <w:tc>
          <w:tcPr>
            <w:tcW w:w="1659" w:type="dxa"/>
            <w:tcBorders>
              <w:top w:val="nil"/>
              <w:left w:val="nil"/>
              <w:bottom w:val="single" w:sz="4" w:space="0" w:color="auto"/>
              <w:right w:val="single" w:sz="4" w:space="0" w:color="auto"/>
            </w:tcBorders>
            <w:shd w:val="clear" w:color="000000" w:fill="FF0000"/>
            <w:vAlign w:val="center"/>
            <w:hideMark/>
          </w:tcPr>
          <w:p w14:paraId="3C7CE6FB"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C</w:t>
            </w:r>
          </w:p>
        </w:tc>
        <w:tc>
          <w:tcPr>
            <w:tcW w:w="1660" w:type="dxa"/>
            <w:tcBorders>
              <w:top w:val="nil"/>
              <w:left w:val="nil"/>
              <w:bottom w:val="single" w:sz="4" w:space="0" w:color="auto"/>
              <w:right w:val="single" w:sz="4" w:space="0" w:color="auto"/>
            </w:tcBorders>
            <w:shd w:val="clear" w:color="000000" w:fill="00B050"/>
            <w:vAlign w:val="center"/>
            <w:hideMark/>
          </w:tcPr>
          <w:p w14:paraId="1EB60433"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c>
          <w:tcPr>
            <w:tcW w:w="1660" w:type="dxa"/>
            <w:tcBorders>
              <w:top w:val="nil"/>
              <w:left w:val="nil"/>
              <w:bottom w:val="single" w:sz="4" w:space="0" w:color="auto"/>
              <w:right w:val="single" w:sz="4" w:space="0" w:color="auto"/>
            </w:tcBorders>
            <w:shd w:val="clear" w:color="000000" w:fill="00B050"/>
            <w:vAlign w:val="center"/>
            <w:hideMark/>
          </w:tcPr>
          <w:p w14:paraId="47CBEA46"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c>
          <w:tcPr>
            <w:tcW w:w="1660" w:type="dxa"/>
            <w:tcBorders>
              <w:top w:val="nil"/>
              <w:left w:val="nil"/>
              <w:bottom w:val="single" w:sz="4" w:space="0" w:color="auto"/>
              <w:right w:val="single" w:sz="18" w:space="0" w:color="auto"/>
            </w:tcBorders>
            <w:shd w:val="clear" w:color="000000" w:fill="00B050"/>
            <w:vAlign w:val="center"/>
            <w:hideMark/>
          </w:tcPr>
          <w:p w14:paraId="74E75FC9"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r>
      <w:tr w:rsidR="005861A7" w:rsidRPr="00644773" w14:paraId="5651A9A6" w14:textId="77777777" w:rsidTr="008D23FD">
        <w:trPr>
          <w:trHeight w:val="340"/>
          <w:jc w:val="center"/>
        </w:trPr>
        <w:tc>
          <w:tcPr>
            <w:tcW w:w="2433" w:type="dxa"/>
            <w:tcBorders>
              <w:top w:val="nil"/>
              <w:left w:val="single" w:sz="18" w:space="0" w:color="auto"/>
              <w:bottom w:val="single" w:sz="4" w:space="0" w:color="auto"/>
              <w:right w:val="single" w:sz="4" w:space="0" w:color="auto"/>
            </w:tcBorders>
            <w:shd w:val="clear" w:color="auto" w:fill="auto"/>
            <w:vAlign w:val="center"/>
            <w:hideMark/>
          </w:tcPr>
          <w:p w14:paraId="59CA919C" w14:textId="77777777" w:rsidR="005861A7" w:rsidRPr="00644773" w:rsidRDefault="005861A7" w:rsidP="008D23FD">
            <w:pPr>
              <w:spacing w:after="0" w:line="240" w:lineRule="auto"/>
              <w:rPr>
                <w:rFonts w:asciiTheme="minorHAnsi" w:hAnsiTheme="minorHAnsi" w:cstheme="minorHAnsi"/>
                <w:lang w:val="en-US"/>
              </w:rPr>
            </w:pPr>
            <w:proofErr w:type="spellStart"/>
            <w:r w:rsidRPr="00644773">
              <w:rPr>
                <w:rFonts w:asciiTheme="minorHAnsi" w:hAnsiTheme="minorHAnsi" w:cstheme="minorHAnsi"/>
                <w:lang w:val="en-US"/>
              </w:rPr>
              <w:t>Dlink</w:t>
            </w:r>
            <w:proofErr w:type="spellEnd"/>
            <w:r w:rsidRPr="00644773">
              <w:rPr>
                <w:rFonts w:asciiTheme="minorHAnsi" w:hAnsiTheme="minorHAnsi" w:cstheme="minorHAnsi"/>
                <w:lang w:val="en-US"/>
              </w:rPr>
              <w:t xml:space="preserve"> Camera</w:t>
            </w:r>
          </w:p>
        </w:tc>
        <w:tc>
          <w:tcPr>
            <w:tcW w:w="1659" w:type="dxa"/>
            <w:tcBorders>
              <w:top w:val="nil"/>
              <w:left w:val="nil"/>
              <w:bottom w:val="single" w:sz="4" w:space="0" w:color="auto"/>
              <w:right w:val="single" w:sz="4" w:space="0" w:color="auto"/>
            </w:tcBorders>
            <w:shd w:val="clear" w:color="000000" w:fill="FF0000"/>
            <w:vAlign w:val="center"/>
            <w:hideMark/>
          </w:tcPr>
          <w:p w14:paraId="4B410389"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C</w:t>
            </w:r>
          </w:p>
        </w:tc>
        <w:tc>
          <w:tcPr>
            <w:tcW w:w="1660" w:type="dxa"/>
            <w:tcBorders>
              <w:top w:val="nil"/>
              <w:left w:val="nil"/>
              <w:bottom w:val="single" w:sz="4" w:space="0" w:color="auto"/>
              <w:right w:val="single" w:sz="4" w:space="0" w:color="auto"/>
            </w:tcBorders>
            <w:shd w:val="clear" w:color="000000" w:fill="FF0000"/>
            <w:vAlign w:val="center"/>
            <w:hideMark/>
          </w:tcPr>
          <w:p w14:paraId="18316DE6"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C</w:t>
            </w:r>
          </w:p>
        </w:tc>
        <w:tc>
          <w:tcPr>
            <w:tcW w:w="1660" w:type="dxa"/>
            <w:tcBorders>
              <w:top w:val="nil"/>
              <w:left w:val="nil"/>
              <w:bottom w:val="single" w:sz="4" w:space="0" w:color="auto"/>
              <w:right w:val="single" w:sz="4" w:space="0" w:color="auto"/>
            </w:tcBorders>
            <w:shd w:val="clear" w:color="000000" w:fill="00B050"/>
            <w:vAlign w:val="center"/>
            <w:hideMark/>
          </w:tcPr>
          <w:p w14:paraId="3B51BCD7"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c>
          <w:tcPr>
            <w:tcW w:w="1660" w:type="dxa"/>
            <w:tcBorders>
              <w:top w:val="nil"/>
              <w:left w:val="nil"/>
              <w:bottom w:val="single" w:sz="4" w:space="0" w:color="auto"/>
              <w:right w:val="single" w:sz="18" w:space="0" w:color="auto"/>
            </w:tcBorders>
            <w:shd w:val="clear" w:color="000000" w:fill="00B050"/>
            <w:vAlign w:val="center"/>
            <w:hideMark/>
          </w:tcPr>
          <w:p w14:paraId="49C644FE"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r>
      <w:tr w:rsidR="005861A7" w:rsidRPr="00644773" w14:paraId="35D280CF" w14:textId="77777777" w:rsidTr="008D23FD">
        <w:trPr>
          <w:trHeight w:val="340"/>
          <w:jc w:val="center"/>
        </w:trPr>
        <w:tc>
          <w:tcPr>
            <w:tcW w:w="2433" w:type="dxa"/>
            <w:tcBorders>
              <w:top w:val="nil"/>
              <w:left w:val="single" w:sz="18" w:space="0" w:color="auto"/>
              <w:bottom w:val="single" w:sz="4" w:space="0" w:color="auto"/>
              <w:right w:val="single" w:sz="4" w:space="0" w:color="auto"/>
            </w:tcBorders>
            <w:shd w:val="clear" w:color="auto" w:fill="auto"/>
            <w:vAlign w:val="center"/>
            <w:hideMark/>
          </w:tcPr>
          <w:p w14:paraId="15E63C4B" w14:textId="77777777" w:rsidR="005861A7" w:rsidRPr="00644773" w:rsidRDefault="005861A7" w:rsidP="008D23FD">
            <w:pPr>
              <w:spacing w:after="0" w:line="240" w:lineRule="auto"/>
              <w:rPr>
                <w:rFonts w:asciiTheme="minorHAnsi" w:hAnsiTheme="minorHAnsi" w:cstheme="minorHAnsi"/>
                <w:lang w:val="en-US"/>
              </w:rPr>
            </w:pPr>
            <w:r w:rsidRPr="00644773">
              <w:rPr>
                <w:rFonts w:asciiTheme="minorHAnsi" w:hAnsiTheme="minorHAnsi" w:cstheme="minorHAnsi"/>
                <w:lang w:val="en-US"/>
              </w:rPr>
              <w:t>Hello Barbie Companion</w:t>
            </w:r>
          </w:p>
        </w:tc>
        <w:tc>
          <w:tcPr>
            <w:tcW w:w="1659" w:type="dxa"/>
            <w:tcBorders>
              <w:top w:val="nil"/>
              <w:left w:val="nil"/>
              <w:bottom w:val="single" w:sz="4" w:space="0" w:color="auto"/>
              <w:right w:val="single" w:sz="4" w:space="0" w:color="auto"/>
            </w:tcBorders>
            <w:shd w:val="clear" w:color="000000" w:fill="FF0000"/>
            <w:vAlign w:val="center"/>
            <w:hideMark/>
          </w:tcPr>
          <w:p w14:paraId="3CA3CDCE"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C</w:t>
            </w:r>
          </w:p>
        </w:tc>
        <w:tc>
          <w:tcPr>
            <w:tcW w:w="1660" w:type="dxa"/>
            <w:tcBorders>
              <w:top w:val="nil"/>
              <w:left w:val="nil"/>
              <w:bottom w:val="single" w:sz="4" w:space="0" w:color="auto"/>
              <w:right w:val="single" w:sz="4" w:space="0" w:color="auto"/>
            </w:tcBorders>
            <w:shd w:val="clear" w:color="000000" w:fill="00B050"/>
            <w:vAlign w:val="center"/>
            <w:hideMark/>
          </w:tcPr>
          <w:p w14:paraId="731B3964"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c>
          <w:tcPr>
            <w:tcW w:w="1660" w:type="dxa"/>
            <w:tcBorders>
              <w:top w:val="nil"/>
              <w:left w:val="nil"/>
              <w:bottom w:val="single" w:sz="4" w:space="0" w:color="auto"/>
              <w:right w:val="single" w:sz="4" w:space="0" w:color="auto"/>
            </w:tcBorders>
            <w:shd w:val="clear" w:color="000000" w:fill="00B050"/>
            <w:vAlign w:val="center"/>
            <w:hideMark/>
          </w:tcPr>
          <w:p w14:paraId="76759E32"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c>
          <w:tcPr>
            <w:tcW w:w="1660" w:type="dxa"/>
            <w:tcBorders>
              <w:top w:val="nil"/>
              <w:left w:val="nil"/>
              <w:bottom w:val="single" w:sz="4" w:space="0" w:color="auto"/>
              <w:right w:val="single" w:sz="18" w:space="0" w:color="auto"/>
            </w:tcBorders>
            <w:shd w:val="clear" w:color="000000" w:fill="00B050"/>
            <w:vAlign w:val="center"/>
            <w:hideMark/>
          </w:tcPr>
          <w:p w14:paraId="1942E186"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r>
      <w:tr w:rsidR="005861A7" w:rsidRPr="00644773" w14:paraId="24A70032" w14:textId="77777777" w:rsidTr="008D23FD">
        <w:trPr>
          <w:trHeight w:val="340"/>
          <w:jc w:val="center"/>
        </w:trPr>
        <w:tc>
          <w:tcPr>
            <w:tcW w:w="2433" w:type="dxa"/>
            <w:tcBorders>
              <w:top w:val="nil"/>
              <w:left w:val="single" w:sz="18" w:space="0" w:color="auto"/>
              <w:bottom w:val="single" w:sz="4" w:space="0" w:color="auto"/>
              <w:right w:val="single" w:sz="4" w:space="0" w:color="auto"/>
            </w:tcBorders>
            <w:shd w:val="clear" w:color="auto" w:fill="auto"/>
            <w:vAlign w:val="center"/>
            <w:hideMark/>
          </w:tcPr>
          <w:p w14:paraId="67A468B4" w14:textId="77777777" w:rsidR="005861A7" w:rsidRPr="00644773" w:rsidRDefault="005861A7" w:rsidP="008D23FD">
            <w:pPr>
              <w:spacing w:after="0" w:line="240" w:lineRule="auto"/>
              <w:rPr>
                <w:rFonts w:asciiTheme="minorHAnsi" w:hAnsiTheme="minorHAnsi" w:cstheme="minorHAnsi"/>
                <w:lang w:val="en-US"/>
              </w:rPr>
            </w:pPr>
            <w:proofErr w:type="spellStart"/>
            <w:r w:rsidRPr="00644773">
              <w:rPr>
                <w:rFonts w:asciiTheme="minorHAnsi" w:hAnsiTheme="minorHAnsi" w:cstheme="minorHAnsi"/>
                <w:lang w:val="en-US"/>
              </w:rPr>
              <w:t>Withings</w:t>
            </w:r>
            <w:proofErr w:type="spellEnd"/>
            <w:r w:rsidRPr="00644773">
              <w:rPr>
                <w:rFonts w:asciiTheme="minorHAnsi" w:hAnsiTheme="minorHAnsi" w:cstheme="minorHAnsi"/>
                <w:lang w:val="en-US"/>
              </w:rPr>
              <w:t xml:space="preserve"> Sleep Monitor</w:t>
            </w:r>
          </w:p>
        </w:tc>
        <w:tc>
          <w:tcPr>
            <w:tcW w:w="1659" w:type="dxa"/>
            <w:tcBorders>
              <w:top w:val="nil"/>
              <w:left w:val="nil"/>
              <w:bottom w:val="single" w:sz="4" w:space="0" w:color="auto"/>
              <w:right w:val="single" w:sz="4" w:space="0" w:color="auto"/>
            </w:tcBorders>
            <w:shd w:val="clear" w:color="000000" w:fill="FF0000"/>
            <w:vAlign w:val="center"/>
            <w:hideMark/>
          </w:tcPr>
          <w:p w14:paraId="2951A3A0"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C</w:t>
            </w:r>
          </w:p>
        </w:tc>
        <w:tc>
          <w:tcPr>
            <w:tcW w:w="1660" w:type="dxa"/>
            <w:tcBorders>
              <w:top w:val="nil"/>
              <w:left w:val="nil"/>
              <w:bottom w:val="single" w:sz="4" w:space="0" w:color="auto"/>
              <w:right w:val="single" w:sz="4" w:space="0" w:color="auto"/>
            </w:tcBorders>
            <w:shd w:val="clear" w:color="000000" w:fill="00B050"/>
            <w:vAlign w:val="center"/>
            <w:hideMark/>
          </w:tcPr>
          <w:p w14:paraId="3BFEE99F"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c>
          <w:tcPr>
            <w:tcW w:w="1660" w:type="dxa"/>
            <w:tcBorders>
              <w:top w:val="nil"/>
              <w:left w:val="nil"/>
              <w:bottom w:val="single" w:sz="4" w:space="0" w:color="auto"/>
              <w:right w:val="single" w:sz="4" w:space="0" w:color="auto"/>
            </w:tcBorders>
            <w:shd w:val="clear" w:color="000000" w:fill="00B050"/>
            <w:vAlign w:val="center"/>
            <w:hideMark/>
          </w:tcPr>
          <w:p w14:paraId="3D5550F4"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c>
          <w:tcPr>
            <w:tcW w:w="1660" w:type="dxa"/>
            <w:tcBorders>
              <w:top w:val="nil"/>
              <w:left w:val="nil"/>
              <w:bottom w:val="single" w:sz="4" w:space="0" w:color="auto"/>
              <w:right w:val="single" w:sz="18" w:space="0" w:color="auto"/>
            </w:tcBorders>
            <w:shd w:val="clear" w:color="000000" w:fill="00B050"/>
            <w:vAlign w:val="center"/>
            <w:hideMark/>
          </w:tcPr>
          <w:p w14:paraId="0D0F7277"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r>
      <w:tr w:rsidR="005861A7" w:rsidRPr="00644773" w14:paraId="43F3E7B9" w14:textId="77777777" w:rsidTr="008D23FD">
        <w:trPr>
          <w:trHeight w:val="340"/>
          <w:jc w:val="center"/>
        </w:trPr>
        <w:tc>
          <w:tcPr>
            <w:tcW w:w="2433"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35BF4426" w14:textId="77777777" w:rsidR="005861A7" w:rsidRPr="00644773" w:rsidRDefault="005861A7" w:rsidP="008D23FD">
            <w:pPr>
              <w:spacing w:after="0" w:line="240" w:lineRule="auto"/>
              <w:rPr>
                <w:rFonts w:asciiTheme="minorHAnsi" w:hAnsiTheme="minorHAnsi" w:cstheme="minorHAnsi"/>
                <w:lang w:val="en-US"/>
              </w:rPr>
            </w:pPr>
            <w:r w:rsidRPr="00644773">
              <w:rPr>
                <w:rFonts w:asciiTheme="minorHAnsi" w:hAnsiTheme="minorHAnsi" w:cstheme="minorHAnsi"/>
                <w:lang w:val="en-US"/>
              </w:rPr>
              <w:t>Nest Drop Camera</w:t>
            </w:r>
          </w:p>
        </w:tc>
        <w:tc>
          <w:tcPr>
            <w:tcW w:w="1659" w:type="dxa"/>
            <w:tcBorders>
              <w:top w:val="single" w:sz="4" w:space="0" w:color="auto"/>
              <w:left w:val="nil"/>
              <w:bottom w:val="single" w:sz="4" w:space="0" w:color="auto"/>
              <w:right w:val="single" w:sz="4" w:space="0" w:color="auto"/>
            </w:tcBorders>
            <w:shd w:val="clear" w:color="000000" w:fill="FF0000"/>
            <w:vAlign w:val="center"/>
            <w:hideMark/>
          </w:tcPr>
          <w:p w14:paraId="05A6324F"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C</w:t>
            </w:r>
          </w:p>
        </w:tc>
        <w:tc>
          <w:tcPr>
            <w:tcW w:w="1660" w:type="dxa"/>
            <w:tcBorders>
              <w:top w:val="single" w:sz="4" w:space="0" w:color="auto"/>
              <w:left w:val="nil"/>
              <w:bottom w:val="single" w:sz="4" w:space="0" w:color="auto"/>
              <w:right w:val="single" w:sz="4" w:space="0" w:color="auto"/>
            </w:tcBorders>
            <w:shd w:val="clear" w:color="000000" w:fill="00B050"/>
            <w:vAlign w:val="center"/>
            <w:hideMark/>
          </w:tcPr>
          <w:p w14:paraId="53E4C5A2"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c>
          <w:tcPr>
            <w:tcW w:w="1660" w:type="dxa"/>
            <w:tcBorders>
              <w:top w:val="single" w:sz="4" w:space="0" w:color="auto"/>
              <w:left w:val="nil"/>
              <w:bottom w:val="single" w:sz="4" w:space="0" w:color="auto"/>
              <w:right w:val="single" w:sz="4" w:space="0" w:color="auto"/>
            </w:tcBorders>
            <w:shd w:val="clear" w:color="000000" w:fill="00B050"/>
            <w:vAlign w:val="center"/>
            <w:hideMark/>
          </w:tcPr>
          <w:p w14:paraId="0A7EB5E4"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c>
          <w:tcPr>
            <w:tcW w:w="1660" w:type="dxa"/>
            <w:tcBorders>
              <w:top w:val="single" w:sz="4" w:space="0" w:color="auto"/>
              <w:left w:val="nil"/>
              <w:bottom w:val="single" w:sz="4" w:space="0" w:color="auto"/>
              <w:right w:val="single" w:sz="18" w:space="0" w:color="auto"/>
            </w:tcBorders>
            <w:shd w:val="clear" w:color="000000" w:fill="00B050"/>
            <w:vAlign w:val="center"/>
            <w:hideMark/>
          </w:tcPr>
          <w:p w14:paraId="3A149DBB" w14:textId="77777777" w:rsidR="005861A7" w:rsidRPr="00644773" w:rsidRDefault="005861A7"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r>
      <w:tr w:rsidR="00976D19" w:rsidRPr="00644773" w14:paraId="1C82130A" w14:textId="77777777" w:rsidTr="008D23FD">
        <w:trPr>
          <w:trHeight w:val="340"/>
          <w:jc w:val="center"/>
        </w:trPr>
        <w:tc>
          <w:tcPr>
            <w:tcW w:w="2433" w:type="dxa"/>
            <w:tcBorders>
              <w:top w:val="single" w:sz="4" w:space="0" w:color="auto"/>
              <w:left w:val="single" w:sz="18" w:space="0" w:color="auto"/>
              <w:bottom w:val="single" w:sz="4" w:space="0" w:color="auto"/>
              <w:right w:val="single" w:sz="4" w:space="0" w:color="auto"/>
            </w:tcBorders>
            <w:shd w:val="clear" w:color="auto" w:fill="auto"/>
            <w:vAlign w:val="center"/>
          </w:tcPr>
          <w:p w14:paraId="0EBCCFEA" w14:textId="510B5728" w:rsidR="00976D19" w:rsidRPr="008D23FD" w:rsidRDefault="00976D19" w:rsidP="008D23FD">
            <w:pPr>
              <w:spacing w:after="0" w:line="240" w:lineRule="auto"/>
              <w:rPr>
                <w:rFonts w:asciiTheme="minorHAnsi" w:hAnsiTheme="minorHAnsi" w:cstheme="minorHAnsi"/>
                <w:sz w:val="20"/>
                <w:szCs w:val="20"/>
                <w:lang w:val="en-US"/>
              </w:rPr>
            </w:pPr>
            <w:proofErr w:type="spellStart"/>
            <w:r w:rsidRPr="008D23FD">
              <w:rPr>
                <w:rFonts w:asciiTheme="minorHAnsi" w:eastAsia="Times New Roman" w:hAnsiTheme="minorHAnsi" w:cstheme="minorHAnsi"/>
                <w:color w:val="000000"/>
                <w:sz w:val="20"/>
                <w:szCs w:val="20"/>
                <w:lang w:val="en-GB" w:eastAsia="en-GB"/>
              </w:rPr>
              <w:t>Netatmo</w:t>
            </w:r>
            <w:proofErr w:type="spellEnd"/>
            <w:r w:rsidRPr="008D23FD">
              <w:rPr>
                <w:rFonts w:asciiTheme="minorHAnsi" w:eastAsia="Times New Roman" w:hAnsiTheme="minorHAnsi" w:cstheme="minorHAnsi"/>
                <w:color w:val="000000"/>
                <w:sz w:val="20"/>
                <w:szCs w:val="20"/>
                <w:lang w:val="en-GB" w:eastAsia="en-GB"/>
              </w:rPr>
              <w:t xml:space="preserve"> weather station</w:t>
            </w:r>
          </w:p>
        </w:tc>
        <w:tc>
          <w:tcPr>
            <w:tcW w:w="1659" w:type="dxa"/>
            <w:tcBorders>
              <w:top w:val="single" w:sz="4" w:space="0" w:color="auto"/>
              <w:left w:val="nil"/>
              <w:bottom w:val="single" w:sz="4" w:space="0" w:color="auto"/>
              <w:right w:val="single" w:sz="4" w:space="0" w:color="auto"/>
            </w:tcBorders>
            <w:shd w:val="clear" w:color="000000" w:fill="808080" w:themeFill="background1" w:themeFillShade="80"/>
            <w:vAlign w:val="center"/>
          </w:tcPr>
          <w:p w14:paraId="7C80FB00" w14:textId="77777777" w:rsidR="00976D19" w:rsidRPr="00644773" w:rsidRDefault="00976D19" w:rsidP="003C4EEC">
            <w:pPr>
              <w:spacing w:after="0" w:line="240" w:lineRule="auto"/>
              <w:jc w:val="center"/>
              <w:rPr>
                <w:rFonts w:asciiTheme="minorHAnsi" w:hAnsiTheme="minorHAnsi" w:cstheme="minorHAnsi"/>
                <w:lang w:val="en-US"/>
              </w:rPr>
            </w:pPr>
          </w:p>
        </w:tc>
        <w:tc>
          <w:tcPr>
            <w:tcW w:w="1660" w:type="dxa"/>
            <w:tcBorders>
              <w:top w:val="single" w:sz="4" w:space="0" w:color="auto"/>
              <w:left w:val="nil"/>
              <w:bottom w:val="single" w:sz="4" w:space="0" w:color="auto"/>
              <w:right w:val="single" w:sz="4" w:space="0" w:color="auto"/>
            </w:tcBorders>
            <w:shd w:val="clear" w:color="000000" w:fill="00B050"/>
            <w:vAlign w:val="center"/>
          </w:tcPr>
          <w:p w14:paraId="7B2A3BA3" w14:textId="53EC0CF8" w:rsidR="00976D19" w:rsidRPr="00644773" w:rsidRDefault="00976D19"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c>
          <w:tcPr>
            <w:tcW w:w="1660" w:type="dxa"/>
            <w:tcBorders>
              <w:top w:val="single" w:sz="4" w:space="0" w:color="auto"/>
              <w:left w:val="nil"/>
              <w:bottom w:val="single" w:sz="4" w:space="0" w:color="auto"/>
              <w:right w:val="single" w:sz="4" w:space="0" w:color="auto"/>
            </w:tcBorders>
            <w:shd w:val="clear" w:color="000000" w:fill="00B050"/>
            <w:vAlign w:val="center"/>
          </w:tcPr>
          <w:p w14:paraId="1E3EDA2C" w14:textId="2FEC8E8E" w:rsidR="00976D19" w:rsidRPr="00644773" w:rsidRDefault="00976D19"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c>
          <w:tcPr>
            <w:tcW w:w="1660" w:type="dxa"/>
            <w:tcBorders>
              <w:top w:val="single" w:sz="4" w:space="0" w:color="auto"/>
              <w:left w:val="nil"/>
              <w:bottom w:val="single" w:sz="4" w:space="0" w:color="auto"/>
              <w:right w:val="single" w:sz="18" w:space="0" w:color="auto"/>
            </w:tcBorders>
            <w:shd w:val="clear" w:color="000000" w:fill="00B050"/>
            <w:vAlign w:val="center"/>
          </w:tcPr>
          <w:p w14:paraId="6C448A7F" w14:textId="60E72C6B" w:rsidR="00976D19" w:rsidRPr="00644773" w:rsidRDefault="00976D19"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r>
      <w:tr w:rsidR="00976D19" w:rsidRPr="00644773" w14:paraId="6E1C6D41" w14:textId="77777777" w:rsidTr="008D23FD">
        <w:trPr>
          <w:trHeight w:val="340"/>
          <w:jc w:val="center"/>
        </w:trPr>
        <w:tc>
          <w:tcPr>
            <w:tcW w:w="2433" w:type="dxa"/>
            <w:tcBorders>
              <w:top w:val="single" w:sz="4" w:space="0" w:color="auto"/>
              <w:left w:val="single" w:sz="18" w:space="0" w:color="auto"/>
              <w:bottom w:val="single" w:sz="4" w:space="0" w:color="auto"/>
              <w:right w:val="single" w:sz="4" w:space="0" w:color="auto"/>
            </w:tcBorders>
            <w:shd w:val="clear" w:color="auto" w:fill="auto"/>
            <w:vAlign w:val="center"/>
          </w:tcPr>
          <w:p w14:paraId="03ED6AB6" w14:textId="5E105E94" w:rsidR="00976D19" w:rsidRPr="00644773" w:rsidRDefault="00976D19" w:rsidP="008D23FD">
            <w:pPr>
              <w:spacing w:after="0" w:line="240" w:lineRule="auto"/>
              <w:rPr>
                <w:rFonts w:asciiTheme="minorHAnsi" w:hAnsiTheme="minorHAnsi" w:cstheme="minorHAnsi"/>
                <w:lang w:val="en-US"/>
              </w:rPr>
            </w:pPr>
            <w:proofErr w:type="spellStart"/>
            <w:r w:rsidRPr="00644773">
              <w:rPr>
                <w:rFonts w:asciiTheme="minorHAnsi" w:eastAsia="Times New Roman" w:hAnsiTheme="minorHAnsi" w:cstheme="minorHAnsi"/>
                <w:color w:val="000000"/>
                <w:lang w:val="en-US"/>
              </w:rPr>
              <w:t>Triby</w:t>
            </w:r>
            <w:proofErr w:type="spellEnd"/>
            <w:r w:rsidRPr="00644773">
              <w:rPr>
                <w:rFonts w:asciiTheme="minorHAnsi" w:eastAsia="Times New Roman" w:hAnsiTheme="minorHAnsi" w:cstheme="minorHAnsi"/>
                <w:color w:val="000000"/>
                <w:lang w:val="en-US"/>
              </w:rPr>
              <w:t xml:space="preserve"> speaker</w:t>
            </w:r>
          </w:p>
        </w:tc>
        <w:tc>
          <w:tcPr>
            <w:tcW w:w="1659" w:type="dxa"/>
            <w:tcBorders>
              <w:top w:val="single" w:sz="4" w:space="0" w:color="auto"/>
              <w:left w:val="nil"/>
              <w:bottom w:val="single" w:sz="4" w:space="0" w:color="auto"/>
              <w:right w:val="single" w:sz="4" w:space="0" w:color="auto"/>
            </w:tcBorders>
            <w:shd w:val="clear" w:color="000000" w:fill="FF0000"/>
            <w:vAlign w:val="center"/>
          </w:tcPr>
          <w:p w14:paraId="46236C75" w14:textId="18687BD5" w:rsidR="00976D19" w:rsidRPr="00644773" w:rsidRDefault="00976D19"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C</w:t>
            </w:r>
          </w:p>
        </w:tc>
        <w:tc>
          <w:tcPr>
            <w:tcW w:w="1660" w:type="dxa"/>
            <w:tcBorders>
              <w:top w:val="single" w:sz="4" w:space="0" w:color="auto"/>
              <w:left w:val="nil"/>
              <w:bottom w:val="single" w:sz="4" w:space="0" w:color="auto"/>
              <w:right w:val="single" w:sz="4" w:space="0" w:color="auto"/>
            </w:tcBorders>
            <w:shd w:val="clear" w:color="000000" w:fill="00B050"/>
            <w:vAlign w:val="center"/>
          </w:tcPr>
          <w:p w14:paraId="5804A203" w14:textId="71F0695E" w:rsidR="00976D19" w:rsidRPr="00644773" w:rsidRDefault="00976D19"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c>
          <w:tcPr>
            <w:tcW w:w="1660" w:type="dxa"/>
            <w:tcBorders>
              <w:top w:val="single" w:sz="4" w:space="0" w:color="auto"/>
              <w:left w:val="nil"/>
              <w:bottom w:val="single" w:sz="4" w:space="0" w:color="auto"/>
              <w:right w:val="single" w:sz="4" w:space="0" w:color="auto"/>
            </w:tcBorders>
            <w:shd w:val="clear" w:color="000000" w:fill="00B050"/>
            <w:vAlign w:val="center"/>
          </w:tcPr>
          <w:p w14:paraId="44C8414E" w14:textId="053DE081" w:rsidR="00976D19" w:rsidRPr="00644773" w:rsidRDefault="00976D19"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c>
          <w:tcPr>
            <w:tcW w:w="1660" w:type="dxa"/>
            <w:tcBorders>
              <w:top w:val="single" w:sz="4" w:space="0" w:color="auto"/>
              <w:left w:val="nil"/>
              <w:bottom w:val="single" w:sz="4" w:space="0" w:color="auto"/>
              <w:right w:val="single" w:sz="18" w:space="0" w:color="auto"/>
            </w:tcBorders>
            <w:shd w:val="clear" w:color="000000" w:fill="00B050"/>
            <w:vAlign w:val="center"/>
          </w:tcPr>
          <w:p w14:paraId="517E1C9C" w14:textId="08DCD7F8" w:rsidR="00976D19" w:rsidRPr="00644773" w:rsidRDefault="00976D19"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r>
      <w:tr w:rsidR="00976D19" w:rsidRPr="00644773" w14:paraId="0B525E59" w14:textId="77777777" w:rsidTr="008D23FD">
        <w:trPr>
          <w:trHeight w:val="340"/>
          <w:jc w:val="center"/>
        </w:trPr>
        <w:tc>
          <w:tcPr>
            <w:tcW w:w="2433" w:type="dxa"/>
            <w:tcBorders>
              <w:top w:val="single" w:sz="4" w:space="0" w:color="auto"/>
              <w:left w:val="single" w:sz="18" w:space="0" w:color="auto"/>
              <w:bottom w:val="single" w:sz="4" w:space="0" w:color="auto"/>
              <w:right w:val="single" w:sz="4" w:space="0" w:color="auto"/>
            </w:tcBorders>
            <w:shd w:val="clear" w:color="auto" w:fill="auto"/>
            <w:vAlign w:val="center"/>
          </w:tcPr>
          <w:p w14:paraId="38E5DEE5" w14:textId="564FA25A" w:rsidR="00976D19" w:rsidRPr="00644773" w:rsidRDefault="00A93243" w:rsidP="008D23FD">
            <w:pPr>
              <w:spacing w:after="0" w:line="240" w:lineRule="auto"/>
              <w:rPr>
                <w:rFonts w:asciiTheme="minorHAnsi" w:hAnsiTheme="minorHAnsi" w:cstheme="minorHAnsi"/>
                <w:lang w:val="en-US"/>
              </w:rPr>
            </w:pPr>
            <w:proofErr w:type="spellStart"/>
            <w:r w:rsidRPr="00644773">
              <w:rPr>
                <w:rFonts w:asciiTheme="minorHAnsi" w:hAnsiTheme="minorHAnsi" w:cstheme="minorHAnsi"/>
                <w:lang w:val="en-US"/>
              </w:rPr>
              <w:t>Withings</w:t>
            </w:r>
            <w:proofErr w:type="spellEnd"/>
            <w:r w:rsidRPr="00644773">
              <w:rPr>
                <w:rFonts w:asciiTheme="minorHAnsi" w:hAnsiTheme="minorHAnsi" w:cstheme="minorHAnsi"/>
                <w:lang w:val="en-US"/>
              </w:rPr>
              <w:t xml:space="preserve"> weighing scale</w:t>
            </w:r>
          </w:p>
        </w:tc>
        <w:tc>
          <w:tcPr>
            <w:tcW w:w="1659" w:type="dxa"/>
            <w:tcBorders>
              <w:top w:val="single" w:sz="4" w:space="0" w:color="auto"/>
              <w:left w:val="nil"/>
              <w:bottom w:val="single" w:sz="4" w:space="0" w:color="auto"/>
              <w:right w:val="single" w:sz="4" w:space="0" w:color="auto"/>
            </w:tcBorders>
            <w:shd w:val="clear" w:color="000000" w:fill="00B050"/>
            <w:vAlign w:val="center"/>
          </w:tcPr>
          <w:p w14:paraId="65A4C4AA" w14:textId="0175E0E2" w:rsidR="00976D19" w:rsidRPr="00644773" w:rsidRDefault="00A93243"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c>
          <w:tcPr>
            <w:tcW w:w="1660" w:type="dxa"/>
            <w:tcBorders>
              <w:top w:val="single" w:sz="4" w:space="0" w:color="auto"/>
              <w:left w:val="nil"/>
              <w:bottom w:val="single" w:sz="4" w:space="0" w:color="auto"/>
              <w:right w:val="single" w:sz="4" w:space="0" w:color="auto"/>
            </w:tcBorders>
            <w:shd w:val="clear" w:color="000000" w:fill="00B050"/>
            <w:vAlign w:val="center"/>
          </w:tcPr>
          <w:p w14:paraId="7D19A6EA" w14:textId="50FBE212" w:rsidR="00976D19" w:rsidRPr="00644773" w:rsidRDefault="00A93243"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c>
          <w:tcPr>
            <w:tcW w:w="1660" w:type="dxa"/>
            <w:tcBorders>
              <w:top w:val="single" w:sz="4" w:space="0" w:color="auto"/>
              <w:left w:val="nil"/>
              <w:bottom w:val="single" w:sz="4" w:space="0" w:color="auto"/>
              <w:right w:val="single" w:sz="4" w:space="0" w:color="auto"/>
            </w:tcBorders>
            <w:shd w:val="clear" w:color="000000" w:fill="00B050"/>
            <w:vAlign w:val="center"/>
          </w:tcPr>
          <w:p w14:paraId="5C255432" w14:textId="6C42672A" w:rsidR="00976D19" w:rsidRPr="00644773" w:rsidRDefault="00A93243"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c>
          <w:tcPr>
            <w:tcW w:w="1660" w:type="dxa"/>
            <w:tcBorders>
              <w:top w:val="single" w:sz="4" w:space="0" w:color="auto"/>
              <w:left w:val="nil"/>
              <w:bottom w:val="single" w:sz="4" w:space="0" w:color="auto"/>
              <w:right w:val="single" w:sz="18" w:space="0" w:color="auto"/>
            </w:tcBorders>
            <w:shd w:val="clear" w:color="000000" w:fill="00B050"/>
            <w:vAlign w:val="center"/>
          </w:tcPr>
          <w:p w14:paraId="1F1BDF4D" w14:textId="25890B8F" w:rsidR="00976D19" w:rsidRPr="00644773" w:rsidRDefault="00A93243"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r>
      <w:tr w:rsidR="00A93243" w:rsidRPr="00644773" w14:paraId="7F97633E" w14:textId="77777777" w:rsidTr="008D23FD">
        <w:trPr>
          <w:trHeight w:val="340"/>
          <w:jc w:val="center"/>
        </w:trPr>
        <w:tc>
          <w:tcPr>
            <w:tcW w:w="2433" w:type="dxa"/>
            <w:tcBorders>
              <w:top w:val="single" w:sz="4" w:space="0" w:color="auto"/>
              <w:left w:val="single" w:sz="18" w:space="0" w:color="auto"/>
              <w:bottom w:val="single" w:sz="18" w:space="0" w:color="auto"/>
              <w:right w:val="single" w:sz="4" w:space="0" w:color="auto"/>
            </w:tcBorders>
            <w:shd w:val="clear" w:color="auto" w:fill="auto"/>
            <w:vAlign w:val="center"/>
          </w:tcPr>
          <w:p w14:paraId="4ADCB91E" w14:textId="528F2211" w:rsidR="00A93243" w:rsidRPr="00644773" w:rsidRDefault="00A93243" w:rsidP="008D23FD">
            <w:pPr>
              <w:spacing w:after="0" w:line="240" w:lineRule="auto"/>
              <w:rPr>
                <w:rFonts w:asciiTheme="minorHAnsi" w:hAnsiTheme="minorHAnsi" w:cstheme="minorHAnsi"/>
                <w:lang w:val="en-US"/>
              </w:rPr>
            </w:pPr>
            <w:r w:rsidRPr="00644773">
              <w:rPr>
                <w:rFonts w:asciiTheme="minorHAnsi" w:hAnsiTheme="minorHAnsi" w:cstheme="minorHAnsi"/>
                <w:lang w:val="en-US"/>
              </w:rPr>
              <w:t>Chromecast</w:t>
            </w:r>
          </w:p>
        </w:tc>
        <w:tc>
          <w:tcPr>
            <w:tcW w:w="1659" w:type="dxa"/>
            <w:tcBorders>
              <w:top w:val="single" w:sz="4" w:space="0" w:color="auto"/>
              <w:left w:val="nil"/>
              <w:bottom w:val="single" w:sz="18" w:space="0" w:color="auto"/>
              <w:right w:val="single" w:sz="4" w:space="0" w:color="auto"/>
            </w:tcBorders>
            <w:shd w:val="clear" w:color="000000" w:fill="FF0000"/>
            <w:vAlign w:val="center"/>
          </w:tcPr>
          <w:p w14:paraId="10B6A079" w14:textId="0612E6F4" w:rsidR="00A93243" w:rsidRPr="00644773" w:rsidRDefault="00A93243"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C</w:t>
            </w:r>
          </w:p>
        </w:tc>
        <w:tc>
          <w:tcPr>
            <w:tcW w:w="1660" w:type="dxa"/>
            <w:tcBorders>
              <w:top w:val="single" w:sz="4" w:space="0" w:color="auto"/>
              <w:left w:val="nil"/>
              <w:bottom w:val="single" w:sz="18" w:space="0" w:color="auto"/>
              <w:right w:val="single" w:sz="4" w:space="0" w:color="auto"/>
            </w:tcBorders>
            <w:shd w:val="clear" w:color="000000" w:fill="00B050"/>
            <w:vAlign w:val="center"/>
          </w:tcPr>
          <w:p w14:paraId="4936FD00" w14:textId="1E32C767" w:rsidR="00A93243" w:rsidRPr="00644773" w:rsidRDefault="00A93243"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c>
          <w:tcPr>
            <w:tcW w:w="1660" w:type="dxa"/>
            <w:tcBorders>
              <w:top w:val="single" w:sz="4" w:space="0" w:color="auto"/>
              <w:left w:val="nil"/>
              <w:bottom w:val="single" w:sz="18" w:space="0" w:color="auto"/>
              <w:right w:val="single" w:sz="4" w:space="0" w:color="auto"/>
            </w:tcBorders>
            <w:shd w:val="clear" w:color="000000" w:fill="00B050"/>
            <w:vAlign w:val="center"/>
          </w:tcPr>
          <w:p w14:paraId="5D94C7EF" w14:textId="1D188D11" w:rsidR="00A93243" w:rsidRPr="00644773" w:rsidRDefault="00A93243"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c>
          <w:tcPr>
            <w:tcW w:w="1660" w:type="dxa"/>
            <w:tcBorders>
              <w:top w:val="single" w:sz="4" w:space="0" w:color="auto"/>
              <w:left w:val="nil"/>
              <w:bottom w:val="single" w:sz="18" w:space="0" w:color="auto"/>
              <w:right w:val="single" w:sz="18" w:space="0" w:color="auto"/>
            </w:tcBorders>
            <w:shd w:val="clear" w:color="000000" w:fill="00B050"/>
            <w:vAlign w:val="center"/>
          </w:tcPr>
          <w:p w14:paraId="2FC6FAFC" w14:textId="51E88610" w:rsidR="00A93243" w:rsidRPr="00644773" w:rsidRDefault="00A93243" w:rsidP="003C4EEC">
            <w:pPr>
              <w:spacing w:after="0" w:line="240" w:lineRule="auto"/>
              <w:jc w:val="center"/>
              <w:rPr>
                <w:rFonts w:asciiTheme="minorHAnsi" w:hAnsiTheme="minorHAnsi" w:cstheme="minorHAnsi"/>
                <w:lang w:val="en-US"/>
              </w:rPr>
            </w:pPr>
            <w:r w:rsidRPr="00644773">
              <w:rPr>
                <w:rFonts w:asciiTheme="minorHAnsi" w:hAnsiTheme="minorHAnsi" w:cstheme="minorHAnsi"/>
                <w:lang w:val="en-US"/>
              </w:rPr>
              <w:t>A</w:t>
            </w:r>
          </w:p>
        </w:tc>
      </w:tr>
    </w:tbl>
    <w:p w14:paraId="7F0D8769" w14:textId="415ED51B" w:rsidR="005861A7" w:rsidRPr="000878D8" w:rsidRDefault="008D23FD" w:rsidP="005861A7">
      <w:pPr>
        <w:rPr>
          <w:rFonts w:asciiTheme="minorHAnsi" w:hAnsiTheme="minorHAnsi" w:cstheme="minorHAnsi"/>
          <w:i/>
        </w:rPr>
      </w:pPr>
      <w:r>
        <w:rPr>
          <w:rFonts w:asciiTheme="minorHAnsi" w:hAnsiTheme="minorHAnsi" w:cstheme="minorHAnsi"/>
          <w:i/>
        </w:rPr>
        <w:br/>
      </w:r>
      <w:r w:rsidR="005861A7" w:rsidRPr="000878D8">
        <w:rPr>
          <w:rFonts w:asciiTheme="minorHAnsi" w:hAnsiTheme="minorHAnsi" w:cstheme="minorHAnsi"/>
          <w:i/>
        </w:rPr>
        <w:t>Key</w:t>
      </w:r>
      <w:proofErr w:type="gramStart"/>
      <w:r w:rsidR="005861A7" w:rsidRPr="000878D8">
        <w:rPr>
          <w:rFonts w:asciiTheme="minorHAnsi" w:hAnsiTheme="minorHAnsi" w:cstheme="minorHAnsi"/>
          <w:i/>
        </w:rPr>
        <w:t>:</w:t>
      </w:r>
      <w:proofErr w:type="gramEnd"/>
      <w:r w:rsidR="00EC617A" w:rsidRPr="000878D8">
        <w:rPr>
          <w:rFonts w:asciiTheme="minorHAnsi" w:hAnsiTheme="minorHAnsi" w:cstheme="minorHAnsi"/>
          <w:i/>
        </w:rPr>
        <w:br/>
      </w:r>
      <w:r w:rsidR="005861A7" w:rsidRPr="000878D8">
        <w:rPr>
          <w:rFonts w:asciiTheme="minorHAnsi" w:hAnsiTheme="minorHAnsi" w:cstheme="minorHAnsi"/>
          <w:i/>
        </w:rPr>
        <w:t>ICMP: In</w:t>
      </w:r>
      <w:r w:rsidR="00EC617A" w:rsidRPr="000878D8">
        <w:rPr>
          <w:rFonts w:asciiTheme="minorHAnsi" w:hAnsiTheme="minorHAnsi" w:cstheme="minorHAnsi"/>
          <w:i/>
        </w:rPr>
        <w:t>ternet Control Message Protocol</w:t>
      </w:r>
      <w:r w:rsidR="00EC617A" w:rsidRPr="000878D8">
        <w:rPr>
          <w:rFonts w:asciiTheme="minorHAnsi" w:hAnsiTheme="minorHAnsi" w:cstheme="minorHAnsi"/>
          <w:i/>
        </w:rPr>
        <w:br/>
      </w:r>
      <w:r w:rsidR="005861A7" w:rsidRPr="000878D8">
        <w:rPr>
          <w:rFonts w:asciiTheme="minorHAnsi" w:hAnsiTheme="minorHAnsi" w:cstheme="minorHAnsi"/>
          <w:i/>
        </w:rPr>
        <w:t>SSDP: Si</w:t>
      </w:r>
      <w:r w:rsidR="00EC617A" w:rsidRPr="000878D8">
        <w:rPr>
          <w:rFonts w:asciiTheme="minorHAnsi" w:hAnsiTheme="minorHAnsi" w:cstheme="minorHAnsi"/>
          <w:i/>
        </w:rPr>
        <w:t>mple Service Discovery Protocol</w:t>
      </w:r>
      <w:r w:rsidR="00EC617A" w:rsidRPr="000878D8">
        <w:rPr>
          <w:rFonts w:asciiTheme="minorHAnsi" w:hAnsiTheme="minorHAnsi" w:cstheme="minorHAnsi"/>
          <w:i/>
        </w:rPr>
        <w:br/>
      </w:r>
      <w:r w:rsidR="005861A7" w:rsidRPr="000878D8">
        <w:rPr>
          <w:rFonts w:asciiTheme="minorHAnsi" w:hAnsiTheme="minorHAnsi" w:cstheme="minorHAnsi"/>
          <w:i/>
        </w:rPr>
        <w:t>SNMP: Simple Network Management Protocol</w:t>
      </w:r>
    </w:p>
    <w:p w14:paraId="4510B3DE" w14:textId="77777777" w:rsidR="005861A7" w:rsidRPr="00EC617A" w:rsidRDefault="005861A7" w:rsidP="00EC617A">
      <w:pPr>
        <w:numPr>
          <w:ilvl w:val="0"/>
          <w:numId w:val="13"/>
        </w:numPr>
        <w:ind w:left="714" w:hanging="357"/>
        <w:contextualSpacing/>
        <w:rPr>
          <w:rFonts w:asciiTheme="minorHAnsi" w:hAnsiTheme="minorHAnsi" w:cs="Arial"/>
        </w:rPr>
      </w:pPr>
      <w:r w:rsidRPr="00EC617A">
        <w:rPr>
          <w:rFonts w:asciiTheme="minorHAnsi" w:hAnsiTheme="minorHAnsi" w:cs="Arial"/>
        </w:rPr>
        <w:t>Most of the devices were unable to withstand an ICMP reflection attack.</w:t>
      </w:r>
    </w:p>
    <w:p w14:paraId="2CD114B4" w14:textId="77777777" w:rsidR="005861A7" w:rsidRPr="00EC617A" w:rsidRDefault="005861A7" w:rsidP="00EC617A">
      <w:pPr>
        <w:numPr>
          <w:ilvl w:val="0"/>
          <w:numId w:val="13"/>
        </w:numPr>
        <w:ind w:left="714" w:hanging="357"/>
        <w:contextualSpacing/>
        <w:rPr>
          <w:rFonts w:asciiTheme="minorHAnsi" w:hAnsiTheme="minorHAnsi" w:cs="Arial"/>
        </w:rPr>
      </w:pPr>
      <w:r w:rsidRPr="00EC617A">
        <w:rPr>
          <w:rFonts w:asciiTheme="minorHAnsi" w:hAnsiTheme="minorHAnsi" w:cs="Arial"/>
        </w:rPr>
        <w:t xml:space="preserve">All devices, except the LIFX light bulb, were susceptible to reflecting some form of attack. </w:t>
      </w:r>
    </w:p>
    <w:p w14:paraId="5A5E9D82" w14:textId="56671225" w:rsidR="005861A7" w:rsidRPr="00DA6C1C" w:rsidRDefault="005861A7" w:rsidP="00285392">
      <w:pPr>
        <w:keepLines/>
        <w:numPr>
          <w:ilvl w:val="0"/>
          <w:numId w:val="13"/>
        </w:numPr>
        <w:ind w:left="714" w:hanging="357"/>
        <w:contextualSpacing/>
        <w:rPr>
          <w:rFonts w:ascii="Arial" w:hAnsi="Arial" w:cs="Arial"/>
        </w:rPr>
      </w:pPr>
      <w:r w:rsidRPr="00DA6C1C">
        <w:rPr>
          <w:rFonts w:asciiTheme="minorHAnsi" w:hAnsiTheme="minorHAnsi" w:cs="Arial"/>
        </w:rPr>
        <w:t xml:space="preserve">The Samsung Smart Cam was vulnerable across a number of protocols. </w:t>
      </w:r>
    </w:p>
    <w:sectPr w:rsidR="005861A7" w:rsidRPr="00DA6C1C" w:rsidSect="00936E96">
      <w:type w:val="continuous"/>
      <w:pgSz w:w="11906" w:h="16838"/>
      <w:pgMar w:top="1440" w:right="1440" w:bottom="1440" w:left="1440" w:header="74" w:footer="283"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495DE6" w14:textId="77777777" w:rsidR="00491C52" w:rsidRDefault="00491C52" w:rsidP="000D3F93">
      <w:pPr>
        <w:spacing w:after="0" w:line="240" w:lineRule="auto"/>
      </w:pPr>
      <w:r>
        <w:separator/>
      </w:r>
    </w:p>
  </w:endnote>
  <w:endnote w:type="continuationSeparator" w:id="0">
    <w:p w14:paraId="60F1B93E" w14:textId="77777777" w:rsidR="00491C52" w:rsidRDefault="00491C52" w:rsidP="000D3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02A644" w14:textId="77777777" w:rsidR="00491C52" w:rsidRDefault="00491C52" w:rsidP="00DD6F0E">
    <w:pPr>
      <w:pStyle w:val="Footer"/>
      <w:pBdr>
        <w:top w:val="single" w:sz="4" w:space="14" w:color="0F243E"/>
      </w:pBdr>
      <w:jc w:val="center"/>
    </w:pPr>
    <w:r>
      <w:t>ACCAN GRANTS SCHEME</w:t>
    </w:r>
  </w:p>
  <w:p w14:paraId="79B14F9F" w14:textId="77777777" w:rsidR="00491C52" w:rsidRDefault="00491C52" w:rsidP="00DD6F0E">
    <w:pPr>
      <w:pStyle w:val="Footer"/>
      <w:spacing w:after="0"/>
      <w:jc w:val="center"/>
    </w:pPr>
    <w:r>
      <w:fldChar w:fldCharType="begin"/>
    </w:r>
    <w:r>
      <w:instrText xml:space="preserve"> PAGE   \* MERGEFORMAT </w:instrText>
    </w:r>
    <w:r>
      <w:fldChar w:fldCharType="separate"/>
    </w:r>
    <w:r w:rsidR="00867F9C">
      <w:rPr>
        <w:noProof/>
      </w:rPr>
      <w:t>36</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6B7818" w14:textId="77777777" w:rsidR="00491C52" w:rsidRDefault="00491C52" w:rsidP="00DD6F0E">
    <w:pPr>
      <w:pStyle w:val="Footer"/>
      <w:pBdr>
        <w:top w:val="single" w:sz="4" w:space="14" w:color="0F243E"/>
      </w:pBdr>
      <w:jc w:val="center"/>
    </w:pPr>
    <w:r>
      <w:t>ACCAN GRANTS SCHEME</w:t>
    </w:r>
  </w:p>
  <w:p w14:paraId="39EB260F" w14:textId="77777777" w:rsidR="00491C52" w:rsidRDefault="00491C52" w:rsidP="00DD6F0E">
    <w:pPr>
      <w:pStyle w:val="Footer"/>
      <w:pBdr>
        <w:top w:val="single" w:sz="4" w:space="14" w:color="0F243E"/>
      </w:pBdr>
      <w:jc w:val="center"/>
    </w:pPr>
    <w:r>
      <w:fldChar w:fldCharType="begin"/>
    </w:r>
    <w:r>
      <w:instrText xml:space="preserve"> PAGE   \* MERGEFORMAT </w:instrText>
    </w:r>
    <w:r>
      <w:fldChar w:fldCharType="separate"/>
    </w:r>
    <w:r w:rsidR="00867F9C">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634ACA" w14:textId="77777777" w:rsidR="00491C52" w:rsidRDefault="00491C52" w:rsidP="000D3F93">
      <w:pPr>
        <w:spacing w:after="0" w:line="240" w:lineRule="auto"/>
      </w:pPr>
      <w:r>
        <w:separator/>
      </w:r>
    </w:p>
  </w:footnote>
  <w:footnote w:type="continuationSeparator" w:id="0">
    <w:p w14:paraId="14A0BF88" w14:textId="77777777" w:rsidR="00491C52" w:rsidRDefault="00491C52" w:rsidP="000D3F93">
      <w:pPr>
        <w:spacing w:after="0" w:line="240" w:lineRule="auto"/>
      </w:pPr>
      <w:r>
        <w:continuationSeparator/>
      </w:r>
    </w:p>
  </w:footnote>
  <w:footnote w:id="1">
    <w:p w14:paraId="3A4822CF" w14:textId="32731EB5" w:rsidR="00491C52" w:rsidRPr="005716A5" w:rsidRDefault="00491C52" w:rsidP="002247AF">
      <w:pPr>
        <w:pStyle w:val="FootnoteText"/>
      </w:pPr>
      <w:r w:rsidRPr="005716A5">
        <w:rPr>
          <w:rStyle w:val="FootnoteReference"/>
        </w:rPr>
        <w:footnoteRef/>
      </w:r>
      <w:r w:rsidRPr="005716A5">
        <w:t xml:space="preserve"> </w:t>
      </w:r>
      <w:r w:rsidRPr="00C33484">
        <w:t>John Chambers, Executive Director of Product Innovation</w:t>
      </w:r>
      <w:r w:rsidRPr="005716A5">
        <w:t>, in presentation at UNSW workshop, 20 April 2017</w:t>
      </w:r>
    </w:p>
  </w:footnote>
  <w:footnote w:id="2">
    <w:p w14:paraId="7C6C36DD" w14:textId="260FBFB6" w:rsidR="00491C52" w:rsidRDefault="00491C52" w:rsidP="002247AF">
      <w:pPr>
        <w:pStyle w:val="FootnoteText"/>
      </w:pPr>
      <w:r>
        <w:rPr>
          <w:rStyle w:val="FootnoteReference"/>
        </w:rPr>
        <w:footnoteRef/>
      </w:r>
      <w:r>
        <w:t xml:space="preserve"> </w:t>
      </w:r>
      <w:r w:rsidRPr="00D700AA">
        <w:t>TRAPX Security, “TRAPX discovers ‘Zombie Zero’ advanced persistent malware”,</w:t>
      </w:r>
      <w:r w:rsidRPr="00D700AA">
        <w:rPr>
          <w:lang w:val="en-US"/>
        </w:rPr>
        <w:t xml:space="preserve"> </w:t>
      </w:r>
      <w:hyperlink r:id="rId1" w:tooltip="TrapX article" w:history="1">
        <w:r w:rsidRPr="00E07A9A">
          <w:rPr>
            <w:rStyle w:val="Hyperlink"/>
            <w:lang w:val="en-US"/>
          </w:rPr>
          <w:t>https://trapx.com/trapx-discovers-zombie-zero-advanced-persistent-malware/</w:t>
        </w:r>
      </w:hyperlink>
      <w:r w:rsidRPr="00D700AA">
        <w:rPr>
          <w:lang w:val="en-US"/>
        </w:rPr>
        <w:t>, July 2014</w:t>
      </w:r>
    </w:p>
  </w:footnote>
  <w:footnote w:id="3">
    <w:p w14:paraId="5E81AA0E" w14:textId="77777777" w:rsidR="00491C52" w:rsidRPr="002247AF" w:rsidRDefault="00491C52" w:rsidP="002247AF">
      <w:pPr>
        <w:pStyle w:val="FootnoteText"/>
      </w:pPr>
      <w:r w:rsidRPr="002247AF">
        <w:rPr>
          <w:rStyle w:val="FootnoteReference"/>
        </w:rPr>
        <w:footnoteRef/>
      </w:r>
      <w:r w:rsidRPr="002247AF">
        <w:t xml:space="preserve"> </w:t>
      </w:r>
      <w:r w:rsidRPr="002247AF">
        <w:rPr>
          <w:lang w:val="en-US"/>
        </w:rPr>
        <w:t xml:space="preserve">E. Ronen, C. </w:t>
      </w:r>
      <w:proofErr w:type="spellStart"/>
      <w:r w:rsidRPr="002247AF">
        <w:rPr>
          <w:lang w:val="en-US"/>
        </w:rPr>
        <w:t>O’Flynn</w:t>
      </w:r>
      <w:proofErr w:type="spellEnd"/>
      <w:r w:rsidRPr="002247AF">
        <w:rPr>
          <w:lang w:val="en-US"/>
        </w:rPr>
        <w:t xml:space="preserve">, A. Shamir and A. Weingarten, “IoT Goes Nuclear: Creating a ZigBee Chain Reaction”, Cryptology </w:t>
      </w:r>
      <w:proofErr w:type="spellStart"/>
      <w:r w:rsidRPr="002247AF">
        <w:rPr>
          <w:lang w:val="en-US"/>
        </w:rPr>
        <w:t>ePrint</w:t>
      </w:r>
      <w:proofErr w:type="spellEnd"/>
      <w:r w:rsidRPr="002247AF">
        <w:rPr>
          <w:lang w:val="en-US"/>
        </w:rPr>
        <w:t xml:space="preserve"> Archive, Report 2016/1047, 2016</w:t>
      </w:r>
    </w:p>
  </w:footnote>
  <w:footnote w:id="4">
    <w:p w14:paraId="2F65B8F9" w14:textId="00141202" w:rsidR="00491C52" w:rsidRPr="002247AF" w:rsidRDefault="00491C52" w:rsidP="002247AF">
      <w:pPr>
        <w:pStyle w:val="FootnoteText"/>
      </w:pPr>
      <w:r w:rsidRPr="002247AF">
        <w:rPr>
          <w:rStyle w:val="FootnoteReference"/>
        </w:rPr>
        <w:footnoteRef/>
      </w:r>
      <w:r w:rsidRPr="002247AF">
        <w:t xml:space="preserve"> BBC News, “Smart meters can be hacked to cut power bills”,</w:t>
      </w:r>
      <w:r w:rsidRPr="002247AF">
        <w:rPr>
          <w:lang w:val="en-US"/>
        </w:rPr>
        <w:t xml:space="preserve"> </w:t>
      </w:r>
      <w:hyperlink r:id="rId2" w:tooltip="BBC News" w:history="1">
        <w:r w:rsidRPr="00F747E8">
          <w:rPr>
            <w:rStyle w:val="Hyperlink"/>
            <w:lang w:val="en-US"/>
          </w:rPr>
          <w:t>http://www.bbc.com/news/technology-29643276</w:t>
        </w:r>
      </w:hyperlink>
      <w:r w:rsidRPr="002247AF">
        <w:rPr>
          <w:lang w:val="en-US"/>
        </w:rPr>
        <w:t>, Oct 2014</w:t>
      </w:r>
    </w:p>
  </w:footnote>
  <w:footnote w:id="5">
    <w:p w14:paraId="6C75F2C9" w14:textId="3E664867" w:rsidR="00491C52" w:rsidRPr="006732B6" w:rsidRDefault="00491C52">
      <w:pPr>
        <w:pStyle w:val="FootnoteText"/>
      </w:pPr>
      <w:r>
        <w:rPr>
          <w:rStyle w:val="FootnoteReference"/>
        </w:rPr>
        <w:footnoteRef/>
      </w:r>
      <w:r>
        <w:t xml:space="preserve"> </w:t>
      </w:r>
      <w:proofErr w:type="spellStart"/>
      <w:r w:rsidRPr="006732B6">
        <w:rPr>
          <w:rFonts w:cs="Arial"/>
          <w:szCs w:val="18"/>
        </w:rPr>
        <w:t>Techradar</w:t>
      </w:r>
      <w:proofErr w:type="spellEnd"/>
      <w:r w:rsidRPr="006732B6">
        <w:rPr>
          <w:rFonts w:cs="Arial"/>
          <w:szCs w:val="18"/>
        </w:rPr>
        <w:t>, “Thousands of printers hacked across the globe after critical flaw exposed”,</w:t>
      </w:r>
      <w:r w:rsidRPr="006732B6">
        <w:rPr>
          <w:rFonts w:cs="Arial"/>
          <w:szCs w:val="18"/>
          <w:lang w:val="en-US"/>
        </w:rPr>
        <w:t xml:space="preserve"> </w:t>
      </w:r>
      <w:hyperlink r:id="rId3" w:tooltip="TechRadar article" w:history="1">
        <w:r w:rsidRPr="00730C54">
          <w:rPr>
            <w:rStyle w:val="Hyperlink"/>
            <w:rFonts w:cs="Arial"/>
            <w:szCs w:val="18"/>
            <w:lang w:val="en-US"/>
          </w:rPr>
          <w:t>http://www.techradar.com/news/thousands-of-printers-hacked-across-the-globe-after-critical-flaw-exposed</w:t>
        </w:r>
      </w:hyperlink>
      <w:r w:rsidRPr="006732B6">
        <w:rPr>
          <w:rFonts w:cs="Arial"/>
          <w:szCs w:val="18"/>
          <w:lang w:val="en-US"/>
        </w:rPr>
        <w:t>, Feb 2017</w:t>
      </w:r>
    </w:p>
  </w:footnote>
  <w:footnote w:id="6">
    <w:p w14:paraId="03EFEA0E" w14:textId="5CD5BD32" w:rsidR="00491C52" w:rsidRPr="006732B6" w:rsidRDefault="00491C52">
      <w:pPr>
        <w:pStyle w:val="FootnoteText"/>
      </w:pPr>
      <w:r w:rsidRPr="006732B6">
        <w:rPr>
          <w:rStyle w:val="FootnoteReference"/>
        </w:rPr>
        <w:footnoteRef/>
      </w:r>
      <w:r w:rsidRPr="006732B6">
        <w:t xml:space="preserve"> </w:t>
      </w:r>
      <w:proofErr w:type="spellStart"/>
      <w:r w:rsidRPr="006732B6">
        <w:rPr>
          <w:rFonts w:cs="Arial"/>
          <w:szCs w:val="18"/>
          <w:lang w:val="en-US"/>
        </w:rPr>
        <w:t>Shodan</w:t>
      </w:r>
      <w:proofErr w:type="spellEnd"/>
      <w:r w:rsidRPr="006732B6">
        <w:rPr>
          <w:rFonts w:cs="Arial"/>
          <w:szCs w:val="18"/>
          <w:lang w:val="en-US"/>
        </w:rPr>
        <w:t xml:space="preserve">, </w:t>
      </w:r>
      <w:hyperlink r:id="rId4" w:tooltip="Shodan website" w:history="1">
        <w:r w:rsidRPr="00730C54">
          <w:rPr>
            <w:rStyle w:val="Hyperlink"/>
            <w:rFonts w:cs="Arial"/>
            <w:szCs w:val="18"/>
            <w:lang w:val="en-US"/>
          </w:rPr>
          <w:t>https://www.shodan.io/</w:t>
        </w:r>
      </w:hyperlink>
    </w:p>
  </w:footnote>
  <w:footnote w:id="7">
    <w:p w14:paraId="25F2D741" w14:textId="64B9D278" w:rsidR="00491C52" w:rsidRPr="00115D52" w:rsidRDefault="00491C52">
      <w:pPr>
        <w:pStyle w:val="FootnoteText"/>
      </w:pPr>
      <w:r>
        <w:rPr>
          <w:rStyle w:val="FootnoteReference"/>
        </w:rPr>
        <w:footnoteRef/>
      </w:r>
      <w:r>
        <w:t xml:space="preserve"> </w:t>
      </w:r>
      <w:r w:rsidRPr="00115D52">
        <w:rPr>
          <w:rFonts w:cs="Arial"/>
          <w:szCs w:val="18"/>
        </w:rPr>
        <w:t xml:space="preserve">Verizon, “Data breach digest IoT calamity: the Panda </w:t>
      </w:r>
      <w:proofErr w:type="spellStart"/>
      <w:r w:rsidRPr="00115D52">
        <w:rPr>
          <w:rFonts w:cs="Arial"/>
          <w:szCs w:val="18"/>
        </w:rPr>
        <w:t>Monium</w:t>
      </w:r>
      <w:proofErr w:type="spellEnd"/>
      <w:r w:rsidRPr="00115D52">
        <w:rPr>
          <w:rFonts w:cs="Arial"/>
          <w:szCs w:val="18"/>
        </w:rPr>
        <w:t xml:space="preserve">”, </w:t>
      </w:r>
      <w:hyperlink r:id="rId5" w:tooltip="Verizon magazine" w:history="1">
        <w:r w:rsidRPr="00932FDF">
          <w:rPr>
            <w:rStyle w:val="Hyperlink"/>
            <w:rFonts w:cs="Arial"/>
            <w:szCs w:val="18"/>
          </w:rPr>
          <w:t>http://www.verizonenterprise.com/resources/reports/rp_data-breach-digest-2017-sneak-peek_xg_en.pdf</w:t>
        </w:r>
      </w:hyperlink>
      <w:r w:rsidRPr="00115D52">
        <w:rPr>
          <w:rFonts w:cs="Arial"/>
          <w:szCs w:val="18"/>
        </w:rPr>
        <w:t>, Jan 2017</w:t>
      </w:r>
    </w:p>
  </w:footnote>
  <w:footnote w:id="8">
    <w:p w14:paraId="7038ACFB" w14:textId="767155E2" w:rsidR="00491C52" w:rsidRPr="00F93B82" w:rsidRDefault="00491C52">
      <w:pPr>
        <w:pStyle w:val="FootnoteText"/>
      </w:pPr>
      <w:r>
        <w:rPr>
          <w:rStyle w:val="FootnoteReference"/>
        </w:rPr>
        <w:footnoteRef/>
      </w:r>
      <w:r>
        <w:t xml:space="preserve"> </w:t>
      </w:r>
      <w:proofErr w:type="spellStart"/>
      <w:r>
        <w:rPr>
          <w:rFonts w:cs="Arial"/>
          <w:szCs w:val="18"/>
        </w:rPr>
        <w:t>K</w:t>
      </w:r>
      <w:r w:rsidRPr="00F93B82">
        <w:rPr>
          <w:rFonts w:cs="Arial"/>
          <w:szCs w:val="18"/>
        </w:rPr>
        <w:t>r</w:t>
      </w:r>
      <w:r>
        <w:rPr>
          <w:rFonts w:cs="Arial"/>
          <w:szCs w:val="18"/>
        </w:rPr>
        <w:t>e</w:t>
      </w:r>
      <w:r w:rsidRPr="00F93B82">
        <w:rPr>
          <w:rFonts w:cs="Arial"/>
          <w:szCs w:val="18"/>
        </w:rPr>
        <w:t>bsOnSecurity</w:t>
      </w:r>
      <w:proofErr w:type="spellEnd"/>
      <w:r w:rsidRPr="00F93B82">
        <w:rPr>
          <w:rFonts w:cs="Arial"/>
          <w:szCs w:val="18"/>
        </w:rPr>
        <w:t>, “Hacked cameras, DVRs powered today’s massive internet outage”,</w:t>
      </w:r>
      <w:r w:rsidRPr="00F93B82">
        <w:rPr>
          <w:rFonts w:cs="Arial"/>
          <w:szCs w:val="18"/>
          <w:lang w:val="en-US"/>
        </w:rPr>
        <w:t xml:space="preserve"> </w:t>
      </w:r>
      <w:hyperlink r:id="rId6" w:tooltip="Krebs On Security site" w:history="1">
        <w:r w:rsidRPr="00932FDF">
          <w:rPr>
            <w:rStyle w:val="Hyperlink"/>
            <w:rFonts w:cs="Arial"/>
            <w:szCs w:val="18"/>
            <w:lang w:val="en-US"/>
          </w:rPr>
          <w:t>https://krebsonsecurity.com/2016/10/hacked-cameras-dvrs-powered-todays-massive-internet-outage/</w:t>
        </w:r>
      </w:hyperlink>
      <w:r w:rsidRPr="00F93B82">
        <w:rPr>
          <w:rFonts w:cs="Arial"/>
          <w:szCs w:val="18"/>
          <w:lang w:val="en-US"/>
        </w:rPr>
        <w:t>, Oct 2016</w:t>
      </w:r>
    </w:p>
  </w:footnote>
  <w:footnote w:id="9">
    <w:p w14:paraId="49510741" w14:textId="225E5DE8" w:rsidR="00491C52" w:rsidRDefault="00491C52" w:rsidP="002247AF">
      <w:pPr>
        <w:pStyle w:val="FootnoteText"/>
      </w:pPr>
      <w:r>
        <w:rPr>
          <w:rStyle w:val="FootnoteReference"/>
        </w:rPr>
        <w:footnoteRef/>
      </w:r>
      <w:r>
        <w:t xml:space="preserve"> </w:t>
      </w:r>
      <w:proofErr w:type="gramStart"/>
      <w:r w:rsidRPr="003C2F10">
        <w:t xml:space="preserve">ZDNet, “No stars for Internet of Things security”, </w:t>
      </w:r>
      <w:hyperlink r:id="rId7" w:tooltip="ZD Net site" w:history="1">
        <w:r w:rsidRPr="000E1893">
          <w:rPr>
            <w:rStyle w:val="Hyperlink"/>
          </w:rPr>
          <w:t>http://www.zdnet.com/article/no-stars-for-internet-of-things-security/</w:t>
        </w:r>
      </w:hyperlink>
      <w:r w:rsidRPr="003C2F10">
        <w:t xml:space="preserve">, </w:t>
      </w:r>
      <w:proofErr w:type="spellStart"/>
      <w:r w:rsidRPr="003C2F10">
        <w:t>AusCERT</w:t>
      </w:r>
      <w:proofErr w:type="spellEnd"/>
      <w:r w:rsidRPr="003C2F10">
        <w:t xml:space="preserve"> 2016 conference, 27 May 2016.</w:t>
      </w:r>
      <w:proofErr w:type="gramEnd"/>
    </w:p>
  </w:footnote>
  <w:footnote w:id="10">
    <w:p w14:paraId="44901C02" w14:textId="77777777" w:rsidR="00491C52" w:rsidRDefault="00491C52" w:rsidP="002247AF">
      <w:pPr>
        <w:pStyle w:val="FootnoteText"/>
      </w:pPr>
      <w:r>
        <w:rPr>
          <w:rStyle w:val="FootnoteReference"/>
        </w:rPr>
        <w:footnoteRef/>
      </w:r>
      <w:r>
        <w:t xml:space="preserve"> </w:t>
      </w:r>
      <w:r w:rsidRPr="003C2F10">
        <w:t>The Economist, “The data economy: Fuel of the future”, 6 May 2017</w:t>
      </w:r>
      <w:r>
        <w:t>.</w:t>
      </w:r>
    </w:p>
  </w:footnote>
  <w:footnote w:id="11">
    <w:p w14:paraId="678F58EF" w14:textId="77777777" w:rsidR="00491C52" w:rsidRDefault="00491C52" w:rsidP="002247AF">
      <w:pPr>
        <w:pStyle w:val="FootnoteText"/>
      </w:pPr>
      <w:r>
        <w:rPr>
          <w:rStyle w:val="FootnoteReference"/>
        </w:rPr>
        <w:footnoteRef/>
      </w:r>
      <w:r>
        <w:t xml:space="preserve"> </w:t>
      </w:r>
      <w:r w:rsidRPr="007528A4">
        <w:t>M. Richardson, R. Bosua, K. Clark, J. Webb, A. Ahmad, and S. Maynard, “Towards responsive regulation of the Internet of Things: Australian perspectives”, Internet Policy Review, 6(1), March 2017.</w:t>
      </w:r>
    </w:p>
  </w:footnote>
  <w:footnote w:id="12">
    <w:p w14:paraId="0153AB5C" w14:textId="77777777" w:rsidR="00491C52" w:rsidRPr="00352303" w:rsidRDefault="00491C52" w:rsidP="00177F50">
      <w:pPr>
        <w:rPr>
          <w:rFonts w:asciiTheme="minorHAnsi" w:hAnsiTheme="minorHAnsi" w:cs="Arial"/>
          <w:sz w:val="18"/>
          <w:szCs w:val="18"/>
        </w:rPr>
      </w:pPr>
      <w:r w:rsidRPr="00352303">
        <w:rPr>
          <w:rStyle w:val="FootnoteReference"/>
          <w:rFonts w:asciiTheme="minorHAnsi" w:hAnsiTheme="minorHAnsi"/>
          <w:sz w:val="18"/>
          <w:szCs w:val="18"/>
        </w:rPr>
        <w:footnoteRef/>
      </w:r>
      <w:r w:rsidRPr="00352303">
        <w:rPr>
          <w:rFonts w:asciiTheme="minorHAnsi" w:hAnsiTheme="minorHAnsi"/>
          <w:sz w:val="18"/>
          <w:szCs w:val="18"/>
        </w:rPr>
        <w:t xml:space="preserve"> </w:t>
      </w:r>
      <w:r w:rsidRPr="00352303">
        <w:rPr>
          <w:rFonts w:asciiTheme="minorHAnsi" w:hAnsiTheme="minorHAnsi" w:cs="Arial"/>
          <w:sz w:val="18"/>
          <w:szCs w:val="18"/>
        </w:rPr>
        <w:t>The Economist, “The myth of cyber-security” &amp; “Why everything is hackable”, 8 April 2017.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47D99"/>
    <w:multiLevelType w:val="hybridMultilevel"/>
    <w:tmpl w:val="5280840A"/>
    <w:lvl w:ilvl="0" w:tplc="DFD0B77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427031"/>
    <w:multiLevelType w:val="hybridMultilevel"/>
    <w:tmpl w:val="C0A03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CBE7A1B"/>
    <w:multiLevelType w:val="hybridMultilevel"/>
    <w:tmpl w:val="78F84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E37147C"/>
    <w:multiLevelType w:val="hybridMultilevel"/>
    <w:tmpl w:val="064CFA20"/>
    <w:lvl w:ilvl="0" w:tplc="DFD0B77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FD5EDE"/>
    <w:multiLevelType w:val="hybridMultilevel"/>
    <w:tmpl w:val="88EE8E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69329FF"/>
    <w:multiLevelType w:val="hybridMultilevel"/>
    <w:tmpl w:val="B836A7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BB11A8D"/>
    <w:multiLevelType w:val="hybridMultilevel"/>
    <w:tmpl w:val="75944E24"/>
    <w:lvl w:ilvl="0" w:tplc="DFD0B77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246C35"/>
    <w:multiLevelType w:val="hybridMultilevel"/>
    <w:tmpl w:val="F26CAF1C"/>
    <w:lvl w:ilvl="0" w:tplc="DFD0B77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890AAA"/>
    <w:multiLevelType w:val="hybridMultilevel"/>
    <w:tmpl w:val="220ED21C"/>
    <w:lvl w:ilvl="0" w:tplc="DFD0B77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5E0A5B"/>
    <w:multiLevelType w:val="hybridMultilevel"/>
    <w:tmpl w:val="F9B415F8"/>
    <w:lvl w:ilvl="0" w:tplc="DFD0B77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6D2879"/>
    <w:multiLevelType w:val="hybridMultilevel"/>
    <w:tmpl w:val="A522989E"/>
    <w:lvl w:ilvl="0" w:tplc="DFD0B77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5E646B6"/>
    <w:multiLevelType w:val="hybridMultilevel"/>
    <w:tmpl w:val="F9886F94"/>
    <w:lvl w:ilvl="0" w:tplc="DFD0B77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2E401A"/>
    <w:multiLevelType w:val="hybridMultilevel"/>
    <w:tmpl w:val="EC0E6D32"/>
    <w:lvl w:ilvl="0" w:tplc="DFD0B77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3F63CE"/>
    <w:multiLevelType w:val="hybridMultilevel"/>
    <w:tmpl w:val="CEB0E6FE"/>
    <w:lvl w:ilvl="0" w:tplc="44EEEA36">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FE018E0"/>
    <w:multiLevelType w:val="hybridMultilevel"/>
    <w:tmpl w:val="1D34BA1A"/>
    <w:lvl w:ilvl="0" w:tplc="DFD0B77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3B17721"/>
    <w:multiLevelType w:val="hybridMultilevel"/>
    <w:tmpl w:val="00E83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541659F"/>
    <w:multiLevelType w:val="hybridMultilevel"/>
    <w:tmpl w:val="8C32D48A"/>
    <w:lvl w:ilvl="0" w:tplc="DFD0B77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E547427"/>
    <w:multiLevelType w:val="hybridMultilevel"/>
    <w:tmpl w:val="BA804D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1140E8B"/>
    <w:multiLevelType w:val="hybridMultilevel"/>
    <w:tmpl w:val="252EDAC4"/>
    <w:lvl w:ilvl="0" w:tplc="DFD0B77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2DD0A0F"/>
    <w:multiLevelType w:val="hybridMultilevel"/>
    <w:tmpl w:val="22821B7E"/>
    <w:lvl w:ilvl="0" w:tplc="DFD0B77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4"/>
  </w:num>
  <w:num w:numId="3">
    <w:abstractNumId w:val="16"/>
  </w:num>
  <w:num w:numId="4">
    <w:abstractNumId w:val="0"/>
  </w:num>
  <w:num w:numId="5">
    <w:abstractNumId w:val="12"/>
  </w:num>
  <w:num w:numId="6">
    <w:abstractNumId w:val="10"/>
  </w:num>
  <w:num w:numId="7">
    <w:abstractNumId w:val="3"/>
  </w:num>
  <w:num w:numId="8">
    <w:abstractNumId w:val="19"/>
  </w:num>
  <w:num w:numId="9">
    <w:abstractNumId w:val="9"/>
  </w:num>
  <w:num w:numId="10">
    <w:abstractNumId w:val="18"/>
  </w:num>
  <w:num w:numId="11">
    <w:abstractNumId w:val="7"/>
  </w:num>
  <w:num w:numId="12">
    <w:abstractNumId w:val="11"/>
  </w:num>
  <w:num w:numId="13">
    <w:abstractNumId w:val="6"/>
  </w:num>
  <w:num w:numId="14">
    <w:abstractNumId w:val="14"/>
  </w:num>
  <w:num w:numId="15">
    <w:abstractNumId w:val="8"/>
  </w:num>
  <w:num w:numId="16">
    <w:abstractNumId w:val="5"/>
  </w:num>
  <w:num w:numId="17">
    <w:abstractNumId w:val="2"/>
  </w:num>
  <w:num w:numId="18">
    <w:abstractNumId w:val="1"/>
  </w:num>
  <w:num w:numId="19">
    <w:abstractNumId w:val="15"/>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B45"/>
    <w:rsid w:val="00016726"/>
    <w:rsid w:val="0002554B"/>
    <w:rsid w:val="00037FB2"/>
    <w:rsid w:val="00043AEE"/>
    <w:rsid w:val="000441F2"/>
    <w:rsid w:val="00076E52"/>
    <w:rsid w:val="00082AC1"/>
    <w:rsid w:val="0008473F"/>
    <w:rsid w:val="0008509E"/>
    <w:rsid w:val="000878D8"/>
    <w:rsid w:val="00096946"/>
    <w:rsid w:val="000A1941"/>
    <w:rsid w:val="000A7058"/>
    <w:rsid w:val="000D065E"/>
    <w:rsid w:val="000D3F93"/>
    <w:rsid w:val="000D6DFE"/>
    <w:rsid w:val="000D6E7F"/>
    <w:rsid w:val="000E0CF4"/>
    <w:rsid w:val="000E1893"/>
    <w:rsid w:val="000E2ABA"/>
    <w:rsid w:val="000E3F2B"/>
    <w:rsid w:val="000F71EA"/>
    <w:rsid w:val="00105157"/>
    <w:rsid w:val="00115D52"/>
    <w:rsid w:val="00125423"/>
    <w:rsid w:val="001276C2"/>
    <w:rsid w:val="00137591"/>
    <w:rsid w:val="00152519"/>
    <w:rsid w:val="00157DBC"/>
    <w:rsid w:val="001700A4"/>
    <w:rsid w:val="00172437"/>
    <w:rsid w:val="00173211"/>
    <w:rsid w:val="00177F50"/>
    <w:rsid w:val="001D0E72"/>
    <w:rsid w:val="001D28F6"/>
    <w:rsid w:val="001D3086"/>
    <w:rsid w:val="001D593D"/>
    <w:rsid w:val="001E1A3D"/>
    <w:rsid w:val="001E4EB6"/>
    <w:rsid w:val="00200FDA"/>
    <w:rsid w:val="00201510"/>
    <w:rsid w:val="00202720"/>
    <w:rsid w:val="002047F4"/>
    <w:rsid w:val="00205490"/>
    <w:rsid w:val="00210486"/>
    <w:rsid w:val="00211359"/>
    <w:rsid w:val="002153C4"/>
    <w:rsid w:val="00223295"/>
    <w:rsid w:val="002247AF"/>
    <w:rsid w:val="002447BA"/>
    <w:rsid w:val="002472C8"/>
    <w:rsid w:val="00257DD1"/>
    <w:rsid w:val="00265232"/>
    <w:rsid w:val="0026587B"/>
    <w:rsid w:val="00270E70"/>
    <w:rsid w:val="00277FDE"/>
    <w:rsid w:val="00281C56"/>
    <w:rsid w:val="00283C64"/>
    <w:rsid w:val="00285392"/>
    <w:rsid w:val="00296613"/>
    <w:rsid w:val="00296D1C"/>
    <w:rsid w:val="002C0042"/>
    <w:rsid w:val="002D148D"/>
    <w:rsid w:val="002D2AF9"/>
    <w:rsid w:val="002D3BAF"/>
    <w:rsid w:val="002E4215"/>
    <w:rsid w:val="002F367F"/>
    <w:rsid w:val="002F63E8"/>
    <w:rsid w:val="00314433"/>
    <w:rsid w:val="003412E9"/>
    <w:rsid w:val="00344684"/>
    <w:rsid w:val="00352303"/>
    <w:rsid w:val="00355604"/>
    <w:rsid w:val="003655CB"/>
    <w:rsid w:val="00366889"/>
    <w:rsid w:val="00390270"/>
    <w:rsid w:val="0039518E"/>
    <w:rsid w:val="003A0FBA"/>
    <w:rsid w:val="003A1549"/>
    <w:rsid w:val="003A323B"/>
    <w:rsid w:val="003B61D8"/>
    <w:rsid w:val="003C2F10"/>
    <w:rsid w:val="003C4EEC"/>
    <w:rsid w:val="003E00DC"/>
    <w:rsid w:val="003E54BD"/>
    <w:rsid w:val="003E73B5"/>
    <w:rsid w:val="003F17BD"/>
    <w:rsid w:val="004013A7"/>
    <w:rsid w:val="0040734A"/>
    <w:rsid w:val="004103A2"/>
    <w:rsid w:val="00413F2E"/>
    <w:rsid w:val="00432ECF"/>
    <w:rsid w:val="00440694"/>
    <w:rsid w:val="004617B9"/>
    <w:rsid w:val="004636C6"/>
    <w:rsid w:val="0046468D"/>
    <w:rsid w:val="00465E3C"/>
    <w:rsid w:val="00466E43"/>
    <w:rsid w:val="00470591"/>
    <w:rsid w:val="004714D6"/>
    <w:rsid w:val="00471AAD"/>
    <w:rsid w:val="004765F5"/>
    <w:rsid w:val="004822C2"/>
    <w:rsid w:val="00491C52"/>
    <w:rsid w:val="004A264B"/>
    <w:rsid w:val="004A5CED"/>
    <w:rsid w:val="004C02FC"/>
    <w:rsid w:val="004C06A5"/>
    <w:rsid w:val="004C6AA5"/>
    <w:rsid w:val="004D0096"/>
    <w:rsid w:val="004D3DED"/>
    <w:rsid w:val="00507D99"/>
    <w:rsid w:val="00513996"/>
    <w:rsid w:val="00515C6F"/>
    <w:rsid w:val="00521EF4"/>
    <w:rsid w:val="00526C26"/>
    <w:rsid w:val="00526CD9"/>
    <w:rsid w:val="005367CC"/>
    <w:rsid w:val="005374E6"/>
    <w:rsid w:val="00541AE8"/>
    <w:rsid w:val="00543A9F"/>
    <w:rsid w:val="00550884"/>
    <w:rsid w:val="0055088E"/>
    <w:rsid w:val="005716A5"/>
    <w:rsid w:val="0058016E"/>
    <w:rsid w:val="005861A7"/>
    <w:rsid w:val="0059095D"/>
    <w:rsid w:val="00593E1F"/>
    <w:rsid w:val="00594933"/>
    <w:rsid w:val="005966FA"/>
    <w:rsid w:val="00597CB6"/>
    <w:rsid w:val="005A7852"/>
    <w:rsid w:val="005B063E"/>
    <w:rsid w:val="005B63EF"/>
    <w:rsid w:val="005B798B"/>
    <w:rsid w:val="005E7A65"/>
    <w:rsid w:val="005F5B2C"/>
    <w:rsid w:val="005F7BA2"/>
    <w:rsid w:val="00617AE2"/>
    <w:rsid w:val="00623786"/>
    <w:rsid w:val="00627D13"/>
    <w:rsid w:val="006408A1"/>
    <w:rsid w:val="00640913"/>
    <w:rsid w:val="00644773"/>
    <w:rsid w:val="006532DE"/>
    <w:rsid w:val="00672E04"/>
    <w:rsid w:val="006732B6"/>
    <w:rsid w:val="0068793C"/>
    <w:rsid w:val="006962E4"/>
    <w:rsid w:val="006A6E4B"/>
    <w:rsid w:val="006B3008"/>
    <w:rsid w:val="006B6231"/>
    <w:rsid w:val="006C3BA4"/>
    <w:rsid w:val="006D44B6"/>
    <w:rsid w:val="006D4EDC"/>
    <w:rsid w:val="006F2FBB"/>
    <w:rsid w:val="006F6CBE"/>
    <w:rsid w:val="0070410A"/>
    <w:rsid w:val="00710992"/>
    <w:rsid w:val="00714290"/>
    <w:rsid w:val="00722B3B"/>
    <w:rsid w:val="00723899"/>
    <w:rsid w:val="00723DF0"/>
    <w:rsid w:val="007256F2"/>
    <w:rsid w:val="00730C54"/>
    <w:rsid w:val="00731125"/>
    <w:rsid w:val="00740379"/>
    <w:rsid w:val="00744158"/>
    <w:rsid w:val="00745743"/>
    <w:rsid w:val="00745E91"/>
    <w:rsid w:val="007465D5"/>
    <w:rsid w:val="007528A4"/>
    <w:rsid w:val="00752979"/>
    <w:rsid w:val="00766A11"/>
    <w:rsid w:val="00785DA0"/>
    <w:rsid w:val="00793F5F"/>
    <w:rsid w:val="007A210E"/>
    <w:rsid w:val="007A5CB2"/>
    <w:rsid w:val="007B1EF2"/>
    <w:rsid w:val="007B5307"/>
    <w:rsid w:val="007C2701"/>
    <w:rsid w:val="007C44A1"/>
    <w:rsid w:val="007C6AF7"/>
    <w:rsid w:val="007D1122"/>
    <w:rsid w:val="007D5541"/>
    <w:rsid w:val="007E3B2F"/>
    <w:rsid w:val="00807ADA"/>
    <w:rsid w:val="008130D7"/>
    <w:rsid w:val="00813E01"/>
    <w:rsid w:val="00816C5F"/>
    <w:rsid w:val="00817D61"/>
    <w:rsid w:val="00824A9E"/>
    <w:rsid w:val="00837B45"/>
    <w:rsid w:val="00843DE9"/>
    <w:rsid w:val="00867F9C"/>
    <w:rsid w:val="00872D2D"/>
    <w:rsid w:val="008923DF"/>
    <w:rsid w:val="008A3C1C"/>
    <w:rsid w:val="008B1F02"/>
    <w:rsid w:val="008B3FC7"/>
    <w:rsid w:val="008D1CAF"/>
    <w:rsid w:val="008D23FD"/>
    <w:rsid w:val="008E2F92"/>
    <w:rsid w:val="008F19BB"/>
    <w:rsid w:val="0090299E"/>
    <w:rsid w:val="009143B0"/>
    <w:rsid w:val="00926552"/>
    <w:rsid w:val="00932FDF"/>
    <w:rsid w:val="009369B9"/>
    <w:rsid w:val="00936E96"/>
    <w:rsid w:val="0094305C"/>
    <w:rsid w:val="00954CA1"/>
    <w:rsid w:val="009578C2"/>
    <w:rsid w:val="00976D19"/>
    <w:rsid w:val="00983CAB"/>
    <w:rsid w:val="009A022A"/>
    <w:rsid w:val="009A118B"/>
    <w:rsid w:val="009A52B8"/>
    <w:rsid w:val="009A69DD"/>
    <w:rsid w:val="009B4069"/>
    <w:rsid w:val="009B4A0F"/>
    <w:rsid w:val="009C6389"/>
    <w:rsid w:val="009C6A81"/>
    <w:rsid w:val="009D0CDA"/>
    <w:rsid w:val="009D1A24"/>
    <w:rsid w:val="009D7F41"/>
    <w:rsid w:val="009E4191"/>
    <w:rsid w:val="009F64DC"/>
    <w:rsid w:val="009F7599"/>
    <w:rsid w:val="00A02482"/>
    <w:rsid w:val="00A103E6"/>
    <w:rsid w:val="00A12EC6"/>
    <w:rsid w:val="00A27275"/>
    <w:rsid w:val="00A30557"/>
    <w:rsid w:val="00A31792"/>
    <w:rsid w:val="00A44246"/>
    <w:rsid w:val="00A555FF"/>
    <w:rsid w:val="00A701FB"/>
    <w:rsid w:val="00A73742"/>
    <w:rsid w:val="00A85A2D"/>
    <w:rsid w:val="00A93243"/>
    <w:rsid w:val="00A955B6"/>
    <w:rsid w:val="00AA0D88"/>
    <w:rsid w:val="00AB0863"/>
    <w:rsid w:val="00AB76EA"/>
    <w:rsid w:val="00AC3472"/>
    <w:rsid w:val="00AE36AE"/>
    <w:rsid w:val="00AE64ED"/>
    <w:rsid w:val="00AF1CAF"/>
    <w:rsid w:val="00B05832"/>
    <w:rsid w:val="00B07350"/>
    <w:rsid w:val="00B20A7E"/>
    <w:rsid w:val="00B24C9C"/>
    <w:rsid w:val="00B34B55"/>
    <w:rsid w:val="00B37BFE"/>
    <w:rsid w:val="00B57F5D"/>
    <w:rsid w:val="00B7048D"/>
    <w:rsid w:val="00B721E6"/>
    <w:rsid w:val="00B72576"/>
    <w:rsid w:val="00B74C73"/>
    <w:rsid w:val="00B816DC"/>
    <w:rsid w:val="00B97BAA"/>
    <w:rsid w:val="00BA0D9B"/>
    <w:rsid w:val="00BC0477"/>
    <w:rsid w:val="00BF3CA6"/>
    <w:rsid w:val="00C13160"/>
    <w:rsid w:val="00C1408C"/>
    <w:rsid w:val="00C233BA"/>
    <w:rsid w:val="00C24D4B"/>
    <w:rsid w:val="00C25B02"/>
    <w:rsid w:val="00C31A49"/>
    <w:rsid w:val="00C33484"/>
    <w:rsid w:val="00C3460B"/>
    <w:rsid w:val="00C402C6"/>
    <w:rsid w:val="00C76059"/>
    <w:rsid w:val="00C90552"/>
    <w:rsid w:val="00CA6689"/>
    <w:rsid w:val="00CB536B"/>
    <w:rsid w:val="00CC20C3"/>
    <w:rsid w:val="00CD01C6"/>
    <w:rsid w:val="00CE3A6F"/>
    <w:rsid w:val="00CE42FD"/>
    <w:rsid w:val="00CE6EFF"/>
    <w:rsid w:val="00CF436B"/>
    <w:rsid w:val="00D02216"/>
    <w:rsid w:val="00D06CC1"/>
    <w:rsid w:val="00D14A8D"/>
    <w:rsid w:val="00D247C3"/>
    <w:rsid w:val="00D33D45"/>
    <w:rsid w:val="00D62DFE"/>
    <w:rsid w:val="00D700AA"/>
    <w:rsid w:val="00D754FC"/>
    <w:rsid w:val="00D807DC"/>
    <w:rsid w:val="00D83F95"/>
    <w:rsid w:val="00D90B18"/>
    <w:rsid w:val="00DA43AC"/>
    <w:rsid w:val="00DA44A1"/>
    <w:rsid w:val="00DA6AC1"/>
    <w:rsid w:val="00DA6C1C"/>
    <w:rsid w:val="00DA7262"/>
    <w:rsid w:val="00DA77A3"/>
    <w:rsid w:val="00DC2EE3"/>
    <w:rsid w:val="00DD2EFD"/>
    <w:rsid w:val="00DD6F0E"/>
    <w:rsid w:val="00DF6535"/>
    <w:rsid w:val="00DF7E94"/>
    <w:rsid w:val="00E07A9A"/>
    <w:rsid w:val="00E30521"/>
    <w:rsid w:val="00E32CED"/>
    <w:rsid w:val="00E417CF"/>
    <w:rsid w:val="00E42973"/>
    <w:rsid w:val="00E44E73"/>
    <w:rsid w:val="00E60BA2"/>
    <w:rsid w:val="00E6255C"/>
    <w:rsid w:val="00E70935"/>
    <w:rsid w:val="00E725D1"/>
    <w:rsid w:val="00E727F5"/>
    <w:rsid w:val="00E84EA1"/>
    <w:rsid w:val="00E947F4"/>
    <w:rsid w:val="00E94C11"/>
    <w:rsid w:val="00EA0A2F"/>
    <w:rsid w:val="00EA0FC1"/>
    <w:rsid w:val="00EA1543"/>
    <w:rsid w:val="00EB061A"/>
    <w:rsid w:val="00EB0F7D"/>
    <w:rsid w:val="00EC617A"/>
    <w:rsid w:val="00ED072C"/>
    <w:rsid w:val="00ED6383"/>
    <w:rsid w:val="00EE1088"/>
    <w:rsid w:val="00EF4BE8"/>
    <w:rsid w:val="00F053A1"/>
    <w:rsid w:val="00F2263A"/>
    <w:rsid w:val="00F35D0E"/>
    <w:rsid w:val="00F40FEE"/>
    <w:rsid w:val="00F41CE8"/>
    <w:rsid w:val="00F5071A"/>
    <w:rsid w:val="00F523B8"/>
    <w:rsid w:val="00F663B5"/>
    <w:rsid w:val="00F747E8"/>
    <w:rsid w:val="00F773F4"/>
    <w:rsid w:val="00F85648"/>
    <w:rsid w:val="00F9014A"/>
    <w:rsid w:val="00F93B82"/>
    <w:rsid w:val="00FB34CC"/>
    <w:rsid w:val="00FB4023"/>
    <w:rsid w:val="00FC26A1"/>
    <w:rsid w:val="00FD03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C969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4A9E"/>
    <w:pPr>
      <w:spacing w:after="200" w:line="276" w:lineRule="auto"/>
    </w:pPr>
    <w:rPr>
      <w:sz w:val="22"/>
      <w:szCs w:val="22"/>
      <w:lang w:eastAsia="en-US"/>
    </w:rPr>
  </w:style>
  <w:style w:type="paragraph" w:styleId="Heading1">
    <w:name w:val="heading 1"/>
    <w:basedOn w:val="Normal"/>
    <w:next w:val="Normal"/>
    <w:link w:val="Heading1Char"/>
    <w:uiPriority w:val="9"/>
    <w:qFormat/>
    <w:rsid w:val="00DD6F0E"/>
    <w:pPr>
      <w:keepNext/>
      <w:pageBreakBefore/>
      <w:spacing w:before="240" w:after="240"/>
      <w:outlineLvl w:val="0"/>
    </w:pPr>
    <w:rPr>
      <w:rFonts w:eastAsia="Times New Roman" w:cs="Calibri"/>
      <w:bCs/>
      <w:color w:val="244061"/>
      <w:kern w:val="32"/>
      <w:sz w:val="52"/>
      <w:szCs w:val="52"/>
    </w:rPr>
  </w:style>
  <w:style w:type="paragraph" w:styleId="Heading2">
    <w:name w:val="heading 2"/>
    <w:basedOn w:val="Heading4"/>
    <w:next w:val="Normal"/>
    <w:link w:val="Heading2Char"/>
    <w:unhideWhenUsed/>
    <w:qFormat/>
    <w:rsid w:val="00BA0D9B"/>
    <w:pPr>
      <w:keepLines/>
      <w:spacing w:after="200" w:line="300" w:lineRule="exact"/>
      <w:outlineLvl w:val="1"/>
    </w:pPr>
    <w:rPr>
      <w:rFonts w:eastAsia="Calibri" w:cs="Times New Roman"/>
      <w:color w:val="365F91"/>
      <w:spacing w:val="10"/>
      <w:sz w:val="32"/>
      <w:szCs w:val="32"/>
      <w:lang w:val="en-US"/>
    </w:rPr>
  </w:style>
  <w:style w:type="paragraph" w:styleId="Heading3">
    <w:name w:val="heading 3"/>
    <w:basedOn w:val="Normal"/>
    <w:next w:val="Normal"/>
    <w:link w:val="Heading3Char"/>
    <w:uiPriority w:val="9"/>
    <w:unhideWhenUsed/>
    <w:qFormat/>
    <w:rsid w:val="00594933"/>
    <w:pPr>
      <w:keepNext/>
      <w:spacing w:before="240" w:after="60"/>
      <w:outlineLvl w:val="2"/>
    </w:pPr>
    <w:rPr>
      <w:rFonts w:eastAsia="Times New Roman" w:cs="Calibri"/>
      <w:b/>
      <w:bCs/>
      <w:color w:val="4F81BD"/>
      <w:sz w:val="28"/>
      <w:szCs w:val="28"/>
      <w:lang w:val="en-US" w:eastAsia="ja-JP"/>
    </w:rPr>
  </w:style>
  <w:style w:type="paragraph" w:styleId="Heading4">
    <w:name w:val="heading 4"/>
    <w:basedOn w:val="Normal"/>
    <w:next w:val="Normal"/>
    <w:link w:val="Heading4Char"/>
    <w:uiPriority w:val="9"/>
    <w:unhideWhenUsed/>
    <w:qFormat/>
    <w:rsid w:val="00594933"/>
    <w:pPr>
      <w:keepNext/>
      <w:spacing w:before="240" w:after="60"/>
      <w:outlineLvl w:val="3"/>
    </w:pPr>
    <w:rPr>
      <w:rFonts w:eastAsia="Times New Roman" w:cs="Calibri"/>
      <w:b/>
      <w:bCs/>
      <w:color w:val="4F81BD"/>
      <w:sz w:val="24"/>
      <w:szCs w:val="24"/>
    </w:rPr>
  </w:style>
  <w:style w:type="paragraph" w:styleId="Heading5">
    <w:name w:val="heading 5"/>
    <w:basedOn w:val="Normal"/>
    <w:next w:val="Normal"/>
    <w:link w:val="Heading5Char"/>
    <w:uiPriority w:val="9"/>
    <w:unhideWhenUsed/>
    <w:qFormat/>
    <w:rsid w:val="00D754F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54CA1"/>
    <w:rPr>
      <w:rFonts w:eastAsia="MS Mincho" w:cs="Arial"/>
      <w:sz w:val="22"/>
      <w:szCs w:val="22"/>
      <w:lang w:val="en-US" w:eastAsia="ja-JP"/>
    </w:rPr>
  </w:style>
  <w:style w:type="character" w:customStyle="1" w:styleId="NoSpacingChar">
    <w:name w:val="No Spacing Char"/>
    <w:link w:val="NoSpacing"/>
    <w:uiPriority w:val="1"/>
    <w:rsid w:val="00954CA1"/>
    <w:rPr>
      <w:rFonts w:eastAsia="MS Mincho" w:cs="Arial"/>
      <w:sz w:val="22"/>
      <w:szCs w:val="22"/>
      <w:lang w:val="en-US" w:eastAsia="ja-JP"/>
    </w:rPr>
  </w:style>
  <w:style w:type="paragraph" w:styleId="BalloonText">
    <w:name w:val="Balloon Text"/>
    <w:basedOn w:val="Normal"/>
    <w:link w:val="BalloonTextChar"/>
    <w:uiPriority w:val="99"/>
    <w:semiHidden/>
    <w:unhideWhenUsed/>
    <w:rsid w:val="00954C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54CA1"/>
    <w:rPr>
      <w:rFonts w:ascii="Tahoma" w:hAnsi="Tahoma" w:cs="Tahoma"/>
      <w:sz w:val="16"/>
      <w:szCs w:val="16"/>
      <w:lang w:eastAsia="en-US"/>
    </w:rPr>
  </w:style>
  <w:style w:type="paragraph" w:styleId="Title">
    <w:name w:val="Title"/>
    <w:basedOn w:val="Normal"/>
    <w:next w:val="Normal"/>
    <w:link w:val="TitleChar"/>
    <w:uiPriority w:val="10"/>
    <w:qFormat/>
    <w:rsid w:val="00954CA1"/>
    <w:pPr>
      <w:pBdr>
        <w:bottom w:val="single" w:sz="8" w:space="4" w:color="4F81BD"/>
      </w:pBdr>
      <w:spacing w:after="300" w:line="240" w:lineRule="auto"/>
      <w:contextualSpacing/>
    </w:pPr>
    <w:rPr>
      <w:rFonts w:ascii="Cambria" w:eastAsia="MS Gothic" w:hAnsi="Cambria"/>
      <w:color w:val="17365D"/>
      <w:spacing w:val="5"/>
      <w:kern w:val="28"/>
      <w:sz w:val="52"/>
      <w:szCs w:val="52"/>
      <w:lang w:val="en-US" w:eastAsia="ja-JP"/>
    </w:rPr>
  </w:style>
  <w:style w:type="character" w:customStyle="1" w:styleId="TitleChar">
    <w:name w:val="Title Char"/>
    <w:link w:val="Title"/>
    <w:uiPriority w:val="10"/>
    <w:rsid w:val="00954CA1"/>
    <w:rPr>
      <w:rFonts w:ascii="Cambria" w:eastAsia="MS Gothic" w:hAnsi="Cambria"/>
      <w:color w:val="17365D"/>
      <w:spacing w:val="5"/>
      <w:kern w:val="28"/>
      <w:sz w:val="52"/>
      <w:szCs w:val="52"/>
      <w:lang w:val="en-US" w:eastAsia="ja-JP"/>
    </w:rPr>
  </w:style>
  <w:style w:type="paragraph" w:styleId="Subtitle">
    <w:name w:val="Subtitle"/>
    <w:basedOn w:val="Normal"/>
    <w:next w:val="Normal"/>
    <w:link w:val="SubtitleChar"/>
    <w:uiPriority w:val="11"/>
    <w:qFormat/>
    <w:rsid w:val="00954CA1"/>
    <w:pPr>
      <w:numPr>
        <w:ilvl w:val="1"/>
      </w:numPr>
    </w:pPr>
    <w:rPr>
      <w:rFonts w:ascii="Cambria" w:eastAsia="MS Gothic" w:hAnsi="Cambria"/>
      <w:i/>
      <w:iCs/>
      <w:color w:val="4F81BD"/>
      <w:spacing w:val="15"/>
      <w:sz w:val="24"/>
      <w:szCs w:val="24"/>
      <w:lang w:val="en-US" w:eastAsia="ja-JP"/>
    </w:rPr>
  </w:style>
  <w:style w:type="character" w:customStyle="1" w:styleId="SubtitleChar">
    <w:name w:val="Subtitle Char"/>
    <w:link w:val="Subtitle"/>
    <w:uiPriority w:val="11"/>
    <w:rsid w:val="00954CA1"/>
    <w:rPr>
      <w:rFonts w:ascii="Cambria" w:eastAsia="MS Gothic" w:hAnsi="Cambria"/>
      <w:i/>
      <w:iCs/>
      <w:color w:val="4F81BD"/>
      <w:spacing w:val="15"/>
      <w:sz w:val="24"/>
      <w:szCs w:val="24"/>
      <w:lang w:val="en-US" w:eastAsia="ja-JP"/>
    </w:rPr>
  </w:style>
  <w:style w:type="character" w:styleId="Hyperlink">
    <w:name w:val="Hyperlink"/>
    <w:uiPriority w:val="99"/>
    <w:unhideWhenUsed/>
    <w:rsid w:val="009D0CDA"/>
    <w:rPr>
      <w:color w:val="0000FF"/>
      <w:u w:val="single"/>
    </w:rPr>
  </w:style>
  <w:style w:type="character" w:customStyle="1" w:styleId="Heading1Char">
    <w:name w:val="Heading 1 Char"/>
    <w:link w:val="Heading1"/>
    <w:uiPriority w:val="9"/>
    <w:rsid w:val="00DD6F0E"/>
    <w:rPr>
      <w:rFonts w:eastAsia="Times New Roman" w:cs="Calibri"/>
      <w:bCs/>
      <w:color w:val="244061"/>
      <w:kern w:val="32"/>
      <w:sz w:val="52"/>
      <w:szCs w:val="52"/>
      <w:lang w:val="en-AU"/>
    </w:rPr>
  </w:style>
  <w:style w:type="paragraph" w:styleId="TOC1">
    <w:name w:val="toc 1"/>
    <w:basedOn w:val="Normal"/>
    <w:next w:val="Normal"/>
    <w:autoRedefine/>
    <w:uiPriority w:val="39"/>
    <w:unhideWhenUsed/>
    <w:qFormat/>
    <w:rsid w:val="00926552"/>
  </w:style>
  <w:style w:type="paragraph" w:styleId="TOCHeading">
    <w:name w:val="TOC Heading"/>
    <w:basedOn w:val="Heading1"/>
    <w:next w:val="Normal"/>
    <w:uiPriority w:val="39"/>
    <w:semiHidden/>
    <w:unhideWhenUsed/>
    <w:qFormat/>
    <w:rsid w:val="00926552"/>
    <w:pPr>
      <w:keepLines/>
      <w:spacing w:before="480" w:after="0"/>
      <w:outlineLvl w:val="9"/>
    </w:pPr>
    <w:rPr>
      <w:color w:val="365F91"/>
      <w:kern w:val="0"/>
      <w:sz w:val="28"/>
      <w:szCs w:val="28"/>
      <w:lang w:val="en-US" w:eastAsia="ja-JP"/>
    </w:rPr>
  </w:style>
  <w:style w:type="paragraph" w:styleId="TOC2">
    <w:name w:val="toc 2"/>
    <w:basedOn w:val="Normal"/>
    <w:next w:val="Normal"/>
    <w:autoRedefine/>
    <w:uiPriority w:val="39"/>
    <w:unhideWhenUsed/>
    <w:qFormat/>
    <w:rsid w:val="00926552"/>
    <w:pPr>
      <w:spacing w:after="100"/>
      <w:ind w:left="220"/>
    </w:pPr>
    <w:rPr>
      <w:rFonts w:eastAsia="MS Mincho" w:cs="Arial"/>
      <w:lang w:val="en-US" w:eastAsia="ja-JP"/>
    </w:rPr>
  </w:style>
  <w:style w:type="paragraph" w:styleId="TOC3">
    <w:name w:val="toc 3"/>
    <w:basedOn w:val="Normal"/>
    <w:next w:val="Normal"/>
    <w:autoRedefine/>
    <w:uiPriority w:val="39"/>
    <w:unhideWhenUsed/>
    <w:qFormat/>
    <w:rsid w:val="00926552"/>
    <w:pPr>
      <w:spacing w:after="100"/>
      <w:ind w:left="440"/>
    </w:pPr>
    <w:rPr>
      <w:rFonts w:eastAsia="MS Mincho" w:cs="Arial"/>
      <w:lang w:val="en-US" w:eastAsia="ja-JP"/>
    </w:rPr>
  </w:style>
  <w:style w:type="paragraph" w:styleId="Header">
    <w:name w:val="header"/>
    <w:basedOn w:val="Normal"/>
    <w:link w:val="HeaderChar"/>
    <w:uiPriority w:val="99"/>
    <w:unhideWhenUsed/>
    <w:rsid w:val="000D3F93"/>
    <w:pPr>
      <w:tabs>
        <w:tab w:val="center" w:pos="4513"/>
        <w:tab w:val="right" w:pos="9026"/>
      </w:tabs>
    </w:pPr>
  </w:style>
  <w:style w:type="character" w:customStyle="1" w:styleId="HeaderChar">
    <w:name w:val="Header Char"/>
    <w:link w:val="Header"/>
    <w:uiPriority w:val="99"/>
    <w:rsid w:val="000D3F93"/>
    <w:rPr>
      <w:sz w:val="22"/>
      <w:szCs w:val="22"/>
      <w:lang w:eastAsia="en-US"/>
    </w:rPr>
  </w:style>
  <w:style w:type="paragraph" w:styleId="Footer">
    <w:name w:val="footer"/>
    <w:basedOn w:val="Normal"/>
    <w:link w:val="FooterChar"/>
    <w:uiPriority w:val="99"/>
    <w:unhideWhenUsed/>
    <w:rsid w:val="000D3F93"/>
    <w:pPr>
      <w:tabs>
        <w:tab w:val="center" w:pos="4513"/>
        <w:tab w:val="right" w:pos="9026"/>
      </w:tabs>
    </w:pPr>
  </w:style>
  <w:style w:type="character" w:customStyle="1" w:styleId="FooterChar">
    <w:name w:val="Footer Char"/>
    <w:link w:val="Footer"/>
    <w:uiPriority w:val="99"/>
    <w:rsid w:val="000D3F93"/>
    <w:rPr>
      <w:sz w:val="22"/>
      <w:szCs w:val="22"/>
      <w:lang w:eastAsia="en-US"/>
    </w:rPr>
  </w:style>
  <w:style w:type="character" w:customStyle="1" w:styleId="Heading2Char">
    <w:name w:val="Heading 2 Char"/>
    <w:link w:val="Heading2"/>
    <w:rsid w:val="00BA0D9B"/>
    <w:rPr>
      <w:rFonts w:ascii="Calibri" w:eastAsia="Calibri" w:hAnsi="Calibri" w:cs="Times New Roman"/>
      <w:b/>
      <w:bCs/>
      <w:color w:val="365F91"/>
      <w:spacing w:val="10"/>
      <w:sz w:val="32"/>
      <w:szCs w:val="32"/>
    </w:rPr>
  </w:style>
  <w:style w:type="character" w:customStyle="1" w:styleId="Heading3Char">
    <w:name w:val="Heading 3 Char"/>
    <w:link w:val="Heading3"/>
    <w:uiPriority w:val="9"/>
    <w:rsid w:val="00594933"/>
    <w:rPr>
      <w:rFonts w:eastAsia="Times New Roman" w:cs="Calibri"/>
      <w:b/>
      <w:bCs/>
      <w:color w:val="4F81BD"/>
      <w:sz w:val="28"/>
      <w:szCs w:val="28"/>
      <w:lang w:eastAsia="ja-JP"/>
    </w:rPr>
  </w:style>
  <w:style w:type="character" w:customStyle="1" w:styleId="Heading4Char">
    <w:name w:val="Heading 4 Char"/>
    <w:link w:val="Heading4"/>
    <w:uiPriority w:val="9"/>
    <w:rsid w:val="00594933"/>
    <w:rPr>
      <w:rFonts w:eastAsia="Times New Roman" w:cs="Calibri"/>
      <w:b/>
      <w:bCs/>
      <w:color w:val="4F81BD"/>
      <w:sz w:val="24"/>
      <w:szCs w:val="24"/>
      <w:lang w:val="en-AU"/>
    </w:rPr>
  </w:style>
  <w:style w:type="paragraph" w:styleId="TOC4">
    <w:name w:val="toc 4"/>
    <w:basedOn w:val="Normal"/>
    <w:next w:val="Normal"/>
    <w:autoRedefine/>
    <w:uiPriority w:val="39"/>
    <w:unhideWhenUsed/>
    <w:rsid w:val="00617AE2"/>
    <w:pPr>
      <w:ind w:left="660"/>
    </w:pPr>
  </w:style>
  <w:style w:type="character" w:styleId="CommentReference">
    <w:name w:val="annotation reference"/>
    <w:uiPriority w:val="99"/>
    <w:semiHidden/>
    <w:unhideWhenUsed/>
    <w:rsid w:val="004822C2"/>
    <w:rPr>
      <w:sz w:val="16"/>
      <w:szCs w:val="16"/>
    </w:rPr>
  </w:style>
  <w:style w:type="paragraph" w:styleId="CommentText">
    <w:name w:val="annotation text"/>
    <w:basedOn w:val="Normal"/>
    <w:link w:val="CommentTextChar"/>
    <w:uiPriority w:val="99"/>
    <w:semiHidden/>
    <w:unhideWhenUsed/>
    <w:rsid w:val="004822C2"/>
    <w:rPr>
      <w:sz w:val="20"/>
      <w:szCs w:val="20"/>
    </w:rPr>
  </w:style>
  <w:style w:type="character" w:customStyle="1" w:styleId="CommentTextChar">
    <w:name w:val="Comment Text Char"/>
    <w:link w:val="CommentText"/>
    <w:uiPriority w:val="99"/>
    <w:semiHidden/>
    <w:rsid w:val="004822C2"/>
    <w:rPr>
      <w:lang w:eastAsia="en-US"/>
    </w:rPr>
  </w:style>
  <w:style w:type="paragraph" w:styleId="CommentSubject">
    <w:name w:val="annotation subject"/>
    <w:basedOn w:val="CommentText"/>
    <w:next w:val="CommentText"/>
    <w:link w:val="CommentSubjectChar"/>
    <w:uiPriority w:val="99"/>
    <w:semiHidden/>
    <w:unhideWhenUsed/>
    <w:rsid w:val="004822C2"/>
    <w:rPr>
      <w:b/>
      <w:bCs/>
    </w:rPr>
  </w:style>
  <w:style w:type="character" w:customStyle="1" w:styleId="CommentSubjectChar">
    <w:name w:val="Comment Subject Char"/>
    <w:link w:val="CommentSubject"/>
    <w:uiPriority w:val="99"/>
    <w:semiHidden/>
    <w:rsid w:val="004822C2"/>
    <w:rPr>
      <w:b/>
      <w:bCs/>
      <w:lang w:eastAsia="en-US"/>
    </w:rPr>
  </w:style>
  <w:style w:type="character" w:styleId="IntenseEmphasis">
    <w:name w:val="Intense Emphasis"/>
    <w:uiPriority w:val="21"/>
    <w:qFormat/>
    <w:rsid w:val="004822C2"/>
    <w:rPr>
      <w:b/>
      <w:bCs/>
      <w:i/>
      <w:iCs/>
      <w:color w:val="4F81BD"/>
    </w:rPr>
  </w:style>
  <w:style w:type="paragraph" w:customStyle="1" w:styleId="Glossary">
    <w:name w:val="Glossary"/>
    <w:basedOn w:val="NoSpacing"/>
    <w:link w:val="GlossaryChar"/>
    <w:qFormat/>
    <w:rsid w:val="00440694"/>
    <w:pPr>
      <w:ind w:left="993" w:hanging="993"/>
    </w:pPr>
  </w:style>
  <w:style w:type="paragraph" w:customStyle="1" w:styleId="Title1">
    <w:name w:val="Title1"/>
    <w:next w:val="Normal"/>
    <w:link w:val="TITLEChar0"/>
    <w:qFormat/>
    <w:rsid w:val="00824A9E"/>
    <w:pPr>
      <w:spacing w:after="120" w:line="840" w:lineRule="exact"/>
    </w:pPr>
    <w:rPr>
      <w:rFonts w:ascii="Arial" w:hAnsi="Arial" w:cs="Calibri"/>
      <w:noProof/>
      <w:color w:val="000000"/>
      <w:spacing w:val="10"/>
      <w:sz w:val="72"/>
      <w:szCs w:val="84"/>
      <w:lang w:val="en-US" w:eastAsia="en-US"/>
    </w:rPr>
  </w:style>
  <w:style w:type="character" w:customStyle="1" w:styleId="GlossaryChar">
    <w:name w:val="Glossary Char"/>
    <w:basedOn w:val="NoSpacingChar"/>
    <w:link w:val="Glossary"/>
    <w:rsid w:val="00440694"/>
    <w:rPr>
      <w:rFonts w:eastAsia="MS Mincho" w:cs="Arial"/>
      <w:sz w:val="22"/>
      <w:szCs w:val="22"/>
      <w:lang w:val="en-US" w:eastAsia="ja-JP"/>
    </w:rPr>
  </w:style>
  <w:style w:type="character" w:customStyle="1" w:styleId="TITLEChar0">
    <w:name w:val="TITLE Char"/>
    <w:link w:val="Title1"/>
    <w:rsid w:val="00824A9E"/>
    <w:rPr>
      <w:rFonts w:ascii="Arial" w:hAnsi="Arial" w:cs="Calibri"/>
      <w:noProof/>
      <w:color w:val="000000"/>
      <w:spacing w:val="10"/>
      <w:sz w:val="72"/>
      <w:szCs w:val="84"/>
    </w:rPr>
  </w:style>
  <w:style w:type="paragraph" w:customStyle="1" w:styleId="TITLE2">
    <w:name w:val="TITLE 2"/>
    <w:basedOn w:val="Normal"/>
    <w:rsid w:val="00824A9E"/>
    <w:pPr>
      <w:spacing w:line="520" w:lineRule="exact"/>
      <w:ind w:left="-7"/>
      <w:jc w:val="center"/>
    </w:pPr>
    <w:rPr>
      <w:spacing w:val="7"/>
      <w:sz w:val="40"/>
      <w:szCs w:val="42"/>
      <w:lang w:val="en-US"/>
    </w:rPr>
  </w:style>
  <w:style w:type="paragraph" w:styleId="FootnoteText">
    <w:name w:val="footnote text"/>
    <w:basedOn w:val="Normal"/>
    <w:link w:val="FootnoteTextChar"/>
    <w:autoRedefine/>
    <w:uiPriority w:val="99"/>
    <w:unhideWhenUsed/>
    <w:qFormat/>
    <w:rsid w:val="002247AF"/>
    <w:pPr>
      <w:spacing w:after="0" w:line="240" w:lineRule="auto"/>
    </w:pPr>
    <w:rPr>
      <w:rFonts w:asciiTheme="minorHAnsi" w:eastAsia="MS Mincho" w:hAnsiTheme="minorHAnsi"/>
      <w:sz w:val="18"/>
      <w:szCs w:val="24"/>
      <w:lang w:eastAsia="en-AU"/>
    </w:rPr>
  </w:style>
  <w:style w:type="character" w:customStyle="1" w:styleId="FootnoteTextChar">
    <w:name w:val="Footnote Text Char"/>
    <w:link w:val="FootnoteText"/>
    <w:uiPriority w:val="99"/>
    <w:rsid w:val="002247AF"/>
    <w:rPr>
      <w:rFonts w:asciiTheme="minorHAnsi" w:eastAsia="MS Mincho" w:hAnsiTheme="minorHAnsi"/>
      <w:sz w:val="18"/>
      <w:szCs w:val="24"/>
    </w:rPr>
  </w:style>
  <w:style w:type="character" w:styleId="FootnoteReference">
    <w:name w:val="footnote reference"/>
    <w:uiPriority w:val="99"/>
    <w:semiHidden/>
    <w:unhideWhenUsed/>
    <w:rsid w:val="00A555FF"/>
    <w:rPr>
      <w:vertAlign w:val="superscript"/>
    </w:rPr>
  </w:style>
  <w:style w:type="paragraph" w:styleId="Caption">
    <w:name w:val="caption"/>
    <w:basedOn w:val="Normal"/>
    <w:next w:val="Normal"/>
    <w:uiPriority w:val="35"/>
    <w:unhideWhenUsed/>
    <w:qFormat/>
    <w:rsid w:val="00A555FF"/>
    <w:pPr>
      <w:spacing w:after="120" w:line="288" w:lineRule="auto"/>
    </w:pPr>
    <w:rPr>
      <w:rFonts w:ascii="Arial" w:eastAsia="Cambria" w:hAnsi="Arial" w:cs="Cambria"/>
      <w:b/>
      <w:bCs/>
      <w:sz w:val="20"/>
      <w:szCs w:val="20"/>
      <w:lang w:eastAsia="en-AU"/>
    </w:rPr>
  </w:style>
  <w:style w:type="table" w:styleId="LightList-Accent1">
    <w:name w:val="Light List Accent 1"/>
    <w:basedOn w:val="TableNormal"/>
    <w:uiPriority w:val="61"/>
    <w:rsid w:val="00807AD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ListParagraph">
    <w:name w:val="List Paragraph"/>
    <w:basedOn w:val="Normal"/>
    <w:uiPriority w:val="34"/>
    <w:qFormat/>
    <w:rsid w:val="00627D13"/>
    <w:pPr>
      <w:numPr>
        <w:numId w:val="20"/>
      </w:numPr>
      <w:spacing w:after="0"/>
      <w:contextualSpacing/>
    </w:pPr>
    <w:rPr>
      <w:rFonts w:eastAsia="MS Mincho"/>
      <w:szCs w:val="24"/>
    </w:rPr>
  </w:style>
  <w:style w:type="paragraph" w:styleId="TableofFigures">
    <w:name w:val="table of figures"/>
    <w:basedOn w:val="Normal"/>
    <w:next w:val="Normal"/>
    <w:uiPriority w:val="99"/>
    <w:unhideWhenUsed/>
    <w:rsid w:val="00627D13"/>
    <w:pPr>
      <w:spacing w:after="0"/>
    </w:pPr>
  </w:style>
  <w:style w:type="character" w:styleId="FollowedHyperlink">
    <w:name w:val="FollowedHyperlink"/>
    <w:basedOn w:val="DefaultParagraphFont"/>
    <w:uiPriority w:val="99"/>
    <w:semiHidden/>
    <w:unhideWhenUsed/>
    <w:rsid w:val="0058016E"/>
    <w:rPr>
      <w:color w:val="800080" w:themeColor="followedHyperlink"/>
      <w:u w:val="single"/>
    </w:rPr>
  </w:style>
  <w:style w:type="paragraph" w:styleId="Quote">
    <w:name w:val="Quote"/>
    <w:basedOn w:val="Normal"/>
    <w:next w:val="Normal"/>
    <w:link w:val="QuoteChar"/>
    <w:uiPriority w:val="29"/>
    <w:qFormat/>
    <w:rsid w:val="00173211"/>
    <w:rPr>
      <w:i/>
      <w:iCs/>
      <w:color w:val="000000" w:themeColor="text1"/>
    </w:rPr>
  </w:style>
  <w:style w:type="character" w:customStyle="1" w:styleId="QuoteChar">
    <w:name w:val="Quote Char"/>
    <w:basedOn w:val="DefaultParagraphFont"/>
    <w:link w:val="Quote"/>
    <w:uiPriority w:val="29"/>
    <w:rsid w:val="00173211"/>
    <w:rPr>
      <w:i/>
      <w:iCs/>
      <w:color w:val="000000" w:themeColor="text1"/>
      <w:sz w:val="22"/>
      <w:szCs w:val="22"/>
      <w:lang w:eastAsia="en-US"/>
    </w:rPr>
  </w:style>
  <w:style w:type="character" w:customStyle="1" w:styleId="Heading5Char">
    <w:name w:val="Heading 5 Char"/>
    <w:basedOn w:val="DefaultParagraphFont"/>
    <w:link w:val="Heading5"/>
    <w:uiPriority w:val="9"/>
    <w:rsid w:val="00D754FC"/>
    <w:rPr>
      <w:rFonts w:asciiTheme="majorHAnsi" w:eastAsiaTheme="majorEastAsia" w:hAnsiTheme="majorHAnsi" w:cstheme="majorBidi"/>
      <w:color w:val="243F60" w:themeColor="accent1" w:themeShade="7F"/>
      <w:sz w:val="22"/>
      <w:szCs w:val="22"/>
      <w:lang w:eastAsia="en-US"/>
    </w:rPr>
  </w:style>
  <w:style w:type="paragraph" w:styleId="Revision">
    <w:name w:val="Revision"/>
    <w:hidden/>
    <w:uiPriority w:val="99"/>
    <w:semiHidden/>
    <w:rsid w:val="00355604"/>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4A9E"/>
    <w:pPr>
      <w:spacing w:after="200" w:line="276" w:lineRule="auto"/>
    </w:pPr>
    <w:rPr>
      <w:sz w:val="22"/>
      <w:szCs w:val="22"/>
      <w:lang w:eastAsia="en-US"/>
    </w:rPr>
  </w:style>
  <w:style w:type="paragraph" w:styleId="Heading1">
    <w:name w:val="heading 1"/>
    <w:basedOn w:val="Normal"/>
    <w:next w:val="Normal"/>
    <w:link w:val="Heading1Char"/>
    <w:uiPriority w:val="9"/>
    <w:qFormat/>
    <w:rsid w:val="00DD6F0E"/>
    <w:pPr>
      <w:keepNext/>
      <w:pageBreakBefore/>
      <w:spacing w:before="240" w:after="240"/>
      <w:outlineLvl w:val="0"/>
    </w:pPr>
    <w:rPr>
      <w:rFonts w:eastAsia="Times New Roman" w:cs="Calibri"/>
      <w:bCs/>
      <w:color w:val="244061"/>
      <w:kern w:val="32"/>
      <w:sz w:val="52"/>
      <w:szCs w:val="52"/>
    </w:rPr>
  </w:style>
  <w:style w:type="paragraph" w:styleId="Heading2">
    <w:name w:val="heading 2"/>
    <w:basedOn w:val="Heading4"/>
    <w:next w:val="Normal"/>
    <w:link w:val="Heading2Char"/>
    <w:unhideWhenUsed/>
    <w:qFormat/>
    <w:rsid w:val="00BA0D9B"/>
    <w:pPr>
      <w:keepLines/>
      <w:spacing w:after="200" w:line="300" w:lineRule="exact"/>
      <w:outlineLvl w:val="1"/>
    </w:pPr>
    <w:rPr>
      <w:rFonts w:eastAsia="Calibri" w:cs="Times New Roman"/>
      <w:color w:val="365F91"/>
      <w:spacing w:val="10"/>
      <w:sz w:val="32"/>
      <w:szCs w:val="32"/>
      <w:lang w:val="en-US"/>
    </w:rPr>
  </w:style>
  <w:style w:type="paragraph" w:styleId="Heading3">
    <w:name w:val="heading 3"/>
    <w:basedOn w:val="Normal"/>
    <w:next w:val="Normal"/>
    <w:link w:val="Heading3Char"/>
    <w:uiPriority w:val="9"/>
    <w:unhideWhenUsed/>
    <w:qFormat/>
    <w:rsid w:val="00594933"/>
    <w:pPr>
      <w:keepNext/>
      <w:spacing w:before="240" w:after="60"/>
      <w:outlineLvl w:val="2"/>
    </w:pPr>
    <w:rPr>
      <w:rFonts w:eastAsia="Times New Roman" w:cs="Calibri"/>
      <w:b/>
      <w:bCs/>
      <w:color w:val="4F81BD"/>
      <w:sz w:val="28"/>
      <w:szCs w:val="28"/>
      <w:lang w:val="en-US" w:eastAsia="ja-JP"/>
    </w:rPr>
  </w:style>
  <w:style w:type="paragraph" w:styleId="Heading4">
    <w:name w:val="heading 4"/>
    <w:basedOn w:val="Normal"/>
    <w:next w:val="Normal"/>
    <w:link w:val="Heading4Char"/>
    <w:uiPriority w:val="9"/>
    <w:unhideWhenUsed/>
    <w:qFormat/>
    <w:rsid w:val="00594933"/>
    <w:pPr>
      <w:keepNext/>
      <w:spacing w:before="240" w:after="60"/>
      <w:outlineLvl w:val="3"/>
    </w:pPr>
    <w:rPr>
      <w:rFonts w:eastAsia="Times New Roman" w:cs="Calibri"/>
      <w:b/>
      <w:bCs/>
      <w:color w:val="4F81BD"/>
      <w:sz w:val="24"/>
      <w:szCs w:val="24"/>
    </w:rPr>
  </w:style>
  <w:style w:type="paragraph" w:styleId="Heading5">
    <w:name w:val="heading 5"/>
    <w:basedOn w:val="Normal"/>
    <w:next w:val="Normal"/>
    <w:link w:val="Heading5Char"/>
    <w:uiPriority w:val="9"/>
    <w:unhideWhenUsed/>
    <w:qFormat/>
    <w:rsid w:val="00D754F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54CA1"/>
    <w:rPr>
      <w:rFonts w:eastAsia="MS Mincho" w:cs="Arial"/>
      <w:sz w:val="22"/>
      <w:szCs w:val="22"/>
      <w:lang w:val="en-US" w:eastAsia="ja-JP"/>
    </w:rPr>
  </w:style>
  <w:style w:type="character" w:customStyle="1" w:styleId="NoSpacingChar">
    <w:name w:val="No Spacing Char"/>
    <w:link w:val="NoSpacing"/>
    <w:uiPriority w:val="1"/>
    <w:rsid w:val="00954CA1"/>
    <w:rPr>
      <w:rFonts w:eastAsia="MS Mincho" w:cs="Arial"/>
      <w:sz w:val="22"/>
      <w:szCs w:val="22"/>
      <w:lang w:val="en-US" w:eastAsia="ja-JP"/>
    </w:rPr>
  </w:style>
  <w:style w:type="paragraph" w:styleId="BalloonText">
    <w:name w:val="Balloon Text"/>
    <w:basedOn w:val="Normal"/>
    <w:link w:val="BalloonTextChar"/>
    <w:uiPriority w:val="99"/>
    <w:semiHidden/>
    <w:unhideWhenUsed/>
    <w:rsid w:val="00954C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54CA1"/>
    <w:rPr>
      <w:rFonts w:ascii="Tahoma" w:hAnsi="Tahoma" w:cs="Tahoma"/>
      <w:sz w:val="16"/>
      <w:szCs w:val="16"/>
      <w:lang w:eastAsia="en-US"/>
    </w:rPr>
  </w:style>
  <w:style w:type="paragraph" w:styleId="Title">
    <w:name w:val="Title"/>
    <w:basedOn w:val="Normal"/>
    <w:next w:val="Normal"/>
    <w:link w:val="TitleChar"/>
    <w:uiPriority w:val="10"/>
    <w:qFormat/>
    <w:rsid w:val="00954CA1"/>
    <w:pPr>
      <w:pBdr>
        <w:bottom w:val="single" w:sz="8" w:space="4" w:color="4F81BD"/>
      </w:pBdr>
      <w:spacing w:after="300" w:line="240" w:lineRule="auto"/>
      <w:contextualSpacing/>
    </w:pPr>
    <w:rPr>
      <w:rFonts w:ascii="Cambria" w:eastAsia="MS Gothic" w:hAnsi="Cambria"/>
      <w:color w:val="17365D"/>
      <w:spacing w:val="5"/>
      <w:kern w:val="28"/>
      <w:sz w:val="52"/>
      <w:szCs w:val="52"/>
      <w:lang w:val="en-US" w:eastAsia="ja-JP"/>
    </w:rPr>
  </w:style>
  <w:style w:type="character" w:customStyle="1" w:styleId="TitleChar">
    <w:name w:val="Title Char"/>
    <w:link w:val="Title"/>
    <w:uiPriority w:val="10"/>
    <w:rsid w:val="00954CA1"/>
    <w:rPr>
      <w:rFonts w:ascii="Cambria" w:eastAsia="MS Gothic" w:hAnsi="Cambria"/>
      <w:color w:val="17365D"/>
      <w:spacing w:val="5"/>
      <w:kern w:val="28"/>
      <w:sz w:val="52"/>
      <w:szCs w:val="52"/>
      <w:lang w:val="en-US" w:eastAsia="ja-JP"/>
    </w:rPr>
  </w:style>
  <w:style w:type="paragraph" w:styleId="Subtitle">
    <w:name w:val="Subtitle"/>
    <w:basedOn w:val="Normal"/>
    <w:next w:val="Normal"/>
    <w:link w:val="SubtitleChar"/>
    <w:uiPriority w:val="11"/>
    <w:qFormat/>
    <w:rsid w:val="00954CA1"/>
    <w:pPr>
      <w:numPr>
        <w:ilvl w:val="1"/>
      </w:numPr>
    </w:pPr>
    <w:rPr>
      <w:rFonts w:ascii="Cambria" w:eastAsia="MS Gothic" w:hAnsi="Cambria"/>
      <w:i/>
      <w:iCs/>
      <w:color w:val="4F81BD"/>
      <w:spacing w:val="15"/>
      <w:sz w:val="24"/>
      <w:szCs w:val="24"/>
      <w:lang w:val="en-US" w:eastAsia="ja-JP"/>
    </w:rPr>
  </w:style>
  <w:style w:type="character" w:customStyle="1" w:styleId="SubtitleChar">
    <w:name w:val="Subtitle Char"/>
    <w:link w:val="Subtitle"/>
    <w:uiPriority w:val="11"/>
    <w:rsid w:val="00954CA1"/>
    <w:rPr>
      <w:rFonts w:ascii="Cambria" w:eastAsia="MS Gothic" w:hAnsi="Cambria"/>
      <w:i/>
      <w:iCs/>
      <w:color w:val="4F81BD"/>
      <w:spacing w:val="15"/>
      <w:sz w:val="24"/>
      <w:szCs w:val="24"/>
      <w:lang w:val="en-US" w:eastAsia="ja-JP"/>
    </w:rPr>
  </w:style>
  <w:style w:type="character" w:styleId="Hyperlink">
    <w:name w:val="Hyperlink"/>
    <w:uiPriority w:val="99"/>
    <w:unhideWhenUsed/>
    <w:rsid w:val="009D0CDA"/>
    <w:rPr>
      <w:color w:val="0000FF"/>
      <w:u w:val="single"/>
    </w:rPr>
  </w:style>
  <w:style w:type="character" w:customStyle="1" w:styleId="Heading1Char">
    <w:name w:val="Heading 1 Char"/>
    <w:link w:val="Heading1"/>
    <w:uiPriority w:val="9"/>
    <w:rsid w:val="00DD6F0E"/>
    <w:rPr>
      <w:rFonts w:eastAsia="Times New Roman" w:cs="Calibri"/>
      <w:bCs/>
      <w:color w:val="244061"/>
      <w:kern w:val="32"/>
      <w:sz w:val="52"/>
      <w:szCs w:val="52"/>
      <w:lang w:val="en-AU"/>
    </w:rPr>
  </w:style>
  <w:style w:type="paragraph" w:styleId="TOC1">
    <w:name w:val="toc 1"/>
    <w:basedOn w:val="Normal"/>
    <w:next w:val="Normal"/>
    <w:autoRedefine/>
    <w:uiPriority w:val="39"/>
    <w:unhideWhenUsed/>
    <w:qFormat/>
    <w:rsid w:val="00926552"/>
  </w:style>
  <w:style w:type="paragraph" w:styleId="TOCHeading">
    <w:name w:val="TOC Heading"/>
    <w:basedOn w:val="Heading1"/>
    <w:next w:val="Normal"/>
    <w:uiPriority w:val="39"/>
    <w:semiHidden/>
    <w:unhideWhenUsed/>
    <w:qFormat/>
    <w:rsid w:val="00926552"/>
    <w:pPr>
      <w:keepLines/>
      <w:spacing w:before="480" w:after="0"/>
      <w:outlineLvl w:val="9"/>
    </w:pPr>
    <w:rPr>
      <w:color w:val="365F91"/>
      <w:kern w:val="0"/>
      <w:sz w:val="28"/>
      <w:szCs w:val="28"/>
      <w:lang w:val="en-US" w:eastAsia="ja-JP"/>
    </w:rPr>
  </w:style>
  <w:style w:type="paragraph" w:styleId="TOC2">
    <w:name w:val="toc 2"/>
    <w:basedOn w:val="Normal"/>
    <w:next w:val="Normal"/>
    <w:autoRedefine/>
    <w:uiPriority w:val="39"/>
    <w:unhideWhenUsed/>
    <w:qFormat/>
    <w:rsid w:val="00926552"/>
    <w:pPr>
      <w:spacing w:after="100"/>
      <w:ind w:left="220"/>
    </w:pPr>
    <w:rPr>
      <w:rFonts w:eastAsia="MS Mincho" w:cs="Arial"/>
      <w:lang w:val="en-US" w:eastAsia="ja-JP"/>
    </w:rPr>
  </w:style>
  <w:style w:type="paragraph" w:styleId="TOC3">
    <w:name w:val="toc 3"/>
    <w:basedOn w:val="Normal"/>
    <w:next w:val="Normal"/>
    <w:autoRedefine/>
    <w:uiPriority w:val="39"/>
    <w:unhideWhenUsed/>
    <w:qFormat/>
    <w:rsid w:val="00926552"/>
    <w:pPr>
      <w:spacing w:after="100"/>
      <w:ind w:left="440"/>
    </w:pPr>
    <w:rPr>
      <w:rFonts w:eastAsia="MS Mincho" w:cs="Arial"/>
      <w:lang w:val="en-US" w:eastAsia="ja-JP"/>
    </w:rPr>
  </w:style>
  <w:style w:type="paragraph" w:styleId="Header">
    <w:name w:val="header"/>
    <w:basedOn w:val="Normal"/>
    <w:link w:val="HeaderChar"/>
    <w:uiPriority w:val="99"/>
    <w:unhideWhenUsed/>
    <w:rsid w:val="000D3F93"/>
    <w:pPr>
      <w:tabs>
        <w:tab w:val="center" w:pos="4513"/>
        <w:tab w:val="right" w:pos="9026"/>
      </w:tabs>
    </w:pPr>
  </w:style>
  <w:style w:type="character" w:customStyle="1" w:styleId="HeaderChar">
    <w:name w:val="Header Char"/>
    <w:link w:val="Header"/>
    <w:uiPriority w:val="99"/>
    <w:rsid w:val="000D3F93"/>
    <w:rPr>
      <w:sz w:val="22"/>
      <w:szCs w:val="22"/>
      <w:lang w:eastAsia="en-US"/>
    </w:rPr>
  </w:style>
  <w:style w:type="paragraph" w:styleId="Footer">
    <w:name w:val="footer"/>
    <w:basedOn w:val="Normal"/>
    <w:link w:val="FooterChar"/>
    <w:uiPriority w:val="99"/>
    <w:unhideWhenUsed/>
    <w:rsid w:val="000D3F93"/>
    <w:pPr>
      <w:tabs>
        <w:tab w:val="center" w:pos="4513"/>
        <w:tab w:val="right" w:pos="9026"/>
      </w:tabs>
    </w:pPr>
  </w:style>
  <w:style w:type="character" w:customStyle="1" w:styleId="FooterChar">
    <w:name w:val="Footer Char"/>
    <w:link w:val="Footer"/>
    <w:uiPriority w:val="99"/>
    <w:rsid w:val="000D3F93"/>
    <w:rPr>
      <w:sz w:val="22"/>
      <w:szCs w:val="22"/>
      <w:lang w:eastAsia="en-US"/>
    </w:rPr>
  </w:style>
  <w:style w:type="character" w:customStyle="1" w:styleId="Heading2Char">
    <w:name w:val="Heading 2 Char"/>
    <w:link w:val="Heading2"/>
    <w:rsid w:val="00BA0D9B"/>
    <w:rPr>
      <w:rFonts w:ascii="Calibri" w:eastAsia="Calibri" w:hAnsi="Calibri" w:cs="Times New Roman"/>
      <w:b/>
      <w:bCs/>
      <w:color w:val="365F91"/>
      <w:spacing w:val="10"/>
      <w:sz w:val="32"/>
      <w:szCs w:val="32"/>
    </w:rPr>
  </w:style>
  <w:style w:type="character" w:customStyle="1" w:styleId="Heading3Char">
    <w:name w:val="Heading 3 Char"/>
    <w:link w:val="Heading3"/>
    <w:uiPriority w:val="9"/>
    <w:rsid w:val="00594933"/>
    <w:rPr>
      <w:rFonts w:eastAsia="Times New Roman" w:cs="Calibri"/>
      <w:b/>
      <w:bCs/>
      <w:color w:val="4F81BD"/>
      <w:sz w:val="28"/>
      <w:szCs w:val="28"/>
      <w:lang w:eastAsia="ja-JP"/>
    </w:rPr>
  </w:style>
  <w:style w:type="character" w:customStyle="1" w:styleId="Heading4Char">
    <w:name w:val="Heading 4 Char"/>
    <w:link w:val="Heading4"/>
    <w:uiPriority w:val="9"/>
    <w:rsid w:val="00594933"/>
    <w:rPr>
      <w:rFonts w:eastAsia="Times New Roman" w:cs="Calibri"/>
      <w:b/>
      <w:bCs/>
      <w:color w:val="4F81BD"/>
      <w:sz w:val="24"/>
      <w:szCs w:val="24"/>
      <w:lang w:val="en-AU"/>
    </w:rPr>
  </w:style>
  <w:style w:type="paragraph" w:styleId="TOC4">
    <w:name w:val="toc 4"/>
    <w:basedOn w:val="Normal"/>
    <w:next w:val="Normal"/>
    <w:autoRedefine/>
    <w:uiPriority w:val="39"/>
    <w:unhideWhenUsed/>
    <w:rsid w:val="00617AE2"/>
    <w:pPr>
      <w:ind w:left="660"/>
    </w:pPr>
  </w:style>
  <w:style w:type="character" w:styleId="CommentReference">
    <w:name w:val="annotation reference"/>
    <w:uiPriority w:val="99"/>
    <w:semiHidden/>
    <w:unhideWhenUsed/>
    <w:rsid w:val="004822C2"/>
    <w:rPr>
      <w:sz w:val="16"/>
      <w:szCs w:val="16"/>
    </w:rPr>
  </w:style>
  <w:style w:type="paragraph" w:styleId="CommentText">
    <w:name w:val="annotation text"/>
    <w:basedOn w:val="Normal"/>
    <w:link w:val="CommentTextChar"/>
    <w:uiPriority w:val="99"/>
    <w:semiHidden/>
    <w:unhideWhenUsed/>
    <w:rsid w:val="004822C2"/>
    <w:rPr>
      <w:sz w:val="20"/>
      <w:szCs w:val="20"/>
    </w:rPr>
  </w:style>
  <w:style w:type="character" w:customStyle="1" w:styleId="CommentTextChar">
    <w:name w:val="Comment Text Char"/>
    <w:link w:val="CommentText"/>
    <w:uiPriority w:val="99"/>
    <w:semiHidden/>
    <w:rsid w:val="004822C2"/>
    <w:rPr>
      <w:lang w:eastAsia="en-US"/>
    </w:rPr>
  </w:style>
  <w:style w:type="paragraph" w:styleId="CommentSubject">
    <w:name w:val="annotation subject"/>
    <w:basedOn w:val="CommentText"/>
    <w:next w:val="CommentText"/>
    <w:link w:val="CommentSubjectChar"/>
    <w:uiPriority w:val="99"/>
    <w:semiHidden/>
    <w:unhideWhenUsed/>
    <w:rsid w:val="004822C2"/>
    <w:rPr>
      <w:b/>
      <w:bCs/>
    </w:rPr>
  </w:style>
  <w:style w:type="character" w:customStyle="1" w:styleId="CommentSubjectChar">
    <w:name w:val="Comment Subject Char"/>
    <w:link w:val="CommentSubject"/>
    <w:uiPriority w:val="99"/>
    <w:semiHidden/>
    <w:rsid w:val="004822C2"/>
    <w:rPr>
      <w:b/>
      <w:bCs/>
      <w:lang w:eastAsia="en-US"/>
    </w:rPr>
  </w:style>
  <w:style w:type="character" w:styleId="IntenseEmphasis">
    <w:name w:val="Intense Emphasis"/>
    <w:uiPriority w:val="21"/>
    <w:qFormat/>
    <w:rsid w:val="004822C2"/>
    <w:rPr>
      <w:b/>
      <w:bCs/>
      <w:i/>
      <w:iCs/>
      <w:color w:val="4F81BD"/>
    </w:rPr>
  </w:style>
  <w:style w:type="paragraph" w:customStyle="1" w:styleId="Glossary">
    <w:name w:val="Glossary"/>
    <w:basedOn w:val="NoSpacing"/>
    <w:link w:val="GlossaryChar"/>
    <w:qFormat/>
    <w:rsid w:val="00440694"/>
    <w:pPr>
      <w:ind w:left="993" w:hanging="993"/>
    </w:pPr>
  </w:style>
  <w:style w:type="paragraph" w:customStyle="1" w:styleId="Title1">
    <w:name w:val="Title1"/>
    <w:next w:val="Normal"/>
    <w:link w:val="TITLEChar0"/>
    <w:qFormat/>
    <w:rsid w:val="00824A9E"/>
    <w:pPr>
      <w:spacing w:after="120" w:line="840" w:lineRule="exact"/>
    </w:pPr>
    <w:rPr>
      <w:rFonts w:ascii="Arial" w:hAnsi="Arial" w:cs="Calibri"/>
      <w:noProof/>
      <w:color w:val="000000"/>
      <w:spacing w:val="10"/>
      <w:sz w:val="72"/>
      <w:szCs w:val="84"/>
      <w:lang w:val="en-US" w:eastAsia="en-US"/>
    </w:rPr>
  </w:style>
  <w:style w:type="character" w:customStyle="1" w:styleId="GlossaryChar">
    <w:name w:val="Glossary Char"/>
    <w:basedOn w:val="NoSpacingChar"/>
    <w:link w:val="Glossary"/>
    <w:rsid w:val="00440694"/>
    <w:rPr>
      <w:rFonts w:eastAsia="MS Mincho" w:cs="Arial"/>
      <w:sz w:val="22"/>
      <w:szCs w:val="22"/>
      <w:lang w:val="en-US" w:eastAsia="ja-JP"/>
    </w:rPr>
  </w:style>
  <w:style w:type="character" w:customStyle="1" w:styleId="TITLEChar0">
    <w:name w:val="TITLE Char"/>
    <w:link w:val="Title1"/>
    <w:rsid w:val="00824A9E"/>
    <w:rPr>
      <w:rFonts w:ascii="Arial" w:hAnsi="Arial" w:cs="Calibri"/>
      <w:noProof/>
      <w:color w:val="000000"/>
      <w:spacing w:val="10"/>
      <w:sz w:val="72"/>
      <w:szCs w:val="84"/>
    </w:rPr>
  </w:style>
  <w:style w:type="paragraph" w:customStyle="1" w:styleId="TITLE2">
    <w:name w:val="TITLE 2"/>
    <w:basedOn w:val="Normal"/>
    <w:rsid w:val="00824A9E"/>
    <w:pPr>
      <w:spacing w:line="520" w:lineRule="exact"/>
      <w:ind w:left="-7"/>
      <w:jc w:val="center"/>
    </w:pPr>
    <w:rPr>
      <w:spacing w:val="7"/>
      <w:sz w:val="40"/>
      <w:szCs w:val="42"/>
      <w:lang w:val="en-US"/>
    </w:rPr>
  </w:style>
  <w:style w:type="paragraph" w:styleId="FootnoteText">
    <w:name w:val="footnote text"/>
    <w:basedOn w:val="Normal"/>
    <w:link w:val="FootnoteTextChar"/>
    <w:autoRedefine/>
    <w:uiPriority w:val="99"/>
    <w:unhideWhenUsed/>
    <w:qFormat/>
    <w:rsid w:val="002247AF"/>
    <w:pPr>
      <w:spacing w:after="0" w:line="240" w:lineRule="auto"/>
    </w:pPr>
    <w:rPr>
      <w:rFonts w:asciiTheme="minorHAnsi" w:eastAsia="MS Mincho" w:hAnsiTheme="minorHAnsi"/>
      <w:sz w:val="18"/>
      <w:szCs w:val="24"/>
      <w:lang w:eastAsia="en-AU"/>
    </w:rPr>
  </w:style>
  <w:style w:type="character" w:customStyle="1" w:styleId="FootnoteTextChar">
    <w:name w:val="Footnote Text Char"/>
    <w:link w:val="FootnoteText"/>
    <w:uiPriority w:val="99"/>
    <w:rsid w:val="002247AF"/>
    <w:rPr>
      <w:rFonts w:asciiTheme="minorHAnsi" w:eastAsia="MS Mincho" w:hAnsiTheme="minorHAnsi"/>
      <w:sz w:val="18"/>
      <w:szCs w:val="24"/>
    </w:rPr>
  </w:style>
  <w:style w:type="character" w:styleId="FootnoteReference">
    <w:name w:val="footnote reference"/>
    <w:uiPriority w:val="99"/>
    <w:semiHidden/>
    <w:unhideWhenUsed/>
    <w:rsid w:val="00A555FF"/>
    <w:rPr>
      <w:vertAlign w:val="superscript"/>
    </w:rPr>
  </w:style>
  <w:style w:type="paragraph" w:styleId="Caption">
    <w:name w:val="caption"/>
    <w:basedOn w:val="Normal"/>
    <w:next w:val="Normal"/>
    <w:uiPriority w:val="35"/>
    <w:unhideWhenUsed/>
    <w:qFormat/>
    <w:rsid w:val="00A555FF"/>
    <w:pPr>
      <w:spacing w:after="120" w:line="288" w:lineRule="auto"/>
    </w:pPr>
    <w:rPr>
      <w:rFonts w:ascii="Arial" w:eastAsia="Cambria" w:hAnsi="Arial" w:cs="Cambria"/>
      <w:b/>
      <w:bCs/>
      <w:sz w:val="20"/>
      <w:szCs w:val="20"/>
      <w:lang w:eastAsia="en-AU"/>
    </w:rPr>
  </w:style>
  <w:style w:type="table" w:styleId="LightList-Accent1">
    <w:name w:val="Light List Accent 1"/>
    <w:basedOn w:val="TableNormal"/>
    <w:uiPriority w:val="61"/>
    <w:rsid w:val="00807AD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ListParagraph">
    <w:name w:val="List Paragraph"/>
    <w:basedOn w:val="Normal"/>
    <w:uiPriority w:val="34"/>
    <w:qFormat/>
    <w:rsid w:val="00627D13"/>
    <w:pPr>
      <w:numPr>
        <w:numId w:val="20"/>
      </w:numPr>
      <w:spacing w:after="0"/>
      <w:contextualSpacing/>
    </w:pPr>
    <w:rPr>
      <w:rFonts w:eastAsia="MS Mincho"/>
      <w:szCs w:val="24"/>
    </w:rPr>
  </w:style>
  <w:style w:type="paragraph" w:styleId="TableofFigures">
    <w:name w:val="table of figures"/>
    <w:basedOn w:val="Normal"/>
    <w:next w:val="Normal"/>
    <w:uiPriority w:val="99"/>
    <w:unhideWhenUsed/>
    <w:rsid w:val="00627D13"/>
    <w:pPr>
      <w:spacing w:after="0"/>
    </w:pPr>
  </w:style>
  <w:style w:type="character" w:styleId="FollowedHyperlink">
    <w:name w:val="FollowedHyperlink"/>
    <w:basedOn w:val="DefaultParagraphFont"/>
    <w:uiPriority w:val="99"/>
    <w:semiHidden/>
    <w:unhideWhenUsed/>
    <w:rsid w:val="0058016E"/>
    <w:rPr>
      <w:color w:val="800080" w:themeColor="followedHyperlink"/>
      <w:u w:val="single"/>
    </w:rPr>
  </w:style>
  <w:style w:type="paragraph" w:styleId="Quote">
    <w:name w:val="Quote"/>
    <w:basedOn w:val="Normal"/>
    <w:next w:val="Normal"/>
    <w:link w:val="QuoteChar"/>
    <w:uiPriority w:val="29"/>
    <w:qFormat/>
    <w:rsid w:val="00173211"/>
    <w:rPr>
      <w:i/>
      <w:iCs/>
      <w:color w:val="000000" w:themeColor="text1"/>
    </w:rPr>
  </w:style>
  <w:style w:type="character" w:customStyle="1" w:styleId="QuoteChar">
    <w:name w:val="Quote Char"/>
    <w:basedOn w:val="DefaultParagraphFont"/>
    <w:link w:val="Quote"/>
    <w:uiPriority w:val="29"/>
    <w:rsid w:val="00173211"/>
    <w:rPr>
      <w:i/>
      <w:iCs/>
      <w:color w:val="000000" w:themeColor="text1"/>
      <w:sz w:val="22"/>
      <w:szCs w:val="22"/>
      <w:lang w:eastAsia="en-US"/>
    </w:rPr>
  </w:style>
  <w:style w:type="character" w:customStyle="1" w:styleId="Heading5Char">
    <w:name w:val="Heading 5 Char"/>
    <w:basedOn w:val="DefaultParagraphFont"/>
    <w:link w:val="Heading5"/>
    <w:uiPriority w:val="9"/>
    <w:rsid w:val="00D754FC"/>
    <w:rPr>
      <w:rFonts w:asciiTheme="majorHAnsi" w:eastAsiaTheme="majorEastAsia" w:hAnsiTheme="majorHAnsi" w:cstheme="majorBidi"/>
      <w:color w:val="243F60" w:themeColor="accent1" w:themeShade="7F"/>
      <w:sz w:val="22"/>
      <w:szCs w:val="22"/>
      <w:lang w:eastAsia="en-US"/>
    </w:rPr>
  </w:style>
  <w:style w:type="paragraph" w:styleId="Revision">
    <w:name w:val="Revision"/>
    <w:hidden/>
    <w:uiPriority w:val="99"/>
    <w:semiHidden/>
    <w:rsid w:val="00355604"/>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et@unsw.edu.au" TargetMode="External"/><Relationship Id="rId18" Type="http://schemas.openxmlformats.org/officeDocument/2006/relationships/hyperlink" Target="http://creativecommons.org/licenses/by/4.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tiff"/><Relationship Id="rId7" Type="http://schemas.openxmlformats.org/officeDocument/2006/relationships/footnotes" Target="footnotes.xml"/><Relationship Id="rId12" Type="http://schemas.openxmlformats.org/officeDocument/2006/relationships/hyperlink" Target="http://www.engineering.unsw.edu.au/"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relayservice.gov.au/" TargetMode="External"/><Relationship Id="rId20" Type="http://schemas.openxmlformats.org/officeDocument/2006/relationships/image" Target="media/image4.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8.tiff"/><Relationship Id="rId5" Type="http://schemas.openxmlformats.org/officeDocument/2006/relationships/settings" Target="settings.xml"/><Relationship Id="rId15" Type="http://schemas.openxmlformats.org/officeDocument/2006/relationships/hyperlink" Target="mailto:grants@accan.org.au" TargetMode="External"/><Relationship Id="rId23" Type="http://schemas.openxmlformats.org/officeDocument/2006/relationships/image" Target="media/image7.tiff"/><Relationship Id="rId10" Type="http://schemas.openxmlformats.org/officeDocument/2006/relationships/image" Target="media/image1.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accan.org.au/" TargetMode="External"/><Relationship Id="rId22" Type="http://schemas.openxmlformats.org/officeDocument/2006/relationships/image" Target="media/image6.tiff"/></Relationships>
</file>

<file path=word/_rels/footnotes.xml.rels><?xml version="1.0" encoding="UTF-8" standalone="yes"?>
<Relationships xmlns="http://schemas.openxmlformats.org/package/2006/relationships"><Relationship Id="rId3" Type="http://schemas.openxmlformats.org/officeDocument/2006/relationships/hyperlink" Target="http://www.techradar.com/news/thousands-of-printers-hacked-across-the-globe-after-critical-flaw-exposed" TargetMode="External"/><Relationship Id="rId7" Type="http://schemas.openxmlformats.org/officeDocument/2006/relationships/hyperlink" Target="http://www.zdnet.com/article/no-stars-for-internet-of-things-security/" TargetMode="External"/><Relationship Id="rId2" Type="http://schemas.openxmlformats.org/officeDocument/2006/relationships/hyperlink" Target="http://www.bbc.com/news/technology-29643276" TargetMode="External"/><Relationship Id="rId1" Type="http://schemas.openxmlformats.org/officeDocument/2006/relationships/hyperlink" Target="https://trapx.com/trapx-discovers-zombie-zero-advanced-persistent-malware/" TargetMode="External"/><Relationship Id="rId6" Type="http://schemas.openxmlformats.org/officeDocument/2006/relationships/hyperlink" Target="https://krebsonsecurity.com/2016/10/hacked-cameras-dvrs-powered-todays-massive-internet-outage/" TargetMode="External"/><Relationship Id="rId5" Type="http://schemas.openxmlformats.org/officeDocument/2006/relationships/hyperlink" Target="http://www.verizonenterprise.com/resources/reports/rp_data-breach-digest-2017-sneak-peek_xg_en.pdf" TargetMode="External"/><Relationship Id="rId4" Type="http://schemas.openxmlformats.org/officeDocument/2006/relationships/hyperlink" Target="https://www.shodan.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4624C7-7B45-4E36-96BA-469E5181C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41</Pages>
  <Words>9441</Words>
  <Characters>53820</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63135</CharactersWithSpaces>
  <SharedDoc>false</SharedDoc>
  <HLinks>
    <vt:vector size="36" baseType="variant">
      <vt:variant>
        <vt:i4>6488166</vt:i4>
      </vt:variant>
      <vt:variant>
        <vt:i4>15</vt:i4>
      </vt:variant>
      <vt:variant>
        <vt:i4>0</vt:i4>
      </vt:variant>
      <vt:variant>
        <vt:i4>5</vt:i4>
      </vt:variant>
      <vt:variant>
        <vt:lpwstr>http://creativecommons.org/licenses/by/4.0/</vt:lpwstr>
      </vt:variant>
      <vt:variant>
        <vt:lpwstr/>
      </vt:variant>
      <vt:variant>
        <vt:i4>2490409</vt:i4>
      </vt:variant>
      <vt:variant>
        <vt:i4>12</vt:i4>
      </vt:variant>
      <vt:variant>
        <vt:i4>0</vt:i4>
      </vt:variant>
      <vt:variant>
        <vt:i4>5</vt:i4>
      </vt:variant>
      <vt:variant>
        <vt:lpwstr>http://www.relayservice.gov.au/</vt:lpwstr>
      </vt:variant>
      <vt:variant>
        <vt:lpwstr/>
      </vt:variant>
      <vt:variant>
        <vt:i4>5570592</vt:i4>
      </vt:variant>
      <vt:variant>
        <vt:i4>9</vt:i4>
      </vt:variant>
      <vt:variant>
        <vt:i4>0</vt:i4>
      </vt:variant>
      <vt:variant>
        <vt:i4>5</vt:i4>
      </vt:variant>
      <vt:variant>
        <vt:lpwstr>mailto:grants@accan.org.au</vt:lpwstr>
      </vt:variant>
      <vt:variant>
        <vt:lpwstr/>
      </vt:variant>
      <vt:variant>
        <vt:i4>65621</vt:i4>
      </vt:variant>
      <vt:variant>
        <vt:i4>6</vt:i4>
      </vt:variant>
      <vt:variant>
        <vt:i4>0</vt:i4>
      </vt:variant>
      <vt:variant>
        <vt:i4>5</vt:i4>
      </vt:variant>
      <vt:variant>
        <vt:lpwstr>http://www.accan.org.au/</vt:lpwstr>
      </vt:variant>
      <vt:variant>
        <vt:lpwstr/>
      </vt:variant>
      <vt:variant>
        <vt:i4>6553607</vt:i4>
      </vt:variant>
      <vt:variant>
        <vt:i4>3</vt:i4>
      </vt:variant>
      <vt:variant>
        <vt:i4>0</vt:i4>
      </vt:variant>
      <vt:variant>
        <vt:i4>5</vt:i4>
      </vt:variant>
      <vt:variant>
        <vt:lpwstr>mailto:eet@unsw.edu.au</vt:lpwstr>
      </vt:variant>
      <vt:variant>
        <vt:lpwstr/>
      </vt:variant>
      <vt:variant>
        <vt:i4>3866728</vt:i4>
      </vt:variant>
      <vt:variant>
        <vt:i4>0</vt:i4>
      </vt:variant>
      <vt:variant>
        <vt:i4>0</vt:i4>
      </vt:variant>
      <vt:variant>
        <vt:i4>5</vt:i4>
      </vt:variant>
      <vt:variant>
        <vt:lpwstr>http://www.engineering.unsw.edu.au/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Job</dc:title>
  <dc:creator>Narelle Clark</dc:creator>
  <cp:lastModifiedBy>Narelle Clark</cp:lastModifiedBy>
  <cp:revision>48</cp:revision>
  <cp:lastPrinted>2017-09-11T07:37:00Z</cp:lastPrinted>
  <dcterms:created xsi:type="dcterms:W3CDTF">2017-09-11T01:08:00Z</dcterms:created>
  <dcterms:modified xsi:type="dcterms:W3CDTF">2017-09-12T06:46:00Z</dcterms:modified>
</cp:coreProperties>
</file>