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8773"/>
        <w:tblW w:w="4865" w:type="pct"/>
        <w:tblLook w:val="04A0" w:firstRow="1" w:lastRow="0" w:firstColumn="1" w:lastColumn="0" w:noHBand="0" w:noVBand="1"/>
      </w:tblPr>
      <w:tblGrid>
        <w:gridCol w:w="8992"/>
      </w:tblGrid>
      <w:tr w:rsidR="004272AE" w:rsidRPr="006B1B05" w14:paraId="3CD5EA80" w14:textId="77777777" w:rsidTr="004272AE">
        <w:trPr>
          <w:trHeight w:val="324"/>
        </w:trPr>
        <w:tc>
          <w:tcPr>
            <w:tcW w:w="5000" w:type="pct"/>
            <w:vAlign w:val="center"/>
          </w:tcPr>
          <w:p w14:paraId="60D74098" w14:textId="0B44F927" w:rsidR="004272AE" w:rsidRPr="006B1B05" w:rsidRDefault="004272AE" w:rsidP="004272AE">
            <w:pPr>
              <w:rPr>
                <w:rFonts w:asciiTheme="majorHAnsi" w:hAnsiTheme="majorHAnsi" w:cstheme="majorHAnsi"/>
                <w:b/>
                <w:sz w:val="24"/>
                <w:szCs w:val="24"/>
              </w:rPr>
            </w:pPr>
            <w:r w:rsidRPr="006B1B05">
              <w:rPr>
                <w:rFonts w:asciiTheme="majorHAnsi" w:hAnsiTheme="majorHAnsi" w:cstheme="majorHAnsi"/>
                <w:b/>
                <w:bCs/>
                <w:sz w:val="24"/>
                <w:szCs w:val="24"/>
              </w:rPr>
              <w:t xml:space="preserve">Report authors: </w:t>
            </w:r>
            <w:r w:rsidRPr="006B1B05">
              <w:rPr>
                <w:rFonts w:asciiTheme="majorHAnsi" w:hAnsiTheme="majorHAnsi" w:cstheme="majorHAnsi"/>
                <w:b/>
                <w:sz w:val="24"/>
                <w:szCs w:val="24"/>
              </w:rPr>
              <w:t xml:space="preserve">Fran Edmonds, Christel Rachinger, </w:t>
            </w:r>
            <w:proofErr w:type="spellStart"/>
            <w:r w:rsidRPr="006B1B05">
              <w:rPr>
                <w:rFonts w:asciiTheme="majorHAnsi" w:hAnsiTheme="majorHAnsi" w:cstheme="majorHAnsi"/>
                <w:b/>
                <w:sz w:val="24"/>
                <w:szCs w:val="24"/>
              </w:rPr>
              <w:t>Gursharan</w:t>
            </w:r>
            <w:proofErr w:type="spellEnd"/>
            <w:r w:rsidRPr="006B1B05">
              <w:rPr>
                <w:rFonts w:asciiTheme="majorHAnsi" w:hAnsiTheme="majorHAnsi" w:cstheme="majorHAnsi"/>
                <w:b/>
                <w:sz w:val="24"/>
                <w:szCs w:val="24"/>
              </w:rPr>
              <w:t xml:space="preserve"> Singh, Richard </w:t>
            </w:r>
            <w:proofErr w:type="spellStart"/>
            <w:r w:rsidRPr="006B1B05">
              <w:rPr>
                <w:rFonts w:asciiTheme="majorHAnsi" w:hAnsiTheme="majorHAnsi" w:cstheme="majorHAnsi"/>
                <w:b/>
                <w:sz w:val="24"/>
                <w:szCs w:val="24"/>
              </w:rPr>
              <w:t>Chenhall</w:t>
            </w:r>
            <w:proofErr w:type="spellEnd"/>
            <w:r w:rsidRPr="006B1B05">
              <w:rPr>
                <w:rFonts w:asciiTheme="majorHAnsi" w:hAnsiTheme="majorHAnsi" w:cstheme="majorHAnsi"/>
                <w:b/>
                <w:sz w:val="24"/>
                <w:szCs w:val="24"/>
              </w:rPr>
              <w:t xml:space="preserve">, Michael Arnold, Poppy de Souza and Susan </w:t>
            </w:r>
            <w:proofErr w:type="spellStart"/>
            <w:r w:rsidRPr="006B1B05">
              <w:rPr>
                <w:rFonts w:asciiTheme="majorHAnsi" w:hAnsiTheme="majorHAnsi" w:cstheme="majorHAnsi"/>
                <w:b/>
                <w:sz w:val="24"/>
                <w:szCs w:val="24"/>
              </w:rPr>
              <w:t>Lowish</w:t>
            </w:r>
            <w:proofErr w:type="spellEnd"/>
            <w:r w:rsidRPr="006B1B05">
              <w:rPr>
                <w:rFonts w:asciiTheme="majorHAnsi" w:hAnsiTheme="majorHAnsi" w:cstheme="majorHAnsi"/>
                <w:b/>
                <w:sz w:val="24"/>
                <w:szCs w:val="24"/>
              </w:rPr>
              <w:t>.</w:t>
            </w:r>
          </w:p>
        </w:tc>
      </w:tr>
      <w:tr w:rsidR="004272AE" w:rsidRPr="006B1B05" w14:paraId="711AD284" w14:textId="77777777" w:rsidTr="004272AE">
        <w:trPr>
          <w:trHeight w:val="324"/>
        </w:trPr>
        <w:tc>
          <w:tcPr>
            <w:tcW w:w="5000" w:type="pct"/>
            <w:vAlign w:val="center"/>
          </w:tcPr>
          <w:p w14:paraId="7CC372DF" w14:textId="7379DA42" w:rsidR="004272AE" w:rsidRPr="006B1B05" w:rsidRDefault="004272AE" w:rsidP="004272AE">
            <w:pPr>
              <w:rPr>
                <w:rFonts w:asciiTheme="majorHAnsi" w:hAnsiTheme="majorHAnsi" w:cstheme="majorHAnsi"/>
                <w:b/>
                <w:bCs/>
                <w:sz w:val="24"/>
                <w:szCs w:val="24"/>
              </w:rPr>
            </w:pPr>
            <w:r w:rsidRPr="006B1B05">
              <w:rPr>
                <w:rFonts w:asciiTheme="majorHAnsi" w:hAnsiTheme="majorHAnsi" w:cstheme="majorHAnsi"/>
                <w:b/>
                <w:bCs/>
                <w:sz w:val="24"/>
                <w:szCs w:val="24"/>
              </w:rPr>
              <w:t>July 2014</w:t>
            </w:r>
          </w:p>
        </w:tc>
      </w:tr>
    </w:tbl>
    <w:p w14:paraId="391510D3" w14:textId="7016FC25" w:rsidR="005F7BA2" w:rsidRDefault="00C40E2C" w:rsidP="00761481">
      <w:pPr>
        <w:sectPr w:rsidR="005F7BA2" w:rsidSect="00EA0FC1">
          <w:footerReference w:type="default" r:id="rId12"/>
          <w:pgSz w:w="11906" w:h="16838"/>
          <w:pgMar w:top="1440" w:right="1440" w:bottom="1440" w:left="1440" w:header="708" w:footer="708" w:gutter="0"/>
          <w:pgNumType w:start="0"/>
          <w:cols w:space="708"/>
          <w:titlePg/>
          <w:docGrid w:linePitch="360"/>
        </w:sectPr>
      </w:pPr>
      <w:r>
        <w:rPr>
          <w:noProof/>
          <w:lang w:eastAsia="en-AU"/>
        </w:rPr>
        <w:drawing>
          <wp:anchor distT="0" distB="0" distL="114300" distR="114300" simplePos="0" relativeHeight="251668480" behindDoc="1" locked="0" layoutInCell="1" allowOverlap="1" wp14:anchorId="35A364A8" wp14:editId="1AF4E384">
            <wp:simplePos x="0" y="0"/>
            <wp:positionH relativeFrom="column">
              <wp:posOffset>-17145</wp:posOffset>
            </wp:positionH>
            <wp:positionV relativeFrom="paragraph">
              <wp:posOffset>7992110</wp:posOffset>
            </wp:positionV>
            <wp:extent cx="960120" cy="969010"/>
            <wp:effectExtent l="0" t="0" r="0" b="2540"/>
            <wp:wrapNone/>
            <wp:docPr id="4" name="Picture 4" descr="Dark blue University of Melbour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M-logo-01.jpg"/>
                    <pic:cNvPicPr/>
                  </pic:nvPicPr>
                  <pic:blipFill>
                    <a:blip r:embed="rId13">
                      <a:extLst>
                        <a:ext uri="{28A0092B-C50C-407E-A947-70E740481C1C}">
                          <a14:useLocalDpi xmlns:a14="http://schemas.microsoft.com/office/drawing/2010/main" val="0"/>
                        </a:ext>
                      </a:extLst>
                    </a:blip>
                    <a:stretch>
                      <a:fillRect/>
                    </a:stretch>
                  </pic:blipFill>
                  <pic:spPr>
                    <a:xfrm>
                      <a:off x="0" y="0"/>
                      <a:ext cx="960120" cy="969010"/>
                    </a:xfrm>
                    <a:prstGeom prst="rect">
                      <a:avLst/>
                    </a:prstGeom>
                  </pic:spPr>
                </pic:pic>
              </a:graphicData>
            </a:graphic>
            <wp14:sizeRelH relativeFrom="page">
              <wp14:pctWidth>0</wp14:pctWidth>
            </wp14:sizeRelH>
            <wp14:sizeRelV relativeFrom="page">
              <wp14:pctHeight>0</wp14:pctHeight>
            </wp14:sizeRelV>
          </wp:anchor>
        </w:drawing>
      </w:r>
      <w:r w:rsidR="00A17D0D">
        <w:rPr>
          <w:noProof/>
          <w:lang w:eastAsia="en-AU"/>
        </w:rPr>
        <w:drawing>
          <wp:anchor distT="0" distB="0" distL="114300" distR="114300" simplePos="0" relativeHeight="251660288" behindDoc="0" locked="0" layoutInCell="1" allowOverlap="1" wp14:anchorId="0DBD7E43" wp14:editId="7DB8BBC1">
            <wp:simplePos x="0" y="0"/>
            <wp:positionH relativeFrom="margin">
              <wp:posOffset>-16510</wp:posOffset>
            </wp:positionH>
            <wp:positionV relativeFrom="margin">
              <wp:posOffset>1600200</wp:posOffset>
            </wp:positionV>
            <wp:extent cx="5731510" cy="2091690"/>
            <wp:effectExtent l="0" t="0" r="2540" b="3810"/>
            <wp:wrapSquare wrapText="bothSides"/>
            <wp:docPr id="3" name="Picture 3" descr="Red and orange graphic with What's ya Story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your own story - FB Header-1.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2091690"/>
                    </a:xfrm>
                    <a:prstGeom prst="rect">
                      <a:avLst/>
                    </a:prstGeom>
                  </pic:spPr>
                </pic:pic>
              </a:graphicData>
            </a:graphic>
          </wp:anchor>
        </w:drawing>
      </w:r>
      <w:r w:rsidR="00A17D0D">
        <w:rPr>
          <w:noProof/>
          <w:lang w:eastAsia="en-AU"/>
        </w:rPr>
        <w:drawing>
          <wp:anchor distT="0" distB="0" distL="114300" distR="114300" simplePos="0" relativeHeight="251658240" behindDoc="0" locked="0" layoutInCell="1" allowOverlap="1" wp14:anchorId="4D2DDBB9" wp14:editId="05F3665B">
            <wp:simplePos x="0" y="0"/>
            <wp:positionH relativeFrom="margin">
              <wp:posOffset>4000500</wp:posOffset>
            </wp:positionH>
            <wp:positionV relativeFrom="margin">
              <wp:posOffset>8178165</wp:posOffset>
            </wp:positionV>
            <wp:extent cx="1639570" cy="851535"/>
            <wp:effectExtent l="0" t="0" r="11430" b="12065"/>
            <wp:wrapSquare wrapText="bothSides"/>
            <wp:docPr id="1" name="Picture 1" descr="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AN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9570" cy="851535"/>
                    </a:xfrm>
                    <a:prstGeom prst="rect">
                      <a:avLst/>
                    </a:prstGeom>
                    <a:noFill/>
                    <a:ln>
                      <a:noFill/>
                    </a:ln>
                  </pic:spPr>
                </pic:pic>
              </a:graphicData>
            </a:graphic>
          </wp:anchor>
        </w:drawing>
      </w:r>
      <w:r w:rsidR="00D247C3">
        <w:tab/>
      </w:r>
      <w:r w:rsidR="00D247C3">
        <w:tab/>
      </w:r>
      <w:r w:rsidR="00E84EA1">
        <w:t xml:space="preserve">    </w:t>
      </w:r>
    </w:p>
    <w:p w14:paraId="634C49E1" w14:textId="3842CBDB" w:rsidR="00CC0238" w:rsidRDefault="00214AEE" w:rsidP="00CC0238">
      <w:pPr>
        <w:spacing w:line="240" w:lineRule="auto"/>
      </w:pPr>
      <w:r w:rsidRPr="00CC0238">
        <w:lastRenderedPageBreak/>
        <w:t>Re</w:t>
      </w:r>
      <w:r w:rsidR="00606B62">
        <w:t>port title: ‘</w:t>
      </w:r>
      <w:r w:rsidR="00D71446">
        <w:t xml:space="preserve">What’s </w:t>
      </w:r>
      <w:proofErr w:type="spellStart"/>
      <w:r w:rsidR="00D71446">
        <w:t>ya</w:t>
      </w:r>
      <w:proofErr w:type="spellEnd"/>
      <w:r w:rsidR="00606B62">
        <w:t xml:space="preserve"> Story’: t</w:t>
      </w:r>
      <w:r w:rsidRPr="00CC0238">
        <w:t xml:space="preserve">he making of a digital storytelling mobile app with Aboriginal young people </w:t>
      </w:r>
    </w:p>
    <w:p w14:paraId="50919068" w14:textId="3456E327" w:rsidR="007F0BC3" w:rsidRPr="00CC0238" w:rsidRDefault="00214AEE" w:rsidP="00606B62">
      <w:pPr>
        <w:spacing w:after="0" w:line="240" w:lineRule="auto"/>
      </w:pPr>
      <w:r w:rsidRPr="00CC0238">
        <w:t>Authors:</w:t>
      </w:r>
      <w:r w:rsidR="00B37BFE" w:rsidRPr="00CC0238">
        <w:t xml:space="preserve"> </w:t>
      </w:r>
      <w:r w:rsidR="007F0BC3" w:rsidRPr="00CC0238">
        <w:t>Fran Edmonds, C</w:t>
      </w:r>
      <w:r w:rsidR="006D2F92">
        <w:t>h</w:t>
      </w:r>
      <w:r w:rsidR="007F0BC3" w:rsidRPr="00CC0238">
        <w:t xml:space="preserve">ristel Rachinger, </w:t>
      </w:r>
      <w:proofErr w:type="spellStart"/>
      <w:r w:rsidR="007F0BC3" w:rsidRPr="00CC0238">
        <w:t>Gursharan</w:t>
      </w:r>
      <w:proofErr w:type="spellEnd"/>
      <w:r w:rsidR="007F0BC3" w:rsidRPr="00CC0238">
        <w:t xml:space="preserve"> Singh, Richard </w:t>
      </w:r>
      <w:proofErr w:type="spellStart"/>
      <w:r w:rsidR="007F0BC3" w:rsidRPr="00CC0238">
        <w:t>Chenhall</w:t>
      </w:r>
      <w:proofErr w:type="spellEnd"/>
      <w:r w:rsidR="007F0BC3" w:rsidRPr="00CC0238">
        <w:t xml:space="preserve">, Michael Arnold, </w:t>
      </w:r>
    </w:p>
    <w:p w14:paraId="605753A1" w14:textId="05B4376C" w:rsidR="00B37BFE" w:rsidRPr="00CC0238" w:rsidRDefault="007F0BC3" w:rsidP="00CC0238">
      <w:pPr>
        <w:spacing w:line="240" w:lineRule="auto"/>
      </w:pPr>
      <w:proofErr w:type="gramStart"/>
      <w:r w:rsidRPr="00CC0238">
        <w:t xml:space="preserve">Poppy de Souza and Susan </w:t>
      </w:r>
      <w:proofErr w:type="spellStart"/>
      <w:r w:rsidRPr="00CC0238">
        <w:t>Lowish</w:t>
      </w:r>
      <w:proofErr w:type="spellEnd"/>
      <w:r w:rsidRPr="00CC0238">
        <w:t>.</w:t>
      </w:r>
      <w:proofErr w:type="gramEnd"/>
    </w:p>
    <w:p w14:paraId="11302454" w14:textId="5D4968A7" w:rsidR="00B37BFE" w:rsidRPr="00CC0238" w:rsidRDefault="00214AEE" w:rsidP="00CC0238">
      <w:pPr>
        <w:spacing w:line="240" w:lineRule="auto"/>
      </w:pPr>
      <w:r w:rsidRPr="00CC0238">
        <w:t xml:space="preserve">Published: </w:t>
      </w:r>
      <w:r w:rsidR="007F0BC3" w:rsidRPr="00CC0238">
        <w:t>2014</w:t>
      </w:r>
    </w:p>
    <w:p w14:paraId="7EEE6003" w14:textId="77777777" w:rsidR="00B37BFE" w:rsidRDefault="00B37BFE" w:rsidP="00E84EA1">
      <w:r>
        <w:t>The operation of the Australian Communications Consumer Action Network is made possible</w:t>
      </w:r>
      <w:r w:rsidR="009D0CDA">
        <w:t xml:space="preserve"> by funding provided by the Commonwealth of Australia under section 593 of the </w:t>
      </w:r>
      <w:r w:rsidR="009D0CDA">
        <w:rPr>
          <w:i/>
        </w:rPr>
        <w:t>Telecommunications Act 1997</w:t>
      </w:r>
      <w:r w:rsidR="009D0CDA">
        <w:t>. This funding is recovered from charges on telecommunications carriers.</w:t>
      </w:r>
    </w:p>
    <w:p w14:paraId="19E64775" w14:textId="5FE4CB0E" w:rsidR="009D0CDA" w:rsidRDefault="001B3DBE" w:rsidP="00E84EA1">
      <w:r>
        <w:t>The University o</w:t>
      </w:r>
      <w:r w:rsidR="006E0820">
        <w:t xml:space="preserve">f Melbourne </w:t>
      </w:r>
      <w:r w:rsidR="009D0CDA" w:rsidRPr="006E0820">
        <w:br/>
      </w:r>
      <w:r w:rsidR="009D0CDA">
        <w:t>Website:</w:t>
      </w:r>
      <w:r w:rsidR="00CE42FD">
        <w:t xml:space="preserve"> </w:t>
      </w:r>
      <w:r w:rsidR="006E0820" w:rsidRPr="006E0820">
        <w:t>http://www.unimelb.edu.au/</w:t>
      </w:r>
      <w:r w:rsidR="009D0CDA">
        <w:br/>
        <w:t>Email:</w:t>
      </w:r>
      <w:r w:rsidR="00CE42FD">
        <w:t xml:space="preserve"> </w:t>
      </w:r>
      <w:r w:rsidR="006D2F92">
        <w:t>edmondsf@unimelb.edu.au</w:t>
      </w:r>
      <w:r w:rsidR="009D0CDA" w:rsidRPr="00CC0238">
        <w:rPr>
          <w:highlight w:val="yellow"/>
        </w:rPr>
        <w:br/>
      </w:r>
      <w:r w:rsidR="009D0CDA" w:rsidRPr="006D2F92">
        <w:t xml:space="preserve">Telephone: </w:t>
      </w:r>
      <w:r w:rsidR="006D2F92">
        <w:t>03 90359707</w:t>
      </w:r>
    </w:p>
    <w:p w14:paraId="32500A6D" w14:textId="77777777" w:rsidR="009D0CDA" w:rsidRDefault="009D0CDA" w:rsidP="00E84EA1">
      <w:r>
        <w:t>Australian Communications Consumer Action Network</w:t>
      </w:r>
      <w:r>
        <w:br/>
        <w:t xml:space="preserve">Website: </w:t>
      </w:r>
      <w:r w:rsidRPr="00CE42FD">
        <w:t>www.accan.org.au</w:t>
      </w:r>
      <w:r>
        <w:br/>
        <w:t xml:space="preserve">Email: </w:t>
      </w:r>
      <w:r w:rsidRPr="00CE42FD">
        <w:t>grants@accan.org.au</w:t>
      </w:r>
      <w:r>
        <w:br/>
        <w:t>Telephone: 02 9288 4000</w:t>
      </w:r>
      <w:r>
        <w:br/>
        <w:t>TTY: 02 9281 5322</w:t>
      </w:r>
    </w:p>
    <w:p w14:paraId="43ACD6E8" w14:textId="29F7AA8A" w:rsidR="00793F5F" w:rsidRDefault="009D0CDA" w:rsidP="00E84EA1">
      <w:r>
        <w:t xml:space="preserve">ISBN: </w:t>
      </w:r>
      <w:r w:rsidR="00E5010B" w:rsidRPr="00E5010B">
        <w:t>978-1-921974-25-0 </w:t>
      </w:r>
      <w:r w:rsidR="00793F5F">
        <w:br/>
        <w:t xml:space="preserve">Cover image: </w:t>
      </w:r>
      <w:r w:rsidR="002368C7">
        <w:t>Dixon Patten, 2014</w:t>
      </w:r>
    </w:p>
    <w:p w14:paraId="58BD5DEB" w14:textId="77777777" w:rsidR="00793F5F" w:rsidRDefault="0094397B" w:rsidP="00793F5F">
      <w:pPr>
        <w:autoSpaceDE w:val="0"/>
        <w:autoSpaceDN w:val="0"/>
        <w:adjustRightInd w:val="0"/>
      </w:pPr>
      <w:r>
        <w:rPr>
          <w:noProof/>
          <w:lang w:eastAsia="en-AU"/>
        </w:rPr>
        <w:drawing>
          <wp:inline distT="0" distB="0" distL="0" distR="0" wp14:anchorId="3CADD8C2" wp14:editId="74615241">
            <wp:extent cx="1117984" cy="391807"/>
            <wp:effectExtent l="0" t="0" r="0" b="0"/>
            <wp:docPr id="2" name="Picture 464"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title="Creative Commons logo"/>
                    <pic:cNvPicPr>
                      <a:picLocks noChangeAspect="1" noChangeArrowheads="1"/>
                    </pic:cNvPicPr>
                  </pic:nvPicPr>
                  <pic:blipFill>
                    <a:blip r:embed="rId16" cstate="print"/>
                    <a:srcRect/>
                    <a:stretch>
                      <a:fillRect/>
                    </a:stretch>
                  </pic:blipFill>
                  <pic:spPr bwMode="auto">
                    <a:xfrm>
                      <a:off x="0" y="0"/>
                      <a:ext cx="1117600" cy="391795"/>
                    </a:xfrm>
                    <a:prstGeom prst="rect">
                      <a:avLst/>
                    </a:prstGeom>
                    <a:noFill/>
                    <a:ln w="9525">
                      <a:noFill/>
                      <a:miter lim="800000"/>
                      <a:headEnd/>
                      <a:tailEnd/>
                    </a:ln>
                  </pic:spPr>
                </pic:pic>
              </a:graphicData>
            </a:graphic>
          </wp:inline>
        </w:drawing>
      </w:r>
    </w:p>
    <w:p w14:paraId="73C8DFD4" w14:textId="39CC5D09" w:rsidR="00793F5F" w:rsidRDefault="00793F5F" w:rsidP="00793F5F">
      <w:pPr>
        <w:autoSpaceDE w:val="0"/>
        <w:autoSpaceDN w:val="0"/>
        <w:adjustRightInd w:val="0"/>
      </w:pPr>
      <w:r w:rsidRPr="00DA61B3">
        <w:t>This work is copyright, licensed under the Creative Commons Attribution 3.0 Australia Licence. You are free to</w:t>
      </w:r>
      <w:r>
        <w:t xml:space="preserve"> </w:t>
      </w:r>
      <w:proofErr w:type="gramStart"/>
      <w:r w:rsidRPr="00DA61B3">
        <w:t>cite,</w:t>
      </w:r>
      <w:proofErr w:type="gramEnd"/>
      <w:r w:rsidRPr="00DA61B3">
        <w:t xml:space="preserve"> copy, communicate and adapt this work, so lo</w:t>
      </w:r>
      <w:r>
        <w:t xml:space="preserve">ng as you attribute the authors and </w:t>
      </w:r>
      <w:r w:rsidR="00CC0238">
        <w:t xml:space="preserve">the </w:t>
      </w:r>
      <w:r w:rsidR="00CE42FD">
        <w:t>“</w:t>
      </w:r>
      <w:r w:rsidR="00606B62">
        <w:t>University of Melbourne</w:t>
      </w:r>
      <w:r>
        <w:t xml:space="preserve">, supported by a grant from the Australian Communications Consumer Action Network”. </w:t>
      </w:r>
      <w:r w:rsidRPr="00DA61B3">
        <w:t>To view a copy of this license, visit http://creativecommons.org/licenses/by/3.0/au</w:t>
      </w:r>
      <w:r>
        <w:t>/</w:t>
      </w:r>
    </w:p>
    <w:p w14:paraId="7C3FB196" w14:textId="7593556A" w:rsidR="00EA0FC1" w:rsidRPr="00606B62" w:rsidRDefault="00793F5F" w:rsidP="00606B62">
      <w:pPr>
        <w:rPr>
          <w:color w:val="000000"/>
          <w:szCs w:val="21"/>
        </w:rPr>
      </w:pPr>
      <w:r>
        <w:rPr>
          <w:color w:val="000000"/>
          <w:szCs w:val="21"/>
        </w:rPr>
        <w:t xml:space="preserve">This work can be cited as: </w:t>
      </w:r>
      <w:bookmarkStart w:id="0" w:name="_Toc354411510"/>
      <w:r w:rsidR="00606B62" w:rsidRPr="00606B62">
        <w:rPr>
          <w:color w:val="000000"/>
          <w:szCs w:val="21"/>
        </w:rPr>
        <w:t>Edmonds</w:t>
      </w:r>
      <w:r w:rsidR="00606B62">
        <w:rPr>
          <w:color w:val="000000"/>
          <w:szCs w:val="21"/>
        </w:rPr>
        <w:t xml:space="preserve">, F., Rachinger, C., </w:t>
      </w:r>
      <w:r w:rsidR="001F13B8">
        <w:rPr>
          <w:color w:val="000000"/>
          <w:szCs w:val="21"/>
        </w:rPr>
        <w:t xml:space="preserve">Singh, G., </w:t>
      </w:r>
      <w:proofErr w:type="spellStart"/>
      <w:r w:rsidR="00606B62">
        <w:rPr>
          <w:color w:val="000000"/>
          <w:szCs w:val="21"/>
        </w:rPr>
        <w:t>Chenhall</w:t>
      </w:r>
      <w:proofErr w:type="spellEnd"/>
      <w:r w:rsidR="00606B62">
        <w:rPr>
          <w:color w:val="000000"/>
          <w:szCs w:val="21"/>
        </w:rPr>
        <w:t xml:space="preserve">, R., Arnold, M., de Souza, P., </w:t>
      </w:r>
      <w:proofErr w:type="spellStart"/>
      <w:r w:rsidR="00606B62">
        <w:rPr>
          <w:color w:val="000000"/>
          <w:szCs w:val="21"/>
        </w:rPr>
        <w:t>Lowish</w:t>
      </w:r>
      <w:proofErr w:type="spellEnd"/>
      <w:r w:rsidR="00606B62">
        <w:rPr>
          <w:color w:val="000000"/>
          <w:szCs w:val="21"/>
        </w:rPr>
        <w:t>, S. 2014, ‘</w:t>
      </w:r>
      <w:r w:rsidR="00D71446">
        <w:rPr>
          <w:color w:val="000000"/>
          <w:szCs w:val="21"/>
        </w:rPr>
        <w:t xml:space="preserve">What’s </w:t>
      </w:r>
      <w:proofErr w:type="spellStart"/>
      <w:r w:rsidR="00D71446">
        <w:rPr>
          <w:color w:val="000000"/>
          <w:szCs w:val="21"/>
        </w:rPr>
        <w:t>ya</w:t>
      </w:r>
      <w:proofErr w:type="spellEnd"/>
      <w:r w:rsidR="00606B62">
        <w:rPr>
          <w:color w:val="000000"/>
          <w:szCs w:val="21"/>
        </w:rPr>
        <w:t xml:space="preserve"> Story’: the making of a digital storytelling mobile app with Aboriginal young people, </w:t>
      </w:r>
      <w:r w:rsidR="00606B62" w:rsidRPr="00606B62">
        <w:rPr>
          <w:color w:val="000000"/>
          <w:szCs w:val="21"/>
        </w:rPr>
        <w:t>Australian Communications Consumer Action Network, Sydney.</w:t>
      </w:r>
    </w:p>
    <w:p w14:paraId="328CC526" w14:textId="77777777" w:rsidR="00C90552" w:rsidRDefault="00C90552" w:rsidP="00AE36AE">
      <w:pPr>
        <w:pStyle w:val="Heading1"/>
        <w:sectPr w:rsidR="00C90552" w:rsidSect="00EA0FC1">
          <w:pgSz w:w="11906" w:h="16838"/>
          <w:pgMar w:top="1440" w:right="1440" w:bottom="1440" w:left="1440" w:header="708" w:footer="708" w:gutter="0"/>
          <w:pgNumType w:start="0"/>
          <w:cols w:space="708"/>
          <w:titlePg/>
          <w:docGrid w:linePitch="360"/>
        </w:sectPr>
      </w:pPr>
    </w:p>
    <w:p w14:paraId="5D740DCE" w14:textId="77777777" w:rsidR="00D02216" w:rsidRPr="00AE36AE" w:rsidRDefault="00D02216" w:rsidP="00AE36AE">
      <w:pPr>
        <w:pStyle w:val="Heading1"/>
      </w:pPr>
      <w:bookmarkStart w:id="1" w:name="_Toc268442515"/>
      <w:r w:rsidRPr="00AE36AE">
        <w:lastRenderedPageBreak/>
        <w:t>Acknowledgements</w:t>
      </w:r>
      <w:bookmarkEnd w:id="0"/>
      <w:bookmarkEnd w:id="1"/>
    </w:p>
    <w:p w14:paraId="72F9C3B5" w14:textId="2AC4CCE2" w:rsidR="004A12B3" w:rsidRDefault="004A12B3" w:rsidP="004A12B3">
      <w:r>
        <w:t>The research presented in this report was funded by the ACCAN Grants Scheme. The research team, which included the authors of this report, wish to thank ACCAN for their support</w:t>
      </w:r>
      <w:r w:rsidR="004272AE">
        <w:t>.</w:t>
      </w:r>
    </w:p>
    <w:p w14:paraId="72D5F5C1" w14:textId="77777777" w:rsidR="004A12B3" w:rsidRPr="00841052" w:rsidRDefault="004A12B3" w:rsidP="004A12B3">
      <w:pPr>
        <w:rPr>
          <w:rFonts w:ascii="Times" w:eastAsia="Times New Roman" w:hAnsi="Times"/>
          <w:sz w:val="20"/>
          <w:szCs w:val="20"/>
        </w:rPr>
      </w:pPr>
      <w:r>
        <w:t xml:space="preserve">University of Melbourne researchers wish to thank the Aboriginal young people and their mentors from the </w:t>
      </w:r>
      <w:proofErr w:type="spellStart"/>
      <w:r>
        <w:t>Korin</w:t>
      </w:r>
      <w:proofErr w:type="spellEnd"/>
      <w:r>
        <w:t xml:space="preserve"> </w:t>
      </w:r>
      <w:proofErr w:type="spellStart"/>
      <w:r>
        <w:t>Gamadji</w:t>
      </w:r>
      <w:proofErr w:type="spellEnd"/>
      <w:r>
        <w:t xml:space="preserve"> Institute, at the Richmond Australian Rules Football Club, who remained committed and insightful throughout the project and whose contributions have provided the main findings in this report. The participants were Jake, Jess, </w:t>
      </w:r>
      <w:proofErr w:type="spellStart"/>
      <w:r>
        <w:t>Nakia</w:t>
      </w:r>
      <w:proofErr w:type="spellEnd"/>
      <w:r>
        <w:t xml:space="preserve">, </w:t>
      </w:r>
      <w:proofErr w:type="spellStart"/>
      <w:r>
        <w:t>Danae</w:t>
      </w:r>
      <w:proofErr w:type="spellEnd"/>
      <w:r>
        <w:t xml:space="preserve"> and Liam, with their mentors Alex </w:t>
      </w:r>
      <w:proofErr w:type="spellStart"/>
      <w:r>
        <w:t>Splitt</w:t>
      </w:r>
      <w:proofErr w:type="spellEnd"/>
      <w:r>
        <w:t xml:space="preserve"> and Neville Jetta. Luke Murray, the </w:t>
      </w:r>
      <w:r w:rsidRPr="00012F32">
        <w:t xml:space="preserve">Indigenous Community Engagement Coordinator at </w:t>
      </w:r>
      <w:proofErr w:type="spellStart"/>
      <w:r w:rsidRPr="00012F32">
        <w:t>Korin</w:t>
      </w:r>
      <w:proofErr w:type="spellEnd"/>
      <w:r w:rsidRPr="00012F32">
        <w:t xml:space="preserve"> </w:t>
      </w:r>
      <w:proofErr w:type="spellStart"/>
      <w:r w:rsidRPr="00012F32">
        <w:t>Gamadji</w:t>
      </w:r>
      <w:proofErr w:type="spellEnd"/>
      <w:r w:rsidRPr="00012F32">
        <w:t xml:space="preserve"> Institute, was supportive and committed to the project from the beginning and was vital to its success.</w:t>
      </w:r>
    </w:p>
    <w:p w14:paraId="1541E8D3" w14:textId="77777777" w:rsidR="004A12B3" w:rsidRDefault="004A12B3" w:rsidP="004A12B3">
      <w:r>
        <w:t xml:space="preserve">The research was conducted in collaboration with researchers and technicians at the Institute for a Broadband Enabled Society, University of Melbourne. Their involvement in the project was essential to the development of the mobile application, as were the facilities and technological resources provided by the Institute. Dr </w:t>
      </w:r>
      <w:proofErr w:type="spellStart"/>
      <w:r>
        <w:t>Julien</w:t>
      </w:r>
      <w:proofErr w:type="spellEnd"/>
      <w:r>
        <w:t xml:space="preserve"> </w:t>
      </w:r>
      <w:proofErr w:type="spellStart"/>
      <w:r>
        <w:t>Ridoux</w:t>
      </w:r>
      <w:proofErr w:type="spellEnd"/>
      <w:r>
        <w:t xml:space="preserve">, Ken Clarke and Dr </w:t>
      </w:r>
      <w:proofErr w:type="spellStart"/>
      <w:r>
        <w:t>Chamil</w:t>
      </w:r>
      <w:proofErr w:type="spellEnd"/>
      <w:r>
        <w:t xml:space="preserve"> </w:t>
      </w:r>
      <w:proofErr w:type="spellStart"/>
      <w:r>
        <w:t>Jayasundara</w:t>
      </w:r>
      <w:proofErr w:type="spellEnd"/>
      <w:r>
        <w:t xml:space="preserve"> provided technological advice to the Masters of IT intern, </w:t>
      </w:r>
      <w:proofErr w:type="spellStart"/>
      <w:r>
        <w:t>Gursharan</w:t>
      </w:r>
      <w:proofErr w:type="spellEnd"/>
      <w:r>
        <w:t xml:space="preserve"> Singh, whose skills in creating the app in collaboration with the KGI participants was central to the project. </w:t>
      </w:r>
    </w:p>
    <w:p w14:paraId="1C8D95EF" w14:textId="24B6FAE8" w:rsidR="004A12B3" w:rsidRDefault="004A12B3" w:rsidP="004A12B3">
      <w:r>
        <w:t xml:space="preserve">The Australian Centre for the Moving Image generously offered their filmmaker Vincent’s time and their education space to </w:t>
      </w:r>
      <w:r w:rsidR="004272AE">
        <w:t xml:space="preserve">provide </w:t>
      </w:r>
      <w:r>
        <w:t>young people and researchers</w:t>
      </w:r>
      <w:r w:rsidR="004272AE">
        <w:t xml:space="preserve"> with</w:t>
      </w:r>
      <w:r>
        <w:t xml:space="preserve"> the opportunity to learn more about filmmaking and digital storytelling.</w:t>
      </w:r>
    </w:p>
    <w:p w14:paraId="7EBDBCE6" w14:textId="57F05716" w:rsidR="004A12B3" w:rsidRDefault="004A12B3" w:rsidP="004A12B3">
      <w:r>
        <w:t xml:space="preserve">The Reference Group for the project, of whom there are many, are thanked for their generosity in contributing their time to meetings, as well as offering feedback via emails and phone calls. Particularly, Kimba Thompson from </w:t>
      </w:r>
      <w:proofErr w:type="spellStart"/>
      <w:r>
        <w:t>Sista</w:t>
      </w:r>
      <w:proofErr w:type="spellEnd"/>
      <w:r>
        <w:t xml:space="preserve"> Girl Productions, Peter </w:t>
      </w:r>
      <w:proofErr w:type="spellStart"/>
      <w:r>
        <w:t>Waples</w:t>
      </w:r>
      <w:proofErr w:type="spellEnd"/>
      <w:r>
        <w:t>-Crow from the Victorian Aboriginal Community Controlled Health Organisation, Lyndon Ormond-Parker from the University of</w:t>
      </w:r>
      <w:r w:rsidR="00A04845">
        <w:t xml:space="preserve"> Melbourne, </w:t>
      </w:r>
      <w:proofErr w:type="spellStart"/>
      <w:r>
        <w:t>Nerissa</w:t>
      </w:r>
      <w:proofErr w:type="spellEnd"/>
      <w:r>
        <w:t xml:space="preserve"> </w:t>
      </w:r>
      <w:proofErr w:type="spellStart"/>
      <w:r>
        <w:t>Broben</w:t>
      </w:r>
      <w:proofErr w:type="spellEnd"/>
      <w:r>
        <w:t xml:space="preserve"> from the </w:t>
      </w:r>
      <w:proofErr w:type="spellStart"/>
      <w:r>
        <w:t>Koorie</w:t>
      </w:r>
      <w:proofErr w:type="spellEnd"/>
      <w:r>
        <w:t xml:space="preserve"> Heritage Trust</w:t>
      </w:r>
      <w:r w:rsidR="00A04845">
        <w:t xml:space="preserve"> and Jim </w:t>
      </w:r>
      <w:proofErr w:type="spellStart"/>
      <w:r w:rsidR="00A04845">
        <w:t>Rimmer</w:t>
      </w:r>
      <w:proofErr w:type="spellEnd"/>
      <w:r w:rsidR="00A04845">
        <w:t xml:space="preserve"> from </w:t>
      </w:r>
      <w:proofErr w:type="spellStart"/>
      <w:r w:rsidR="00A04845">
        <w:t>VicHealth</w:t>
      </w:r>
      <w:proofErr w:type="spellEnd"/>
      <w:r>
        <w:t>.</w:t>
      </w:r>
    </w:p>
    <w:p w14:paraId="5004C3E8" w14:textId="1AC46389" w:rsidR="004A12B3" w:rsidRDefault="004A12B3" w:rsidP="004A12B3">
      <w:r>
        <w:t xml:space="preserve">The graphic designer, Dixon Patten, provided support throughout the project’s planning phase and during the workshop. </w:t>
      </w:r>
      <w:r w:rsidR="004272AE">
        <w:t>His</w:t>
      </w:r>
      <w:r>
        <w:t xml:space="preserve"> graphic designs on the cover of this report and those on various websites related to the project are greatly appreciated.</w:t>
      </w:r>
    </w:p>
    <w:p w14:paraId="61DC7AF7" w14:textId="7B2B3CA8" w:rsidR="004A12B3" w:rsidRDefault="004A12B3" w:rsidP="004A12B3">
      <w:r>
        <w:t xml:space="preserve">The report’s authors also thank Associate Professor Scott </w:t>
      </w:r>
      <w:proofErr w:type="spellStart"/>
      <w:r>
        <w:t>McQuire</w:t>
      </w:r>
      <w:proofErr w:type="spellEnd"/>
      <w:r>
        <w:t xml:space="preserve"> from the School of Culture and Communication, University of Melbourne, for his academic mentoring throughout the project and commitment to collaborative research. Dr Angus Frith from the Melbourne Law School is </w:t>
      </w:r>
      <w:r w:rsidR="004272AE">
        <w:t xml:space="preserve">also </w:t>
      </w:r>
      <w:r>
        <w:t>thanked for editing and proof reading sections of this report.</w:t>
      </w:r>
    </w:p>
    <w:p w14:paraId="466108B4" w14:textId="77777777" w:rsidR="009A34EF" w:rsidRDefault="009A34EF" w:rsidP="009A34EF">
      <w:pPr>
        <w:pStyle w:val="Heading1"/>
      </w:pPr>
      <w:bookmarkStart w:id="2" w:name="_Toc354411511"/>
      <w:bookmarkStart w:id="3" w:name="_Toc268442516"/>
      <w:r>
        <w:lastRenderedPageBreak/>
        <w:t>Executive Summary</w:t>
      </w:r>
      <w:bookmarkEnd w:id="2"/>
      <w:bookmarkEnd w:id="3"/>
    </w:p>
    <w:p w14:paraId="1397C4AC" w14:textId="04264956" w:rsidR="009A34EF" w:rsidRDefault="009A34EF" w:rsidP="009A34EF">
      <w:r w:rsidRPr="00C41D51">
        <w:t xml:space="preserve">In 2013-2014, the Australian Communications Consumer Action Network (ACCAN) provided funding for a multidisciplinary team </w:t>
      </w:r>
      <w:r>
        <w:t xml:space="preserve">of researchers </w:t>
      </w:r>
      <w:r w:rsidRPr="00C41D51">
        <w:t xml:space="preserve">from the University of Melbourne to collaborate with young Aboriginal participants </w:t>
      </w:r>
      <w:r>
        <w:t xml:space="preserve">(aged between 15 and 26) </w:t>
      </w:r>
      <w:r w:rsidRPr="00C41D51">
        <w:t xml:space="preserve">and their mentors from the </w:t>
      </w:r>
      <w:proofErr w:type="spellStart"/>
      <w:r w:rsidRPr="00C41D51">
        <w:t>Korin</w:t>
      </w:r>
      <w:proofErr w:type="spellEnd"/>
      <w:r w:rsidRPr="00C41D51">
        <w:t xml:space="preserve"> </w:t>
      </w:r>
      <w:proofErr w:type="spellStart"/>
      <w:r w:rsidRPr="00C41D51">
        <w:t>Gamadji</w:t>
      </w:r>
      <w:proofErr w:type="spellEnd"/>
      <w:r w:rsidRPr="00C41D51">
        <w:t xml:space="preserve"> Institute </w:t>
      </w:r>
      <w:r>
        <w:t>(</w:t>
      </w:r>
      <w:proofErr w:type="spellStart"/>
      <w:r>
        <w:t>KGI</w:t>
      </w:r>
      <w:proofErr w:type="spellEnd"/>
      <w:r>
        <w:t xml:space="preserve">) </w:t>
      </w:r>
      <w:r w:rsidRPr="00C41D51">
        <w:t>at Richmond Football Club, Victoria</w:t>
      </w:r>
      <w:r w:rsidR="004272AE">
        <w:t>. This collaboration led to the development and design of</w:t>
      </w:r>
      <w:r>
        <w:t xml:space="preserve"> </w:t>
      </w:r>
      <w:r w:rsidRPr="00BE20C5">
        <w:t xml:space="preserve">a </w:t>
      </w:r>
      <w:r w:rsidRPr="00C41D51">
        <w:t>prototype digital storytelling mobile application</w:t>
      </w:r>
      <w:r>
        <w:t xml:space="preserve">, or ‘app’, </w:t>
      </w:r>
      <w:r w:rsidRPr="00C41D51">
        <w:t>to be used by Aboriginal young people</w:t>
      </w:r>
      <w:r>
        <w:t>: the</w:t>
      </w:r>
      <w:r w:rsidRPr="00BE20C5">
        <w:t xml:space="preserve"> </w:t>
      </w:r>
      <w:proofErr w:type="gramStart"/>
      <w:r w:rsidR="00D71446" w:rsidRPr="008872A8">
        <w:rPr>
          <w:i/>
        </w:rPr>
        <w:t>What’s</w:t>
      </w:r>
      <w:proofErr w:type="gramEnd"/>
      <w:r w:rsidR="00D71446" w:rsidRPr="008872A8">
        <w:rPr>
          <w:i/>
        </w:rPr>
        <w:t xml:space="preserve"> </w:t>
      </w:r>
      <w:proofErr w:type="spellStart"/>
      <w:r w:rsidR="00D71446" w:rsidRPr="008872A8">
        <w:rPr>
          <w:i/>
        </w:rPr>
        <w:t>ya</w:t>
      </w:r>
      <w:proofErr w:type="spellEnd"/>
      <w:r w:rsidRPr="008872A8">
        <w:rPr>
          <w:i/>
        </w:rPr>
        <w:t xml:space="preserve"> Story</w:t>
      </w:r>
      <w:r w:rsidRPr="00BE20C5">
        <w:t xml:space="preserve"> </w:t>
      </w:r>
      <w:r>
        <w:t xml:space="preserve">app </w:t>
      </w:r>
      <w:r w:rsidRPr="00BE20C5">
        <w:t>(the WYS app)</w:t>
      </w:r>
      <w:r w:rsidRPr="00F85941">
        <w:t>.</w:t>
      </w:r>
    </w:p>
    <w:p w14:paraId="4060C7D0" w14:textId="60F7D163" w:rsidR="009A34EF" w:rsidRPr="00841052" w:rsidRDefault="009A34EF" w:rsidP="009A34EF">
      <w:pPr>
        <w:rPr>
          <w:rFonts w:asciiTheme="majorHAnsi" w:hAnsiTheme="majorHAnsi"/>
          <w:b/>
        </w:rPr>
      </w:pPr>
      <w:r w:rsidRPr="00C41D51">
        <w:t xml:space="preserve">The project worked with Aboriginal young people </w:t>
      </w:r>
      <w:r>
        <w:t xml:space="preserve">aged between 15 and </w:t>
      </w:r>
      <w:r w:rsidRPr="00C41D51">
        <w:t xml:space="preserve">26 years of age from the </w:t>
      </w:r>
      <w:proofErr w:type="spellStart"/>
      <w:r w:rsidRPr="00C41D51">
        <w:t>Korin</w:t>
      </w:r>
      <w:proofErr w:type="spellEnd"/>
      <w:r w:rsidRPr="00C41D51">
        <w:t xml:space="preserve"> </w:t>
      </w:r>
      <w:proofErr w:type="spellStart"/>
      <w:r w:rsidRPr="00C41D51">
        <w:t>Gamadji</w:t>
      </w:r>
      <w:proofErr w:type="spellEnd"/>
      <w:r w:rsidRPr="00C41D51">
        <w:t xml:space="preserve"> Institute (</w:t>
      </w:r>
      <w:proofErr w:type="spellStart"/>
      <w:r>
        <w:t>KGI</w:t>
      </w:r>
      <w:proofErr w:type="spellEnd"/>
      <w:r w:rsidRPr="00C41D51">
        <w:t>)</w:t>
      </w:r>
      <w:r>
        <w:t>. This</w:t>
      </w:r>
      <w:r w:rsidRPr="00C41D51">
        <w:t xml:space="preserve"> is described in more detail later in this report. The majority of the Aboriginal population in Victoria </w:t>
      </w:r>
      <w:r w:rsidR="000005A9">
        <w:t xml:space="preserve">is </w:t>
      </w:r>
      <w:r w:rsidRPr="00C41D51">
        <w:t xml:space="preserve">aged </w:t>
      </w:r>
      <w:r>
        <w:t xml:space="preserve">25 and </w:t>
      </w:r>
      <w:r w:rsidRPr="00C41D51">
        <w:t xml:space="preserve">under; they are among the highest users of mobile phones, actively engaging in social media and other online platforms </w:t>
      </w:r>
      <w:r>
        <w:fldChar w:fldCharType="begin"/>
      </w:r>
      <w:r>
        <w:instrText xml:space="preserve"> ADDIN EN.CITE &lt;EndNote&gt;&lt;Cite&gt;&lt;Author&gt;Department of Education and Early Childhood Development (DEECD)&lt;/Author&gt;&lt;Year&gt;2010&lt;/Year&gt;&lt;RecNum&gt;40&lt;/RecNum&gt;&lt;DisplayText&gt;(Department of Education and Early Childhood Development (DEECD) 2010)&lt;/DisplayText&gt;&lt;record&gt;&lt;rec-number&gt;40&lt;/rec-number&gt;&lt;foreign-keys&gt;&lt;key app="EN" db-id="s5evraa9esa59jef0paxfvwi5psv9sexs2dd" timestamp="0"&gt;40&lt;/key&gt;&lt;/foreign-keys&gt;&lt;ref-type name="Report"&gt;27&lt;/ref-type&gt;&lt;contributors&gt;&lt;authors&gt;&lt;author&gt;Department of Education and Early Childhood Development (DEECD),&lt;/author&gt;&lt;/authors&gt;&lt;/contributors&gt;&lt;titles&gt;&lt;title&gt;Teaching and Learning with Web 2.0 technologies: Findings from 2006-2009&lt;/title&gt;&lt;/titles&gt;&lt;dates&gt;&lt;year&gt;2010&lt;/year&gt;&lt;/dates&gt;&lt;pub-location&gt;Melbourne&lt;/pub-location&gt;&lt;publisher&gt;DEECD&lt;/publisher&gt;&lt;label&gt;copy made&lt;/label&gt;&lt;urls&gt;&lt;/urls&gt;&lt;/record&gt;&lt;/Cite&gt;&lt;/EndNote&gt;</w:instrText>
      </w:r>
      <w:r>
        <w:fldChar w:fldCharType="separate"/>
      </w:r>
      <w:r>
        <w:rPr>
          <w:noProof/>
        </w:rPr>
        <w:t>(Department of Education and Early Childhood Development (DEECD) 2010)</w:t>
      </w:r>
      <w:r>
        <w:fldChar w:fldCharType="end"/>
      </w:r>
      <w:r w:rsidRPr="00C41D51">
        <w:t xml:space="preserve">. </w:t>
      </w:r>
      <w:r>
        <w:t xml:space="preserve"> </w:t>
      </w:r>
      <w:r w:rsidRPr="00C41D51">
        <w:t xml:space="preserve">With the advent of Web 2.0 technologies, Aboriginal youth throughout Australia are increasingly using digital technologies, especially mobile devices and the internet, to produce and tell their stories in ways determined by them </w:t>
      </w:r>
      <w:r>
        <w:fldChar w:fldCharType="begin"/>
      </w:r>
      <w:r>
        <w:instrText xml:space="preserve"> ADDIN EN.CITE &lt;EndNote&gt;&lt;Cite&gt;&lt;Author&gt;Edmonds&lt;/Author&gt;&lt;Year&gt;2012&lt;/Year&gt;&lt;RecNum&gt;195&lt;/RecNum&gt;&lt;DisplayText&gt;(Kral 2010, Edmonds, Rachinger et al. 2012)&lt;/DisplayText&gt;&lt;record&gt;&lt;rec-number&gt;195&lt;/rec-number&gt;&lt;foreign-keys&gt;&lt;key app="EN" db-id="s5evraa9esa59jef0paxfvwi5psv9sexs2dd" timestamp="1345680588"&gt;195&lt;/key&gt;&lt;/foreign-keys&gt;&lt;ref-type name="Report"&gt;27&lt;/ref-type&gt;&lt;contributors&gt;&lt;authors&gt;&lt;author&gt;Edmonds, Fran&lt;/author&gt;&lt;author&gt;Rachinger, Christel &lt;/author&gt;&lt;author&gt;Waycott, Jenny&lt;/author&gt;&lt;author&gt;Morrissey, Philip &lt;/author&gt;&lt;author&gt;Kelada, Odette &lt;/author&gt;&lt;author&gt;Nordlinger, Rachel  &lt;/author&gt;&lt;/authors&gt;&lt;/contributors&gt;&lt;titles&gt;&lt;title&gt;‘Keeping Intouchable’: A community report on the use of mobile phones and social networking by young Aboriginal people in Victoria&lt;/title&gt;&lt;/titles&gt;&lt;dates&gt;&lt;year&gt;2012&lt;/year&gt;&lt;/dates&gt;&lt;pub-location&gt;Melbourne&lt;/pub-location&gt;&lt;publisher&gt;Institute for a Broadband-Enabled Society (IBES), University of Melbourne&lt;/publisher&gt;&lt;urls&gt;&lt;/urls&gt;&lt;/record&gt;&lt;/Cite&gt;&lt;Cite&gt;&lt;Author&gt;Kral&lt;/Author&gt;&lt;Year&gt;2010&lt;/Year&gt;&lt;RecNum&gt;2&lt;/RecNum&gt;&lt;record&gt;&lt;rec-number&gt;2&lt;/rec-number&gt;&lt;foreign-keys&gt;&lt;key app="EN" db-id="s5evraa9esa59jef0paxfvwi5psv9sexs2dd" timestamp="0"&gt;2&lt;/key&gt;&lt;/foreign-keys&gt;&lt;ref-type name="Journal Article"&gt;17&lt;/ref-type&gt;&lt;contributors&gt;&lt;authors&gt;&lt;author&gt;Kral, Inge&lt;/author&gt;&lt;/authors&gt;&lt;/contributors&gt;&lt;titles&gt;&lt;title&gt;Plugged in: Remote Australian Indigenous Youth and Digital Culture&lt;/title&gt;&lt;secondary-title&gt;Centre for Aboriginal Economic Policy Research (CAEPR) Working Paper&lt;/secondary-title&gt;&lt;/titles&gt;&lt;number&gt;no. 69/2010&lt;/number&gt;&lt;keywords&gt;&lt;keyword&gt;Aboriginal Youth&lt;/keyword&gt;&lt;/keywords&gt;&lt;dates&gt;&lt;year&gt;2010&lt;/year&gt;&lt;/dates&gt;&lt;urls&gt;&lt;related-urls&gt;&lt;url&gt;http://caepr.anu.edu.au/system/files/Publications/WP/WP69_0.pdf&lt;/url&gt;&lt;/related-urls&gt;&lt;/urls&gt;&lt;/record&gt;&lt;/Cite&gt;&lt;/EndNote&gt;</w:instrText>
      </w:r>
      <w:r>
        <w:fldChar w:fldCharType="separate"/>
      </w:r>
      <w:r>
        <w:rPr>
          <w:noProof/>
        </w:rPr>
        <w:t>(Kral 2010, Edmonds, Rachinger et al. 2012)</w:t>
      </w:r>
      <w:r>
        <w:fldChar w:fldCharType="end"/>
      </w:r>
      <w:r w:rsidRPr="00C41D51">
        <w:t xml:space="preserve">. </w:t>
      </w:r>
      <w:r>
        <w:t xml:space="preserve"> Currently, t</w:t>
      </w:r>
      <w:r w:rsidRPr="00C41D51">
        <w:t xml:space="preserve">he </w:t>
      </w:r>
      <w:proofErr w:type="gramStart"/>
      <w:r w:rsidR="00D71446" w:rsidRPr="008872A8">
        <w:rPr>
          <w:i/>
        </w:rPr>
        <w:t>What’s</w:t>
      </w:r>
      <w:proofErr w:type="gramEnd"/>
      <w:r w:rsidR="00D71446" w:rsidRPr="008872A8">
        <w:rPr>
          <w:i/>
        </w:rPr>
        <w:t xml:space="preserve"> </w:t>
      </w:r>
      <w:proofErr w:type="spellStart"/>
      <w:r w:rsidR="00D71446" w:rsidRPr="008872A8">
        <w:rPr>
          <w:i/>
        </w:rPr>
        <w:t>ya</w:t>
      </w:r>
      <w:proofErr w:type="spellEnd"/>
      <w:r w:rsidRPr="008872A8">
        <w:rPr>
          <w:i/>
        </w:rPr>
        <w:t xml:space="preserve"> Story</w:t>
      </w:r>
      <w:r>
        <w:t xml:space="preserve"> </w:t>
      </w:r>
      <w:r w:rsidRPr="00C41D51">
        <w:t xml:space="preserve">app prototype </w:t>
      </w:r>
      <w:r>
        <w:t>(the WYS app) developed through</w:t>
      </w:r>
      <w:r w:rsidRPr="00C41D51">
        <w:t xml:space="preserve"> this project provide</w:t>
      </w:r>
      <w:r>
        <w:t>s</w:t>
      </w:r>
      <w:r w:rsidRPr="00C41D51">
        <w:t xml:space="preserve"> a base for ongoing research concerning the uptake and management of digital technology by Aboriginal young people. </w:t>
      </w:r>
      <w:r>
        <w:t xml:space="preserve">The app project </w:t>
      </w:r>
      <w:r w:rsidRPr="00F85941">
        <w:t>form</w:t>
      </w:r>
      <w:r>
        <w:t>s</w:t>
      </w:r>
      <w:r w:rsidRPr="00F85941">
        <w:t xml:space="preserve"> part of </w:t>
      </w:r>
      <w:r>
        <w:t xml:space="preserve">the </w:t>
      </w:r>
      <w:r w:rsidRPr="00F85941">
        <w:t>larger Australian Research Council Linkage Project</w:t>
      </w:r>
      <w:r>
        <w:t xml:space="preserve"> (ARC LP),</w:t>
      </w:r>
      <w:r w:rsidR="00D634A0">
        <w:t xml:space="preserve"> ‘Create your Story: </w:t>
      </w:r>
      <w:r w:rsidRPr="008345DD">
        <w:rPr>
          <w:rFonts w:cs="Calibri"/>
          <w:bCs/>
          <w:lang w:val="en-US"/>
        </w:rPr>
        <w:t>Aboriginal young people in Victoria and Digital Storytelling’</w:t>
      </w:r>
      <w:r>
        <w:rPr>
          <w:rFonts w:cs="Calibri"/>
          <w:bCs/>
          <w:lang w:val="en-US"/>
        </w:rPr>
        <w:t xml:space="preserve"> (2013-2016)</w:t>
      </w:r>
      <w:r w:rsidR="000005A9">
        <w:rPr>
          <w:rFonts w:cs="Calibri"/>
          <w:bCs/>
          <w:lang w:val="en-US"/>
        </w:rPr>
        <w:t>.</w:t>
      </w:r>
    </w:p>
    <w:p w14:paraId="5BDE3B6C" w14:textId="77777777" w:rsidR="009A34EF" w:rsidRDefault="009A34EF" w:rsidP="009A34EF">
      <w:r>
        <w:t>In this report we present the</w:t>
      </w:r>
      <w:r w:rsidRPr="00BE20C5">
        <w:t xml:space="preserve"> findings of </w:t>
      </w:r>
      <w:r>
        <w:t xml:space="preserve">the 2-day collaborative workshop that resulted in the development of the WYS app prototype.  </w:t>
      </w:r>
      <w:r w:rsidRPr="00C41D51">
        <w:t xml:space="preserve">In addition, </w:t>
      </w:r>
      <w:r>
        <w:t>we</w:t>
      </w:r>
      <w:r w:rsidRPr="00C41D51">
        <w:t xml:space="preserve"> describe the aims of the project; the methods adopted to achieve the research outcomes</w:t>
      </w:r>
      <w:r>
        <w:t>,</w:t>
      </w:r>
      <w:r w:rsidRPr="00C41D51">
        <w:t xml:space="preserve"> including the workshop process; our research findings; as well as our recommendations for future approaches to the development of the </w:t>
      </w:r>
      <w:r>
        <w:t>WYS app</w:t>
      </w:r>
      <w:r w:rsidRPr="00C41D51">
        <w:t xml:space="preserve">. </w:t>
      </w:r>
    </w:p>
    <w:p w14:paraId="779A754C" w14:textId="08A58CB5" w:rsidR="009A34EF" w:rsidRDefault="009A34EF" w:rsidP="009A34EF">
      <w:r>
        <w:t>The research comprised t</w:t>
      </w:r>
      <w:r w:rsidRPr="00C41D51">
        <w:t>wo teams of researchers from the University of Melbourne</w:t>
      </w:r>
      <w:r w:rsidRPr="0080269A">
        <w:t xml:space="preserve"> </w:t>
      </w:r>
      <w:r>
        <w:t xml:space="preserve">who </w:t>
      </w:r>
      <w:r w:rsidRPr="00C41D51">
        <w:t xml:space="preserve">worked together to create the first phase of the </w:t>
      </w:r>
      <w:r>
        <w:t xml:space="preserve">WYS </w:t>
      </w:r>
      <w:r w:rsidRPr="00C41D51">
        <w:t xml:space="preserve">app prototype: a humanities and social sciences team from the Faculties of Arts and Medicine, and an information technology team from the Institute for a Broadband Enabled Society (IBES). </w:t>
      </w:r>
      <w:r>
        <w:t xml:space="preserve"> </w:t>
      </w:r>
      <w:r w:rsidRPr="00C41D51">
        <w:t xml:space="preserve">The researchers were encouraged in their endeavours by the enthusiastic support of the young participants </w:t>
      </w:r>
      <w:r>
        <w:t xml:space="preserve">from KGI </w:t>
      </w:r>
      <w:r w:rsidRPr="00C41D51">
        <w:t xml:space="preserve">in the project. Their expertise and knowledge </w:t>
      </w:r>
      <w:r w:rsidR="00D634A0">
        <w:t>in</w:t>
      </w:r>
      <w:r w:rsidR="00D634A0" w:rsidRPr="00C41D51">
        <w:t xml:space="preserve"> </w:t>
      </w:r>
      <w:r w:rsidRPr="00C41D51">
        <w:t>managing and manipulating digital technology for their own purposes was central to the development of an ‘app’ that responds specifically to their requests and needs.</w:t>
      </w:r>
      <w:r>
        <w:t xml:space="preserve"> </w:t>
      </w:r>
      <w:r w:rsidRPr="00C41D51">
        <w:t xml:space="preserve"> </w:t>
      </w:r>
    </w:p>
    <w:p w14:paraId="7B92E75B" w14:textId="77777777" w:rsidR="009A34EF" w:rsidRPr="00C41D51" w:rsidRDefault="009A34EF" w:rsidP="009A34EF">
      <w:r w:rsidRPr="00C41D51">
        <w:t xml:space="preserve">The report highlights the significance of adopting a collaborative </w:t>
      </w:r>
      <w:r>
        <w:t xml:space="preserve">and interdisciplinary </w:t>
      </w:r>
      <w:r w:rsidRPr="00C41D51">
        <w:t xml:space="preserve">approach to this research process, where many fields of expertise came together and were crucial to the overall success of the first phase of the app’s development. </w:t>
      </w:r>
      <w:r>
        <w:t xml:space="preserve"> </w:t>
      </w:r>
      <w:r w:rsidRPr="00C41D51">
        <w:t xml:space="preserve">Further, this report also highlights the way community-developed, culturally appropriate digital </w:t>
      </w:r>
      <w:r>
        <w:t>resources</w:t>
      </w:r>
      <w:r w:rsidRPr="00C41D51">
        <w:t xml:space="preserve"> can support Aboriginal knowledge</w:t>
      </w:r>
      <w:r>
        <w:t xml:space="preserve"> and knowledge exchange</w:t>
      </w:r>
      <w:r w:rsidRPr="00C41D51">
        <w:t xml:space="preserve">. </w:t>
      </w:r>
      <w:r>
        <w:t xml:space="preserve"> </w:t>
      </w:r>
      <w:r w:rsidRPr="00C41D51">
        <w:t>By working with the Aboriginal community to develop avenues</w:t>
      </w:r>
      <w:r>
        <w:t>, including cultural protocols,</w:t>
      </w:r>
      <w:r w:rsidRPr="00C41D51">
        <w:t xml:space="preserve"> that support Aboriginal control of Aboriginal knowledge in the digital age, it is possible to foster strong identities, which is a significant contributor to wellbeing among the Aboriginal community </w:t>
      </w:r>
      <w:r>
        <w:fldChar w:fldCharType="begin"/>
      </w:r>
      <w:r>
        <w:instrText xml:space="preserve"> ADDIN EN.CITE &lt;EndNote&gt;&lt;Cite&gt;&lt;Author&gt;Victorian Health Promotion Foundation (VicHealth)&lt;/Author&gt;&lt;Year&gt;2010&lt;/Year&gt;&lt;RecNum&gt;103&lt;/RecNum&gt;&lt;DisplayText&gt;(Victorian Health Promotion Foundation (VicHealth) 2010)&lt;/DisplayText&gt;&lt;record&gt;&lt;rec-number&gt;103&lt;/rec-number&gt;&lt;foreign-keys&gt;&lt;key app="EN" db-id="s5evraa9esa59jef0paxfvwi5psv9sexs2dd" timestamp="1318831014"&gt;103&lt;/key&gt;&lt;/foreign-keys&gt;&lt;ref-type name="Report"&gt;27&lt;/ref-type&gt;&lt;contributors&gt;&lt;authors&gt;&lt;author&gt;Victorian Health Promotion Foundation (VicHealth),&lt;/author&gt;&lt;/authors&gt;&lt;/contributors&gt;&lt;titles&gt;&lt;title&gt;Opportunities for social connection: A determinant of mental health and wellbeing. Summary of learnings and implications&lt;/title&gt;&lt;/titles&gt;&lt;dates&gt;&lt;year&gt;2010&lt;/year&gt;&lt;/dates&gt;&lt;pub-location&gt;Melbourne&lt;/pub-location&gt;&lt;publisher&gt;VicHealth&lt;/publisher&gt;&lt;urls&gt;&lt;/urls&gt;&lt;/record&gt;&lt;/Cite&gt;&lt;/EndNote&gt;</w:instrText>
      </w:r>
      <w:r>
        <w:fldChar w:fldCharType="separate"/>
      </w:r>
      <w:r>
        <w:rPr>
          <w:noProof/>
        </w:rPr>
        <w:t>(Victorian Health Promotion Foundation (VicHealth) 2010)</w:t>
      </w:r>
      <w:r>
        <w:fldChar w:fldCharType="end"/>
      </w:r>
      <w:r w:rsidRPr="00C41D51">
        <w:t xml:space="preserve">. </w:t>
      </w:r>
    </w:p>
    <w:p w14:paraId="4DC28CE9" w14:textId="77777777" w:rsidR="009A34EF" w:rsidRPr="00C41D51" w:rsidRDefault="009A34EF" w:rsidP="009A34EF">
      <w:pPr>
        <w:rPr>
          <w:rFonts w:asciiTheme="majorHAnsi" w:hAnsiTheme="majorHAnsi"/>
          <w:sz w:val="24"/>
          <w:szCs w:val="24"/>
        </w:rPr>
      </w:pPr>
      <w:r w:rsidRPr="00C41D51">
        <w:lastRenderedPageBreak/>
        <w:t xml:space="preserve">While the </w:t>
      </w:r>
      <w:r>
        <w:t>WYS app</w:t>
      </w:r>
      <w:r w:rsidRPr="00C41D51">
        <w:t xml:space="preserve"> </w:t>
      </w:r>
      <w:r>
        <w:t xml:space="preserve">prototype </w:t>
      </w:r>
      <w:r w:rsidRPr="00C41D51">
        <w:t xml:space="preserve">remains a work in progress, ultimately the project has enabled all those involved to explore, complement and extend their understandings of digital literacy from Aboriginal young people’s perspectives and to build on these in ways that harness and develop digital literacy skills, </w:t>
      </w:r>
      <w:r>
        <w:t>which</w:t>
      </w:r>
      <w:r w:rsidRPr="00C41D51">
        <w:t xml:space="preserve"> support and promote Aboriginal young people’s connections to contemporary Aboriginal culture in the digital age.</w:t>
      </w:r>
    </w:p>
    <w:p w14:paraId="3BA4B46A" w14:textId="77777777" w:rsidR="009A34EF" w:rsidRDefault="009A34EF" w:rsidP="009A34EF"/>
    <w:p w14:paraId="5ED55CBA" w14:textId="77777777" w:rsidR="002C3D38" w:rsidRPr="00C41D51" w:rsidRDefault="002C3D38" w:rsidP="004D04E8">
      <w:pPr>
        <w:rPr>
          <w:rFonts w:asciiTheme="majorHAnsi" w:hAnsiTheme="majorHAnsi"/>
          <w:sz w:val="24"/>
          <w:szCs w:val="24"/>
        </w:rPr>
      </w:pPr>
    </w:p>
    <w:p w14:paraId="4680BFBB" w14:textId="77777777" w:rsidR="00931075" w:rsidRDefault="00617AE2" w:rsidP="00AE36AE">
      <w:pPr>
        <w:pStyle w:val="Heading1"/>
        <w:rPr>
          <w:noProof/>
        </w:rPr>
      </w:pPr>
      <w:bookmarkStart w:id="4" w:name="_Toc268442517"/>
      <w:r>
        <w:rPr>
          <w:lang w:val="en-US" w:eastAsia="ja-JP"/>
        </w:rPr>
        <w:lastRenderedPageBreak/>
        <w:t>Table of Contents</w:t>
      </w:r>
      <w:bookmarkEnd w:id="4"/>
      <w:r>
        <w:rPr>
          <w:lang w:val="en-US" w:eastAsia="ja-JP"/>
        </w:rPr>
        <w:fldChar w:fldCharType="begin"/>
      </w:r>
      <w:r>
        <w:rPr>
          <w:lang w:val="en-US" w:eastAsia="ja-JP"/>
        </w:rPr>
        <w:instrText xml:space="preserve"> TOC \o "1-4" \u </w:instrText>
      </w:r>
      <w:r>
        <w:rPr>
          <w:lang w:val="en-US" w:eastAsia="ja-JP"/>
        </w:rPr>
        <w:fldChar w:fldCharType="separate"/>
      </w:r>
    </w:p>
    <w:p w14:paraId="54483044" w14:textId="77777777" w:rsidR="00931075" w:rsidRDefault="00931075">
      <w:pPr>
        <w:pStyle w:val="TOC1"/>
        <w:rPr>
          <w:rFonts w:asciiTheme="minorHAnsi" w:eastAsiaTheme="minorEastAsia" w:hAnsiTheme="minorHAnsi" w:cstheme="minorBidi"/>
          <w:noProof/>
          <w:sz w:val="24"/>
          <w:szCs w:val="24"/>
          <w:lang w:eastAsia="ja-JP"/>
        </w:rPr>
      </w:pPr>
      <w:r>
        <w:rPr>
          <w:noProof/>
        </w:rPr>
        <w:t>Acknowledgements</w:t>
      </w:r>
      <w:r>
        <w:rPr>
          <w:noProof/>
        </w:rPr>
        <w:tab/>
      </w:r>
      <w:r>
        <w:rPr>
          <w:noProof/>
        </w:rPr>
        <w:fldChar w:fldCharType="begin"/>
      </w:r>
      <w:r>
        <w:rPr>
          <w:noProof/>
        </w:rPr>
        <w:instrText xml:space="preserve"> PAGEREF _Toc268442515 \h </w:instrText>
      </w:r>
      <w:r>
        <w:rPr>
          <w:noProof/>
        </w:rPr>
      </w:r>
      <w:r>
        <w:rPr>
          <w:noProof/>
        </w:rPr>
        <w:fldChar w:fldCharType="separate"/>
      </w:r>
      <w:r w:rsidR="00C40E2C">
        <w:rPr>
          <w:noProof/>
        </w:rPr>
        <w:t>i</w:t>
      </w:r>
      <w:r>
        <w:rPr>
          <w:noProof/>
        </w:rPr>
        <w:fldChar w:fldCharType="end"/>
      </w:r>
    </w:p>
    <w:p w14:paraId="7070778B" w14:textId="77777777" w:rsidR="00931075" w:rsidRDefault="00931075">
      <w:pPr>
        <w:pStyle w:val="TOC1"/>
        <w:rPr>
          <w:rFonts w:asciiTheme="minorHAnsi" w:eastAsiaTheme="minorEastAsia" w:hAnsiTheme="minorHAnsi" w:cstheme="minorBidi"/>
          <w:noProof/>
          <w:sz w:val="24"/>
          <w:szCs w:val="24"/>
          <w:lang w:eastAsia="ja-JP"/>
        </w:rPr>
      </w:pPr>
      <w:r>
        <w:rPr>
          <w:noProof/>
        </w:rPr>
        <w:t>Executive Summary</w:t>
      </w:r>
      <w:r>
        <w:rPr>
          <w:noProof/>
        </w:rPr>
        <w:tab/>
      </w:r>
      <w:r>
        <w:rPr>
          <w:noProof/>
        </w:rPr>
        <w:fldChar w:fldCharType="begin"/>
      </w:r>
      <w:r>
        <w:rPr>
          <w:noProof/>
        </w:rPr>
        <w:instrText xml:space="preserve"> PAGEREF _Toc268442516 \h </w:instrText>
      </w:r>
      <w:r>
        <w:rPr>
          <w:noProof/>
        </w:rPr>
      </w:r>
      <w:r>
        <w:rPr>
          <w:noProof/>
        </w:rPr>
        <w:fldChar w:fldCharType="separate"/>
      </w:r>
      <w:r w:rsidR="00C40E2C">
        <w:rPr>
          <w:noProof/>
        </w:rPr>
        <w:t>ii</w:t>
      </w:r>
      <w:r>
        <w:rPr>
          <w:noProof/>
        </w:rPr>
        <w:fldChar w:fldCharType="end"/>
      </w:r>
    </w:p>
    <w:p w14:paraId="25A6FD58" w14:textId="77777777" w:rsidR="00931075" w:rsidRDefault="00931075">
      <w:pPr>
        <w:pStyle w:val="TOC1"/>
        <w:rPr>
          <w:rFonts w:asciiTheme="minorHAnsi" w:eastAsiaTheme="minorEastAsia" w:hAnsiTheme="minorHAnsi" w:cstheme="minorBidi"/>
          <w:noProof/>
          <w:sz w:val="24"/>
          <w:szCs w:val="24"/>
          <w:lang w:eastAsia="ja-JP"/>
        </w:rPr>
      </w:pPr>
      <w:r w:rsidRPr="004D3B93">
        <w:rPr>
          <w:noProof/>
          <w:lang w:val="en-US" w:eastAsia="ja-JP"/>
        </w:rPr>
        <w:t>Table of Contents</w:t>
      </w:r>
      <w:r>
        <w:rPr>
          <w:noProof/>
        </w:rPr>
        <w:tab/>
      </w:r>
      <w:r>
        <w:rPr>
          <w:noProof/>
        </w:rPr>
        <w:fldChar w:fldCharType="begin"/>
      </w:r>
      <w:r>
        <w:rPr>
          <w:noProof/>
        </w:rPr>
        <w:instrText xml:space="preserve"> PAGEREF _Toc268442517 \h </w:instrText>
      </w:r>
      <w:r>
        <w:rPr>
          <w:noProof/>
        </w:rPr>
      </w:r>
      <w:r>
        <w:rPr>
          <w:noProof/>
        </w:rPr>
        <w:fldChar w:fldCharType="separate"/>
      </w:r>
      <w:r w:rsidR="00C40E2C">
        <w:rPr>
          <w:noProof/>
        </w:rPr>
        <w:t>iv</w:t>
      </w:r>
      <w:r>
        <w:rPr>
          <w:noProof/>
        </w:rPr>
        <w:fldChar w:fldCharType="end"/>
      </w:r>
    </w:p>
    <w:p w14:paraId="1251D789" w14:textId="77777777" w:rsidR="00931075" w:rsidRDefault="00931075">
      <w:pPr>
        <w:pStyle w:val="TOC1"/>
        <w:rPr>
          <w:rFonts w:asciiTheme="minorHAnsi" w:eastAsiaTheme="minorEastAsia" w:hAnsiTheme="minorHAnsi" w:cstheme="minorBidi"/>
          <w:noProof/>
          <w:sz w:val="24"/>
          <w:szCs w:val="24"/>
          <w:lang w:eastAsia="ja-JP"/>
        </w:rPr>
      </w:pPr>
      <w:r>
        <w:rPr>
          <w:noProof/>
        </w:rPr>
        <w:t>Introduction</w:t>
      </w:r>
      <w:r>
        <w:rPr>
          <w:noProof/>
        </w:rPr>
        <w:tab/>
      </w:r>
      <w:r>
        <w:rPr>
          <w:noProof/>
        </w:rPr>
        <w:fldChar w:fldCharType="begin"/>
      </w:r>
      <w:r>
        <w:rPr>
          <w:noProof/>
        </w:rPr>
        <w:instrText xml:space="preserve"> PAGEREF _Toc268442518 \h </w:instrText>
      </w:r>
      <w:r>
        <w:rPr>
          <w:noProof/>
        </w:rPr>
      </w:r>
      <w:r>
        <w:rPr>
          <w:noProof/>
        </w:rPr>
        <w:fldChar w:fldCharType="separate"/>
      </w:r>
      <w:r w:rsidR="00C40E2C">
        <w:rPr>
          <w:noProof/>
        </w:rPr>
        <w:t>1</w:t>
      </w:r>
      <w:r>
        <w:rPr>
          <w:noProof/>
        </w:rPr>
        <w:fldChar w:fldCharType="end"/>
      </w:r>
    </w:p>
    <w:p w14:paraId="68C66FF2" w14:textId="77777777" w:rsidR="00931075" w:rsidRDefault="00931075">
      <w:pPr>
        <w:pStyle w:val="TOC2"/>
        <w:tabs>
          <w:tab w:val="right" w:leader="dot" w:pos="9016"/>
        </w:tabs>
        <w:rPr>
          <w:rFonts w:asciiTheme="minorHAnsi" w:eastAsiaTheme="minorEastAsia" w:hAnsiTheme="minorHAnsi" w:cstheme="minorBidi"/>
          <w:noProof/>
          <w:sz w:val="24"/>
          <w:szCs w:val="24"/>
          <w:lang w:val="en-AU"/>
        </w:rPr>
      </w:pPr>
      <w:r>
        <w:rPr>
          <w:noProof/>
        </w:rPr>
        <w:t>Background: Why make a digital storytelling app?</w:t>
      </w:r>
      <w:r>
        <w:rPr>
          <w:noProof/>
        </w:rPr>
        <w:tab/>
      </w:r>
      <w:r>
        <w:rPr>
          <w:noProof/>
        </w:rPr>
        <w:fldChar w:fldCharType="begin"/>
      </w:r>
      <w:r>
        <w:rPr>
          <w:noProof/>
        </w:rPr>
        <w:instrText xml:space="preserve"> PAGEREF _Toc268442519 \h </w:instrText>
      </w:r>
      <w:r>
        <w:rPr>
          <w:noProof/>
        </w:rPr>
      </w:r>
      <w:r>
        <w:rPr>
          <w:noProof/>
        </w:rPr>
        <w:fldChar w:fldCharType="separate"/>
      </w:r>
      <w:r w:rsidR="00C40E2C">
        <w:rPr>
          <w:noProof/>
        </w:rPr>
        <w:t>1</w:t>
      </w:r>
      <w:r>
        <w:rPr>
          <w:noProof/>
        </w:rPr>
        <w:fldChar w:fldCharType="end"/>
      </w:r>
    </w:p>
    <w:p w14:paraId="1FC17434" w14:textId="77777777" w:rsidR="00931075" w:rsidRDefault="00931075">
      <w:pPr>
        <w:pStyle w:val="TOC3"/>
        <w:tabs>
          <w:tab w:val="right" w:leader="dot" w:pos="9016"/>
        </w:tabs>
        <w:rPr>
          <w:rFonts w:asciiTheme="minorHAnsi" w:eastAsiaTheme="minorEastAsia" w:hAnsiTheme="minorHAnsi" w:cstheme="minorBidi"/>
          <w:noProof/>
          <w:sz w:val="24"/>
          <w:szCs w:val="24"/>
          <w:lang w:val="en-AU"/>
        </w:rPr>
      </w:pPr>
      <w:r>
        <w:rPr>
          <w:noProof/>
        </w:rPr>
        <w:t>Aboriginal culture and the digital world</w:t>
      </w:r>
      <w:r>
        <w:rPr>
          <w:noProof/>
        </w:rPr>
        <w:tab/>
      </w:r>
      <w:r>
        <w:rPr>
          <w:noProof/>
        </w:rPr>
        <w:fldChar w:fldCharType="begin"/>
      </w:r>
      <w:r>
        <w:rPr>
          <w:noProof/>
        </w:rPr>
        <w:instrText xml:space="preserve"> PAGEREF _Toc268442520 \h </w:instrText>
      </w:r>
      <w:r>
        <w:rPr>
          <w:noProof/>
        </w:rPr>
      </w:r>
      <w:r>
        <w:rPr>
          <w:noProof/>
        </w:rPr>
        <w:fldChar w:fldCharType="separate"/>
      </w:r>
      <w:r w:rsidR="00C40E2C">
        <w:rPr>
          <w:noProof/>
        </w:rPr>
        <w:t>2</w:t>
      </w:r>
      <w:r>
        <w:rPr>
          <w:noProof/>
        </w:rPr>
        <w:fldChar w:fldCharType="end"/>
      </w:r>
    </w:p>
    <w:p w14:paraId="5B93A7D6" w14:textId="77777777" w:rsidR="00931075" w:rsidRDefault="00931075">
      <w:pPr>
        <w:pStyle w:val="TOC2"/>
        <w:tabs>
          <w:tab w:val="right" w:leader="dot" w:pos="9016"/>
        </w:tabs>
        <w:rPr>
          <w:rFonts w:asciiTheme="minorHAnsi" w:eastAsiaTheme="minorEastAsia" w:hAnsiTheme="minorHAnsi" w:cstheme="minorBidi"/>
          <w:noProof/>
          <w:sz w:val="24"/>
          <w:szCs w:val="24"/>
          <w:lang w:val="en-AU"/>
        </w:rPr>
      </w:pPr>
      <w:r>
        <w:rPr>
          <w:noProof/>
        </w:rPr>
        <w:t>Project aims</w:t>
      </w:r>
      <w:r>
        <w:rPr>
          <w:noProof/>
        </w:rPr>
        <w:tab/>
      </w:r>
      <w:r>
        <w:rPr>
          <w:noProof/>
        </w:rPr>
        <w:fldChar w:fldCharType="begin"/>
      </w:r>
      <w:r>
        <w:rPr>
          <w:noProof/>
        </w:rPr>
        <w:instrText xml:space="preserve"> PAGEREF _Toc268442521 \h </w:instrText>
      </w:r>
      <w:r>
        <w:rPr>
          <w:noProof/>
        </w:rPr>
      </w:r>
      <w:r>
        <w:rPr>
          <w:noProof/>
        </w:rPr>
        <w:fldChar w:fldCharType="separate"/>
      </w:r>
      <w:r w:rsidR="00C40E2C">
        <w:rPr>
          <w:noProof/>
        </w:rPr>
        <w:t>3</w:t>
      </w:r>
      <w:r>
        <w:rPr>
          <w:noProof/>
        </w:rPr>
        <w:fldChar w:fldCharType="end"/>
      </w:r>
    </w:p>
    <w:p w14:paraId="4A9A9861" w14:textId="77777777" w:rsidR="00931075" w:rsidRDefault="00931075">
      <w:pPr>
        <w:pStyle w:val="TOC1"/>
        <w:rPr>
          <w:rFonts w:asciiTheme="minorHAnsi" w:eastAsiaTheme="minorEastAsia" w:hAnsiTheme="minorHAnsi" w:cstheme="minorBidi"/>
          <w:noProof/>
          <w:sz w:val="24"/>
          <w:szCs w:val="24"/>
          <w:lang w:eastAsia="ja-JP"/>
        </w:rPr>
      </w:pPr>
      <w:r w:rsidRPr="004D3B93">
        <w:rPr>
          <w:noProof/>
          <w:lang w:val="en-US" w:eastAsia="ja-JP"/>
        </w:rPr>
        <w:t>Literature Review</w:t>
      </w:r>
      <w:r>
        <w:rPr>
          <w:noProof/>
        </w:rPr>
        <w:tab/>
      </w:r>
      <w:r>
        <w:rPr>
          <w:noProof/>
        </w:rPr>
        <w:fldChar w:fldCharType="begin"/>
      </w:r>
      <w:r>
        <w:rPr>
          <w:noProof/>
        </w:rPr>
        <w:instrText xml:space="preserve"> PAGEREF _Toc268442522 \h </w:instrText>
      </w:r>
      <w:r>
        <w:rPr>
          <w:noProof/>
        </w:rPr>
      </w:r>
      <w:r>
        <w:rPr>
          <w:noProof/>
        </w:rPr>
        <w:fldChar w:fldCharType="separate"/>
      </w:r>
      <w:r w:rsidR="00C40E2C">
        <w:rPr>
          <w:noProof/>
        </w:rPr>
        <w:t>5</w:t>
      </w:r>
      <w:r>
        <w:rPr>
          <w:noProof/>
        </w:rPr>
        <w:fldChar w:fldCharType="end"/>
      </w:r>
    </w:p>
    <w:p w14:paraId="27D4A0B3" w14:textId="77777777" w:rsidR="00931075" w:rsidRDefault="00931075">
      <w:pPr>
        <w:pStyle w:val="TOC2"/>
        <w:tabs>
          <w:tab w:val="right" w:leader="dot" w:pos="9016"/>
        </w:tabs>
        <w:rPr>
          <w:rFonts w:asciiTheme="minorHAnsi" w:eastAsiaTheme="minorEastAsia" w:hAnsiTheme="minorHAnsi" w:cstheme="minorBidi"/>
          <w:noProof/>
          <w:sz w:val="24"/>
          <w:szCs w:val="24"/>
          <w:lang w:val="en-AU"/>
        </w:rPr>
      </w:pPr>
      <w:r>
        <w:rPr>
          <w:noProof/>
        </w:rPr>
        <w:t>What is digital storytelling?</w:t>
      </w:r>
      <w:r>
        <w:rPr>
          <w:noProof/>
        </w:rPr>
        <w:tab/>
      </w:r>
      <w:r>
        <w:rPr>
          <w:noProof/>
        </w:rPr>
        <w:fldChar w:fldCharType="begin"/>
      </w:r>
      <w:r>
        <w:rPr>
          <w:noProof/>
        </w:rPr>
        <w:instrText xml:space="preserve"> PAGEREF _Toc268442523 \h </w:instrText>
      </w:r>
      <w:r>
        <w:rPr>
          <w:noProof/>
        </w:rPr>
      </w:r>
      <w:r>
        <w:rPr>
          <w:noProof/>
        </w:rPr>
        <w:fldChar w:fldCharType="separate"/>
      </w:r>
      <w:r w:rsidR="00C40E2C">
        <w:rPr>
          <w:noProof/>
        </w:rPr>
        <w:t>5</w:t>
      </w:r>
      <w:r>
        <w:rPr>
          <w:noProof/>
        </w:rPr>
        <w:fldChar w:fldCharType="end"/>
      </w:r>
    </w:p>
    <w:p w14:paraId="2325B63D" w14:textId="77777777" w:rsidR="00931075" w:rsidRDefault="00931075">
      <w:pPr>
        <w:pStyle w:val="TOC3"/>
        <w:tabs>
          <w:tab w:val="right" w:leader="dot" w:pos="9016"/>
        </w:tabs>
        <w:rPr>
          <w:rFonts w:asciiTheme="minorHAnsi" w:eastAsiaTheme="minorEastAsia" w:hAnsiTheme="minorHAnsi" w:cstheme="minorBidi"/>
          <w:noProof/>
          <w:sz w:val="24"/>
          <w:szCs w:val="24"/>
          <w:lang w:val="en-AU"/>
        </w:rPr>
      </w:pPr>
      <w:r>
        <w:rPr>
          <w:noProof/>
        </w:rPr>
        <w:t>Digital storytelling and southeast Australian Aboriginal young people</w:t>
      </w:r>
      <w:r>
        <w:rPr>
          <w:noProof/>
        </w:rPr>
        <w:tab/>
      </w:r>
      <w:r>
        <w:rPr>
          <w:noProof/>
        </w:rPr>
        <w:fldChar w:fldCharType="begin"/>
      </w:r>
      <w:r>
        <w:rPr>
          <w:noProof/>
        </w:rPr>
        <w:instrText xml:space="preserve"> PAGEREF _Toc268442524 \h </w:instrText>
      </w:r>
      <w:r>
        <w:rPr>
          <w:noProof/>
        </w:rPr>
      </w:r>
      <w:r>
        <w:rPr>
          <w:noProof/>
        </w:rPr>
        <w:fldChar w:fldCharType="separate"/>
      </w:r>
      <w:r w:rsidR="00C40E2C">
        <w:rPr>
          <w:noProof/>
        </w:rPr>
        <w:t>7</w:t>
      </w:r>
      <w:r>
        <w:rPr>
          <w:noProof/>
        </w:rPr>
        <w:fldChar w:fldCharType="end"/>
      </w:r>
    </w:p>
    <w:p w14:paraId="78CD1960" w14:textId="77777777" w:rsidR="00931075" w:rsidRDefault="00931075">
      <w:pPr>
        <w:pStyle w:val="TOC3"/>
        <w:tabs>
          <w:tab w:val="right" w:leader="dot" w:pos="9016"/>
        </w:tabs>
        <w:rPr>
          <w:rFonts w:asciiTheme="minorHAnsi" w:eastAsiaTheme="minorEastAsia" w:hAnsiTheme="minorHAnsi" w:cstheme="minorBidi"/>
          <w:noProof/>
          <w:sz w:val="24"/>
          <w:szCs w:val="24"/>
          <w:lang w:val="en-AU"/>
        </w:rPr>
      </w:pPr>
      <w:r>
        <w:rPr>
          <w:noProof/>
        </w:rPr>
        <w:t>Co-creativity and mobile app production</w:t>
      </w:r>
      <w:r>
        <w:rPr>
          <w:noProof/>
        </w:rPr>
        <w:tab/>
      </w:r>
      <w:r>
        <w:rPr>
          <w:noProof/>
        </w:rPr>
        <w:fldChar w:fldCharType="begin"/>
      </w:r>
      <w:r>
        <w:rPr>
          <w:noProof/>
        </w:rPr>
        <w:instrText xml:space="preserve"> PAGEREF _Toc268442525 \h </w:instrText>
      </w:r>
      <w:r>
        <w:rPr>
          <w:noProof/>
        </w:rPr>
      </w:r>
      <w:r>
        <w:rPr>
          <w:noProof/>
        </w:rPr>
        <w:fldChar w:fldCharType="separate"/>
      </w:r>
      <w:r w:rsidR="00C40E2C">
        <w:rPr>
          <w:noProof/>
        </w:rPr>
        <w:t>8</w:t>
      </w:r>
      <w:r>
        <w:rPr>
          <w:noProof/>
        </w:rPr>
        <w:fldChar w:fldCharType="end"/>
      </w:r>
    </w:p>
    <w:p w14:paraId="6F536232" w14:textId="77777777" w:rsidR="00931075" w:rsidRDefault="00931075">
      <w:pPr>
        <w:pStyle w:val="TOC1"/>
        <w:rPr>
          <w:rFonts w:asciiTheme="minorHAnsi" w:eastAsiaTheme="minorEastAsia" w:hAnsiTheme="minorHAnsi" w:cstheme="minorBidi"/>
          <w:noProof/>
          <w:sz w:val="24"/>
          <w:szCs w:val="24"/>
          <w:lang w:eastAsia="ja-JP"/>
        </w:rPr>
      </w:pPr>
      <w:r w:rsidRPr="004D3B93">
        <w:rPr>
          <w:noProof/>
          <w:lang w:val="en-US" w:eastAsia="ja-JP"/>
        </w:rPr>
        <w:t>Methodology</w:t>
      </w:r>
      <w:r>
        <w:rPr>
          <w:noProof/>
        </w:rPr>
        <w:tab/>
      </w:r>
      <w:r>
        <w:rPr>
          <w:noProof/>
        </w:rPr>
        <w:fldChar w:fldCharType="begin"/>
      </w:r>
      <w:r>
        <w:rPr>
          <w:noProof/>
        </w:rPr>
        <w:instrText xml:space="preserve"> PAGEREF _Toc268442526 \h </w:instrText>
      </w:r>
      <w:r>
        <w:rPr>
          <w:noProof/>
        </w:rPr>
      </w:r>
      <w:r>
        <w:rPr>
          <w:noProof/>
        </w:rPr>
        <w:fldChar w:fldCharType="separate"/>
      </w:r>
      <w:r w:rsidR="00C40E2C">
        <w:rPr>
          <w:noProof/>
        </w:rPr>
        <w:t>11</w:t>
      </w:r>
      <w:r>
        <w:rPr>
          <w:noProof/>
        </w:rPr>
        <w:fldChar w:fldCharType="end"/>
      </w:r>
    </w:p>
    <w:p w14:paraId="6CEB0EC6" w14:textId="77777777" w:rsidR="00931075" w:rsidRDefault="00931075">
      <w:pPr>
        <w:pStyle w:val="TOC2"/>
        <w:tabs>
          <w:tab w:val="right" w:leader="dot" w:pos="9016"/>
        </w:tabs>
        <w:rPr>
          <w:rFonts w:asciiTheme="minorHAnsi" w:eastAsiaTheme="minorEastAsia" w:hAnsiTheme="minorHAnsi" w:cstheme="minorBidi"/>
          <w:noProof/>
          <w:sz w:val="24"/>
          <w:szCs w:val="24"/>
          <w:lang w:val="en-AU"/>
        </w:rPr>
      </w:pPr>
      <w:r>
        <w:rPr>
          <w:noProof/>
        </w:rPr>
        <w:t>A Collaborative and Participatory Methodology</w:t>
      </w:r>
      <w:r>
        <w:rPr>
          <w:noProof/>
        </w:rPr>
        <w:tab/>
      </w:r>
      <w:r>
        <w:rPr>
          <w:noProof/>
        </w:rPr>
        <w:fldChar w:fldCharType="begin"/>
      </w:r>
      <w:r>
        <w:rPr>
          <w:noProof/>
        </w:rPr>
        <w:instrText xml:space="preserve"> PAGEREF _Toc268442527 \h </w:instrText>
      </w:r>
      <w:r>
        <w:rPr>
          <w:noProof/>
        </w:rPr>
      </w:r>
      <w:r>
        <w:rPr>
          <w:noProof/>
        </w:rPr>
        <w:fldChar w:fldCharType="separate"/>
      </w:r>
      <w:r w:rsidR="00C40E2C">
        <w:rPr>
          <w:noProof/>
        </w:rPr>
        <w:t>11</w:t>
      </w:r>
      <w:r>
        <w:rPr>
          <w:noProof/>
        </w:rPr>
        <w:fldChar w:fldCharType="end"/>
      </w:r>
    </w:p>
    <w:p w14:paraId="10A2B074" w14:textId="77777777" w:rsidR="00931075" w:rsidRDefault="00931075">
      <w:pPr>
        <w:pStyle w:val="TOC3"/>
        <w:tabs>
          <w:tab w:val="right" w:leader="dot" w:pos="9016"/>
        </w:tabs>
        <w:rPr>
          <w:rFonts w:asciiTheme="minorHAnsi" w:eastAsiaTheme="minorEastAsia" w:hAnsiTheme="minorHAnsi" w:cstheme="minorBidi"/>
          <w:noProof/>
          <w:sz w:val="24"/>
          <w:szCs w:val="24"/>
          <w:lang w:val="en-AU"/>
        </w:rPr>
      </w:pPr>
      <w:r>
        <w:rPr>
          <w:noProof/>
        </w:rPr>
        <w:t>The Reference Group</w:t>
      </w:r>
      <w:r>
        <w:rPr>
          <w:noProof/>
        </w:rPr>
        <w:tab/>
      </w:r>
      <w:r>
        <w:rPr>
          <w:noProof/>
        </w:rPr>
        <w:fldChar w:fldCharType="begin"/>
      </w:r>
      <w:r>
        <w:rPr>
          <w:noProof/>
        </w:rPr>
        <w:instrText xml:space="preserve"> PAGEREF _Toc268442528 \h </w:instrText>
      </w:r>
      <w:r>
        <w:rPr>
          <w:noProof/>
        </w:rPr>
      </w:r>
      <w:r>
        <w:rPr>
          <w:noProof/>
        </w:rPr>
        <w:fldChar w:fldCharType="separate"/>
      </w:r>
      <w:r w:rsidR="00C40E2C">
        <w:rPr>
          <w:noProof/>
        </w:rPr>
        <w:t>11</w:t>
      </w:r>
      <w:r>
        <w:rPr>
          <w:noProof/>
        </w:rPr>
        <w:fldChar w:fldCharType="end"/>
      </w:r>
    </w:p>
    <w:p w14:paraId="4C58029E" w14:textId="77777777" w:rsidR="00931075" w:rsidRDefault="00931075">
      <w:pPr>
        <w:pStyle w:val="TOC3"/>
        <w:tabs>
          <w:tab w:val="right" w:leader="dot" w:pos="9016"/>
        </w:tabs>
        <w:rPr>
          <w:rFonts w:asciiTheme="minorHAnsi" w:eastAsiaTheme="minorEastAsia" w:hAnsiTheme="minorHAnsi" w:cstheme="minorBidi"/>
          <w:noProof/>
          <w:sz w:val="24"/>
          <w:szCs w:val="24"/>
          <w:lang w:val="en-AU"/>
        </w:rPr>
      </w:pPr>
      <w:r>
        <w:rPr>
          <w:noProof/>
        </w:rPr>
        <w:t>KGI and project participants</w:t>
      </w:r>
      <w:r>
        <w:rPr>
          <w:noProof/>
        </w:rPr>
        <w:tab/>
      </w:r>
      <w:r>
        <w:rPr>
          <w:noProof/>
        </w:rPr>
        <w:fldChar w:fldCharType="begin"/>
      </w:r>
      <w:r>
        <w:rPr>
          <w:noProof/>
        </w:rPr>
        <w:instrText xml:space="preserve"> PAGEREF _Toc268442529 \h </w:instrText>
      </w:r>
      <w:r>
        <w:rPr>
          <w:noProof/>
        </w:rPr>
      </w:r>
      <w:r>
        <w:rPr>
          <w:noProof/>
        </w:rPr>
        <w:fldChar w:fldCharType="separate"/>
      </w:r>
      <w:r w:rsidR="00C40E2C">
        <w:rPr>
          <w:noProof/>
        </w:rPr>
        <w:t>12</w:t>
      </w:r>
      <w:r>
        <w:rPr>
          <w:noProof/>
        </w:rPr>
        <w:fldChar w:fldCharType="end"/>
      </w:r>
    </w:p>
    <w:p w14:paraId="6769553E" w14:textId="77777777" w:rsidR="00931075" w:rsidRDefault="00931075">
      <w:pPr>
        <w:pStyle w:val="TOC3"/>
        <w:tabs>
          <w:tab w:val="right" w:leader="dot" w:pos="9016"/>
        </w:tabs>
        <w:rPr>
          <w:rFonts w:asciiTheme="minorHAnsi" w:eastAsiaTheme="minorEastAsia" w:hAnsiTheme="minorHAnsi" w:cstheme="minorBidi"/>
          <w:noProof/>
          <w:sz w:val="24"/>
          <w:szCs w:val="24"/>
          <w:lang w:val="en-AU"/>
        </w:rPr>
      </w:pPr>
      <w:r>
        <w:rPr>
          <w:noProof/>
        </w:rPr>
        <w:t>The Research Teams</w:t>
      </w:r>
      <w:r>
        <w:rPr>
          <w:noProof/>
        </w:rPr>
        <w:tab/>
      </w:r>
      <w:r>
        <w:rPr>
          <w:noProof/>
        </w:rPr>
        <w:fldChar w:fldCharType="begin"/>
      </w:r>
      <w:r>
        <w:rPr>
          <w:noProof/>
        </w:rPr>
        <w:instrText xml:space="preserve"> PAGEREF _Toc268442530 \h </w:instrText>
      </w:r>
      <w:r>
        <w:rPr>
          <w:noProof/>
        </w:rPr>
      </w:r>
      <w:r>
        <w:rPr>
          <w:noProof/>
        </w:rPr>
        <w:fldChar w:fldCharType="separate"/>
      </w:r>
      <w:r w:rsidR="00C40E2C">
        <w:rPr>
          <w:noProof/>
        </w:rPr>
        <w:t>13</w:t>
      </w:r>
      <w:r>
        <w:rPr>
          <w:noProof/>
        </w:rPr>
        <w:fldChar w:fldCharType="end"/>
      </w:r>
    </w:p>
    <w:p w14:paraId="4EF8104D" w14:textId="77777777" w:rsidR="00931075" w:rsidRDefault="00931075">
      <w:pPr>
        <w:pStyle w:val="TOC2"/>
        <w:tabs>
          <w:tab w:val="right" w:leader="dot" w:pos="9016"/>
        </w:tabs>
        <w:rPr>
          <w:rFonts w:asciiTheme="minorHAnsi" w:eastAsiaTheme="minorEastAsia" w:hAnsiTheme="minorHAnsi" w:cstheme="minorBidi"/>
          <w:noProof/>
          <w:sz w:val="24"/>
          <w:szCs w:val="24"/>
          <w:lang w:val="en-AU"/>
        </w:rPr>
      </w:pPr>
      <w:r>
        <w:rPr>
          <w:noProof/>
        </w:rPr>
        <w:t>Working together as ‘experts’: knowledge</w:t>
      </w:r>
      <w:r w:rsidRPr="004D3B93">
        <w:rPr>
          <w:i/>
          <w:noProof/>
        </w:rPr>
        <w:t xml:space="preserve"> </w:t>
      </w:r>
      <w:r>
        <w:rPr>
          <w:noProof/>
        </w:rPr>
        <w:t>partners</w:t>
      </w:r>
      <w:r>
        <w:rPr>
          <w:noProof/>
        </w:rPr>
        <w:tab/>
      </w:r>
      <w:r>
        <w:rPr>
          <w:noProof/>
        </w:rPr>
        <w:fldChar w:fldCharType="begin"/>
      </w:r>
      <w:r>
        <w:rPr>
          <w:noProof/>
        </w:rPr>
        <w:instrText xml:space="preserve"> PAGEREF _Toc268442531 \h </w:instrText>
      </w:r>
      <w:r>
        <w:rPr>
          <w:noProof/>
        </w:rPr>
      </w:r>
      <w:r>
        <w:rPr>
          <w:noProof/>
        </w:rPr>
        <w:fldChar w:fldCharType="separate"/>
      </w:r>
      <w:r w:rsidR="00C40E2C">
        <w:rPr>
          <w:noProof/>
        </w:rPr>
        <w:t>13</w:t>
      </w:r>
      <w:r>
        <w:rPr>
          <w:noProof/>
        </w:rPr>
        <w:fldChar w:fldCharType="end"/>
      </w:r>
    </w:p>
    <w:p w14:paraId="1D963F94" w14:textId="77777777" w:rsidR="00931075" w:rsidRDefault="00931075">
      <w:pPr>
        <w:pStyle w:val="TOC4"/>
        <w:tabs>
          <w:tab w:val="right" w:leader="dot" w:pos="9016"/>
        </w:tabs>
        <w:rPr>
          <w:rFonts w:asciiTheme="minorHAnsi" w:eastAsiaTheme="minorEastAsia" w:hAnsiTheme="minorHAnsi" w:cstheme="minorBidi"/>
          <w:noProof/>
          <w:sz w:val="24"/>
          <w:szCs w:val="24"/>
          <w:lang w:eastAsia="ja-JP"/>
        </w:rPr>
      </w:pPr>
      <w:r>
        <w:rPr>
          <w:noProof/>
        </w:rPr>
        <w:t>Interdisciplinary design collaboration: what did we learn?</w:t>
      </w:r>
      <w:r>
        <w:rPr>
          <w:noProof/>
        </w:rPr>
        <w:tab/>
      </w:r>
      <w:r>
        <w:rPr>
          <w:noProof/>
        </w:rPr>
        <w:fldChar w:fldCharType="begin"/>
      </w:r>
      <w:r>
        <w:rPr>
          <w:noProof/>
        </w:rPr>
        <w:instrText xml:space="preserve"> PAGEREF _Toc268442532 \h </w:instrText>
      </w:r>
      <w:r>
        <w:rPr>
          <w:noProof/>
        </w:rPr>
      </w:r>
      <w:r>
        <w:rPr>
          <w:noProof/>
        </w:rPr>
        <w:fldChar w:fldCharType="separate"/>
      </w:r>
      <w:r w:rsidR="00C40E2C">
        <w:rPr>
          <w:noProof/>
        </w:rPr>
        <w:t>14</w:t>
      </w:r>
      <w:r>
        <w:rPr>
          <w:noProof/>
        </w:rPr>
        <w:fldChar w:fldCharType="end"/>
      </w:r>
    </w:p>
    <w:p w14:paraId="2811CFEF" w14:textId="77777777" w:rsidR="00931075" w:rsidRDefault="00931075">
      <w:pPr>
        <w:pStyle w:val="TOC4"/>
        <w:tabs>
          <w:tab w:val="right" w:leader="dot" w:pos="9016"/>
        </w:tabs>
        <w:rPr>
          <w:rFonts w:asciiTheme="minorHAnsi" w:eastAsiaTheme="minorEastAsia" w:hAnsiTheme="minorHAnsi" w:cstheme="minorBidi"/>
          <w:noProof/>
          <w:sz w:val="24"/>
          <w:szCs w:val="24"/>
          <w:lang w:eastAsia="ja-JP"/>
        </w:rPr>
      </w:pPr>
      <w:r>
        <w:rPr>
          <w:noProof/>
        </w:rPr>
        <w:t>Team Decision-making</w:t>
      </w:r>
      <w:r>
        <w:rPr>
          <w:noProof/>
        </w:rPr>
        <w:tab/>
      </w:r>
      <w:r>
        <w:rPr>
          <w:noProof/>
        </w:rPr>
        <w:fldChar w:fldCharType="begin"/>
      </w:r>
      <w:r>
        <w:rPr>
          <w:noProof/>
        </w:rPr>
        <w:instrText xml:space="preserve"> PAGEREF _Toc268442533 \h </w:instrText>
      </w:r>
      <w:r>
        <w:rPr>
          <w:noProof/>
        </w:rPr>
      </w:r>
      <w:r>
        <w:rPr>
          <w:noProof/>
        </w:rPr>
        <w:fldChar w:fldCharType="separate"/>
      </w:r>
      <w:r w:rsidR="00C40E2C">
        <w:rPr>
          <w:noProof/>
        </w:rPr>
        <w:t>14</w:t>
      </w:r>
      <w:r>
        <w:rPr>
          <w:noProof/>
        </w:rPr>
        <w:fldChar w:fldCharType="end"/>
      </w:r>
    </w:p>
    <w:p w14:paraId="4E62BC05" w14:textId="77777777" w:rsidR="00931075" w:rsidRDefault="00931075">
      <w:pPr>
        <w:pStyle w:val="TOC2"/>
        <w:tabs>
          <w:tab w:val="right" w:leader="dot" w:pos="9016"/>
        </w:tabs>
        <w:rPr>
          <w:rFonts w:asciiTheme="minorHAnsi" w:eastAsiaTheme="minorEastAsia" w:hAnsiTheme="minorHAnsi" w:cstheme="minorBidi"/>
          <w:noProof/>
          <w:sz w:val="24"/>
          <w:szCs w:val="24"/>
          <w:lang w:val="en-AU"/>
        </w:rPr>
      </w:pPr>
      <w:r>
        <w:rPr>
          <w:noProof/>
        </w:rPr>
        <w:t>Research ethics</w:t>
      </w:r>
      <w:r>
        <w:rPr>
          <w:noProof/>
        </w:rPr>
        <w:tab/>
      </w:r>
      <w:r>
        <w:rPr>
          <w:noProof/>
        </w:rPr>
        <w:fldChar w:fldCharType="begin"/>
      </w:r>
      <w:r>
        <w:rPr>
          <w:noProof/>
        </w:rPr>
        <w:instrText xml:space="preserve"> PAGEREF _Toc268442534 \h </w:instrText>
      </w:r>
      <w:r>
        <w:rPr>
          <w:noProof/>
        </w:rPr>
      </w:r>
      <w:r>
        <w:rPr>
          <w:noProof/>
        </w:rPr>
        <w:fldChar w:fldCharType="separate"/>
      </w:r>
      <w:r w:rsidR="00C40E2C">
        <w:rPr>
          <w:noProof/>
        </w:rPr>
        <w:t>14</w:t>
      </w:r>
      <w:r>
        <w:rPr>
          <w:noProof/>
        </w:rPr>
        <w:fldChar w:fldCharType="end"/>
      </w:r>
    </w:p>
    <w:p w14:paraId="3CD3EE7F" w14:textId="77777777" w:rsidR="00931075" w:rsidRDefault="00931075">
      <w:pPr>
        <w:pStyle w:val="TOC3"/>
        <w:tabs>
          <w:tab w:val="right" w:leader="dot" w:pos="9016"/>
        </w:tabs>
        <w:rPr>
          <w:rFonts w:asciiTheme="minorHAnsi" w:eastAsiaTheme="minorEastAsia" w:hAnsiTheme="minorHAnsi" w:cstheme="minorBidi"/>
          <w:noProof/>
          <w:sz w:val="24"/>
          <w:szCs w:val="24"/>
          <w:lang w:val="en-AU"/>
        </w:rPr>
      </w:pPr>
      <w:r>
        <w:rPr>
          <w:noProof/>
        </w:rPr>
        <w:t>Privacy and cultural considerations</w:t>
      </w:r>
      <w:r>
        <w:rPr>
          <w:noProof/>
        </w:rPr>
        <w:tab/>
      </w:r>
      <w:r>
        <w:rPr>
          <w:noProof/>
        </w:rPr>
        <w:fldChar w:fldCharType="begin"/>
      </w:r>
      <w:r>
        <w:rPr>
          <w:noProof/>
        </w:rPr>
        <w:instrText xml:space="preserve"> PAGEREF _Toc268442535 \h </w:instrText>
      </w:r>
      <w:r>
        <w:rPr>
          <w:noProof/>
        </w:rPr>
      </w:r>
      <w:r>
        <w:rPr>
          <w:noProof/>
        </w:rPr>
        <w:fldChar w:fldCharType="separate"/>
      </w:r>
      <w:r w:rsidR="00C40E2C">
        <w:rPr>
          <w:noProof/>
        </w:rPr>
        <w:t>15</w:t>
      </w:r>
      <w:r>
        <w:rPr>
          <w:noProof/>
        </w:rPr>
        <w:fldChar w:fldCharType="end"/>
      </w:r>
    </w:p>
    <w:p w14:paraId="29716072" w14:textId="77777777" w:rsidR="00931075" w:rsidRDefault="00931075">
      <w:pPr>
        <w:pStyle w:val="TOC2"/>
        <w:tabs>
          <w:tab w:val="right" w:leader="dot" w:pos="9016"/>
        </w:tabs>
        <w:rPr>
          <w:rFonts w:asciiTheme="minorHAnsi" w:eastAsiaTheme="minorEastAsia" w:hAnsiTheme="minorHAnsi" w:cstheme="minorBidi"/>
          <w:noProof/>
          <w:sz w:val="24"/>
          <w:szCs w:val="24"/>
          <w:lang w:val="en-AU"/>
        </w:rPr>
      </w:pPr>
      <w:r>
        <w:rPr>
          <w:noProof/>
        </w:rPr>
        <w:t>The Blog and Facebook sites</w:t>
      </w:r>
      <w:r>
        <w:rPr>
          <w:noProof/>
        </w:rPr>
        <w:tab/>
      </w:r>
      <w:r>
        <w:rPr>
          <w:noProof/>
        </w:rPr>
        <w:fldChar w:fldCharType="begin"/>
      </w:r>
      <w:r>
        <w:rPr>
          <w:noProof/>
        </w:rPr>
        <w:instrText xml:space="preserve"> PAGEREF _Toc268442536 \h </w:instrText>
      </w:r>
      <w:r>
        <w:rPr>
          <w:noProof/>
        </w:rPr>
      </w:r>
      <w:r>
        <w:rPr>
          <w:noProof/>
        </w:rPr>
        <w:fldChar w:fldCharType="separate"/>
      </w:r>
      <w:r w:rsidR="00C40E2C">
        <w:rPr>
          <w:noProof/>
        </w:rPr>
        <w:t>16</w:t>
      </w:r>
      <w:r>
        <w:rPr>
          <w:noProof/>
        </w:rPr>
        <w:fldChar w:fldCharType="end"/>
      </w:r>
    </w:p>
    <w:p w14:paraId="7D8DB4E0" w14:textId="77777777" w:rsidR="00931075" w:rsidRDefault="00931075">
      <w:pPr>
        <w:pStyle w:val="TOC2"/>
        <w:tabs>
          <w:tab w:val="right" w:leader="dot" w:pos="9016"/>
        </w:tabs>
        <w:rPr>
          <w:rFonts w:asciiTheme="minorHAnsi" w:eastAsiaTheme="minorEastAsia" w:hAnsiTheme="minorHAnsi" w:cstheme="minorBidi"/>
          <w:noProof/>
          <w:sz w:val="24"/>
          <w:szCs w:val="24"/>
          <w:lang w:val="en-AU"/>
        </w:rPr>
      </w:pPr>
      <w:r w:rsidRPr="004D3B93">
        <w:rPr>
          <w:noProof/>
        </w:rPr>
        <w:t xml:space="preserve">Conducting the Research: </w:t>
      </w:r>
      <w:r>
        <w:rPr>
          <w:noProof/>
        </w:rPr>
        <w:t>ethnographic methods</w:t>
      </w:r>
      <w:r>
        <w:rPr>
          <w:noProof/>
        </w:rPr>
        <w:tab/>
      </w:r>
      <w:r>
        <w:rPr>
          <w:noProof/>
        </w:rPr>
        <w:fldChar w:fldCharType="begin"/>
      </w:r>
      <w:r>
        <w:rPr>
          <w:noProof/>
        </w:rPr>
        <w:instrText xml:space="preserve"> PAGEREF _Toc268442537 \h </w:instrText>
      </w:r>
      <w:r>
        <w:rPr>
          <w:noProof/>
        </w:rPr>
      </w:r>
      <w:r>
        <w:rPr>
          <w:noProof/>
        </w:rPr>
        <w:fldChar w:fldCharType="separate"/>
      </w:r>
      <w:r w:rsidR="00C40E2C">
        <w:rPr>
          <w:noProof/>
        </w:rPr>
        <w:t>18</w:t>
      </w:r>
      <w:r>
        <w:rPr>
          <w:noProof/>
        </w:rPr>
        <w:fldChar w:fldCharType="end"/>
      </w:r>
    </w:p>
    <w:p w14:paraId="4060EFCF" w14:textId="77777777" w:rsidR="00931075" w:rsidRDefault="00931075">
      <w:pPr>
        <w:pStyle w:val="TOC2"/>
        <w:tabs>
          <w:tab w:val="right" w:leader="dot" w:pos="9016"/>
        </w:tabs>
        <w:rPr>
          <w:rFonts w:asciiTheme="minorHAnsi" w:eastAsiaTheme="minorEastAsia" w:hAnsiTheme="minorHAnsi" w:cstheme="minorBidi"/>
          <w:noProof/>
          <w:sz w:val="24"/>
          <w:szCs w:val="24"/>
          <w:lang w:val="en-AU"/>
        </w:rPr>
      </w:pPr>
      <w:r w:rsidRPr="004D3B93">
        <w:rPr>
          <w:noProof/>
        </w:rPr>
        <w:t>Engaging participants in the project: the Think-Tank workshop</w:t>
      </w:r>
      <w:r>
        <w:rPr>
          <w:noProof/>
        </w:rPr>
        <w:tab/>
      </w:r>
      <w:r>
        <w:rPr>
          <w:noProof/>
        </w:rPr>
        <w:fldChar w:fldCharType="begin"/>
      </w:r>
      <w:r>
        <w:rPr>
          <w:noProof/>
        </w:rPr>
        <w:instrText xml:space="preserve"> PAGEREF _Toc268442538 \h </w:instrText>
      </w:r>
      <w:r>
        <w:rPr>
          <w:noProof/>
        </w:rPr>
      </w:r>
      <w:r>
        <w:rPr>
          <w:noProof/>
        </w:rPr>
        <w:fldChar w:fldCharType="separate"/>
      </w:r>
      <w:r w:rsidR="00C40E2C">
        <w:rPr>
          <w:noProof/>
        </w:rPr>
        <w:t>18</w:t>
      </w:r>
      <w:r>
        <w:rPr>
          <w:noProof/>
        </w:rPr>
        <w:fldChar w:fldCharType="end"/>
      </w:r>
    </w:p>
    <w:p w14:paraId="61DCAA8B" w14:textId="77777777" w:rsidR="00931075" w:rsidRDefault="00931075">
      <w:pPr>
        <w:pStyle w:val="TOC3"/>
        <w:tabs>
          <w:tab w:val="right" w:leader="dot" w:pos="9016"/>
        </w:tabs>
        <w:rPr>
          <w:rFonts w:asciiTheme="minorHAnsi" w:eastAsiaTheme="minorEastAsia" w:hAnsiTheme="minorHAnsi" w:cstheme="minorBidi"/>
          <w:noProof/>
          <w:sz w:val="24"/>
          <w:szCs w:val="24"/>
          <w:lang w:val="en-AU"/>
        </w:rPr>
      </w:pPr>
      <w:r>
        <w:rPr>
          <w:noProof/>
        </w:rPr>
        <w:t>Day 1</w:t>
      </w:r>
      <w:r>
        <w:rPr>
          <w:noProof/>
        </w:rPr>
        <w:tab/>
      </w:r>
      <w:r>
        <w:rPr>
          <w:noProof/>
        </w:rPr>
        <w:fldChar w:fldCharType="begin"/>
      </w:r>
      <w:r>
        <w:rPr>
          <w:noProof/>
        </w:rPr>
        <w:instrText xml:space="preserve"> PAGEREF _Toc268442539 \h </w:instrText>
      </w:r>
      <w:r>
        <w:rPr>
          <w:noProof/>
        </w:rPr>
      </w:r>
      <w:r>
        <w:rPr>
          <w:noProof/>
        </w:rPr>
        <w:fldChar w:fldCharType="separate"/>
      </w:r>
      <w:r w:rsidR="00C40E2C">
        <w:rPr>
          <w:noProof/>
        </w:rPr>
        <w:t>19</w:t>
      </w:r>
      <w:r>
        <w:rPr>
          <w:noProof/>
        </w:rPr>
        <w:fldChar w:fldCharType="end"/>
      </w:r>
    </w:p>
    <w:p w14:paraId="6987883C" w14:textId="77777777" w:rsidR="00931075" w:rsidRDefault="00931075">
      <w:pPr>
        <w:pStyle w:val="TOC4"/>
        <w:tabs>
          <w:tab w:val="right" w:leader="dot" w:pos="9016"/>
        </w:tabs>
        <w:rPr>
          <w:rFonts w:asciiTheme="minorHAnsi" w:eastAsiaTheme="minorEastAsia" w:hAnsiTheme="minorHAnsi" w:cstheme="minorBidi"/>
          <w:noProof/>
          <w:sz w:val="24"/>
          <w:szCs w:val="24"/>
          <w:lang w:eastAsia="ja-JP"/>
        </w:rPr>
      </w:pPr>
      <w:r>
        <w:rPr>
          <w:noProof/>
        </w:rPr>
        <w:t>Morning session: ACMI</w:t>
      </w:r>
      <w:r>
        <w:rPr>
          <w:noProof/>
        </w:rPr>
        <w:tab/>
      </w:r>
      <w:r>
        <w:rPr>
          <w:noProof/>
        </w:rPr>
        <w:fldChar w:fldCharType="begin"/>
      </w:r>
      <w:r>
        <w:rPr>
          <w:noProof/>
        </w:rPr>
        <w:instrText xml:space="preserve"> PAGEREF _Toc268442540 \h </w:instrText>
      </w:r>
      <w:r>
        <w:rPr>
          <w:noProof/>
        </w:rPr>
      </w:r>
      <w:r>
        <w:rPr>
          <w:noProof/>
        </w:rPr>
        <w:fldChar w:fldCharType="separate"/>
      </w:r>
      <w:r w:rsidR="00C40E2C">
        <w:rPr>
          <w:noProof/>
        </w:rPr>
        <w:t>19</w:t>
      </w:r>
      <w:r>
        <w:rPr>
          <w:noProof/>
        </w:rPr>
        <w:fldChar w:fldCharType="end"/>
      </w:r>
    </w:p>
    <w:p w14:paraId="0F825BAA" w14:textId="77777777" w:rsidR="00931075" w:rsidRDefault="00931075">
      <w:pPr>
        <w:pStyle w:val="TOC4"/>
        <w:tabs>
          <w:tab w:val="right" w:leader="dot" w:pos="9016"/>
        </w:tabs>
        <w:rPr>
          <w:rFonts w:asciiTheme="minorHAnsi" w:eastAsiaTheme="minorEastAsia" w:hAnsiTheme="minorHAnsi" w:cstheme="minorBidi"/>
          <w:noProof/>
          <w:sz w:val="24"/>
          <w:szCs w:val="24"/>
          <w:lang w:eastAsia="ja-JP"/>
        </w:rPr>
      </w:pPr>
      <w:r>
        <w:rPr>
          <w:noProof/>
        </w:rPr>
        <w:t>Afternoon Session: the IBES Laboratory Workshop</w:t>
      </w:r>
      <w:r>
        <w:rPr>
          <w:noProof/>
        </w:rPr>
        <w:tab/>
      </w:r>
      <w:r>
        <w:rPr>
          <w:noProof/>
        </w:rPr>
        <w:fldChar w:fldCharType="begin"/>
      </w:r>
      <w:r>
        <w:rPr>
          <w:noProof/>
        </w:rPr>
        <w:instrText xml:space="preserve"> PAGEREF _Toc268442541 \h </w:instrText>
      </w:r>
      <w:r>
        <w:rPr>
          <w:noProof/>
        </w:rPr>
      </w:r>
      <w:r>
        <w:rPr>
          <w:noProof/>
        </w:rPr>
        <w:fldChar w:fldCharType="separate"/>
      </w:r>
      <w:r w:rsidR="00C40E2C">
        <w:rPr>
          <w:noProof/>
        </w:rPr>
        <w:t>20</w:t>
      </w:r>
      <w:r>
        <w:rPr>
          <w:noProof/>
        </w:rPr>
        <w:fldChar w:fldCharType="end"/>
      </w:r>
    </w:p>
    <w:p w14:paraId="17033186" w14:textId="77777777" w:rsidR="00931075" w:rsidRDefault="00931075">
      <w:pPr>
        <w:pStyle w:val="TOC3"/>
        <w:tabs>
          <w:tab w:val="right" w:leader="dot" w:pos="9016"/>
        </w:tabs>
        <w:rPr>
          <w:rFonts w:asciiTheme="minorHAnsi" w:eastAsiaTheme="minorEastAsia" w:hAnsiTheme="minorHAnsi" w:cstheme="minorBidi"/>
          <w:noProof/>
          <w:sz w:val="24"/>
          <w:szCs w:val="24"/>
          <w:lang w:val="en-AU"/>
        </w:rPr>
      </w:pPr>
      <w:r>
        <w:rPr>
          <w:noProof/>
        </w:rPr>
        <w:t>Day 2</w:t>
      </w:r>
      <w:r>
        <w:rPr>
          <w:noProof/>
        </w:rPr>
        <w:tab/>
      </w:r>
      <w:r>
        <w:rPr>
          <w:noProof/>
        </w:rPr>
        <w:fldChar w:fldCharType="begin"/>
      </w:r>
      <w:r>
        <w:rPr>
          <w:noProof/>
        </w:rPr>
        <w:instrText xml:space="preserve"> PAGEREF _Toc268442542 \h </w:instrText>
      </w:r>
      <w:r>
        <w:rPr>
          <w:noProof/>
        </w:rPr>
      </w:r>
      <w:r>
        <w:rPr>
          <w:noProof/>
        </w:rPr>
        <w:fldChar w:fldCharType="separate"/>
      </w:r>
      <w:r w:rsidR="00C40E2C">
        <w:rPr>
          <w:noProof/>
        </w:rPr>
        <w:t>21</w:t>
      </w:r>
      <w:r>
        <w:rPr>
          <w:noProof/>
        </w:rPr>
        <w:fldChar w:fldCharType="end"/>
      </w:r>
    </w:p>
    <w:p w14:paraId="708F8DF6" w14:textId="77777777" w:rsidR="00931075" w:rsidRDefault="00931075">
      <w:pPr>
        <w:pStyle w:val="TOC2"/>
        <w:tabs>
          <w:tab w:val="right" w:leader="dot" w:pos="9016"/>
        </w:tabs>
        <w:rPr>
          <w:rFonts w:asciiTheme="minorHAnsi" w:eastAsiaTheme="minorEastAsia" w:hAnsiTheme="minorHAnsi" w:cstheme="minorBidi"/>
          <w:noProof/>
          <w:sz w:val="24"/>
          <w:szCs w:val="24"/>
          <w:lang w:val="en-AU"/>
        </w:rPr>
      </w:pPr>
      <w:r>
        <w:rPr>
          <w:noProof/>
        </w:rPr>
        <w:lastRenderedPageBreak/>
        <w:t>Evaluation and Feedback</w:t>
      </w:r>
      <w:r>
        <w:rPr>
          <w:noProof/>
        </w:rPr>
        <w:tab/>
      </w:r>
      <w:r>
        <w:rPr>
          <w:noProof/>
        </w:rPr>
        <w:fldChar w:fldCharType="begin"/>
      </w:r>
      <w:r>
        <w:rPr>
          <w:noProof/>
        </w:rPr>
        <w:instrText xml:space="preserve"> PAGEREF _Toc268442543 \h </w:instrText>
      </w:r>
      <w:r>
        <w:rPr>
          <w:noProof/>
        </w:rPr>
      </w:r>
      <w:r>
        <w:rPr>
          <w:noProof/>
        </w:rPr>
        <w:fldChar w:fldCharType="separate"/>
      </w:r>
      <w:r w:rsidR="00C40E2C">
        <w:rPr>
          <w:noProof/>
        </w:rPr>
        <w:t>23</w:t>
      </w:r>
      <w:r>
        <w:rPr>
          <w:noProof/>
        </w:rPr>
        <w:fldChar w:fldCharType="end"/>
      </w:r>
    </w:p>
    <w:p w14:paraId="4E45FD9E" w14:textId="77777777" w:rsidR="00931075" w:rsidRDefault="00931075">
      <w:pPr>
        <w:pStyle w:val="TOC1"/>
        <w:rPr>
          <w:rFonts w:asciiTheme="minorHAnsi" w:eastAsiaTheme="minorEastAsia" w:hAnsiTheme="minorHAnsi" w:cstheme="minorBidi"/>
          <w:noProof/>
          <w:sz w:val="24"/>
          <w:szCs w:val="24"/>
          <w:lang w:eastAsia="ja-JP"/>
        </w:rPr>
      </w:pPr>
      <w:r>
        <w:rPr>
          <w:noProof/>
        </w:rPr>
        <w:t>Findings</w:t>
      </w:r>
      <w:r>
        <w:rPr>
          <w:noProof/>
        </w:rPr>
        <w:tab/>
      </w:r>
      <w:r>
        <w:rPr>
          <w:noProof/>
        </w:rPr>
        <w:fldChar w:fldCharType="begin"/>
      </w:r>
      <w:r>
        <w:rPr>
          <w:noProof/>
        </w:rPr>
        <w:instrText xml:space="preserve"> PAGEREF _Toc268442544 \h </w:instrText>
      </w:r>
      <w:r>
        <w:rPr>
          <w:noProof/>
        </w:rPr>
      </w:r>
      <w:r>
        <w:rPr>
          <w:noProof/>
        </w:rPr>
        <w:fldChar w:fldCharType="separate"/>
      </w:r>
      <w:r w:rsidR="00C40E2C">
        <w:rPr>
          <w:noProof/>
        </w:rPr>
        <w:t>24</w:t>
      </w:r>
      <w:r>
        <w:rPr>
          <w:noProof/>
        </w:rPr>
        <w:fldChar w:fldCharType="end"/>
      </w:r>
    </w:p>
    <w:p w14:paraId="6E1F7BEC" w14:textId="77777777" w:rsidR="00931075" w:rsidRDefault="00931075">
      <w:pPr>
        <w:pStyle w:val="TOC2"/>
        <w:tabs>
          <w:tab w:val="right" w:leader="dot" w:pos="9016"/>
        </w:tabs>
        <w:rPr>
          <w:rFonts w:asciiTheme="minorHAnsi" w:eastAsiaTheme="minorEastAsia" w:hAnsiTheme="minorHAnsi" w:cstheme="minorBidi"/>
          <w:noProof/>
          <w:sz w:val="24"/>
          <w:szCs w:val="24"/>
          <w:lang w:val="en-AU"/>
        </w:rPr>
      </w:pPr>
      <w:r>
        <w:rPr>
          <w:noProof/>
        </w:rPr>
        <w:t>Digital literacy and the storytelling app</w:t>
      </w:r>
      <w:r>
        <w:rPr>
          <w:noProof/>
        </w:rPr>
        <w:tab/>
      </w:r>
      <w:r>
        <w:rPr>
          <w:noProof/>
        </w:rPr>
        <w:fldChar w:fldCharType="begin"/>
      </w:r>
      <w:r>
        <w:rPr>
          <w:noProof/>
        </w:rPr>
        <w:instrText xml:space="preserve"> PAGEREF _Toc268442545 \h </w:instrText>
      </w:r>
      <w:r>
        <w:rPr>
          <w:noProof/>
        </w:rPr>
      </w:r>
      <w:r>
        <w:rPr>
          <w:noProof/>
        </w:rPr>
        <w:fldChar w:fldCharType="separate"/>
      </w:r>
      <w:r w:rsidR="00C40E2C">
        <w:rPr>
          <w:noProof/>
        </w:rPr>
        <w:t>24</w:t>
      </w:r>
      <w:r>
        <w:rPr>
          <w:noProof/>
        </w:rPr>
        <w:fldChar w:fldCharType="end"/>
      </w:r>
    </w:p>
    <w:p w14:paraId="48E211A8" w14:textId="77777777" w:rsidR="00931075" w:rsidRDefault="00931075">
      <w:pPr>
        <w:pStyle w:val="TOC3"/>
        <w:tabs>
          <w:tab w:val="right" w:leader="dot" w:pos="9016"/>
        </w:tabs>
        <w:rPr>
          <w:rFonts w:asciiTheme="minorHAnsi" w:eastAsiaTheme="minorEastAsia" w:hAnsiTheme="minorHAnsi" w:cstheme="minorBidi"/>
          <w:noProof/>
          <w:sz w:val="24"/>
          <w:szCs w:val="24"/>
          <w:lang w:val="en-AU"/>
        </w:rPr>
      </w:pPr>
      <w:r>
        <w:rPr>
          <w:noProof/>
        </w:rPr>
        <w:t>What is a digital storytelling mobile application?</w:t>
      </w:r>
      <w:r>
        <w:rPr>
          <w:noProof/>
        </w:rPr>
        <w:tab/>
      </w:r>
      <w:r>
        <w:rPr>
          <w:noProof/>
        </w:rPr>
        <w:fldChar w:fldCharType="begin"/>
      </w:r>
      <w:r>
        <w:rPr>
          <w:noProof/>
        </w:rPr>
        <w:instrText xml:space="preserve"> PAGEREF _Toc268442546 \h </w:instrText>
      </w:r>
      <w:r>
        <w:rPr>
          <w:noProof/>
        </w:rPr>
      </w:r>
      <w:r>
        <w:rPr>
          <w:noProof/>
        </w:rPr>
        <w:fldChar w:fldCharType="separate"/>
      </w:r>
      <w:r w:rsidR="00C40E2C">
        <w:rPr>
          <w:noProof/>
        </w:rPr>
        <w:t>26</w:t>
      </w:r>
      <w:r>
        <w:rPr>
          <w:noProof/>
        </w:rPr>
        <w:fldChar w:fldCharType="end"/>
      </w:r>
    </w:p>
    <w:p w14:paraId="23CC3CDD" w14:textId="77777777" w:rsidR="00931075" w:rsidRDefault="00931075">
      <w:pPr>
        <w:pStyle w:val="TOC3"/>
        <w:tabs>
          <w:tab w:val="right" w:leader="dot" w:pos="9016"/>
        </w:tabs>
        <w:rPr>
          <w:rFonts w:asciiTheme="minorHAnsi" w:eastAsiaTheme="minorEastAsia" w:hAnsiTheme="minorHAnsi" w:cstheme="minorBidi"/>
          <w:noProof/>
          <w:sz w:val="24"/>
          <w:szCs w:val="24"/>
          <w:lang w:val="en-AU"/>
        </w:rPr>
      </w:pPr>
      <w:r>
        <w:rPr>
          <w:noProof/>
        </w:rPr>
        <w:t>Conceptualising a ‘storytelling app’ as a cultural knowledge resource</w:t>
      </w:r>
      <w:r>
        <w:rPr>
          <w:noProof/>
        </w:rPr>
        <w:tab/>
      </w:r>
      <w:r>
        <w:rPr>
          <w:noProof/>
        </w:rPr>
        <w:fldChar w:fldCharType="begin"/>
      </w:r>
      <w:r>
        <w:rPr>
          <w:noProof/>
        </w:rPr>
        <w:instrText xml:space="preserve"> PAGEREF _Toc268442547 \h </w:instrText>
      </w:r>
      <w:r>
        <w:rPr>
          <w:noProof/>
        </w:rPr>
      </w:r>
      <w:r>
        <w:rPr>
          <w:noProof/>
        </w:rPr>
        <w:fldChar w:fldCharType="separate"/>
      </w:r>
      <w:r w:rsidR="00C40E2C">
        <w:rPr>
          <w:noProof/>
        </w:rPr>
        <w:t>29</w:t>
      </w:r>
      <w:r>
        <w:rPr>
          <w:noProof/>
        </w:rPr>
        <w:fldChar w:fldCharType="end"/>
      </w:r>
    </w:p>
    <w:p w14:paraId="6D47B429" w14:textId="77777777" w:rsidR="00931075" w:rsidRDefault="00931075">
      <w:pPr>
        <w:pStyle w:val="TOC2"/>
        <w:tabs>
          <w:tab w:val="right" w:leader="dot" w:pos="9016"/>
        </w:tabs>
        <w:rPr>
          <w:rFonts w:asciiTheme="minorHAnsi" w:eastAsiaTheme="minorEastAsia" w:hAnsiTheme="minorHAnsi" w:cstheme="minorBidi"/>
          <w:noProof/>
          <w:sz w:val="24"/>
          <w:szCs w:val="24"/>
          <w:lang w:val="en-AU"/>
        </w:rPr>
      </w:pPr>
      <w:r>
        <w:rPr>
          <w:noProof/>
        </w:rPr>
        <w:t>Audiences, global networks and adaptation of culture</w:t>
      </w:r>
      <w:r>
        <w:rPr>
          <w:noProof/>
        </w:rPr>
        <w:tab/>
      </w:r>
      <w:r>
        <w:rPr>
          <w:noProof/>
        </w:rPr>
        <w:fldChar w:fldCharType="begin"/>
      </w:r>
      <w:r>
        <w:rPr>
          <w:noProof/>
        </w:rPr>
        <w:instrText xml:space="preserve"> PAGEREF _Toc268442548 \h </w:instrText>
      </w:r>
      <w:r>
        <w:rPr>
          <w:noProof/>
        </w:rPr>
      </w:r>
      <w:r>
        <w:rPr>
          <w:noProof/>
        </w:rPr>
        <w:fldChar w:fldCharType="separate"/>
      </w:r>
      <w:r w:rsidR="00C40E2C">
        <w:rPr>
          <w:noProof/>
        </w:rPr>
        <w:t>31</w:t>
      </w:r>
      <w:r>
        <w:rPr>
          <w:noProof/>
        </w:rPr>
        <w:fldChar w:fldCharType="end"/>
      </w:r>
    </w:p>
    <w:p w14:paraId="72D78CD7" w14:textId="77777777" w:rsidR="00931075" w:rsidRDefault="00931075">
      <w:pPr>
        <w:pStyle w:val="TOC2"/>
        <w:tabs>
          <w:tab w:val="right" w:leader="dot" w:pos="9016"/>
        </w:tabs>
        <w:rPr>
          <w:rFonts w:asciiTheme="minorHAnsi" w:eastAsiaTheme="minorEastAsia" w:hAnsiTheme="minorHAnsi" w:cstheme="minorBidi"/>
          <w:noProof/>
          <w:sz w:val="24"/>
          <w:szCs w:val="24"/>
          <w:lang w:val="en-AU"/>
        </w:rPr>
      </w:pPr>
      <w:r>
        <w:rPr>
          <w:noProof/>
        </w:rPr>
        <w:t>Intergenerational and peer-to-peer knowledge exchange</w:t>
      </w:r>
      <w:r>
        <w:rPr>
          <w:noProof/>
        </w:rPr>
        <w:tab/>
      </w:r>
      <w:r>
        <w:rPr>
          <w:noProof/>
        </w:rPr>
        <w:fldChar w:fldCharType="begin"/>
      </w:r>
      <w:r>
        <w:rPr>
          <w:noProof/>
        </w:rPr>
        <w:instrText xml:space="preserve"> PAGEREF _Toc268442549 \h </w:instrText>
      </w:r>
      <w:r>
        <w:rPr>
          <w:noProof/>
        </w:rPr>
      </w:r>
      <w:r>
        <w:rPr>
          <w:noProof/>
        </w:rPr>
        <w:fldChar w:fldCharType="separate"/>
      </w:r>
      <w:r w:rsidR="00C40E2C">
        <w:rPr>
          <w:noProof/>
        </w:rPr>
        <w:t>34</w:t>
      </w:r>
      <w:r>
        <w:rPr>
          <w:noProof/>
        </w:rPr>
        <w:fldChar w:fldCharType="end"/>
      </w:r>
    </w:p>
    <w:p w14:paraId="52430F5D" w14:textId="77777777" w:rsidR="00931075" w:rsidRDefault="00931075">
      <w:pPr>
        <w:pStyle w:val="TOC3"/>
        <w:tabs>
          <w:tab w:val="right" w:leader="dot" w:pos="9016"/>
        </w:tabs>
        <w:rPr>
          <w:rFonts w:asciiTheme="minorHAnsi" w:eastAsiaTheme="minorEastAsia" w:hAnsiTheme="minorHAnsi" w:cstheme="minorBidi"/>
          <w:noProof/>
          <w:sz w:val="24"/>
          <w:szCs w:val="24"/>
          <w:lang w:val="en-AU"/>
        </w:rPr>
      </w:pPr>
      <w:r>
        <w:rPr>
          <w:noProof/>
        </w:rPr>
        <w:t>Community decision-making: managing knowledge exchange digitally</w:t>
      </w:r>
      <w:r>
        <w:rPr>
          <w:noProof/>
        </w:rPr>
        <w:tab/>
      </w:r>
      <w:r>
        <w:rPr>
          <w:noProof/>
        </w:rPr>
        <w:fldChar w:fldCharType="begin"/>
      </w:r>
      <w:r>
        <w:rPr>
          <w:noProof/>
        </w:rPr>
        <w:instrText xml:space="preserve"> PAGEREF _Toc268442550 \h </w:instrText>
      </w:r>
      <w:r>
        <w:rPr>
          <w:noProof/>
        </w:rPr>
      </w:r>
      <w:r>
        <w:rPr>
          <w:noProof/>
        </w:rPr>
        <w:fldChar w:fldCharType="separate"/>
      </w:r>
      <w:r w:rsidR="00C40E2C">
        <w:rPr>
          <w:noProof/>
        </w:rPr>
        <w:t>37</w:t>
      </w:r>
      <w:r>
        <w:rPr>
          <w:noProof/>
        </w:rPr>
        <w:fldChar w:fldCharType="end"/>
      </w:r>
    </w:p>
    <w:p w14:paraId="71B134FB" w14:textId="77777777" w:rsidR="00931075" w:rsidRDefault="00931075">
      <w:pPr>
        <w:pStyle w:val="TOC2"/>
        <w:tabs>
          <w:tab w:val="right" w:leader="dot" w:pos="9016"/>
        </w:tabs>
        <w:rPr>
          <w:rFonts w:asciiTheme="minorHAnsi" w:eastAsiaTheme="minorEastAsia" w:hAnsiTheme="minorHAnsi" w:cstheme="minorBidi"/>
          <w:noProof/>
          <w:sz w:val="24"/>
          <w:szCs w:val="24"/>
          <w:lang w:val="en-AU"/>
        </w:rPr>
      </w:pPr>
      <w:r>
        <w:rPr>
          <w:noProof/>
        </w:rPr>
        <w:t>The WYS app and the creative capacity of digital technology</w:t>
      </w:r>
      <w:r>
        <w:rPr>
          <w:noProof/>
        </w:rPr>
        <w:tab/>
      </w:r>
      <w:r>
        <w:rPr>
          <w:noProof/>
        </w:rPr>
        <w:fldChar w:fldCharType="begin"/>
      </w:r>
      <w:r>
        <w:rPr>
          <w:noProof/>
        </w:rPr>
        <w:instrText xml:space="preserve"> PAGEREF _Toc268442551 \h </w:instrText>
      </w:r>
      <w:r>
        <w:rPr>
          <w:noProof/>
        </w:rPr>
      </w:r>
      <w:r>
        <w:rPr>
          <w:noProof/>
        </w:rPr>
        <w:fldChar w:fldCharType="separate"/>
      </w:r>
      <w:r w:rsidR="00C40E2C">
        <w:rPr>
          <w:noProof/>
        </w:rPr>
        <w:t>38</w:t>
      </w:r>
      <w:r>
        <w:rPr>
          <w:noProof/>
        </w:rPr>
        <w:fldChar w:fldCharType="end"/>
      </w:r>
    </w:p>
    <w:p w14:paraId="364A64FD" w14:textId="77777777" w:rsidR="00931075" w:rsidRDefault="00931075">
      <w:pPr>
        <w:pStyle w:val="TOC3"/>
        <w:tabs>
          <w:tab w:val="right" w:leader="dot" w:pos="9016"/>
        </w:tabs>
        <w:rPr>
          <w:rFonts w:asciiTheme="minorHAnsi" w:eastAsiaTheme="minorEastAsia" w:hAnsiTheme="minorHAnsi" w:cstheme="minorBidi"/>
          <w:noProof/>
          <w:sz w:val="24"/>
          <w:szCs w:val="24"/>
          <w:lang w:val="en-AU"/>
        </w:rPr>
      </w:pPr>
      <w:r>
        <w:rPr>
          <w:noProof/>
        </w:rPr>
        <w:t>Affordances and Design</w:t>
      </w:r>
      <w:r>
        <w:rPr>
          <w:noProof/>
        </w:rPr>
        <w:tab/>
      </w:r>
      <w:r>
        <w:rPr>
          <w:noProof/>
        </w:rPr>
        <w:fldChar w:fldCharType="begin"/>
      </w:r>
      <w:r>
        <w:rPr>
          <w:noProof/>
        </w:rPr>
        <w:instrText xml:space="preserve"> PAGEREF _Toc268442552 \h </w:instrText>
      </w:r>
      <w:r>
        <w:rPr>
          <w:noProof/>
        </w:rPr>
      </w:r>
      <w:r>
        <w:rPr>
          <w:noProof/>
        </w:rPr>
        <w:fldChar w:fldCharType="separate"/>
      </w:r>
      <w:r w:rsidR="00C40E2C">
        <w:rPr>
          <w:noProof/>
        </w:rPr>
        <w:t>39</w:t>
      </w:r>
      <w:r>
        <w:rPr>
          <w:noProof/>
        </w:rPr>
        <w:fldChar w:fldCharType="end"/>
      </w:r>
    </w:p>
    <w:p w14:paraId="5F1115A6" w14:textId="77777777" w:rsidR="00931075" w:rsidRDefault="00931075">
      <w:pPr>
        <w:pStyle w:val="TOC4"/>
        <w:tabs>
          <w:tab w:val="right" w:leader="dot" w:pos="9016"/>
        </w:tabs>
        <w:rPr>
          <w:rFonts w:asciiTheme="minorHAnsi" w:eastAsiaTheme="minorEastAsia" w:hAnsiTheme="minorHAnsi" w:cstheme="minorBidi"/>
          <w:noProof/>
          <w:sz w:val="24"/>
          <w:szCs w:val="24"/>
          <w:lang w:eastAsia="ja-JP"/>
        </w:rPr>
      </w:pPr>
      <w:r>
        <w:rPr>
          <w:noProof/>
        </w:rPr>
        <w:t>The User Interface</w:t>
      </w:r>
      <w:r>
        <w:rPr>
          <w:noProof/>
        </w:rPr>
        <w:tab/>
      </w:r>
      <w:r>
        <w:rPr>
          <w:noProof/>
        </w:rPr>
        <w:fldChar w:fldCharType="begin"/>
      </w:r>
      <w:r>
        <w:rPr>
          <w:noProof/>
        </w:rPr>
        <w:instrText xml:space="preserve"> PAGEREF _Toc268442553 \h </w:instrText>
      </w:r>
      <w:r>
        <w:rPr>
          <w:noProof/>
        </w:rPr>
      </w:r>
      <w:r>
        <w:rPr>
          <w:noProof/>
        </w:rPr>
        <w:fldChar w:fldCharType="separate"/>
      </w:r>
      <w:r w:rsidR="00C40E2C">
        <w:rPr>
          <w:noProof/>
        </w:rPr>
        <w:t>39</w:t>
      </w:r>
      <w:r>
        <w:rPr>
          <w:noProof/>
        </w:rPr>
        <w:fldChar w:fldCharType="end"/>
      </w:r>
    </w:p>
    <w:p w14:paraId="2D78760B" w14:textId="77777777" w:rsidR="00931075" w:rsidRDefault="00931075">
      <w:pPr>
        <w:pStyle w:val="TOC4"/>
        <w:tabs>
          <w:tab w:val="right" w:leader="dot" w:pos="9016"/>
        </w:tabs>
        <w:rPr>
          <w:rFonts w:asciiTheme="minorHAnsi" w:eastAsiaTheme="minorEastAsia" w:hAnsiTheme="minorHAnsi" w:cstheme="minorBidi"/>
          <w:noProof/>
          <w:sz w:val="24"/>
          <w:szCs w:val="24"/>
          <w:lang w:eastAsia="ja-JP"/>
        </w:rPr>
      </w:pPr>
      <w:r>
        <w:rPr>
          <w:noProof/>
        </w:rPr>
        <w:t>Usability: how does the WYS app work and what does it currently enable?</w:t>
      </w:r>
      <w:r>
        <w:rPr>
          <w:noProof/>
        </w:rPr>
        <w:tab/>
      </w:r>
      <w:r>
        <w:rPr>
          <w:noProof/>
        </w:rPr>
        <w:fldChar w:fldCharType="begin"/>
      </w:r>
      <w:r>
        <w:rPr>
          <w:noProof/>
        </w:rPr>
        <w:instrText xml:space="preserve"> PAGEREF _Toc268442554 \h </w:instrText>
      </w:r>
      <w:r>
        <w:rPr>
          <w:noProof/>
        </w:rPr>
      </w:r>
      <w:r>
        <w:rPr>
          <w:noProof/>
        </w:rPr>
        <w:fldChar w:fldCharType="separate"/>
      </w:r>
      <w:r w:rsidR="00C40E2C">
        <w:rPr>
          <w:noProof/>
        </w:rPr>
        <w:t>40</w:t>
      </w:r>
      <w:r>
        <w:rPr>
          <w:noProof/>
        </w:rPr>
        <w:fldChar w:fldCharType="end"/>
      </w:r>
    </w:p>
    <w:p w14:paraId="01555DB0" w14:textId="77777777" w:rsidR="00931075" w:rsidRDefault="00931075">
      <w:pPr>
        <w:pStyle w:val="TOC4"/>
        <w:tabs>
          <w:tab w:val="right" w:leader="dot" w:pos="9016"/>
        </w:tabs>
        <w:rPr>
          <w:rFonts w:asciiTheme="minorHAnsi" w:eastAsiaTheme="minorEastAsia" w:hAnsiTheme="minorHAnsi" w:cstheme="minorBidi"/>
          <w:noProof/>
          <w:sz w:val="24"/>
          <w:szCs w:val="24"/>
          <w:lang w:eastAsia="ja-JP"/>
        </w:rPr>
      </w:pPr>
      <w:r>
        <w:rPr>
          <w:noProof/>
        </w:rPr>
        <w:t>Adding the Title and Comments</w:t>
      </w:r>
      <w:r>
        <w:rPr>
          <w:noProof/>
        </w:rPr>
        <w:tab/>
      </w:r>
      <w:r>
        <w:rPr>
          <w:noProof/>
        </w:rPr>
        <w:fldChar w:fldCharType="begin"/>
      </w:r>
      <w:r>
        <w:rPr>
          <w:noProof/>
        </w:rPr>
        <w:instrText xml:space="preserve"> PAGEREF _Toc268442555 \h </w:instrText>
      </w:r>
      <w:r>
        <w:rPr>
          <w:noProof/>
        </w:rPr>
      </w:r>
      <w:r>
        <w:rPr>
          <w:noProof/>
        </w:rPr>
        <w:fldChar w:fldCharType="separate"/>
      </w:r>
      <w:r w:rsidR="00C40E2C">
        <w:rPr>
          <w:noProof/>
        </w:rPr>
        <w:t>41</w:t>
      </w:r>
      <w:r>
        <w:rPr>
          <w:noProof/>
        </w:rPr>
        <w:fldChar w:fldCharType="end"/>
      </w:r>
    </w:p>
    <w:p w14:paraId="42F7ECAC" w14:textId="77777777" w:rsidR="00931075" w:rsidRDefault="00931075">
      <w:pPr>
        <w:pStyle w:val="TOC4"/>
        <w:tabs>
          <w:tab w:val="right" w:leader="dot" w:pos="9016"/>
        </w:tabs>
        <w:rPr>
          <w:rFonts w:asciiTheme="minorHAnsi" w:eastAsiaTheme="minorEastAsia" w:hAnsiTheme="minorHAnsi" w:cstheme="minorBidi"/>
          <w:noProof/>
          <w:sz w:val="24"/>
          <w:szCs w:val="24"/>
          <w:lang w:eastAsia="ja-JP"/>
        </w:rPr>
      </w:pPr>
      <w:r>
        <w:rPr>
          <w:noProof/>
        </w:rPr>
        <w:t>Uploading stories on the WYS app and its mobility</w:t>
      </w:r>
      <w:r>
        <w:rPr>
          <w:noProof/>
        </w:rPr>
        <w:tab/>
      </w:r>
      <w:r>
        <w:rPr>
          <w:noProof/>
        </w:rPr>
        <w:fldChar w:fldCharType="begin"/>
      </w:r>
      <w:r>
        <w:rPr>
          <w:noProof/>
        </w:rPr>
        <w:instrText xml:space="preserve"> PAGEREF _Toc268442556 \h </w:instrText>
      </w:r>
      <w:r>
        <w:rPr>
          <w:noProof/>
        </w:rPr>
      </w:r>
      <w:r>
        <w:rPr>
          <w:noProof/>
        </w:rPr>
        <w:fldChar w:fldCharType="separate"/>
      </w:r>
      <w:r w:rsidR="00C40E2C">
        <w:rPr>
          <w:noProof/>
        </w:rPr>
        <w:t>41</w:t>
      </w:r>
      <w:r>
        <w:rPr>
          <w:noProof/>
        </w:rPr>
        <w:fldChar w:fldCharType="end"/>
      </w:r>
    </w:p>
    <w:p w14:paraId="3C3F641E" w14:textId="77777777" w:rsidR="00931075" w:rsidRDefault="00931075">
      <w:pPr>
        <w:pStyle w:val="TOC3"/>
        <w:tabs>
          <w:tab w:val="right" w:leader="dot" w:pos="9016"/>
        </w:tabs>
        <w:rPr>
          <w:rFonts w:asciiTheme="minorHAnsi" w:eastAsiaTheme="minorEastAsia" w:hAnsiTheme="minorHAnsi" w:cstheme="minorBidi"/>
          <w:noProof/>
          <w:sz w:val="24"/>
          <w:szCs w:val="24"/>
          <w:lang w:val="en-AU"/>
        </w:rPr>
      </w:pPr>
      <w:r>
        <w:rPr>
          <w:noProof/>
        </w:rPr>
        <w:t>Future app functions and design</w:t>
      </w:r>
      <w:r>
        <w:rPr>
          <w:noProof/>
        </w:rPr>
        <w:tab/>
      </w:r>
      <w:r>
        <w:rPr>
          <w:noProof/>
        </w:rPr>
        <w:fldChar w:fldCharType="begin"/>
      </w:r>
      <w:r>
        <w:rPr>
          <w:noProof/>
        </w:rPr>
        <w:instrText xml:space="preserve"> PAGEREF _Toc268442557 \h </w:instrText>
      </w:r>
      <w:r>
        <w:rPr>
          <w:noProof/>
        </w:rPr>
      </w:r>
      <w:r>
        <w:rPr>
          <w:noProof/>
        </w:rPr>
        <w:fldChar w:fldCharType="separate"/>
      </w:r>
      <w:r w:rsidR="00C40E2C">
        <w:rPr>
          <w:noProof/>
        </w:rPr>
        <w:t>41</w:t>
      </w:r>
      <w:r>
        <w:rPr>
          <w:noProof/>
        </w:rPr>
        <w:fldChar w:fldCharType="end"/>
      </w:r>
    </w:p>
    <w:p w14:paraId="66F0ABD6" w14:textId="77777777" w:rsidR="00931075" w:rsidRDefault="00931075">
      <w:pPr>
        <w:pStyle w:val="TOC4"/>
        <w:tabs>
          <w:tab w:val="right" w:leader="dot" w:pos="9016"/>
        </w:tabs>
        <w:rPr>
          <w:rFonts w:asciiTheme="minorHAnsi" w:eastAsiaTheme="minorEastAsia" w:hAnsiTheme="minorHAnsi" w:cstheme="minorBidi"/>
          <w:noProof/>
          <w:sz w:val="24"/>
          <w:szCs w:val="24"/>
          <w:lang w:eastAsia="ja-JP"/>
        </w:rPr>
      </w:pPr>
      <w:r>
        <w:rPr>
          <w:noProof/>
        </w:rPr>
        <w:t>Key features of the swipe menu</w:t>
      </w:r>
      <w:r>
        <w:rPr>
          <w:noProof/>
        </w:rPr>
        <w:tab/>
      </w:r>
      <w:r>
        <w:rPr>
          <w:noProof/>
        </w:rPr>
        <w:fldChar w:fldCharType="begin"/>
      </w:r>
      <w:r>
        <w:rPr>
          <w:noProof/>
        </w:rPr>
        <w:instrText xml:space="preserve"> PAGEREF _Toc268442558 \h </w:instrText>
      </w:r>
      <w:r>
        <w:rPr>
          <w:noProof/>
        </w:rPr>
      </w:r>
      <w:r>
        <w:rPr>
          <w:noProof/>
        </w:rPr>
        <w:fldChar w:fldCharType="separate"/>
      </w:r>
      <w:r w:rsidR="00C40E2C">
        <w:rPr>
          <w:noProof/>
        </w:rPr>
        <w:t>41</w:t>
      </w:r>
      <w:r>
        <w:rPr>
          <w:noProof/>
        </w:rPr>
        <w:fldChar w:fldCharType="end"/>
      </w:r>
    </w:p>
    <w:p w14:paraId="39FD21E2" w14:textId="77777777" w:rsidR="00931075" w:rsidRDefault="00931075">
      <w:pPr>
        <w:pStyle w:val="TOC3"/>
        <w:tabs>
          <w:tab w:val="right" w:leader="dot" w:pos="9016"/>
        </w:tabs>
        <w:rPr>
          <w:rFonts w:asciiTheme="minorHAnsi" w:eastAsiaTheme="minorEastAsia" w:hAnsiTheme="minorHAnsi" w:cstheme="minorBidi"/>
          <w:noProof/>
          <w:sz w:val="24"/>
          <w:szCs w:val="24"/>
          <w:lang w:val="en-AU"/>
        </w:rPr>
      </w:pPr>
      <w:r>
        <w:rPr>
          <w:noProof/>
        </w:rPr>
        <w:t>Indigitalising the app: Cultural considerations and identity building</w:t>
      </w:r>
      <w:r>
        <w:rPr>
          <w:noProof/>
        </w:rPr>
        <w:tab/>
      </w:r>
      <w:r>
        <w:rPr>
          <w:noProof/>
        </w:rPr>
        <w:fldChar w:fldCharType="begin"/>
      </w:r>
      <w:r>
        <w:rPr>
          <w:noProof/>
        </w:rPr>
        <w:instrText xml:space="preserve"> PAGEREF _Toc268442559 \h </w:instrText>
      </w:r>
      <w:r>
        <w:rPr>
          <w:noProof/>
        </w:rPr>
      </w:r>
      <w:r>
        <w:rPr>
          <w:noProof/>
        </w:rPr>
        <w:fldChar w:fldCharType="separate"/>
      </w:r>
      <w:r w:rsidR="00C40E2C">
        <w:rPr>
          <w:noProof/>
        </w:rPr>
        <w:t>44</w:t>
      </w:r>
      <w:r>
        <w:rPr>
          <w:noProof/>
        </w:rPr>
        <w:fldChar w:fldCharType="end"/>
      </w:r>
    </w:p>
    <w:p w14:paraId="3F09BF95" w14:textId="77777777" w:rsidR="00931075" w:rsidRDefault="00931075">
      <w:pPr>
        <w:pStyle w:val="TOC4"/>
        <w:tabs>
          <w:tab w:val="right" w:leader="dot" w:pos="9016"/>
        </w:tabs>
        <w:rPr>
          <w:rFonts w:asciiTheme="minorHAnsi" w:eastAsiaTheme="minorEastAsia" w:hAnsiTheme="minorHAnsi" w:cstheme="minorBidi"/>
          <w:noProof/>
          <w:sz w:val="24"/>
          <w:szCs w:val="24"/>
          <w:lang w:eastAsia="ja-JP"/>
        </w:rPr>
      </w:pPr>
      <w:r>
        <w:rPr>
          <w:noProof/>
        </w:rPr>
        <w:t>‘Deadly ‘= ‘Like’</w:t>
      </w:r>
      <w:r>
        <w:rPr>
          <w:noProof/>
        </w:rPr>
        <w:tab/>
      </w:r>
      <w:r>
        <w:rPr>
          <w:noProof/>
        </w:rPr>
        <w:fldChar w:fldCharType="begin"/>
      </w:r>
      <w:r>
        <w:rPr>
          <w:noProof/>
        </w:rPr>
        <w:instrText xml:space="preserve"> PAGEREF _Toc268442560 \h </w:instrText>
      </w:r>
      <w:r>
        <w:rPr>
          <w:noProof/>
        </w:rPr>
      </w:r>
      <w:r>
        <w:rPr>
          <w:noProof/>
        </w:rPr>
        <w:fldChar w:fldCharType="separate"/>
      </w:r>
      <w:r w:rsidR="00C40E2C">
        <w:rPr>
          <w:noProof/>
        </w:rPr>
        <w:t>44</w:t>
      </w:r>
      <w:r>
        <w:rPr>
          <w:noProof/>
        </w:rPr>
        <w:fldChar w:fldCharType="end"/>
      </w:r>
    </w:p>
    <w:p w14:paraId="740780DB" w14:textId="77777777" w:rsidR="00931075" w:rsidRDefault="00931075">
      <w:pPr>
        <w:pStyle w:val="TOC4"/>
        <w:tabs>
          <w:tab w:val="right" w:leader="dot" w:pos="9016"/>
        </w:tabs>
        <w:rPr>
          <w:rFonts w:asciiTheme="minorHAnsi" w:eastAsiaTheme="minorEastAsia" w:hAnsiTheme="minorHAnsi" w:cstheme="minorBidi"/>
          <w:noProof/>
          <w:sz w:val="24"/>
          <w:szCs w:val="24"/>
          <w:lang w:eastAsia="ja-JP"/>
        </w:rPr>
      </w:pPr>
      <w:r>
        <w:rPr>
          <w:noProof/>
        </w:rPr>
        <w:t>Naming the WYS app: using Aboriginal language(s)</w:t>
      </w:r>
      <w:r>
        <w:rPr>
          <w:noProof/>
        </w:rPr>
        <w:tab/>
      </w:r>
      <w:r>
        <w:rPr>
          <w:noProof/>
        </w:rPr>
        <w:fldChar w:fldCharType="begin"/>
      </w:r>
      <w:r>
        <w:rPr>
          <w:noProof/>
        </w:rPr>
        <w:instrText xml:space="preserve"> PAGEREF _Toc268442561 \h </w:instrText>
      </w:r>
      <w:r>
        <w:rPr>
          <w:noProof/>
        </w:rPr>
      </w:r>
      <w:r>
        <w:rPr>
          <w:noProof/>
        </w:rPr>
        <w:fldChar w:fldCharType="separate"/>
      </w:r>
      <w:r w:rsidR="00C40E2C">
        <w:rPr>
          <w:noProof/>
        </w:rPr>
        <w:t>45</w:t>
      </w:r>
      <w:r>
        <w:rPr>
          <w:noProof/>
        </w:rPr>
        <w:fldChar w:fldCharType="end"/>
      </w:r>
    </w:p>
    <w:p w14:paraId="5EE74792" w14:textId="77777777" w:rsidR="00931075" w:rsidRDefault="00931075">
      <w:pPr>
        <w:pStyle w:val="TOC4"/>
        <w:tabs>
          <w:tab w:val="right" w:leader="dot" w:pos="9016"/>
        </w:tabs>
        <w:rPr>
          <w:rFonts w:asciiTheme="minorHAnsi" w:eastAsiaTheme="minorEastAsia" w:hAnsiTheme="minorHAnsi" w:cstheme="minorBidi"/>
          <w:noProof/>
          <w:sz w:val="24"/>
          <w:szCs w:val="24"/>
          <w:lang w:eastAsia="ja-JP"/>
        </w:rPr>
      </w:pPr>
      <w:r>
        <w:rPr>
          <w:noProof/>
        </w:rPr>
        <w:t>Location-specific stories</w:t>
      </w:r>
      <w:r>
        <w:rPr>
          <w:noProof/>
        </w:rPr>
        <w:tab/>
      </w:r>
      <w:r>
        <w:rPr>
          <w:noProof/>
        </w:rPr>
        <w:fldChar w:fldCharType="begin"/>
      </w:r>
      <w:r>
        <w:rPr>
          <w:noProof/>
        </w:rPr>
        <w:instrText xml:space="preserve"> PAGEREF _Toc268442562 \h </w:instrText>
      </w:r>
      <w:r>
        <w:rPr>
          <w:noProof/>
        </w:rPr>
      </w:r>
      <w:r>
        <w:rPr>
          <w:noProof/>
        </w:rPr>
        <w:fldChar w:fldCharType="separate"/>
      </w:r>
      <w:r w:rsidR="00C40E2C">
        <w:rPr>
          <w:noProof/>
        </w:rPr>
        <w:t>45</w:t>
      </w:r>
      <w:r>
        <w:rPr>
          <w:noProof/>
        </w:rPr>
        <w:fldChar w:fldCharType="end"/>
      </w:r>
    </w:p>
    <w:p w14:paraId="69B1892C" w14:textId="77777777" w:rsidR="00931075" w:rsidRDefault="00931075">
      <w:pPr>
        <w:pStyle w:val="TOC3"/>
        <w:tabs>
          <w:tab w:val="right" w:leader="dot" w:pos="9016"/>
        </w:tabs>
        <w:rPr>
          <w:rFonts w:asciiTheme="minorHAnsi" w:eastAsiaTheme="minorEastAsia" w:hAnsiTheme="minorHAnsi" w:cstheme="minorBidi"/>
          <w:noProof/>
          <w:sz w:val="24"/>
          <w:szCs w:val="24"/>
          <w:lang w:val="en-AU"/>
        </w:rPr>
      </w:pPr>
      <w:r>
        <w:rPr>
          <w:noProof/>
        </w:rPr>
        <w:t>Creative approaches to storytelling</w:t>
      </w:r>
      <w:r>
        <w:rPr>
          <w:noProof/>
        </w:rPr>
        <w:tab/>
      </w:r>
      <w:r>
        <w:rPr>
          <w:noProof/>
        </w:rPr>
        <w:fldChar w:fldCharType="begin"/>
      </w:r>
      <w:r>
        <w:rPr>
          <w:noProof/>
        </w:rPr>
        <w:instrText xml:space="preserve"> PAGEREF _Toc268442563 \h </w:instrText>
      </w:r>
      <w:r>
        <w:rPr>
          <w:noProof/>
        </w:rPr>
      </w:r>
      <w:r>
        <w:rPr>
          <w:noProof/>
        </w:rPr>
        <w:fldChar w:fldCharType="separate"/>
      </w:r>
      <w:r w:rsidR="00C40E2C">
        <w:rPr>
          <w:noProof/>
        </w:rPr>
        <w:t>45</w:t>
      </w:r>
      <w:r>
        <w:rPr>
          <w:noProof/>
        </w:rPr>
        <w:fldChar w:fldCharType="end"/>
      </w:r>
    </w:p>
    <w:p w14:paraId="5AE854B8" w14:textId="77777777" w:rsidR="00931075" w:rsidRDefault="00931075">
      <w:pPr>
        <w:pStyle w:val="TOC1"/>
        <w:rPr>
          <w:rFonts w:asciiTheme="minorHAnsi" w:eastAsiaTheme="minorEastAsia" w:hAnsiTheme="minorHAnsi" w:cstheme="minorBidi"/>
          <w:noProof/>
          <w:sz w:val="24"/>
          <w:szCs w:val="24"/>
          <w:lang w:eastAsia="ja-JP"/>
        </w:rPr>
      </w:pPr>
      <w:r w:rsidRPr="004D3B93">
        <w:rPr>
          <w:noProof/>
          <w:lang w:val="en-US" w:eastAsia="ja-JP"/>
        </w:rPr>
        <w:t>Conclusions</w:t>
      </w:r>
      <w:r>
        <w:rPr>
          <w:noProof/>
        </w:rPr>
        <w:tab/>
      </w:r>
      <w:r>
        <w:rPr>
          <w:noProof/>
        </w:rPr>
        <w:fldChar w:fldCharType="begin"/>
      </w:r>
      <w:r>
        <w:rPr>
          <w:noProof/>
        </w:rPr>
        <w:instrText xml:space="preserve"> PAGEREF _Toc268442564 \h </w:instrText>
      </w:r>
      <w:r>
        <w:rPr>
          <w:noProof/>
        </w:rPr>
      </w:r>
      <w:r>
        <w:rPr>
          <w:noProof/>
        </w:rPr>
        <w:fldChar w:fldCharType="separate"/>
      </w:r>
      <w:r w:rsidR="00C40E2C">
        <w:rPr>
          <w:noProof/>
        </w:rPr>
        <w:t>48</w:t>
      </w:r>
      <w:r>
        <w:rPr>
          <w:noProof/>
        </w:rPr>
        <w:fldChar w:fldCharType="end"/>
      </w:r>
    </w:p>
    <w:p w14:paraId="1E06FABA" w14:textId="77777777" w:rsidR="00931075" w:rsidRDefault="00931075">
      <w:pPr>
        <w:pStyle w:val="TOC1"/>
        <w:rPr>
          <w:rFonts w:asciiTheme="minorHAnsi" w:eastAsiaTheme="minorEastAsia" w:hAnsiTheme="minorHAnsi" w:cstheme="minorBidi"/>
          <w:noProof/>
          <w:sz w:val="24"/>
          <w:szCs w:val="24"/>
          <w:lang w:eastAsia="ja-JP"/>
        </w:rPr>
      </w:pPr>
      <w:r w:rsidRPr="008872A8">
        <w:rPr>
          <w:rFonts w:asciiTheme="majorHAnsi" w:hAnsiTheme="majorHAnsi" w:cstheme="majorHAnsi"/>
          <w:noProof/>
          <w:lang w:val="en-US" w:eastAsia="ja-JP"/>
        </w:rPr>
        <w:t>Recommendations</w:t>
      </w:r>
      <w:r>
        <w:rPr>
          <w:noProof/>
        </w:rPr>
        <w:tab/>
      </w:r>
      <w:r>
        <w:rPr>
          <w:noProof/>
        </w:rPr>
        <w:fldChar w:fldCharType="begin"/>
      </w:r>
      <w:r>
        <w:rPr>
          <w:noProof/>
        </w:rPr>
        <w:instrText xml:space="preserve"> PAGEREF _Toc268442565 \h </w:instrText>
      </w:r>
      <w:r>
        <w:rPr>
          <w:noProof/>
        </w:rPr>
      </w:r>
      <w:r>
        <w:rPr>
          <w:noProof/>
        </w:rPr>
        <w:fldChar w:fldCharType="separate"/>
      </w:r>
      <w:r w:rsidR="00C40E2C">
        <w:rPr>
          <w:noProof/>
        </w:rPr>
        <w:t>50</w:t>
      </w:r>
      <w:r>
        <w:rPr>
          <w:noProof/>
        </w:rPr>
        <w:fldChar w:fldCharType="end"/>
      </w:r>
    </w:p>
    <w:p w14:paraId="0CCD69EB" w14:textId="77777777" w:rsidR="00931075" w:rsidRDefault="00931075">
      <w:pPr>
        <w:pStyle w:val="TOC1"/>
        <w:rPr>
          <w:rFonts w:asciiTheme="minorHAnsi" w:eastAsiaTheme="minorEastAsia" w:hAnsiTheme="minorHAnsi" w:cstheme="minorBidi"/>
          <w:noProof/>
          <w:sz w:val="24"/>
          <w:szCs w:val="24"/>
          <w:lang w:eastAsia="ja-JP"/>
        </w:rPr>
      </w:pPr>
      <w:r w:rsidRPr="004D3B93">
        <w:rPr>
          <w:noProof/>
          <w:lang w:val="en-US" w:eastAsia="ja-JP"/>
        </w:rPr>
        <w:t>Authors</w:t>
      </w:r>
      <w:r>
        <w:rPr>
          <w:noProof/>
        </w:rPr>
        <w:tab/>
      </w:r>
      <w:r>
        <w:rPr>
          <w:noProof/>
        </w:rPr>
        <w:fldChar w:fldCharType="begin"/>
      </w:r>
      <w:r>
        <w:rPr>
          <w:noProof/>
        </w:rPr>
        <w:instrText xml:space="preserve"> PAGEREF _Toc268442566 \h </w:instrText>
      </w:r>
      <w:r>
        <w:rPr>
          <w:noProof/>
        </w:rPr>
      </w:r>
      <w:r>
        <w:rPr>
          <w:noProof/>
        </w:rPr>
        <w:fldChar w:fldCharType="separate"/>
      </w:r>
      <w:r w:rsidR="00C40E2C">
        <w:rPr>
          <w:noProof/>
        </w:rPr>
        <w:t>51</w:t>
      </w:r>
      <w:r>
        <w:rPr>
          <w:noProof/>
        </w:rPr>
        <w:fldChar w:fldCharType="end"/>
      </w:r>
    </w:p>
    <w:p w14:paraId="3F6526A0" w14:textId="77777777" w:rsidR="00931075" w:rsidRDefault="00931075">
      <w:pPr>
        <w:pStyle w:val="TOC1"/>
        <w:rPr>
          <w:rFonts w:asciiTheme="minorHAnsi" w:eastAsiaTheme="minorEastAsia" w:hAnsiTheme="minorHAnsi" w:cstheme="minorBidi"/>
          <w:noProof/>
          <w:sz w:val="24"/>
          <w:szCs w:val="24"/>
          <w:lang w:eastAsia="ja-JP"/>
        </w:rPr>
      </w:pPr>
      <w:r>
        <w:rPr>
          <w:noProof/>
        </w:rPr>
        <w:t>Appendix A: web resource table</w:t>
      </w:r>
      <w:r>
        <w:rPr>
          <w:noProof/>
        </w:rPr>
        <w:tab/>
      </w:r>
      <w:r>
        <w:rPr>
          <w:noProof/>
        </w:rPr>
        <w:fldChar w:fldCharType="begin"/>
      </w:r>
      <w:r>
        <w:rPr>
          <w:noProof/>
        </w:rPr>
        <w:instrText xml:space="preserve"> PAGEREF _Toc268442567 \h </w:instrText>
      </w:r>
      <w:r>
        <w:rPr>
          <w:noProof/>
        </w:rPr>
      </w:r>
      <w:r>
        <w:rPr>
          <w:noProof/>
        </w:rPr>
        <w:fldChar w:fldCharType="separate"/>
      </w:r>
      <w:r w:rsidR="00C40E2C">
        <w:rPr>
          <w:noProof/>
        </w:rPr>
        <w:t>52</w:t>
      </w:r>
      <w:r>
        <w:rPr>
          <w:noProof/>
        </w:rPr>
        <w:fldChar w:fldCharType="end"/>
      </w:r>
    </w:p>
    <w:p w14:paraId="2687A231" w14:textId="77777777" w:rsidR="00931075" w:rsidRDefault="00931075">
      <w:pPr>
        <w:pStyle w:val="TOC1"/>
        <w:rPr>
          <w:rFonts w:asciiTheme="minorHAnsi" w:eastAsiaTheme="minorEastAsia" w:hAnsiTheme="minorHAnsi" w:cstheme="minorBidi"/>
          <w:noProof/>
          <w:sz w:val="24"/>
          <w:szCs w:val="24"/>
          <w:lang w:eastAsia="ja-JP"/>
        </w:rPr>
      </w:pPr>
      <w:r w:rsidRPr="004D3B93">
        <w:rPr>
          <w:noProof/>
          <w:lang w:val="en-US" w:eastAsia="ja-JP"/>
        </w:rPr>
        <w:t>References</w:t>
      </w:r>
      <w:r>
        <w:rPr>
          <w:noProof/>
        </w:rPr>
        <w:tab/>
      </w:r>
      <w:r>
        <w:rPr>
          <w:noProof/>
        </w:rPr>
        <w:fldChar w:fldCharType="begin"/>
      </w:r>
      <w:r>
        <w:rPr>
          <w:noProof/>
        </w:rPr>
        <w:instrText xml:space="preserve"> PAGEREF _Toc268442568 \h </w:instrText>
      </w:r>
      <w:r>
        <w:rPr>
          <w:noProof/>
        </w:rPr>
      </w:r>
      <w:r>
        <w:rPr>
          <w:noProof/>
        </w:rPr>
        <w:fldChar w:fldCharType="separate"/>
      </w:r>
      <w:r w:rsidR="00C40E2C">
        <w:rPr>
          <w:noProof/>
        </w:rPr>
        <w:t>61</w:t>
      </w:r>
      <w:r>
        <w:rPr>
          <w:noProof/>
        </w:rPr>
        <w:fldChar w:fldCharType="end"/>
      </w:r>
    </w:p>
    <w:p w14:paraId="1388DB5E" w14:textId="77777777" w:rsidR="00617AE2" w:rsidRDefault="00617AE2" w:rsidP="00740379">
      <w:pPr>
        <w:rPr>
          <w:lang w:val="en-US" w:eastAsia="ja-JP"/>
        </w:rPr>
      </w:pPr>
      <w:r>
        <w:rPr>
          <w:lang w:val="en-US" w:eastAsia="ja-JP"/>
        </w:rPr>
        <w:fldChar w:fldCharType="end"/>
      </w:r>
    </w:p>
    <w:p w14:paraId="04545D46" w14:textId="77777777" w:rsidR="00617AE2" w:rsidRDefault="00617AE2" w:rsidP="00617AE2">
      <w:pPr>
        <w:rPr>
          <w:lang w:val="en-US" w:eastAsia="ja-JP"/>
        </w:rPr>
      </w:pPr>
    </w:p>
    <w:p w14:paraId="338AFBC8" w14:textId="77777777" w:rsidR="00740379" w:rsidRPr="00617AE2" w:rsidRDefault="00740379" w:rsidP="00617AE2">
      <w:pPr>
        <w:rPr>
          <w:lang w:val="en-US" w:eastAsia="ja-JP"/>
        </w:rPr>
        <w:sectPr w:rsidR="00740379" w:rsidRPr="00617AE2" w:rsidSect="00F5031E">
          <w:footerReference w:type="first" r:id="rId17"/>
          <w:pgSz w:w="11906" w:h="16838"/>
          <w:pgMar w:top="1440" w:right="1440" w:bottom="1440" w:left="1440" w:header="708" w:footer="708" w:gutter="0"/>
          <w:pgNumType w:fmt="lowerRoman" w:start="1"/>
          <w:cols w:space="708"/>
          <w:titlePg/>
          <w:docGrid w:linePitch="360"/>
        </w:sectPr>
      </w:pPr>
    </w:p>
    <w:p w14:paraId="7D252485" w14:textId="77777777" w:rsidR="00155FB4" w:rsidRPr="00C41D51" w:rsidRDefault="00155FB4" w:rsidP="00155FB4">
      <w:pPr>
        <w:pStyle w:val="Heading1"/>
      </w:pPr>
      <w:bookmarkStart w:id="5" w:name="_Toc268442518"/>
      <w:r w:rsidRPr="00C41D51">
        <w:lastRenderedPageBreak/>
        <w:t>Intro</w:t>
      </w:r>
      <w:r>
        <w:t>duction</w:t>
      </w:r>
      <w:bookmarkEnd w:id="5"/>
      <w:r w:rsidRPr="00C41D51">
        <w:t xml:space="preserve"> </w:t>
      </w:r>
    </w:p>
    <w:p w14:paraId="61EB8117" w14:textId="2E2DECC2" w:rsidR="00155FB4" w:rsidRPr="00C41D51" w:rsidRDefault="00415B38" w:rsidP="00415B38">
      <w:pPr>
        <w:pStyle w:val="Heading2"/>
        <w:rPr>
          <w:sz w:val="22"/>
          <w:szCs w:val="22"/>
        </w:rPr>
      </w:pPr>
      <w:bookmarkStart w:id="6" w:name="_Toc268442519"/>
      <w:r>
        <w:t xml:space="preserve">Background: </w:t>
      </w:r>
      <w:r w:rsidR="00155FB4">
        <w:t xml:space="preserve">Why make </w:t>
      </w:r>
      <w:r w:rsidR="0033008D">
        <w:t>a digital storytelling app</w:t>
      </w:r>
      <w:r w:rsidR="00155FB4">
        <w:t>?</w:t>
      </w:r>
      <w:bookmarkEnd w:id="6"/>
    </w:p>
    <w:p w14:paraId="761C5C6B" w14:textId="50350692" w:rsidR="005E1CDF" w:rsidRDefault="008C3988" w:rsidP="00155FB4">
      <w:pPr>
        <w:rPr>
          <w:shd w:val="clear" w:color="auto" w:fill="FFFFFF"/>
          <w:lang w:val="en-US"/>
        </w:rPr>
      </w:pPr>
      <w:r>
        <w:rPr>
          <w:shd w:val="clear" w:color="auto" w:fill="FFFFFF"/>
          <w:lang w:val="en-US"/>
        </w:rPr>
        <w:t>For Aboriginal people</w:t>
      </w:r>
      <w:r w:rsidR="00073BC0">
        <w:rPr>
          <w:shd w:val="clear" w:color="auto" w:fill="FFFFFF"/>
          <w:lang w:val="en-US"/>
        </w:rPr>
        <w:t>,</w:t>
      </w:r>
      <w:r>
        <w:rPr>
          <w:shd w:val="clear" w:color="auto" w:fill="FFFFFF"/>
          <w:lang w:val="en-US"/>
        </w:rPr>
        <w:t xml:space="preserve"> </w:t>
      </w:r>
      <w:r>
        <w:t>s</w:t>
      </w:r>
      <w:r w:rsidRPr="00C41D51">
        <w:t xml:space="preserve">torytelling has a central place in </w:t>
      </w:r>
      <w:r>
        <w:t>their</w:t>
      </w:r>
      <w:r w:rsidR="00073BC0">
        <w:t xml:space="preserve"> communities</w:t>
      </w:r>
      <w:r w:rsidRPr="00C41D51">
        <w:t xml:space="preserve"> and is a key factor in maintaining knowledge of culture and heritage. </w:t>
      </w:r>
      <w:r>
        <w:t xml:space="preserve"> </w:t>
      </w:r>
      <w:r w:rsidRPr="00C41D51">
        <w:t xml:space="preserve">Stories reinforce the integration of all aspects of life in accordance with Aboriginal worldviews and include art, song, performance and other cultural expressions, assisting the transferal of cultural information from generation to generation, including connections to Country and kin </w:t>
      </w:r>
      <w:r>
        <w:fldChar w:fldCharType="begin"/>
      </w:r>
      <w:r w:rsidR="009B378E">
        <w:instrText xml:space="preserve"> ADDIN EN.CITE &lt;EndNote&gt;&lt;Cite&gt;&lt;Author&gt;Janke&lt;/Author&gt;&lt;Year&gt;2007&lt;/Year&gt;&lt;RecNum&gt;232&lt;/RecNum&gt;&lt;DisplayText&gt;(Janke 2007, Nakata and Langton 2007)&lt;/DisplayText&gt;&lt;record&gt;&lt;rec-number&gt;232&lt;/rec-number&gt;&lt;foreign-keys&gt;&lt;key app="EN" db-id="s5evraa9esa59jef0paxfvwi5psv9sexs2dd" timestamp="1351212150"&gt;232&lt;/key&gt;&lt;/foreign-keys&gt;&lt;ref-type name="Edited Book"&gt;28&lt;/ref-type&gt;&lt;contributors&gt;&lt;authors&gt;&lt;author&gt;Janke, Terri&lt;/author&gt;&lt;/authors&gt;&lt;secondary-authors&gt;&lt;author&gt;Nakata, Martin&lt;/author&gt;&lt;author&gt;Langton, Marcia&lt;/author&gt;&lt;/secondary-authors&gt;&lt;/contributors&gt;&lt;titles&gt;&lt;title&gt;Managing Indigenous Knowledge and Indigenous Cultural and Intellectual Property&lt;/title&gt;&lt;secondary-title&gt;Australian Indigenous Knowledge and Libraries&lt;/secondary-title&gt;&lt;/titles&gt;&lt;pages&gt;95-107&lt;/pages&gt;&lt;dates&gt;&lt;year&gt;2007&lt;/year&gt;&lt;/dates&gt;&lt;publisher&gt;Sydney: UTSePress&lt;/publisher&gt;&lt;urls&gt;&lt;/urls&gt;&lt;/record&gt;&lt;/Cite&gt;&lt;Cite&gt;&lt;Author&gt;Nakata&lt;/Author&gt;&lt;Year&gt;2007&lt;/Year&gt;&lt;RecNum&gt;194&lt;/RecNum&gt;&lt;record&gt;&lt;rec-number&gt;194&lt;/rec-number&gt;&lt;foreign-keys&gt;&lt;key app="EN" db-id="s5evraa9esa59jef0paxfvwi5psv9sexs2dd" timestamp="1345532133"&gt;194&lt;/key&gt;&lt;/foreign-keys&gt;&lt;ref-type name="Electronic Book"&gt;44&lt;/ref-type&gt;&lt;contributors&gt;&lt;authors&gt;&lt;author&gt;Nakata, Martin&lt;/author&gt;&lt;author&gt;Langton, Marcia&lt;/author&gt;&lt;/authors&gt;&lt;/contributors&gt;&lt;titles&gt;&lt;title&gt;Australian Indigenous Knowledge and Libraries&lt;/title&gt;&lt;/titles&gt;&lt;dates&gt;&lt;year&gt;2007&lt;/year&gt;&lt;pub-dates&gt;&lt;date&gt;accessed 3 February 2011&lt;/date&gt;&lt;/pub-dates&gt;&lt;/dates&gt;&lt;publisher&gt;Sydney: UTSePress&lt;/publisher&gt;&lt;urls&gt;&lt;/urls&gt;&lt;/record&gt;&lt;/Cite&gt;&lt;/EndNote&gt;</w:instrText>
      </w:r>
      <w:r>
        <w:fldChar w:fldCharType="separate"/>
      </w:r>
      <w:r w:rsidR="009B378E">
        <w:rPr>
          <w:noProof/>
        </w:rPr>
        <w:t>(Janke 2007, Nakata and Langton 2007)</w:t>
      </w:r>
      <w:r>
        <w:fldChar w:fldCharType="end"/>
      </w:r>
      <w:r>
        <w:t xml:space="preserve">. </w:t>
      </w:r>
      <w:r w:rsidR="002368C7">
        <w:rPr>
          <w:shd w:val="clear" w:color="auto" w:fill="FFFFFF"/>
          <w:lang w:val="en-US"/>
        </w:rPr>
        <w:t>In this project, t</w:t>
      </w:r>
      <w:r w:rsidR="000E2293">
        <w:rPr>
          <w:shd w:val="clear" w:color="auto" w:fill="FFFFFF"/>
          <w:lang w:val="en-US"/>
        </w:rPr>
        <w:t>he</w:t>
      </w:r>
      <w:r w:rsidR="00616DCC">
        <w:rPr>
          <w:shd w:val="clear" w:color="auto" w:fill="FFFFFF"/>
          <w:lang w:val="en-US"/>
        </w:rPr>
        <w:t xml:space="preserve"> </w:t>
      </w:r>
      <w:r w:rsidR="000E2293">
        <w:rPr>
          <w:shd w:val="clear" w:color="auto" w:fill="FFFFFF"/>
          <w:lang w:val="en-US"/>
        </w:rPr>
        <w:t>develop</w:t>
      </w:r>
      <w:r w:rsidR="00616DCC">
        <w:rPr>
          <w:shd w:val="clear" w:color="auto" w:fill="FFFFFF"/>
          <w:lang w:val="en-US"/>
        </w:rPr>
        <w:t>ment</w:t>
      </w:r>
      <w:r w:rsidR="002368C7">
        <w:rPr>
          <w:shd w:val="clear" w:color="auto" w:fill="FFFFFF"/>
          <w:lang w:val="en-US"/>
        </w:rPr>
        <w:t xml:space="preserve"> of</w:t>
      </w:r>
      <w:r w:rsidR="000E2293">
        <w:rPr>
          <w:shd w:val="clear" w:color="auto" w:fill="FFFFFF"/>
          <w:lang w:val="en-US"/>
        </w:rPr>
        <w:t xml:space="preserve"> a digital storytelling mobile application</w:t>
      </w:r>
      <w:r w:rsidR="00B0000A">
        <w:rPr>
          <w:shd w:val="clear" w:color="auto" w:fill="FFFFFF"/>
          <w:lang w:val="en-US"/>
        </w:rPr>
        <w:t>,</w:t>
      </w:r>
      <w:r>
        <w:rPr>
          <w:shd w:val="clear" w:color="auto" w:fill="FFFFFF"/>
          <w:lang w:val="en-US"/>
        </w:rPr>
        <w:t xml:space="preserve"> therefore</w:t>
      </w:r>
      <w:r w:rsidR="00B0000A">
        <w:rPr>
          <w:shd w:val="clear" w:color="auto" w:fill="FFFFFF"/>
          <w:lang w:val="en-US"/>
        </w:rPr>
        <w:t>,</w:t>
      </w:r>
      <w:r>
        <w:rPr>
          <w:shd w:val="clear" w:color="auto" w:fill="FFFFFF"/>
          <w:lang w:val="en-US"/>
        </w:rPr>
        <w:t xml:space="preserve"> </w:t>
      </w:r>
      <w:r w:rsidR="00324825">
        <w:rPr>
          <w:shd w:val="clear" w:color="auto" w:fill="FFFFFF"/>
          <w:lang w:val="en-US"/>
        </w:rPr>
        <w:t>embraced the use of mobile devices by Aboriginal young people</w:t>
      </w:r>
      <w:r w:rsidR="005E1CDF">
        <w:rPr>
          <w:shd w:val="clear" w:color="auto" w:fill="FFFFFF"/>
          <w:lang w:val="en-US"/>
        </w:rPr>
        <w:t xml:space="preserve"> to facilitate new approaches to</w:t>
      </w:r>
      <w:r>
        <w:rPr>
          <w:shd w:val="clear" w:color="auto" w:fill="FFFFFF"/>
          <w:lang w:val="en-US"/>
        </w:rPr>
        <w:t xml:space="preserve"> storytelling that would contribute to </w:t>
      </w:r>
      <w:r w:rsidR="009A2B4D">
        <w:rPr>
          <w:shd w:val="clear" w:color="auto" w:fill="FFFFFF"/>
          <w:lang w:val="en-US"/>
        </w:rPr>
        <w:t xml:space="preserve">an Aboriginal idea of </w:t>
      </w:r>
      <w:r w:rsidR="005E1CDF">
        <w:rPr>
          <w:shd w:val="clear" w:color="auto" w:fill="FFFFFF"/>
          <w:lang w:val="en-US"/>
        </w:rPr>
        <w:t>digital literacy</w:t>
      </w:r>
      <w:r>
        <w:rPr>
          <w:shd w:val="clear" w:color="auto" w:fill="FFFFFF"/>
          <w:lang w:val="en-US"/>
        </w:rPr>
        <w:t xml:space="preserve"> and</w:t>
      </w:r>
      <w:r w:rsidR="005E1CDF">
        <w:rPr>
          <w:shd w:val="clear" w:color="auto" w:fill="FFFFFF"/>
          <w:lang w:val="en-US"/>
        </w:rPr>
        <w:t xml:space="preserve"> support </w:t>
      </w:r>
      <w:r>
        <w:rPr>
          <w:shd w:val="clear" w:color="auto" w:fill="FFFFFF"/>
          <w:lang w:val="en-US"/>
        </w:rPr>
        <w:t xml:space="preserve">contemporary Aboriginal youth </w:t>
      </w:r>
      <w:r w:rsidR="005E1CDF">
        <w:rPr>
          <w:shd w:val="clear" w:color="auto" w:fill="FFFFFF"/>
          <w:lang w:val="en-US"/>
        </w:rPr>
        <w:t xml:space="preserve">identities in an online world. The development of </w:t>
      </w:r>
      <w:r w:rsidR="003F644A">
        <w:rPr>
          <w:shd w:val="clear" w:color="auto" w:fill="FFFFFF"/>
          <w:lang w:val="en-US"/>
        </w:rPr>
        <w:t xml:space="preserve">a </w:t>
      </w:r>
      <w:r w:rsidR="005E1CDF">
        <w:rPr>
          <w:shd w:val="clear" w:color="auto" w:fill="FFFFFF"/>
          <w:lang w:val="en-US"/>
        </w:rPr>
        <w:t xml:space="preserve">storytelling app was conceived as a way of allowing youth to further their knowledge of digital technology while </w:t>
      </w:r>
      <w:r>
        <w:rPr>
          <w:shd w:val="clear" w:color="auto" w:fill="FFFFFF"/>
          <w:lang w:val="en-US"/>
        </w:rPr>
        <w:t>diversifying</w:t>
      </w:r>
      <w:r w:rsidR="003F644A">
        <w:rPr>
          <w:shd w:val="clear" w:color="auto" w:fill="FFFFFF"/>
          <w:lang w:val="en-US"/>
        </w:rPr>
        <w:t xml:space="preserve"> their understandings of </w:t>
      </w:r>
      <w:r w:rsidR="005E1CDF">
        <w:rPr>
          <w:shd w:val="clear" w:color="auto" w:fill="FFFFFF"/>
          <w:lang w:val="en-US"/>
        </w:rPr>
        <w:t xml:space="preserve">storytelling </w:t>
      </w:r>
      <w:r w:rsidR="003F644A">
        <w:rPr>
          <w:shd w:val="clear" w:color="auto" w:fill="FFFFFF"/>
          <w:lang w:val="en-US"/>
        </w:rPr>
        <w:t>to engage</w:t>
      </w:r>
      <w:r w:rsidR="005E1CDF">
        <w:rPr>
          <w:shd w:val="clear" w:color="auto" w:fill="FFFFFF"/>
          <w:lang w:val="en-US"/>
        </w:rPr>
        <w:t xml:space="preserve"> with global audiences to assert their culture, while learning from their community about who they are and their place in the world. </w:t>
      </w:r>
    </w:p>
    <w:p w14:paraId="261B6ACA" w14:textId="73C0AD67" w:rsidR="000E2293" w:rsidRDefault="008C3988" w:rsidP="00155FB4">
      <w:pPr>
        <w:rPr>
          <w:shd w:val="clear" w:color="auto" w:fill="FFFFFF"/>
          <w:lang w:val="en-US"/>
        </w:rPr>
      </w:pPr>
      <w:r>
        <w:rPr>
          <w:shd w:val="clear" w:color="auto" w:fill="FFFFFF"/>
          <w:lang w:val="en-US"/>
        </w:rPr>
        <w:t>T</w:t>
      </w:r>
      <w:r w:rsidR="005E1CDF">
        <w:rPr>
          <w:shd w:val="clear" w:color="auto" w:fill="FFFFFF"/>
          <w:lang w:val="en-US"/>
        </w:rPr>
        <w:t>he development of the storytelling app was</w:t>
      </w:r>
      <w:r>
        <w:rPr>
          <w:shd w:val="clear" w:color="auto" w:fill="FFFFFF"/>
          <w:lang w:val="en-US"/>
        </w:rPr>
        <w:t>,</w:t>
      </w:r>
      <w:r w:rsidR="005E1CDF">
        <w:rPr>
          <w:shd w:val="clear" w:color="auto" w:fill="FFFFFF"/>
          <w:lang w:val="en-US"/>
        </w:rPr>
        <w:t xml:space="preserve"> </w:t>
      </w:r>
      <w:r>
        <w:rPr>
          <w:shd w:val="clear" w:color="auto" w:fill="FFFFFF"/>
          <w:lang w:val="en-US"/>
        </w:rPr>
        <w:t xml:space="preserve">therefore, </w:t>
      </w:r>
      <w:r w:rsidR="005E1CDF">
        <w:rPr>
          <w:shd w:val="clear" w:color="auto" w:fill="FFFFFF"/>
          <w:lang w:val="en-US"/>
        </w:rPr>
        <w:t xml:space="preserve">viewed as an opportunity to </w:t>
      </w:r>
      <w:r w:rsidR="000E2293">
        <w:rPr>
          <w:shd w:val="clear" w:color="auto" w:fill="FFFFFF"/>
          <w:lang w:val="en-US"/>
        </w:rPr>
        <w:t xml:space="preserve">shift the emphasis away from the </w:t>
      </w:r>
      <w:r w:rsidR="007E708A">
        <w:rPr>
          <w:shd w:val="clear" w:color="auto" w:fill="FFFFFF"/>
          <w:lang w:val="en-US"/>
        </w:rPr>
        <w:t xml:space="preserve">traditional </w:t>
      </w:r>
      <w:r w:rsidR="002B7855">
        <w:rPr>
          <w:shd w:val="clear" w:color="auto" w:fill="FFFFFF"/>
          <w:lang w:val="en-US"/>
        </w:rPr>
        <w:t>first</w:t>
      </w:r>
      <w:r w:rsidR="00F44C10">
        <w:rPr>
          <w:shd w:val="clear" w:color="auto" w:fill="FFFFFF"/>
          <w:lang w:val="en-US"/>
        </w:rPr>
        <w:t xml:space="preserve">-person, </w:t>
      </w:r>
      <w:r w:rsidR="000E2293">
        <w:rPr>
          <w:shd w:val="clear" w:color="auto" w:fill="FFFFFF"/>
          <w:lang w:val="en-US"/>
        </w:rPr>
        <w:t xml:space="preserve">autobiographical </w:t>
      </w:r>
      <w:r w:rsidR="00F44C10">
        <w:rPr>
          <w:shd w:val="clear" w:color="auto" w:fill="FFFFFF"/>
          <w:lang w:val="en-US"/>
        </w:rPr>
        <w:t xml:space="preserve">model of </w:t>
      </w:r>
      <w:r w:rsidR="000E2293">
        <w:rPr>
          <w:shd w:val="clear" w:color="auto" w:fill="FFFFFF"/>
          <w:lang w:val="en-US"/>
        </w:rPr>
        <w:t xml:space="preserve">digital storytelling, which </w:t>
      </w:r>
      <w:r w:rsidR="007E708A">
        <w:rPr>
          <w:shd w:val="clear" w:color="auto" w:fill="FFFFFF"/>
          <w:lang w:val="en-US"/>
        </w:rPr>
        <w:t>is described in more detail in the literature review</w:t>
      </w:r>
      <w:r w:rsidR="00F44C10">
        <w:rPr>
          <w:shd w:val="clear" w:color="auto" w:fill="FFFFFF"/>
          <w:lang w:val="en-US"/>
        </w:rPr>
        <w:t xml:space="preserve">, to a collaborative, community-centered </w:t>
      </w:r>
      <w:r w:rsidR="002368C7">
        <w:rPr>
          <w:shd w:val="clear" w:color="auto" w:fill="FFFFFF"/>
          <w:lang w:val="en-US"/>
        </w:rPr>
        <w:t>approach</w:t>
      </w:r>
      <w:r w:rsidR="007E708A">
        <w:rPr>
          <w:shd w:val="clear" w:color="auto" w:fill="FFFFFF"/>
          <w:lang w:val="en-US"/>
        </w:rPr>
        <w:t xml:space="preserve">. </w:t>
      </w:r>
      <w:r w:rsidR="00616DCC">
        <w:rPr>
          <w:shd w:val="clear" w:color="auto" w:fill="FFFFFF"/>
          <w:lang w:val="en-US"/>
        </w:rPr>
        <w:t>Making a mobile application in collabo</w:t>
      </w:r>
      <w:r w:rsidR="00CD02B5">
        <w:rPr>
          <w:shd w:val="clear" w:color="auto" w:fill="FFFFFF"/>
          <w:lang w:val="en-US"/>
        </w:rPr>
        <w:t>rat</w:t>
      </w:r>
      <w:r w:rsidR="00616DCC">
        <w:rPr>
          <w:shd w:val="clear" w:color="auto" w:fill="FFFFFF"/>
          <w:lang w:val="en-US"/>
        </w:rPr>
        <w:t>ion with Aboriginal youth</w:t>
      </w:r>
      <w:r w:rsidR="007E708A">
        <w:rPr>
          <w:shd w:val="clear" w:color="auto" w:fill="FFFFFF"/>
          <w:lang w:val="en-US"/>
        </w:rPr>
        <w:t xml:space="preserve"> was considered an opportunity to create </w:t>
      </w:r>
      <w:r w:rsidR="00597D05">
        <w:rPr>
          <w:shd w:val="clear" w:color="auto" w:fill="FFFFFF"/>
          <w:lang w:val="en-US"/>
        </w:rPr>
        <w:t>stories through images</w:t>
      </w:r>
      <w:r w:rsidR="002B7855">
        <w:rPr>
          <w:shd w:val="clear" w:color="auto" w:fill="FFFFFF"/>
          <w:lang w:val="en-US"/>
        </w:rPr>
        <w:t>,</w:t>
      </w:r>
      <w:r w:rsidR="002368C7">
        <w:rPr>
          <w:shd w:val="clear" w:color="auto" w:fill="FFFFFF"/>
          <w:lang w:val="en-US"/>
        </w:rPr>
        <w:t xml:space="preserve"> </w:t>
      </w:r>
      <w:r w:rsidR="002B7855">
        <w:rPr>
          <w:shd w:val="clear" w:color="auto" w:fill="FFFFFF"/>
          <w:lang w:val="en-US"/>
        </w:rPr>
        <w:t>text</w:t>
      </w:r>
      <w:r w:rsidR="00597D05">
        <w:rPr>
          <w:shd w:val="clear" w:color="auto" w:fill="FFFFFF"/>
          <w:lang w:val="en-US"/>
        </w:rPr>
        <w:t xml:space="preserve"> and sound</w:t>
      </w:r>
      <w:r w:rsidR="007E708A">
        <w:rPr>
          <w:shd w:val="clear" w:color="auto" w:fill="FFFFFF"/>
          <w:lang w:val="en-US"/>
        </w:rPr>
        <w:t xml:space="preserve"> </w:t>
      </w:r>
      <w:r w:rsidR="00616DCC">
        <w:rPr>
          <w:shd w:val="clear" w:color="auto" w:fill="FFFFFF"/>
          <w:lang w:val="en-US"/>
        </w:rPr>
        <w:t>that would</w:t>
      </w:r>
      <w:r w:rsidR="007E708A">
        <w:rPr>
          <w:shd w:val="clear" w:color="auto" w:fill="FFFFFF"/>
          <w:lang w:val="en-US"/>
        </w:rPr>
        <w:t xml:space="preserve"> </w:t>
      </w:r>
      <w:r w:rsidR="00616DCC">
        <w:rPr>
          <w:shd w:val="clear" w:color="auto" w:fill="FFFFFF"/>
          <w:lang w:val="en-US"/>
        </w:rPr>
        <w:t xml:space="preserve">contribute to </w:t>
      </w:r>
      <w:r w:rsidR="00CD02B5">
        <w:rPr>
          <w:shd w:val="clear" w:color="auto" w:fill="FFFFFF"/>
          <w:lang w:val="en-US"/>
        </w:rPr>
        <w:t>different</w:t>
      </w:r>
      <w:r w:rsidR="007E708A">
        <w:rPr>
          <w:shd w:val="clear" w:color="auto" w:fill="FFFFFF"/>
          <w:lang w:val="en-US"/>
        </w:rPr>
        <w:t xml:space="preserve"> modes of </w:t>
      </w:r>
      <w:r w:rsidR="00616DCC">
        <w:rPr>
          <w:shd w:val="clear" w:color="auto" w:fill="FFFFFF"/>
          <w:lang w:val="en-US"/>
        </w:rPr>
        <w:t xml:space="preserve">online </w:t>
      </w:r>
      <w:r w:rsidR="007E708A">
        <w:rPr>
          <w:shd w:val="clear" w:color="auto" w:fill="FFFFFF"/>
          <w:lang w:val="en-US"/>
        </w:rPr>
        <w:t xml:space="preserve">representation, </w:t>
      </w:r>
      <w:r w:rsidR="002B7855">
        <w:rPr>
          <w:shd w:val="clear" w:color="auto" w:fill="FFFFFF"/>
          <w:lang w:val="en-US"/>
        </w:rPr>
        <w:t xml:space="preserve">rather </w:t>
      </w:r>
      <w:r w:rsidR="007E708A">
        <w:rPr>
          <w:shd w:val="clear" w:color="auto" w:fill="FFFFFF"/>
          <w:lang w:val="en-US"/>
        </w:rPr>
        <w:t xml:space="preserve">than </w:t>
      </w:r>
      <w:r w:rsidR="002B7855">
        <w:rPr>
          <w:shd w:val="clear" w:color="auto" w:fill="FFFFFF"/>
          <w:lang w:val="en-US"/>
        </w:rPr>
        <w:t>relying on</w:t>
      </w:r>
      <w:r w:rsidR="007E708A">
        <w:rPr>
          <w:shd w:val="clear" w:color="auto" w:fill="FFFFFF"/>
          <w:lang w:val="en-US"/>
        </w:rPr>
        <w:t xml:space="preserve"> personal photographs or videos</w:t>
      </w:r>
      <w:r w:rsidR="00616DCC">
        <w:rPr>
          <w:shd w:val="clear" w:color="auto" w:fill="FFFFFF"/>
          <w:lang w:val="en-US"/>
        </w:rPr>
        <w:t xml:space="preserve">, which readily identify the maker </w:t>
      </w:r>
      <w:r w:rsidR="00B54533">
        <w:rPr>
          <w:shd w:val="clear" w:color="auto" w:fill="FFFFFF"/>
          <w:lang w:val="en-US"/>
        </w:rPr>
        <w:t>and make little use of the creative capacity of new and emerging digital resources</w:t>
      </w:r>
      <w:r w:rsidR="002B7855">
        <w:rPr>
          <w:shd w:val="clear" w:color="auto" w:fill="FFFFFF"/>
          <w:lang w:val="en-US"/>
        </w:rPr>
        <w:t xml:space="preserve">. </w:t>
      </w:r>
      <w:r w:rsidR="000441C3">
        <w:rPr>
          <w:shd w:val="clear" w:color="auto" w:fill="FFFFFF"/>
          <w:lang w:val="en-US"/>
        </w:rPr>
        <w:t xml:space="preserve"> </w:t>
      </w:r>
      <w:r w:rsidR="007E708A">
        <w:rPr>
          <w:shd w:val="clear" w:color="auto" w:fill="FFFFFF"/>
          <w:lang w:val="en-US"/>
        </w:rPr>
        <w:t xml:space="preserve">Furthermore, </w:t>
      </w:r>
      <w:r w:rsidR="00117FAD">
        <w:rPr>
          <w:shd w:val="clear" w:color="auto" w:fill="FFFFFF"/>
          <w:lang w:val="en-US"/>
        </w:rPr>
        <w:t>rather th</w:t>
      </w:r>
      <w:r w:rsidR="00332CEB">
        <w:rPr>
          <w:shd w:val="clear" w:color="auto" w:fill="FFFFFF"/>
          <w:lang w:val="en-US"/>
        </w:rPr>
        <w:t>an confining the production of</w:t>
      </w:r>
      <w:r w:rsidR="00117FAD">
        <w:rPr>
          <w:shd w:val="clear" w:color="auto" w:fill="FFFFFF"/>
          <w:lang w:val="en-US"/>
        </w:rPr>
        <w:t xml:space="preserve"> digital stories to </w:t>
      </w:r>
      <w:r w:rsidR="00117FAD" w:rsidRPr="000441C3">
        <w:rPr>
          <w:shd w:val="clear" w:color="auto" w:fill="FFFFFF"/>
          <w:lang w:val="en-US"/>
        </w:rPr>
        <w:t xml:space="preserve">a </w:t>
      </w:r>
      <w:r w:rsidR="000441C3">
        <w:rPr>
          <w:shd w:val="clear" w:color="auto" w:fill="FFFFFF"/>
          <w:lang w:val="en-US"/>
        </w:rPr>
        <w:t>computer laboratory</w:t>
      </w:r>
      <w:r w:rsidR="002368C7">
        <w:rPr>
          <w:shd w:val="clear" w:color="auto" w:fill="FFFFFF"/>
          <w:lang w:val="en-US"/>
        </w:rPr>
        <w:t xml:space="preserve"> or </w:t>
      </w:r>
      <w:r w:rsidR="00117FAD" w:rsidRPr="000441C3">
        <w:rPr>
          <w:shd w:val="clear" w:color="auto" w:fill="FFFFFF"/>
          <w:lang w:val="en-US"/>
        </w:rPr>
        <w:t>digital office</w:t>
      </w:r>
      <w:r w:rsidR="002B7855" w:rsidRPr="000441C3">
        <w:rPr>
          <w:shd w:val="clear" w:color="auto" w:fill="FFFFFF"/>
          <w:lang w:val="en-US"/>
        </w:rPr>
        <w:t>,</w:t>
      </w:r>
      <w:r w:rsidR="00F44C10" w:rsidRPr="000441C3">
        <w:rPr>
          <w:shd w:val="clear" w:color="auto" w:fill="FFFFFF"/>
          <w:lang w:val="en-US"/>
        </w:rPr>
        <w:t xml:space="preserve"> which relies on institutional resources</w:t>
      </w:r>
      <w:r w:rsidR="00117FAD" w:rsidRPr="000441C3">
        <w:rPr>
          <w:shd w:val="clear" w:color="auto" w:fill="FFFFFF"/>
          <w:lang w:val="en-US"/>
        </w:rPr>
        <w:t xml:space="preserve">, </w:t>
      </w:r>
      <w:r w:rsidR="007E708A" w:rsidRPr="000441C3">
        <w:rPr>
          <w:shd w:val="clear" w:color="auto" w:fill="FFFFFF"/>
          <w:lang w:val="en-US"/>
        </w:rPr>
        <w:t>the uptake of mo</w:t>
      </w:r>
      <w:r w:rsidR="007E708A">
        <w:rPr>
          <w:shd w:val="clear" w:color="auto" w:fill="FFFFFF"/>
          <w:lang w:val="en-US"/>
        </w:rPr>
        <w:t>bile application</w:t>
      </w:r>
      <w:r w:rsidR="00CD02B5">
        <w:rPr>
          <w:shd w:val="clear" w:color="auto" w:fill="FFFFFF"/>
          <w:lang w:val="en-US"/>
        </w:rPr>
        <w:t>s</w:t>
      </w:r>
      <w:r w:rsidR="007E708A">
        <w:rPr>
          <w:shd w:val="clear" w:color="auto" w:fill="FFFFFF"/>
          <w:lang w:val="en-US"/>
        </w:rPr>
        <w:t xml:space="preserve"> </w:t>
      </w:r>
      <w:r w:rsidR="00CB7440">
        <w:rPr>
          <w:shd w:val="clear" w:color="auto" w:fill="FFFFFF"/>
          <w:lang w:val="en-US"/>
        </w:rPr>
        <w:t>sees</w:t>
      </w:r>
      <w:r w:rsidR="00332CEB">
        <w:rPr>
          <w:shd w:val="clear" w:color="auto" w:fill="FFFFFF"/>
          <w:lang w:val="en-US"/>
        </w:rPr>
        <w:t xml:space="preserve"> </w:t>
      </w:r>
      <w:r w:rsidR="007E708A">
        <w:rPr>
          <w:shd w:val="clear" w:color="auto" w:fill="FFFFFF"/>
          <w:lang w:val="en-US"/>
        </w:rPr>
        <w:t xml:space="preserve">shifting parameters of control over </w:t>
      </w:r>
      <w:r w:rsidR="00597D05">
        <w:rPr>
          <w:shd w:val="clear" w:color="auto" w:fill="FFFFFF"/>
          <w:lang w:val="en-US"/>
        </w:rPr>
        <w:t xml:space="preserve">self-representation, as digital </w:t>
      </w:r>
      <w:r w:rsidR="007E708A">
        <w:rPr>
          <w:shd w:val="clear" w:color="auto" w:fill="FFFFFF"/>
          <w:lang w:val="en-US"/>
        </w:rPr>
        <w:t xml:space="preserve">technology </w:t>
      </w:r>
      <w:r w:rsidR="00597D05">
        <w:rPr>
          <w:shd w:val="clear" w:color="auto" w:fill="FFFFFF"/>
          <w:lang w:val="en-US"/>
        </w:rPr>
        <w:t>firmly places</w:t>
      </w:r>
      <w:r w:rsidR="007E708A">
        <w:rPr>
          <w:shd w:val="clear" w:color="auto" w:fill="FFFFFF"/>
          <w:lang w:val="en-US"/>
        </w:rPr>
        <w:t xml:space="preserve"> the making of ‘stories’ in the hands of the </w:t>
      </w:r>
      <w:r w:rsidR="00CD02B5">
        <w:rPr>
          <w:shd w:val="clear" w:color="auto" w:fill="FFFFFF"/>
          <w:lang w:val="en-US"/>
        </w:rPr>
        <w:t>user, enabling</w:t>
      </w:r>
      <w:r w:rsidR="00597D05">
        <w:rPr>
          <w:shd w:val="clear" w:color="auto" w:fill="FFFFFF"/>
          <w:lang w:val="en-US"/>
        </w:rPr>
        <w:t xml:space="preserve"> </w:t>
      </w:r>
      <w:r w:rsidR="00332CEB">
        <w:rPr>
          <w:shd w:val="clear" w:color="auto" w:fill="FFFFFF"/>
          <w:lang w:val="en-US"/>
        </w:rPr>
        <w:t>constant interaction between producers and consumers</w:t>
      </w:r>
      <w:r w:rsidR="00597D05">
        <w:rPr>
          <w:shd w:val="clear" w:color="auto" w:fill="FFFFFF"/>
          <w:lang w:val="en-US"/>
        </w:rPr>
        <w:t xml:space="preserve"> with </w:t>
      </w:r>
      <w:r w:rsidR="002368C7">
        <w:rPr>
          <w:shd w:val="clear" w:color="auto" w:fill="FFFFFF"/>
          <w:lang w:val="en-US"/>
        </w:rPr>
        <w:t xml:space="preserve">minimal </w:t>
      </w:r>
      <w:r w:rsidR="00597D05">
        <w:rPr>
          <w:shd w:val="clear" w:color="auto" w:fill="FFFFFF"/>
          <w:lang w:val="en-US"/>
        </w:rPr>
        <w:t>outside intervention</w:t>
      </w:r>
      <w:r w:rsidR="00332CEB">
        <w:rPr>
          <w:shd w:val="clear" w:color="auto" w:fill="FFFFFF"/>
          <w:lang w:val="en-US"/>
        </w:rPr>
        <w:t>.</w:t>
      </w:r>
    </w:p>
    <w:p w14:paraId="5E72BDED" w14:textId="2170BAA6" w:rsidR="00F44C10" w:rsidRPr="00C41D51" w:rsidRDefault="00155FB4" w:rsidP="00F44C10">
      <w:pPr>
        <w:rPr>
          <w:lang w:val="en-US"/>
        </w:rPr>
      </w:pPr>
      <w:r w:rsidRPr="00C41D51">
        <w:t>The growth in the number of mobile applications has increased significantly since they began appearing in 2008, which correlates with the rising popularity and ubiquity of sophisticated smartphone</w:t>
      </w:r>
      <w:r>
        <w:t xml:space="preserve"> technologie</w:t>
      </w:r>
      <w:r w:rsidRPr="00C41D51">
        <w:t>s</w:t>
      </w:r>
      <w:r>
        <w:t xml:space="preserve"> </w:t>
      </w:r>
      <w:r>
        <w:fldChar w:fldCharType="begin"/>
      </w:r>
      <w:r w:rsidR="007B76B6">
        <w:instrText xml:space="preserve"> ADDIN EN.CITE &lt;EndNote&gt;&lt;Cite&gt;&lt;Author&gt;Commonwealth Consumer Affairs Advisory Council&lt;/Author&gt;&lt;Year&gt;2013&lt;/Year&gt;&lt;RecNum&gt;512&lt;/RecNum&gt;&lt;DisplayText&gt;(Commonwealth Consumer Affairs Advisory Council 2013)&lt;/DisplayText&gt;&lt;record&gt;&lt;rec-number&gt;512&lt;/rec-number&gt;&lt;foreign-keys&gt;&lt;key app="EN" db-id="s5evraa9esa59jef0paxfvwi5psv9sexs2dd" timestamp="1406248133"&gt;512&lt;/key&gt;&lt;/foreign-keys&gt;&lt;ref-type name="Report"&gt;27&lt;/ref-type&gt;&lt;contributors&gt;&lt;authors&gt;&lt;author&gt;Commonwealth Consumer Affairs Advisory Council,&lt;/author&gt;&lt;/authors&gt;&lt;/contributors&gt;&lt;titles&gt;&lt;title&gt;App purchases by Australian consumers on mobile and handheld devices: Inquiry Report&lt;/title&gt;&lt;/titles&gt;&lt;dates&gt;&lt;year&gt;2013&lt;/year&gt;&lt;/dates&gt;&lt;pub-location&gt;Canberra&lt;/pub-location&gt;&lt;publisher&gt;Commonwealth of Australia&lt;/publisher&gt;&lt;urls&gt;&lt;related-urls&gt;&lt;url&gt;ccaac.gov.au/files/2013/07/M-commerce-Final-Issues-Paper_publications.pdf &lt;/url&gt;&lt;/related-urls&gt;&lt;/urls&gt;&lt;/record&gt;&lt;/Cite&gt;&lt;/EndNote&gt;</w:instrText>
      </w:r>
      <w:r>
        <w:fldChar w:fldCharType="separate"/>
      </w:r>
      <w:r>
        <w:rPr>
          <w:noProof/>
        </w:rPr>
        <w:t>(Commonwealth Consumer Affairs Advisory Council 2013)</w:t>
      </w:r>
      <w:r>
        <w:fldChar w:fldCharType="end"/>
      </w:r>
      <w:r>
        <w:t>.</w:t>
      </w:r>
      <w:r w:rsidRPr="00C41D51">
        <w:t xml:space="preserve"> The universal appeal of apps rests in their capacity to perform any number of digital functions, either free or for minimal cost. </w:t>
      </w:r>
      <w:r>
        <w:t xml:space="preserve"> </w:t>
      </w:r>
      <w:r w:rsidRPr="00C41D51">
        <w:t xml:space="preserve">They provide the consumer with access to many products, which can be uploaded and shared across multiple networks. </w:t>
      </w:r>
      <w:r w:rsidR="00F44C10">
        <w:t xml:space="preserve"> </w:t>
      </w:r>
      <w:r w:rsidR="00F44C10" w:rsidRPr="00C41D51">
        <w:rPr>
          <w:shd w:val="clear" w:color="auto" w:fill="FFFFFF"/>
          <w:lang w:val="en-US"/>
        </w:rPr>
        <w:t>Mobile applications are ‘software programs that enhance the functionality of smartphones, enabling them to be constant sources of information, entertainment and interactive communication’</w:t>
      </w:r>
      <w:r w:rsidR="00F44C10">
        <w:rPr>
          <w:shd w:val="clear" w:color="auto" w:fill="FFFFFF"/>
          <w:lang w:val="en-US"/>
        </w:rPr>
        <w:t xml:space="preserve"> </w:t>
      </w:r>
      <w:r w:rsidR="00F44C10">
        <w:rPr>
          <w:shd w:val="clear" w:color="auto" w:fill="FFFFFF"/>
          <w:lang w:val="en-US"/>
        </w:rPr>
        <w:fldChar w:fldCharType="begin"/>
      </w:r>
      <w:r w:rsidR="007B76B6">
        <w:rPr>
          <w:shd w:val="clear" w:color="auto" w:fill="FFFFFF"/>
          <w:lang w:val="en-US"/>
        </w:rPr>
        <w:instrText xml:space="preserve"> ADDIN EN.CITE &lt;EndNote&gt;&lt;Cite&gt;&lt;Author&gt;Hides&lt;/Author&gt;&lt;Year&gt;2014&lt;/Year&gt;&lt;RecNum&gt;506&lt;/RecNum&gt;&lt;DisplayText&gt;(Hides 2014)&lt;/DisplayText&gt;&lt;record&gt;&lt;rec-number&gt;506&lt;/rec-number&gt;&lt;foreign-keys&gt;&lt;key app="EN" db-id="s5evraa9esa59jef0paxfvwi5psv9sexs2dd" timestamp="1405661432"&gt;506&lt;/key&gt;&lt;/foreign-keys&gt;&lt;ref-type name="Electronic Article"&gt;43&lt;/ref-type&gt;&lt;contributors&gt;&lt;authors&gt;&lt;author&gt;Hides, Leanne &lt;/author&gt;&lt;/authors&gt;&lt;/contributors&gt;&lt;titles&gt;&lt;title&gt;Are SMARTapps the future of youth mental health?&lt;/title&gt;&lt;secondary-title&gt;Australian Psychological Society&lt;/secondary-title&gt;&lt;/titles&gt;&lt;periodical&gt;&lt;full-title&gt;Australian Psychological Society&lt;/full-title&gt;&lt;/periodical&gt;&lt;dates&gt;&lt;year&gt;2014&lt;/year&gt;&lt;/dates&gt;&lt;urls&gt;&lt;/urls&gt;&lt;/record&gt;&lt;/Cite&gt;&lt;/EndNote&gt;</w:instrText>
      </w:r>
      <w:r w:rsidR="00F44C10">
        <w:rPr>
          <w:shd w:val="clear" w:color="auto" w:fill="FFFFFF"/>
          <w:lang w:val="en-US"/>
        </w:rPr>
        <w:fldChar w:fldCharType="separate"/>
      </w:r>
      <w:r w:rsidR="00F44C10">
        <w:rPr>
          <w:noProof/>
          <w:shd w:val="clear" w:color="auto" w:fill="FFFFFF"/>
          <w:lang w:val="en-US"/>
        </w:rPr>
        <w:t>(Hides 2014)</w:t>
      </w:r>
      <w:r w:rsidR="00F44C10">
        <w:rPr>
          <w:shd w:val="clear" w:color="auto" w:fill="FFFFFF"/>
          <w:lang w:val="en-US"/>
        </w:rPr>
        <w:fldChar w:fldCharType="end"/>
      </w:r>
      <w:r w:rsidR="00F44C10">
        <w:rPr>
          <w:shd w:val="clear" w:color="auto" w:fill="FFFFFF"/>
          <w:lang w:val="en-US"/>
        </w:rPr>
        <w:t>.</w:t>
      </w:r>
      <w:r w:rsidR="00F44C10" w:rsidRPr="00C41D51">
        <w:rPr>
          <w:shd w:val="clear" w:color="auto" w:fill="FFFFFF"/>
          <w:lang w:val="en-US"/>
        </w:rPr>
        <w:t xml:space="preserve"> </w:t>
      </w:r>
    </w:p>
    <w:p w14:paraId="6AAA756A" w14:textId="00E108C4" w:rsidR="00155FB4" w:rsidRPr="00C41D51" w:rsidRDefault="00155FB4" w:rsidP="00155FB4">
      <w:r w:rsidRPr="00C41D51">
        <w:t xml:space="preserve">Today, the development and function of a mobile </w:t>
      </w:r>
      <w:r>
        <w:t>phone application</w:t>
      </w:r>
      <w:r w:rsidRPr="00C41D51">
        <w:t xml:space="preserve"> enable</w:t>
      </w:r>
      <w:r>
        <w:t>s</w:t>
      </w:r>
      <w:r w:rsidRPr="00C41D51">
        <w:t xml:space="preserve"> people to perform a range of tasks and gain instant information about </w:t>
      </w:r>
      <w:r w:rsidR="002B7855">
        <w:t>many</w:t>
      </w:r>
      <w:r>
        <w:t xml:space="preserve"> things; </w:t>
      </w:r>
      <w:r w:rsidRPr="00C41D51">
        <w:t xml:space="preserve">for instance </w:t>
      </w:r>
      <w:r w:rsidR="002B7855">
        <w:t xml:space="preserve">the </w:t>
      </w:r>
      <w:r w:rsidRPr="00C41D51">
        <w:t xml:space="preserve">weather, music, art, GPS mapping, sport </w:t>
      </w:r>
      <w:r>
        <w:t xml:space="preserve">or </w:t>
      </w:r>
      <w:r w:rsidRPr="00C41D51">
        <w:t xml:space="preserve">public transport. Other apps provide access to and participation in activities including gaming, social networking and </w:t>
      </w:r>
      <w:r w:rsidR="002B7855">
        <w:t>support</w:t>
      </w:r>
      <w:r w:rsidR="002B7855" w:rsidRPr="00C41D51">
        <w:t xml:space="preserve"> </w:t>
      </w:r>
      <w:r w:rsidRPr="00C41D51">
        <w:t xml:space="preserve">for improving health and wellbeing. The diversity of mobile applications is </w:t>
      </w:r>
      <w:r>
        <w:t xml:space="preserve">also </w:t>
      </w:r>
      <w:r w:rsidRPr="00C41D51">
        <w:t>reflected in those developed in collaboration with Aboriginal communit</w:t>
      </w:r>
      <w:r>
        <w:t>ies</w:t>
      </w:r>
      <w:r w:rsidRPr="00C41D51">
        <w:t xml:space="preserve"> </w:t>
      </w:r>
      <w:r w:rsidR="005C20CC" w:rsidRPr="00073BC0">
        <w:lastRenderedPageBreak/>
        <w:t>(See</w:t>
      </w:r>
      <w:r w:rsidR="007B76B6" w:rsidRPr="00073BC0">
        <w:t xml:space="preserve"> </w:t>
      </w:r>
      <w:r w:rsidR="00685B36">
        <w:t>Appendix A</w:t>
      </w:r>
      <w:r w:rsidR="005C20CC" w:rsidRPr="00073BC0">
        <w:t xml:space="preserve">).  </w:t>
      </w:r>
      <w:r w:rsidRPr="00073BC0">
        <w:t>Apps often feature high-end graphics and offer a range of functions, such as the</w:t>
      </w:r>
      <w:r w:rsidRPr="00C41D51">
        <w:t xml:space="preserve"> capacity to upload images, sounds and text. The downloading of mobile applications by young people in Australia occurs at ‘a rate 30 per cent higher than older age groups’</w:t>
      </w:r>
      <w:r>
        <w:t xml:space="preserve"> </w:t>
      </w:r>
      <w:r>
        <w:fldChar w:fldCharType="begin"/>
      </w:r>
      <w:r w:rsidR="007B76B6">
        <w:instrText xml:space="preserve"> ADDIN EN.CITE &lt;EndNote&gt;&lt;Cite&gt;&lt;Author&gt;Hides&lt;/Author&gt;&lt;Year&gt;2014&lt;/Year&gt;&lt;RecNum&gt;506&lt;/RecNum&gt;&lt;DisplayText&gt;(Hides 2014)&lt;/DisplayText&gt;&lt;record&gt;&lt;rec-number&gt;506&lt;/rec-number&gt;&lt;foreign-keys&gt;&lt;key app="EN" db-id="s5evraa9esa59jef0paxfvwi5psv9sexs2dd" timestamp="1405661432"&gt;506&lt;/key&gt;&lt;/foreign-keys&gt;&lt;ref-type name="Electronic Article"&gt;43&lt;/ref-type&gt;&lt;contributors&gt;&lt;authors&gt;&lt;author&gt;Hides, Leanne &lt;/author&gt;&lt;/authors&gt;&lt;/contributors&gt;&lt;titles&gt;&lt;title&gt;Are SMARTapps the future of youth mental health?&lt;/title&gt;&lt;secondary-title&gt;Australian Psychological Society&lt;/secondary-title&gt;&lt;/titles&gt;&lt;periodical&gt;&lt;full-title&gt;Australian Psychological Society&lt;/full-title&gt;&lt;/periodical&gt;&lt;dates&gt;&lt;year&gt;2014&lt;/year&gt;&lt;/dates&gt;&lt;urls&gt;&lt;/urls&gt;&lt;/record&gt;&lt;/Cite&gt;&lt;/EndNote&gt;</w:instrText>
      </w:r>
      <w:r>
        <w:fldChar w:fldCharType="separate"/>
      </w:r>
      <w:r>
        <w:rPr>
          <w:noProof/>
        </w:rPr>
        <w:t>(Hides 2014)</w:t>
      </w:r>
      <w:r>
        <w:fldChar w:fldCharType="end"/>
      </w:r>
      <w:r w:rsidRPr="00C41D51">
        <w:t xml:space="preserve">. This has prompted health researchers especially to explore the potential of apps to </w:t>
      </w:r>
      <w:r>
        <w:t xml:space="preserve">facilitate an </w:t>
      </w:r>
      <w:r w:rsidRPr="00C41D51">
        <w:t xml:space="preserve">increase </w:t>
      </w:r>
      <w:r>
        <w:t xml:space="preserve">in </w:t>
      </w:r>
      <w:r w:rsidRPr="00C41D51">
        <w:t xml:space="preserve">young people’s access to appropriate health care, particularly in regions where it may be hard to access </w:t>
      </w:r>
      <w:r>
        <w:fldChar w:fldCharType="begin"/>
      </w:r>
      <w:r w:rsidR="007B76B6">
        <w:instrText xml:space="preserve"> ADDIN EN.CITE &lt;EndNote&gt;&lt;Cite&gt;&lt;Author&gt;Hides&lt;/Author&gt;&lt;Year&gt;2014&lt;/Year&gt;&lt;RecNum&gt;506&lt;/RecNum&gt;&lt;DisplayText&gt;(Hides 2014)&lt;/DisplayText&gt;&lt;record&gt;&lt;rec-number&gt;506&lt;/rec-number&gt;&lt;foreign-keys&gt;&lt;key app="EN" db-id="s5evraa9esa59jef0paxfvwi5psv9sexs2dd" timestamp="1405661432"&gt;506&lt;/key&gt;&lt;/foreign-keys&gt;&lt;ref-type name="Electronic Article"&gt;43&lt;/ref-type&gt;&lt;contributors&gt;&lt;authors&gt;&lt;author&gt;Hides, Leanne &lt;/author&gt;&lt;/authors&gt;&lt;/contributors&gt;&lt;titles&gt;&lt;title&gt;Are SMARTapps the future of youth mental health?&lt;/title&gt;&lt;secondary-title&gt;Australian Psychological Society&lt;/secondary-title&gt;&lt;/titles&gt;&lt;periodical&gt;&lt;full-title&gt;Australian Psychological Society&lt;/full-title&gt;&lt;/periodical&gt;&lt;dates&gt;&lt;year&gt;2014&lt;/year&gt;&lt;/dates&gt;&lt;urls&gt;&lt;/urls&gt;&lt;/record&gt;&lt;/Cite&gt;&lt;/EndNote&gt;</w:instrText>
      </w:r>
      <w:r>
        <w:fldChar w:fldCharType="separate"/>
      </w:r>
      <w:r>
        <w:rPr>
          <w:noProof/>
        </w:rPr>
        <w:t>(Hides 2014)</w:t>
      </w:r>
      <w:r>
        <w:fldChar w:fldCharType="end"/>
      </w:r>
      <w:r w:rsidRPr="00C41D51">
        <w:t xml:space="preserve">. The </w:t>
      </w:r>
      <w:r>
        <w:t>Young and Well Cooperative Research Centre (</w:t>
      </w:r>
      <w:r w:rsidRPr="00C41D51">
        <w:t>YAW CRC</w:t>
      </w:r>
      <w:r>
        <w:t>)</w:t>
      </w:r>
      <w:r w:rsidRPr="00C41D51">
        <w:t xml:space="preserve"> also recognises the significance of apps for young people. The adolescent and child psychologist, Dr Michael Carr-Gregg, acknowledges the importance of working with technology, focussing specifically on the value of apps to support the mental health and wellbeing of young people: </w:t>
      </w:r>
    </w:p>
    <w:p w14:paraId="2867497D" w14:textId="2B4387F0" w:rsidR="00155FB4" w:rsidRPr="008345DD" w:rsidRDefault="00155FB4" w:rsidP="000D304B">
      <w:pPr>
        <w:pStyle w:val="Quote"/>
      </w:pPr>
      <w:r w:rsidRPr="008345DD">
        <w:t xml:space="preserve">Young people love technology. It’s low cost, which is important as young people tend to be price sensitive. Technologies enable me to communicate with young people and for them to communicate with me. Plus technology is a part of their world and what they are doing day to day. It’s the way it is and it’s how they communicate, and anyone working in adolescent health really needs to be thinking about working this way </w:t>
      </w:r>
      <w:r w:rsidRPr="008345DD">
        <w:fldChar w:fldCharType="begin"/>
      </w:r>
      <w:r w:rsidR="007B76B6">
        <w:instrText xml:space="preserve"> ADDIN EN.CITE &lt;EndNote&gt;&lt;Cite&gt;&lt;Author&gt;Young and Well Cooperative Research Centre&lt;/Author&gt;&lt;Year&gt;n.d.&lt;/Year&gt;&lt;RecNum&gt;505&lt;/RecNum&gt;&lt;DisplayText&gt;(Young and Well Cooperative Research Centre n.d.)&lt;/DisplayText&gt;&lt;record&gt;&lt;rec-number&gt;505&lt;/rec-number&gt;&lt;foreign-keys&gt;&lt;key app="EN" db-id="s5evraa9esa59jef0paxfvwi5psv9sexs2dd" timestamp="1405661229"&gt;505&lt;/key&gt;&lt;/foreign-keys&gt;&lt;ref-type name="Electronic Article"&gt;43&lt;/ref-type&gt;&lt;contributors&gt;&lt;authors&gt;&lt;author&gt;Young and Well Cooperative Research Centre,&lt;/author&gt;&lt;/authors&gt;&lt;/contributors&gt;&lt;titles&gt;&lt;title&gt;Psychologist Interview: Dr Michael Carr-Gregg on Great Tools to Use with Young People&lt;/title&gt;&lt;/titles&gt;&lt;keywords&gt;&lt;keyword&gt;young people&lt;/keyword&gt;&lt;keyword&gt;digital technology&lt;/keyword&gt;&lt;keyword&gt;mobile phones&lt;/keyword&gt;&lt;keyword&gt;mobile learning&lt;/keyword&gt;&lt;/keywords&gt;&lt;dates&gt;&lt;year&gt;n.d.&lt;/year&gt;&lt;/dates&gt;&lt;urls&gt;&lt;related-urls&gt;&lt;url&gt;http://www.youngandwellcrc.org.au/psychologist-interview-dr-michael-carr-gregg-great-tools-use-young-people/#sthash.eVmPOcZw.dpuf&lt;/url&gt;&lt;/related-urls&gt;&lt;/urls&gt;&lt;/record&gt;&lt;/Cite&gt;&lt;/EndNote&gt;</w:instrText>
      </w:r>
      <w:r w:rsidRPr="008345DD">
        <w:fldChar w:fldCharType="separate"/>
      </w:r>
      <w:r w:rsidRPr="008345DD">
        <w:rPr>
          <w:noProof/>
        </w:rPr>
        <w:t>(Young and Well Cooperative Research Centre n.d.)</w:t>
      </w:r>
      <w:r w:rsidRPr="008345DD">
        <w:fldChar w:fldCharType="end"/>
      </w:r>
      <w:r w:rsidRPr="008345DD">
        <w:t xml:space="preserve">. </w:t>
      </w:r>
    </w:p>
    <w:p w14:paraId="1D7AFC0E" w14:textId="25A5DAE3" w:rsidR="00155FB4" w:rsidRPr="00C41D51" w:rsidRDefault="00155FB4" w:rsidP="00155FB4">
      <w:r w:rsidRPr="00C41D51">
        <w:t xml:space="preserve">In this project, the development of the </w:t>
      </w:r>
      <w:r>
        <w:t xml:space="preserve">WYS </w:t>
      </w:r>
      <w:r w:rsidRPr="00C41D51">
        <w:t>app also engage</w:t>
      </w:r>
      <w:r w:rsidR="009A2B4D">
        <w:t xml:space="preserve">d with </w:t>
      </w:r>
      <w:r w:rsidRPr="00C41D51">
        <w:t xml:space="preserve">young people’s capacity to control and creatively share information via digital technology. </w:t>
      </w:r>
      <w:r>
        <w:t xml:space="preserve"> </w:t>
      </w:r>
      <w:r w:rsidRPr="00C41D51">
        <w:t xml:space="preserve">Studies reveal that young people’s uptake of digital tools can support the wellbeing of marginalised groups, including Aboriginal youth, by enhancing learning through informal and online interactive communications </w:t>
      </w:r>
      <w:r>
        <w:fldChar w:fldCharType="begin">
          <w:fldData xml:space="preserve">PEVuZE5vdGU+PENpdGU+PEF1dGhvcj5Db2xsaW48L0F1dGhvcj48WWVhcj4yMDExPC9ZZWFyPjxS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</w:fldData>
        </w:fldChar>
      </w:r>
      <w:r w:rsidR="007B76B6">
        <w:instrText xml:space="preserve"> ADDIN EN.CITE </w:instrText>
      </w:r>
      <w:r w:rsidR="007B76B6">
        <w:fldChar w:fldCharType="begin">
          <w:fldData xml:space="preserve">PEVuZE5vdGU+PENpdGU+PEF1dGhvcj5Db2xsaW48L0F1dGhvcj48WWVhcj4yMDExPC9ZZWFyPjxS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</w:fldData>
        </w:fldChar>
      </w:r>
      <w:r w:rsidR="007B76B6">
        <w:instrText xml:space="preserve"> ADDIN EN.CITE.DATA </w:instrText>
      </w:r>
      <w:r w:rsidR="007B76B6">
        <w:fldChar w:fldCharType="end"/>
      </w:r>
      <w:r>
        <w:fldChar w:fldCharType="separate"/>
      </w:r>
      <w:r w:rsidR="007B76B6">
        <w:rPr>
          <w:noProof/>
        </w:rPr>
        <w:t>(Metcalf, Blanchard et al. 2010, Collin, Rahilly et al. 2011)</w:t>
      </w:r>
      <w:r>
        <w:fldChar w:fldCharType="end"/>
      </w:r>
      <w:r w:rsidRPr="00C41D51">
        <w:t>. Aboriginal youth in Victoria are prolific users of mobile phones, social networking and media sites, such as Facebook, Instagram and YouTube</w:t>
      </w:r>
      <w:r>
        <w:t xml:space="preserve"> </w:t>
      </w:r>
      <w:r>
        <w:fldChar w:fldCharType="begin"/>
      </w:r>
      <w:r w:rsidR="007B76B6">
        <w:instrText xml:space="preserve"> ADDIN EN.CITE &lt;EndNote&gt;&lt;Cite&gt;&lt;Author&gt;Edmonds&lt;/Author&gt;&lt;Year&gt;2012&lt;/Year&gt;&lt;RecNum&gt;195&lt;/RecNum&gt;&lt;DisplayText&gt;(Edmonds, Rachinger et al. 2012)&lt;/DisplayText&gt;&lt;record&gt;&lt;rec-number&gt;195&lt;/rec-number&gt;&lt;foreign-keys&gt;&lt;key app="EN" db-id="s5evraa9esa59jef0paxfvwi5psv9sexs2dd" timestamp="1345680588"&gt;195&lt;/key&gt;&lt;/foreign-keys&gt;&lt;ref-type name="Report"&gt;27&lt;/ref-type&gt;&lt;contributors&gt;&lt;authors&gt;&lt;author&gt;Edmonds, Fran&lt;/author&gt;&lt;author&gt;Rachinger, Christel &lt;/author&gt;&lt;author&gt;Waycott, Jenny&lt;/author&gt;&lt;author&gt;Morrissey, Philip &lt;/author&gt;&lt;author&gt;Kelada, Odette &lt;/author&gt;&lt;author&gt;Nordlinger, Rachel  &lt;/author&gt;&lt;/authors&gt;&lt;/contributors&gt;&lt;titles&gt;&lt;title&gt;‘Keeping Intouchable’: A community report on the use of mobile phones and social networking by young Aboriginal people in Victoria&lt;/title&gt;&lt;/titles&gt;&lt;dates&gt;&lt;year&gt;2012&lt;/year&gt;&lt;/dates&gt;&lt;pub-location&gt;Melbourne&lt;/pub-location&gt;&lt;publisher&gt;Institute for a Broadband-Enabled Society (IBES), University of Melbourne&lt;/publisher&gt;&lt;urls&gt;&lt;/urls&gt;&lt;/record&gt;&lt;/Cite&gt;&lt;/EndNote&gt;</w:instrText>
      </w:r>
      <w:r>
        <w:fldChar w:fldCharType="separate"/>
      </w:r>
      <w:r w:rsidR="005C20CC">
        <w:rPr>
          <w:noProof/>
        </w:rPr>
        <w:t>(Edmonds, Rachinger et al. 2012)</w:t>
      </w:r>
      <w:r>
        <w:fldChar w:fldCharType="end"/>
      </w:r>
      <w:r w:rsidRPr="00C41D51">
        <w:t>. These online resources enable youth to actively establish social networks, form relationships and define their individual and social identities in creative and independent ways</w:t>
      </w:r>
      <w:r>
        <w:t xml:space="preserve"> </w:t>
      </w:r>
      <w:r>
        <w:fldChar w:fldCharType="begin">
          <w:fldData xml:space="preserve">PEVuZE5vdGU+PENpdGU+PEF1dGhvcj5NZXRjYWxmPC9BdXRob3I+PFllYXI+MjAxMDwvWWVhcj48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</w:fldData>
        </w:fldChar>
      </w:r>
      <w:r w:rsidR="007B76B6">
        <w:instrText xml:space="preserve"> ADDIN EN.CITE </w:instrText>
      </w:r>
      <w:r w:rsidR="007B76B6">
        <w:fldChar w:fldCharType="begin">
          <w:fldData xml:space="preserve">PEVuZE5vdGU+PENpdGU+PEF1dGhvcj5NZXRjYWxmPC9BdXRob3I+PFllYXI+MjAxMDwvWWVhcj48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</w:fldData>
        </w:fldChar>
      </w:r>
      <w:r w:rsidR="007B76B6">
        <w:instrText xml:space="preserve"> ADDIN EN.CITE.DATA </w:instrText>
      </w:r>
      <w:r w:rsidR="007B76B6">
        <w:fldChar w:fldCharType="end"/>
      </w:r>
      <w:r>
        <w:fldChar w:fldCharType="separate"/>
      </w:r>
      <w:r w:rsidR="007B76B6">
        <w:rPr>
          <w:noProof/>
        </w:rPr>
        <w:t>(Metcalf, Blanchard et al. 2010, Third, Richardson et al. 2011)</w:t>
      </w:r>
      <w:r>
        <w:fldChar w:fldCharType="end"/>
      </w:r>
      <w:r w:rsidRPr="00C41D51">
        <w:t xml:space="preserve">. Young people are also experts in using digital technology, producing and consuming all kinds of information through digital media. </w:t>
      </w:r>
      <w:r>
        <w:t xml:space="preserve"> </w:t>
      </w:r>
      <w:r w:rsidRPr="00C41D51">
        <w:t>Some commentators use the term ‘</w:t>
      </w:r>
      <w:proofErr w:type="spellStart"/>
      <w:r w:rsidRPr="00C41D51">
        <w:t>produsers</w:t>
      </w:r>
      <w:proofErr w:type="spellEnd"/>
      <w:r w:rsidRPr="00C41D51">
        <w:t xml:space="preserve">’ to describe </w:t>
      </w:r>
      <w:r>
        <w:t xml:space="preserve">the creation of user-generated content and amateur cultural production, particularly </w:t>
      </w:r>
      <w:r w:rsidRPr="00C41D51">
        <w:t>young people’s prolific online and other digital engagements</w:t>
      </w:r>
      <w:r>
        <w:t xml:space="preserve"> </w:t>
      </w:r>
      <w:r>
        <w:fldChar w:fldCharType="begin"/>
      </w:r>
      <w:r w:rsidR="007B76B6">
        <w:instrText xml:space="preserve"> ADDIN EN.CITE &lt;EndNote&gt;&lt;Cite&gt;&lt;Author&gt;Collin&lt;/Author&gt;&lt;Year&gt;2011&lt;/Year&gt;&lt;RecNum&gt;115&lt;/RecNum&gt;&lt;DisplayText&gt;(Bird 2011, Collin, Rahilly et al. 2011)&lt;/DisplayText&gt;&lt;record&gt;&lt;rec-number&gt;115&lt;/rec-number&gt;&lt;foreign-keys&gt;&lt;key app="EN" db-id="s5evraa9esa59jef0paxfvwi5psv9sexs2dd" timestamp="1318833756"&gt;115&lt;/key&gt;&lt;/foreign-keys&gt;&lt;ref-type name="Report"&gt;27&lt;/ref-type&gt;&lt;contributors&gt;&lt;authors&gt;&lt;author&gt;Collin, Phillipa&lt;/author&gt;&lt;author&gt;Rahilly, Kitty&lt;/author&gt;&lt;author&gt;Richardson, Ingrid&lt;/author&gt;&lt;author&gt;Third, Amanda&lt;/author&gt;&lt;/authors&gt;&lt;/contributors&gt;&lt;titles&gt;&lt;title&gt;The Benefits of Social Networking Services: A literature review&lt;/title&gt;&lt;/titles&gt;&lt;keywords&gt;&lt;keyword&gt;education&lt;/keyword&gt;&lt;keyword&gt;peer-to-peer&lt;/keyword&gt;&lt;keyword&gt;producers&lt;/keyword&gt;&lt;keyword&gt;social networking&lt;/keyword&gt;&lt;keyword&gt;young people&lt;/keyword&gt;&lt;keyword&gt;digital technology&lt;/keyword&gt;&lt;keyword&gt;arts and health&lt;/keyword&gt;&lt;/keywords&gt;&lt;dates&gt;&lt;year&gt;2011&lt;/year&gt;&lt;/dates&gt;&lt;pub-location&gt;Melbourne&lt;/pub-location&gt;&lt;publisher&gt;Cooperative Research Centre for Young People, Technology and Wellbeing &lt;/publisher&gt;&lt;urls&gt;&lt;/urls&gt;&lt;/record&gt;&lt;/Cite&gt;&lt;Cite&gt;&lt;Author&gt;Bird&lt;/Author&gt;&lt;Year&gt;2011&lt;/Year&gt;&lt;RecNum&gt;513&lt;/RecNum&gt;&lt;record&gt;&lt;rec-number&gt;513&lt;/rec-number&gt;&lt;foreign-keys&gt;&lt;key app="EN" db-id="s5evraa9esa59jef0paxfvwi5psv9sexs2dd" timestamp="1406248711"&gt;513&lt;/key&gt;&lt;/foreign-keys&gt;&lt;ref-type name="Journal Article"&gt;17&lt;/ref-type&gt;&lt;contributors&gt;&lt;authors&gt;&lt;author&gt;Bird, S Elizabeth&lt;/author&gt;&lt;/authors&gt;&lt;/contributors&gt;&lt;titles&gt;&lt;title&gt;Are we all produsers now? Convergence and media audience practices&lt;/title&gt;&lt;secondary-title&gt;Cultural Studies&lt;/secondary-title&gt;&lt;/titles&gt;&lt;periodical&gt;&lt;full-title&gt;Cultural Studies&lt;/full-title&gt;&lt;/periodical&gt;&lt;pages&gt;502-516&lt;/pages&gt;&lt;volume&gt;25&lt;/volume&gt;&lt;number&gt;4-5&lt;/number&gt;&lt;keywords&gt;&lt;keyword&gt;media&lt;/keyword&gt;&lt;keyword&gt;convergence&lt;/keyword&gt;&lt;keyword&gt;Web 2.0&lt;/keyword&gt;&lt;/keywords&gt;&lt;dates&gt;&lt;year&gt;2011&lt;/year&gt;&lt;/dates&gt;&lt;isbn&gt;0950-2386&lt;/isbn&gt;&lt;urls&gt;&lt;/urls&gt;&lt;/record&gt;&lt;/Cite&gt;&lt;/EndNote&gt;</w:instrText>
      </w:r>
      <w:r>
        <w:fldChar w:fldCharType="separate"/>
      </w:r>
      <w:r w:rsidR="007B76B6">
        <w:rPr>
          <w:noProof/>
        </w:rPr>
        <w:t>(Bird 2011, Collin, Rahilly et al. 2011)</w:t>
      </w:r>
      <w:r>
        <w:fldChar w:fldCharType="end"/>
      </w:r>
      <w:r w:rsidRPr="00C41D51">
        <w:t xml:space="preserve">. </w:t>
      </w:r>
      <w:r w:rsidRPr="00073BC0">
        <w:t>Despite this high uptake and usage there is no sustained study of the impact of this new media environment on the connectedness and creativity of young Aboriginal people in southeast Australia, specifically in relation to defining and understanding digital literacy from their perspectives</w:t>
      </w:r>
      <w:r w:rsidR="00073BC0">
        <w:t>.</w:t>
      </w:r>
    </w:p>
    <w:p w14:paraId="12246F0B" w14:textId="3A23E944" w:rsidR="00155FB4" w:rsidRPr="00C41D51" w:rsidRDefault="00155FB4" w:rsidP="00155FB4">
      <w:r w:rsidRPr="00C41D51">
        <w:t>The development of an app prototype in this project provided an opportunity for Aboriginal youth to explore and engage in a participatory media environment as responsible ‘</w:t>
      </w:r>
      <w:proofErr w:type="spellStart"/>
      <w:r w:rsidRPr="00C41D51">
        <w:t>produsers</w:t>
      </w:r>
      <w:proofErr w:type="spellEnd"/>
      <w:r w:rsidRPr="00C41D51">
        <w:t>’ to increase opportunities for supporting Aboriginal youth culture and identity. This project also intersects with previous research</w:t>
      </w:r>
      <w:r>
        <w:t>,</w:t>
      </w:r>
      <w:r w:rsidRPr="00C41D51">
        <w:t xml:space="preserve"> acknowledging that the creative and social activities enabled by small mobile devices ‘fosters self-expression, personal achievement, aspiration, connection, literacy and technical skills’ </w:t>
      </w:r>
      <w:r>
        <w:fldChar w:fldCharType="begin"/>
      </w:r>
      <w:r w:rsidR="007B76B6">
        <w:instrText xml:space="preserve"> ADDIN EN.CITE &lt;EndNote&gt;&lt;Cite&gt;&lt;Author&gt;Notley&lt;/Author&gt;&lt;Year&gt;2005&lt;/Year&gt;&lt;RecNum&gt;307&lt;/RecNum&gt;&lt;DisplayText&gt;(Department of Communications Information Technology and the Arts (DCITA) 2005, Notley and Tacchi 2005)&lt;/DisplayText&gt;&lt;record&gt;&lt;rec-number&gt;307&lt;/rec-number&gt;&lt;foreign-keys&gt;&lt;key app="EN" db-id="s5evraa9esa59jef0paxfvwi5psv9sexs2dd" timestamp="1390369852"&gt;307&lt;/key&gt;&lt;/foreign-keys&gt;&lt;ref-type name="Journal Article"&gt;17&lt;/ref-type&gt;&lt;contributors&gt;&lt;authors&gt;&lt;author&gt;Notley, T&lt;/author&gt;&lt;author&gt;Tacchi, J.A. &lt;/author&gt;&lt;/authors&gt;&lt;/contributors&gt;&lt;titles&gt;&lt;title&gt;Online youth networks: researching the experiences of &amp;apos;peripheral&amp;apos; young people in using new media tools for creative participation and representation&lt;/title&gt;&lt;secondary-title&gt;3CMedia: Journal of Community, Citizen&amp;apos;s and Third Sector Media and Communication,=&lt;/secondary-title&gt;&lt;/titles&gt;&lt;periodical&gt;&lt;full-title&gt;3CMedia: Journal of Community, Citizen&amp;apos;s and Third Sector Media and Communication,=&lt;/full-title&gt;&lt;/periodical&gt;&lt;pages&gt;73-81&lt;/pages&gt;&lt;volume&gt;vol. 1&lt;/volume&gt;&lt;number&gt;no. 1&lt;/number&gt;&lt;dates&gt;&lt;year&gt;2005&lt;/year&gt;&lt;/dates&gt;&lt;urls&gt;&lt;/urls&gt;&lt;/record&gt;&lt;/Cite&gt;&lt;Cite&gt;&lt;Author&gt;Department of Communications Information Technology and the Arts (DCITA)&lt;/Author&gt;&lt;Year&gt;2005&lt;/Year&gt;&lt;RecNum&gt;308&lt;/RecNum&gt;&lt;record&gt;&lt;rec-number&gt;308&lt;/rec-number&gt;&lt;foreign-keys&gt;&lt;key app="EN" db-id="s5evraa9esa59jef0paxfvwi5psv9sexs2dd" timestamp="1390370531"&gt;308&lt;/key&gt;&lt;/foreign-keys&gt;&lt;ref-type name="Report"&gt;27&lt;/ref-type&gt;&lt;contributors&gt;&lt;authors&gt;&lt;author&gt;Department of Communications Information Technology and the Arts (DCITA),&lt;/author&gt;&lt;/authors&gt;&lt;/contributors&gt;&lt;titles&gt;&lt;title&gt;The social impact of mobile phone use in Australia: A review of data sources&lt;/title&gt;&lt;/titles&gt;&lt;dates&gt;&lt;year&gt;2005&lt;/year&gt;&lt;/dates&gt;&lt;pub-location&gt;Canberra&lt;/pub-location&gt;&lt;publisher&gt;Commonwealth of Australia&lt;/publisher&gt;&lt;urls&gt;&lt;/urls&gt;&lt;/record&gt;&lt;/Cite&gt;&lt;/EndNote&gt;</w:instrText>
      </w:r>
      <w:r>
        <w:fldChar w:fldCharType="separate"/>
      </w:r>
      <w:r w:rsidR="007B76B6">
        <w:rPr>
          <w:noProof/>
        </w:rPr>
        <w:t>(Department of Communications Information Technology and the Arts (DCITA) 2005, Notley and Tacchi 2005)</w:t>
      </w:r>
      <w:r>
        <w:fldChar w:fldCharType="end"/>
      </w:r>
      <w:r w:rsidRPr="00C41D51">
        <w:t xml:space="preserve"> </w:t>
      </w:r>
    </w:p>
    <w:p w14:paraId="1AC4B730" w14:textId="2F975E59" w:rsidR="00155FB4" w:rsidRPr="00C41D51" w:rsidRDefault="00415B38" w:rsidP="00415B38">
      <w:pPr>
        <w:pStyle w:val="Heading3"/>
      </w:pPr>
      <w:bookmarkStart w:id="7" w:name="_Toc268442520"/>
      <w:r>
        <w:t>Aboriginal culture and the digital world</w:t>
      </w:r>
      <w:bookmarkEnd w:id="7"/>
    </w:p>
    <w:p w14:paraId="07B47D24" w14:textId="7E1D1BDE" w:rsidR="00155FB4" w:rsidRPr="00C41D51" w:rsidRDefault="00155FB4" w:rsidP="00155FB4">
      <w:pPr>
        <w:rPr>
          <w:rFonts w:asciiTheme="majorHAnsi" w:hAnsiTheme="majorHAnsi"/>
          <w:sz w:val="18"/>
          <w:szCs w:val="18"/>
        </w:rPr>
      </w:pPr>
      <w:r w:rsidRPr="00C41D51">
        <w:rPr>
          <w:rFonts w:cs="Gill Sans"/>
          <w:lang w:val="en-US"/>
        </w:rPr>
        <w:t>From the early 19</w:t>
      </w:r>
      <w:r w:rsidRPr="00C41D51">
        <w:rPr>
          <w:rFonts w:cs="Gill Sans"/>
          <w:vertAlign w:val="superscript"/>
          <w:lang w:val="en-US"/>
        </w:rPr>
        <w:t>th</w:t>
      </w:r>
      <w:r w:rsidRPr="00C41D51">
        <w:rPr>
          <w:rFonts w:cs="Gill Sans"/>
          <w:lang w:val="en-US"/>
        </w:rPr>
        <w:t xml:space="preserve"> century</w:t>
      </w:r>
      <w:r w:rsidRPr="00C41D51">
        <w:t xml:space="preserve"> Aboriginal cultures and lifestyles in southeast Australia were severely disrupted. This </w:t>
      </w:r>
      <w:proofErr w:type="gramStart"/>
      <w:r w:rsidRPr="00C41D51">
        <w:t>region,</w:t>
      </w:r>
      <w:proofErr w:type="gramEnd"/>
      <w:r w:rsidRPr="00C41D51">
        <w:t xml:space="preserve"> and particularly the area now referred to as Victoria, experienced </w:t>
      </w:r>
      <w:r w:rsidRPr="00C41D51">
        <w:rPr>
          <w:rFonts w:cs="Gill Sans"/>
          <w:lang w:val="en-US"/>
        </w:rPr>
        <w:t xml:space="preserve">rapid and comprehensive </w:t>
      </w:r>
      <w:proofErr w:type="spellStart"/>
      <w:r w:rsidRPr="00C41D51">
        <w:rPr>
          <w:rFonts w:cs="Gill Sans"/>
          <w:lang w:val="en-US"/>
        </w:rPr>
        <w:t>coloni</w:t>
      </w:r>
      <w:r w:rsidR="009A2B4D">
        <w:rPr>
          <w:rFonts w:cs="Gill Sans"/>
          <w:lang w:val="en-US"/>
        </w:rPr>
        <w:t>s</w:t>
      </w:r>
      <w:r w:rsidRPr="00C41D51">
        <w:rPr>
          <w:rFonts w:cs="Gill Sans"/>
          <w:lang w:val="en-US"/>
        </w:rPr>
        <w:t>ation</w:t>
      </w:r>
      <w:proofErr w:type="spellEnd"/>
      <w:r w:rsidRPr="00C41D51">
        <w:rPr>
          <w:rFonts w:cs="Gill Sans"/>
          <w:lang w:val="en-US"/>
        </w:rPr>
        <w:t xml:space="preserve">, resulting in loss of land and aspects of cultural knowledge. Ongoing </w:t>
      </w:r>
      <w:proofErr w:type="spellStart"/>
      <w:r w:rsidRPr="00C41D51">
        <w:rPr>
          <w:rFonts w:cs="Gill Sans"/>
          <w:lang w:val="en-US"/>
        </w:rPr>
        <w:lastRenderedPageBreak/>
        <w:t>coloni</w:t>
      </w:r>
      <w:r w:rsidR="009A2B4D">
        <w:rPr>
          <w:rFonts w:cs="Gill Sans"/>
          <w:lang w:val="en-US"/>
        </w:rPr>
        <w:t>s</w:t>
      </w:r>
      <w:r w:rsidRPr="00C41D51">
        <w:rPr>
          <w:rFonts w:cs="Gill Sans"/>
          <w:lang w:val="en-US"/>
        </w:rPr>
        <w:t>ation</w:t>
      </w:r>
      <w:proofErr w:type="spellEnd"/>
      <w:r w:rsidRPr="00C41D51">
        <w:rPr>
          <w:rFonts w:cs="Gill Sans"/>
          <w:lang w:val="en-US"/>
        </w:rPr>
        <w:t xml:space="preserve"> continues to impact on Aboriginal people’s wellbeing today and has resulted in many people struggling to </w:t>
      </w:r>
      <w:r w:rsidRPr="00C41D51">
        <w:t>assert and maintain their cultural connections and their identity</w:t>
      </w:r>
      <w:r>
        <w:t xml:space="preserve"> </w:t>
      </w:r>
      <w:r>
        <w:fldChar w:fldCharType="begin"/>
      </w:r>
      <w:r w:rsidR="007B76B6">
        <w:instrText xml:space="preserve"> ADDIN EN.CITE &lt;EndNote&gt;&lt;Cite&gt;&lt;Author&gt;Carson&lt;/Author&gt;&lt;Year&gt;2007&lt;/Year&gt;&lt;RecNum&gt;105&lt;/RecNum&gt;&lt;DisplayText&gt;(Carson, Dunbar et al. 2007, Commonwealth of Australia 2011)&lt;/DisplayText&gt;&lt;record&gt;&lt;rec-number&gt;105&lt;/rec-number&gt;&lt;foreign-keys&gt;&lt;key app="EN" db-id="s5evraa9esa59jef0paxfvwi5psv9sexs2dd" timestamp="1318831915"&gt;105&lt;/key&gt;&lt;/foreign-keys&gt;&lt;ref-type name="Edited Book"&gt;28&lt;/ref-type&gt;&lt;contributors&gt;&lt;authors&gt;&lt;author&gt;Carson, Bronwyn&lt;/author&gt;&lt;author&gt;Dunbar, Terry&lt;/author&gt;&lt;author&gt;Chenhall, Richard&lt;/author&gt;&lt;author&gt;Bailie, Ross&lt;/author&gt;&lt;/authors&gt;&lt;/contributors&gt;&lt;titles&gt;&lt;title&gt;Social Determinants of Indigenous Health&lt;/title&gt;&lt;/titles&gt;&lt;dates&gt;&lt;year&gt;2007&lt;/year&gt;&lt;/dates&gt;&lt;pub-location&gt;Crows Nest, NSW&lt;/pub-location&gt;&lt;publisher&gt;Allen and Unwin&lt;/publisher&gt;&lt;label&gt;Copy made&lt;/label&gt;&lt;urls&gt;&lt;/urls&gt;&lt;research-notes&gt;Provides context and sociological understandings of the predicament around poverty and social class in Indigenous communities. Includes measurements of poverty etc  &lt;/research-notes&gt;&lt;/record&gt;&lt;/Cite&gt;&lt;Cite&gt;&lt;Author&gt;Commonwealth of Australia&lt;/Author&gt;&lt;Year&gt;2011&lt;/Year&gt;&lt;RecNum&gt;48&lt;/RecNum&gt;&lt;record&gt;&lt;rec-number&gt;48&lt;/rec-number&gt;&lt;foreign-keys&gt;&lt;key app="EN" db-id="s5evraa9esa59jef0paxfvwi5psv9sexs2dd" timestamp="0"&gt;48&lt;/key&gt;&lt;/foreign-keys&gt;&lt;ref-type name="Report"&gt;27&lt;/ref-type&gt;&lt;contributors&gt;&lt;authors&gt;&lt;author&gt;Commonwealth of Australia,&lt;/author&gt;&lt;/authors&gt;&lt;/contributors&gt;&lt;titles&gt;&lt;title&gt;&amp;apos;Closing the Gap&amp;apos;: Prime Minister&amp;apos;s Report 2014&lt;/title&gt;&lt;/titles&gt;&lt;keywords&gt;&lt;keyword&gt;population health&lt;/keyword&gt;&lt;keyword&gt;Indigenous&lt;/keyword&gt;&lt;keyword&gt;wellbeing&lt;/keyword&gt;&lt;keyword&gt;social disadvantage&lt;/keyword&gt;&lt;/keywords&gt;&lt;dates&gt;&lt;year&gt;2011&lt;/year&gt;&lt;/dates&gt;&lt;pub-location&gt;Canberra, ACT&lt;/pub-location&gt;&lt;publisher&gt;Department of the Attorney General &lt;/publisher&gt;&lt;urls&gt;&lt;/urls&gt;&lt;/record&gt;&lt;/Cite&gt;&lt;/EndNote&gt;</w:instrText>
      </w:r>
      <w:r>
        <w:fldChar w:fldCharType="separate"/>
      </w:r>
      <w:r w:rsidR="007B76B6">
        <w:rPr>
          <w:noProof/>
        </w:rPr>
        <w:t>(Carson, Dunbar et al. 2007, Commonwealth of Australia 2011)</w:t>
      </w:r>
      <w:r>
        <w:fldChar w:fldCharType="end"/>
      </w:r>
      <w:r w:rsidRPr="00C41D51">
        <w:t xml:space="preserve">. </w:t>
      </w:r>
    </w:p>
    <w:p w14:paraId="2E1EEEF6" w14:textId="21474A69" w:rsidR="00155FB4" w:rsidRPr="00C41D51" w:rsidRDefault="00155FB4" w:rsidP="00155FB4">
      <w:pPr>
        <w:rPr>
          <w:rFonts w:cs="Gill Sans"/>
          <w:lang w:val="en-US"/>
        </w:rPr>
      </w:pPr>
      <w:r w:rsidRPr="00C41D51">
        <w:t>For Aboriginal people, knowing who you are and your place in the community can have a powerful impact on health and social outcomes</w:t>
      </w:r>
      <w:r>
        <w:t xml:space="preserve"> </w:t>
      </w:r>
      <w:r>
        <w:fldChar w:fldCharType="begin"/>
      </w:r>
      <w:r w:rsidR="007B76B6">
        <w:instrText xml:space="preserve"> ADDIN EN.CITE &lt;EndNote&gt;&lt;Cite&gt;&lt;Author&gt;Morrissey&lt;/Author&gt;&lt;Year&gt;2007&lt;/Year&gt;&lt;RecNum&gt;299&lt;/RecNum&gt;&lt;DisplayText&gt;(Morrissey, Brown et al. 2007)&lt;/DisplayText&gt;&lt;record&gt;&lt;rec-number&gt;299&lt;/rec-number&gt;&lt;foreign-keys&gt;&lt;key app="EN" db-id="s5evraa9esa59jef0paxfvwi5psv9sexs2dd" timestamp="1387262226"&gt;299&lt;/key&gt;&lt;/foreign-keys&gt;&lt;ref-type name="Book Section"&gt;5&lt;/ref-type&gt;&lt;contributors&gt;&lt;authors&gt;&lt;author&gt;Morrissey, Michael&lt;/author&gt;&lt;author&gt;Brown, Alex&lt;/author&gt;&lt;author&gt;Latif, Ahmed &lt;/author&gt;&lt;/authors&gt;&lt;secondary-authors&gt;&lt;author&gt;Anderson, Ian&lt;/author&gt;&lt;author&gt;Baum, Fran&lt;/author&gt;&lt;author&gt;Bentley, M&lt;/author&gt;&lt;/secondary-authors&gt;&lt;/contributors&gt;&lt;titles&gt;&lt;title&gt;Culture as a Determinant of Aboriginal Health&lt;/title&gt;&lt;secondary-title&gt;Beyond bandaids: exploring the underlying social determinants of Aboriginal health&lt;/secondary-title&gt;&lt;/titles&gt;&lt;pages&gt;239-254&lt;/pages&gt;&lt;keywords&gt;&lt;keyword&gt;arts and health&lt;/keyword&gt;&lt;keyword&gt;indigenous culture&lt;/keyword&gt;&lt;keyword&gt;population health&lt;/keyword&gt;&lt;/keywords&gt;&lt;dates&gt;&lt;year&gt;2007&lt;/year&gt;&lt;/dates&gt;&lt;urls&gt;&lt;/urls&gt;&lt;/record&gt;&lt;/Cite&gt;&lt;/EndNote&gt;</w:instrText>
      </w:r>
      <w:r>
        <w:fldChar w:fldCharType="separate"/>
      </w:r>
      <w:r w:rsidR="00D26296">
        <w:rPr>
          <w:noProof/>
        </w:rPr>
        <w:t>(Morrissey, Brown et al. 2007)</w:t>
      </w:r>
      <w:r>
        <w:fldChar w:fldCharType="end"/>
      </w:r>
      <w:r w:rsidRPr="00C41D51">
        <w:t>. For young Aboriginal people, specifically, promotion of culture is a k</w:t>
      </w:r>
      <w:r w:rsidRPr="000602B3">
        <w:t>e</w:t>
      </w:r>
      <w:r w:rsidRPr="00C41D51">
        <w:t xml:space="preserve">y factor in building their resilience </w:t>
      </w:r>
      <w:r w:rsidRPr="00C41D51">
        <w:fldChar w:fldCharType="begin"/>
      </w:r>
      <w:r w:rsidR="007B76B6">
        <w:instrText xml:space="preserve"> ADDIN EN.CITE &lt;EndNote&gt;&lt;Cite&gt;&lt;Author&gt;Department of Education and Early Childhood Development (DEECD)&lt;/Author&gt;&lt;Year&gt;2010&lt;/Year&gt;&lt;RecNum&gt;17&lt;/RecNum&gt;&lt;DisplayText&gt;(Department of Education and Early Childhood Development (DEECD), Victorian Department of Human Services et al. 2010)&lt;/DisplayText&gt;&lt;record&gt;&lt;rec-number&gt;17&lt;/rec-number&gt;&lt;foreign-keys&gt;&lt;key app="EN" db-id="s5evraa9esa59jef0paxfvwi5psv9sexs2dd" timestamp="0"&gt;17&lt;/key&gt;&lt;/foreign-keys&gt;&lt;ref-type name="Report"&gt;27&lt;/ref-type&gt;&lt;contributors&gt;&lt;authors&gt;&lt;author&gt;Department of Education and Early Childhood Development (DEECD),&lt;/author&gt;&lt;author&gt;Victorian Department of Human Services,&lt;/author&gt;&lt;author&gt;Victorian Department of Health,&lt;/author&gt;&lt;author&gt;Victorian Department of Planning and Community Development,&lt;/author&gt;&lt;author&gt;Victorian Department of Justice,&lt;/author&gt;&lt;/authors&gt;&lt;/contributors&gt;&lt;titles&gt;&lt;title&gt;The state of Victoria&amp;apos;s children 2009: Aboriginal children and young people in Victoria&lt;/title&gt;&lt;/titles&gt;&lt;dates&gt;&lt;year&gt;2010&lt;/year&gt;&lt;/dates&gt;&lt;pub-location&gt;Melbourne, Victoria &lt;/pub-location&gt;&lt;urls&gt;&lt;related-urls&gt;&lt;url&gt;http://www.education.vic.gove.au/about/directions/children/annualreports.htm&lt;/url&gt;&lt;url&gt;http://www.eduweb.vic.gov.au/edulibrary/public/govrel/Policy/children/sovc2010.pdf&lt;/url&gt;&lt;/related-urls&gt;&lt;/urls&gt;&lt;research-notes&gt;The report with any statistical changes or revisions can be viewed in the URL below&lt;/research-notes&gt;&lt;/record&gt;&lt;/Cite&gt;&lt;/EndNote&gt;</w:instrText>
      </w:r>
      <w:r w:rsidRPr="00C41D51">
        <w:fldChar w:fldCharType="separate"/>
      </w:r>
      <w:r w:rsidR="005C20CC">
        <w:rPr>
          <w:noProof/>
        </w:rPr>
        <w:t>(Department of Education and Early Childhood Development (DEECD), Victorian Department of Human Services et al. 2010)</w:t>
      </w:r>
      <w:r w:rsidRPr="00C41D51">
        <w:fldChar w:fldCharType="end"/>
      </w:r>
      <w:r w:rsidRPr="00C41D51">
        <w:t xml:space="preserve">. Aboriginal health researchers confirm that storytelling supports Aboriginal health and wellbeing. By validating the experiences of Aboriginal people and their knowledge systems, it provides a means by which they can assert control over representations of themselves </w:t>
      </w:r>
      <w:r>
        <w:fldChar w:fldCharType="begin"/>
      </w:r>
      <w:r w:rsidR="007B76B6">
        <w:instrText xml:space="preserve"> ADDIN EN.CITE &lt;EndNote&gt;&lt;Cite&gt;&lt;Author&gt;Vickery&lt;/Author&gt;&lt;Year&gt;2005&lt;/Year&gt;&lt;RecNum&gt;128&lt;/RecNum&gt;&lt;DisplayText&gt;(Vickery, Clarke et al. 2005)&lt;/DisplayText&gt;&lt;record&gt;&lt;rec-number&gt;128&lt;/rec-number&gt;&lt;foreign-keys&gt;&lt;key app="EN" db-id="s5evraa9esa59jef0paxfvwi5psv9sexs2dd" timestamp="1318836613"&gt;128&lt;/key&gt;&lt;/foreign-keys&gt;&lt;ref-type name="Book"&gt;6&lt;/ref-type&gt;&lt;contributors&gt;&lt;authors&gt;&lt;author&gt;Vickery, Joan, &lt;/author&gt;&lt;author&gt;Clarke, Angela,&lt;/author&gt;&lt;author&gt;Adams, Karen&lt;/author&gt;&lt;/authors&gt;&lt;/contributors&gt;&lt;titles&gt;&lt;title&gt;Nyernila Koories Kila Degaia.  Listen up to Koories speak about Health&lt;/title&gt;&lt;/titles&gt;&lt;dates&gt;&lt;year&gt;2005&lt;/year&gt;&lt;/dates&gt;&lt;pub-location&gt;Melbourne&lt;/pub-location&gt;&lt;publisher&gt;Koorie Heritage Trust Incorporated, Onemda VicHealth Koori Health Unit&lt;/publisher&gt;&lt;label&gt;copy on book shelf at uni&lt;/label&gt;&lt;urls&gt;&lt;/urls&gt;&lt;/record&gt;&lt;/Cite&gt;&lt;/EndNote&gt;</w:instrText>
      </w:r>
      <w:r>
        <w:fldChar w:fldCharType="separate"/>
      </w:r>
      <w:r w:rsidR="005C20CC">
        <w:rPr>
          <w:noProof/>
        </w:rPr>
        <w:t>(Vickery, Clarke et al. 2005)</w:t>
      </w:r>
      <w:r>
        <w:fldChar w:fldCharType="end"/>
      </w:r>
      <w:r w:rsidRPr="00C41D51">
        <w:t xml:space="preserve">. </w:t>
      </w:r>
      <w:r w:rsidR="009A2B4D">
        <w:t xml:space="preserve">In relation to this, </w:t>
      </w:r>
      <w:r w:rsidRPr="00C41D51">
        <w:t xml:space="preserve">Aboriginal youth are increasingly using digital technologies, such as mobile phones and the </w:t>
      </w:r>
      <w:r w:rsidR="00A96595" w:rsidRPr="00C41D51">
        <w:t>Internet</w:t>
      </w:r>
      <w:r w:rsidRPr="00C41D51">
        <w:t xml:space="preserve">, to tell their stories </w:t>
      </w:r>
      <w:r>
        <w:fldChar w:fldCharType="begin">
          <w:fldData xml:space="preserve">PEVuZE5vdGU+PENpdGU+PEF1dGhvcj5LcmFsPC9BdXRob3I+PFllYXI+MjAxMTwvWWVhcj48UmVj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</w:fldData>
        </w:fldChar>
      </w:r>
      <w:r w:rsidR="007B76B6">
        <w:instrText xml:space="preserve"> ADDIN EN.CITE </w:instrText>
      </w:r>
      <w:r w:rsidR="007B76B6">
        <w:fldChar w:fldCharType="begin">
          <w:fldData xml:space="preserve">PEVuZE5vdGU+PENpdGU+PEF1dGhvcj5LcmFsPC9BdXRob3I+PFllYXI+MjAxMTwvWWVhcj48UmVj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</w:fldData>
        </w:fldChar>
      </w:r>
      <w:r w:rsidR="007B76B6">
        <w:instrText xml:space="preserve"> ADDIN EN.CITE.DATA </w:instrText>
      </w:r>
      <w:r w:rsidR="007B76B6">
        <w:fldChar w:fldCharType="end"/>
      </w:r>
      <w:r>
        <w:fldChar w:fldCharType="separate"/>
      </w:r>
      <w:r w:rsidR="007B76B6">
        <w:rPr>
          <w:noProof/>
        </w:rPr>
        <w:t>(Kral 2011, Edmonds, Rachinger et al. 2012)</w:t>
      </w:r>
      <w:r>
        <w:fldChar w:fldCharType="end"/>
      </w:r>
      <w:r w:rsidRPr="00C41D51">
        <w:t xml:space="preserve">. Recent evidence reveals the value of digital technologies and online communication in supporting the social and emotional wellbeing of marginalised youth </w:t>
      </w:r>
      <w:r>
        <w:fldChar w:fldCharType="begin"/>
      </w:r>
      <w:r w:rsidR="007B76B6">
        <w:instrText xml:space="preserve"> ADDIN EN.CITE &lt;EndNote&gt;&lt;Cite&gt;&lt;Author&gt;Stephens-Reicher&lt;/Author&gt;&lt;Year&gt;2011&lt;/Year&gt;&lt;RecNum&gt;117&lt;/RecNum&gt;&lt;DisplayText&gt;(Stephens-Reicher, Metcalf et al. 2011)&lt;/DisplayText&gt;&lt;record&gt;&lt;rec-number&gt;117&lt;/rec-number&gt;&lt;foreign-keys&gt;&lt;key app="EN" db-id="s5evraa9esa59jef0paxfvwi5psv9sexs2dd" timestamp="1318834241"&gt;117&lt;/key&gt;&lt;/foreign-keys&gt;&lt;ref-type name="Journal Article"&gt;17&lt;/ref-type&gt;&lt;contributors&gt;&lt;authors&gt;&lt;author&gt;Stephens-Reicher, Justine&lt;/author&gt;&lt;author&gt;Metcalf, Atari&lt;/author&gt;&lt;author&gt;Blanchard, Michelle&lt;/author&gt;&lt;author&gt;Mangan, Cheryl&lt;/author&gt;&lt;author&gt;Burns, Jane&lt;/author&gt;&lt;/authors&gt;&lt;/contributors&gt;&lt;titles&gt;&lt;title&gt;Reaching the hard-to-reach: how information communication technologies can reach young people at greater risk of mental health difficulties&lt;/title&gt;&lt;secondary-title&gt;Australasian Psychiatry&lt;/secondary-title&gt;&lt;/titles&gt;&lt;periodical&gt;&lt;full-title&gt;Australasian Psychiatry&lt;/full-title&gt;&lt;/periodical&gt;&lt;volume&gt;19&lt;/volume&gt;&lt;number&gt;1&lt;/number&gt;&lt;keywords&gt;&lt;keyword&gt;ict&lt;/keyword&gt;&lt;keyword&gt;young people&lt;/keyword&gt;&lt;keyword&gt;mental health&lt;/keyword&gt;&lt;keyword&gt;Health Research Methodology.&lt;/keyword&gt;&lt;keyword&gt;creative engagement&lt;/keyword&gt;&lt;/keywords&gt;&lt;dates&gt;&lt;year&gt;2011&lt;/year&gt;&lt;/dates&gt;&lt;urls&gt;&lt;/urls&gt;&lt;/record&gt;&lt;/Cite&gt;&lt;/EndNote&gt;</w:instrText>
      </w:r>
      <w:r>
        <w:fldChar w:fldCharType="separate"/>
      </w:r>
      <w:r w:rsidR="005C20CC">
        <w:rPr>
          <w:noProof/>
        </w:rPr>
        <w:t>(Stephens-Reicher, Metcalf et al. 2011)</w:t>
      </w:r>
      <w:r>
        <w:fldChar w:fldCharType="end"/>
      </w:r>
      <w:r w:rsidRPr="00C41D51">
        <w:t>.</w:t>
      </w:r>
    </w:p>
    <w:p w14:paraId="73C21A3F" w14:textId="225CF7CD" w:rsidR="00155FB4" w:rsidRPr="00C41D51" w:rsidRDefault="00155FB4" w:rsidP="00155FB4">
      <w:pPr>
        <w:rPr>
          <w:rFonts w:asciiTheme="majorHAnsi" w:hAnsiTheme="majorHAnsi" w:cs="Gill Sans"/>
          <w:sz w:val="24"/>
          <w:szCs w:val="24"/>
          <w:lang w:val="en-US"/>
        </w:rPr>
      </w:pPr>
      <w:r w:rsidRPr="00C41D51">
        <w:t>The digital environment also provides Aboriginal young people and their communities with a creative space for articulating their voices without intervention by outsiders</w:t>
      </w:r>
      <w:r>
        <w:t xml:space="preserve"> </w:t>
      </w:r>
      <w:r>
        <w:fldChar w:fldCharType="begin">
          <w:fldData xml:space="preserve">PEVuZE5vdGU+PENpdGU+PEF1dGhvcj5LcmFsPC9BdXRob3I+PFllYXI+MjAxMTwvWWVhcj48UmVj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</w:fldData>
        </w:fldChar>
      </w:r>
      <w:r w:rsidR="007B76B6">
        <w:instrText xml:space="preserve"> ADDIN EN.CITE </w:instrText>
      </w:r>
      <w:r w:rsidR="007B76B6">
        <w:fldChar w:fldCharType="begin">
          <w:fldData xml:space="preserve">PEVuZE5vdGU+PENpdGU+PEF1dGhvcj5LcmFsPC9BdXRob3I+PFllYXI+MjAxMTwvWWVhcj48UmVj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</w:fldData>
        </w:fldChar>
      </w:r>
      <w:r w:rsidR="007B76B6">
        <w:instrText xml:space="preserve"> ADDIN EN.CITE.DATA </w:instrText>
      </w:r>
      <w:r w:rsidR="007B76B6">
        <w:fldChar w:fldCharType="end"/>
      </w:r>
      <w:r>
        <w:fldChar w:fldCharType="separate"/>
      </w:r>
      <w:r>
        <w:rPr>
          <w:noProof/>
        </w:rPr>
        <w:t>(Kral 2011)</w:t>
      </w:r>
      <w:r>
        <w:fldChar w:fldCharType="end"/>
      </w:r>
      <w:r w:rsidRPr="00C41D51">
        <w:t>. Practices that support cultural creativity, which intersect with storytelling, include Indigenous visual arts, which has generated economic and social advantages across Australian Indigenous communities for the last thirty years</w:t>
      </w:r>
      <w:r>
        <w:t xml:space="preserve"> </w:t>
      </w:r>
      <w:r>
        <w:fldChar w:fldCharType="begin"/>
      </w:r>
      <w:r w:rsidR="007B76B6">
        <w:instrText xml:space="preserve"> ADDIN EN.CITE &lt;EndNote&gt;&lt;Cite&gt;&lt;Author&gt;Altman&lt;/Author&gt;&lt;Year&gt;2005&lt;/Year&gt;&lt;RecNum&gt;301&lt;/RecNum&gt;&lt;DisplayText&gt;(Altman 2005)&lt;/DisplayText&gt;&lt;record&gt;&lt;rec-number&gt;301&lt;/rec-number&gt;&lt;foreign-keys&gt;&lt;key app="EN" db-id="s5evraa9esa59jef0paxfvwi5psv9sexs2dd" timestamp="1387262439"&gt;301&lt;/key&gt;&lt;/foreign-keys&gt;&lt;ref-type name="Book"&gt;6&lt;/ref-type&gt;&lt;contributors&gt;&lt;authors&gt;&lt;author&gt;Altman, Jon C.&lt;/author&gt;&lt;/authors&gt;&lt;secondary-authors&gt;&lt;author&gt;Rentschler, Ruth&lt;/author&gt;&lt;/secondary-authors&gt;&lt;/contributors&gt;&lt;titles&gt;&lt;title&gt;Brokering Aboriginal Art: A critical perspective on marketing, institutions, and the state&lt;/title&gt;&lt;/titles&gt;&lt;pages&gt;24 pages&lt;/pages&gt;&lt;keywords&gt;&lt;keyword&gt;arts and health&lt;/keyword&gt;&lt;keyword&gt;Indigenous art&lt;/keyword&gt;&lt;keyword&gt;cultural brokerage&lt;/keyword&gt;&lt;keyword&gt;intercultural practice&lt;/keyword&gt;&lt;keyword&gt;arts policy&lt;/keyword&gt;&lt;keyword&gt;Aboriginal culture&lt;/keyword&gt;&lt;/keywords&gt;&lt;dates&gt;&lt;year&gt;2005&lt;/year&gt;&lt;pub-dates&gt;&lt;date&gt;Thursday 7 April 2005&lt;/date&gt;&lt;/pub-dates&gt;&lt;/dates&gt;&lt;pub-location&gt;Geelong&lt;/pub-location&gt;&lt;publisher&gt;Deakin University&lt;/publisher&gt;&lt;label&gt;Copy made - also see pdf file&amp;#xD;AI&lt;/label&gt;&lt;urls&gt;&lt;/urls&gt;&lt;/record&gt;&lt;/Cite&gt;&lt;/EndNote&gt;</w:instrText>
      </w:r>
      <w:r>
        <w:fldChar w:fldCharType="separate"/>
      </w:r>
      <w:r w:rsidR="00D26296">
        <w:rPr>
          <w:noProof/>
        </w:rPr>
        <w:t>(Altman 2005)</w:t>
      </w:r>
      <w:r>
        <w:fldChar w:fldCharType="end"/>
      </w:r>
      <w:r w:rsidRPr="00C41D51">
        <w:t>. More recently, research has been conducted into Indigenous cultural festivals, which also have a positive impact on community health and wellbeing</w:t>
      </w:r>
      <w:r>
        <w:t xml:space="preserve"> </w:t>
      </w:r>
      <w:r>
        <w:fldChar w:fldCharType="begin"/>
      </w:r>
      <w:r w:rsidR="007B76B6">
        <w:instrText xml:space="preserve"> ADDIN EN.CITE &lt;EndNote&gt;&lt;Cite&gt;&lt;Author&gt;Phipps&lt;/Author&gt;&lt;Year&gt;2010&lt;/Year&gt;&lt;RecNum&gt;300&lt;/RecNum&gt;&lt;DisplayText&gt;(Phipps and Slater 2010)&lt;/DisplayText&gt;&lt;record&gt;&lt;rec-number&gt;300&lt;/rec-number&gt;&lt;foreign-keys&gt;&lt;key app="EN" db-id="s5evraa9esa59jef0paxfvwi5psv9sexs2dd" timestamp="1387262364"&gt;300&lt;/key&gt;&lt;/foreign-keys&gt;&lt;ref-type name="Report"&gt;27&lt;/ref-type&gt;&lt;contributors&gt;&lt;authors&gt;&lt;author&gt;Phipps, Peter&lt;/author&gt;&lt;author&gt;Slater, Lisa&lt;/author&gt;&lt;/authors&gt;&lt;/contributors&gt;&lt;titles&gt;&lt;title&gt;Indigenous Cultural Festivals: Evaluating the Impact on Community Health and Wellbeing&lt;/title&gt;&lt;/titles&gt;&lt;keywords&gt;&lt;keyword&gt;arts and health&lt;/keyword&gt;&lt;keyword&gt;indigenous culture&lt;/keyword&gt;&lt;keyword&gt;festivals&lt;/keyword&gt;&lt;keyword&gt;population health&lt;/keyword&gt;&lt;keyword&gt;cultural heritage&lt;/keyword&gt;&lt;/keywords&gt;&lt;dates&gt;&lt;year&gt;2010&lt;/year&gt;&lt;/dates&gt;&lt;pub-location&gt;Melbourne&lt;/pub-location&gt;&lt;publisher&gt;Globalism Research Centre, RMIT University&lt;/publisher&gt;&lt;urls&gt;&lt;/urls&gt;&lt;/record&gt;&lt;/Cite&gt;&lt;/EndNote&gt;</w:instrText>
      </w:r>
      <w:r>
        <w:fldChar w:fldCharType="separate"/>
      </w:r>
      <w:r>
        <w:rPr>
          <w:noProof/>
        </w:rPr>
        <w:t>(Phipps and Slater 2010)</w:t>
      </w:r>
      <w:r>
        <w:fldChar w:fldCharType="end"/>
      </w:r>
      <w:r w:rsidRPr="00C41D51">
        <w:t>. Creative spaces that support Indigenous ‘ways of doing things’ can provide people with a sense of control over their lives, enabling them to define their own experiences on their own terms</w:t>
      </w:r>
      <w:r>
        <w:t xml:space="preserve"> </w:t>
      </w:r>
      <w:r>
        <w:fldChar w:fldCharType="begin"/>
      </w:r>
      <w:r w:rsidR="007B76B6">
        <w:instrText xml:space="preserve"> ADDIN EN.CITE &lt;EndNote&gt;&lt;Cite&gt;&lt;Author&gt;Martin&lt;/Author&gt;&lt;Year&gt;2003&lt;/Year&gt;&lt;RecNum&gt;514&lt;/RecNum&gt;&lt;DisplayText&gt;(Martin and Mirraboopa 2003)&lt;/DisplayText&gt;&lt;record&gt;&lt;rec-number&gt;514&lt;/rec-number&gt;&lt;foreign-keys&gt;&lt;key app="EN" db-id="s5evraa9esa59jef0paxfvwi5psv9sexs2dd" timestamp="1406249480"&gt;514&lt;/key&gt;&lt;/foreign-keys&gt;&lt;ref-type name="Journal Article"&gt;17&lt;/ref-type&gt;&lt;contributors&gt;&lt;authors&gt;&lt;author&gt;Martin, Karen&lt;/author&gt;&lt;author&gt;Mirraboopa, Booran&lt;/author&gt;&lt;/authors&gt;&lt;/contributors&gt;&lt;titles&gt;&lt;title&gt;Ways of knowing, being and doing: A theoretical framework and methods for indigenous and indigenist re‐search&lt;/title&gt;&lt;secondary-title&gt;Journal of Australian Studies&lt;/secondary-title&gt;&lt;/titles&gt;&lt;periodical&gt;&lt;full-title&gt;Journal of Australian Studies&lt;/full-title&gt;&lt;/periodical&gt;&lt;pages&gt;203-214&lt;/pages&gt;&lt;volume&gt;27&lt;/volume&gt;&lt;number&gt;76&lt;/number&gt;&lt;dates&gt;&lt;year&gt;2003&lt;/year&gt;&lt;/dates&gt;&lt;isbn&gt;1444-3058&lt;/isbn&gt;&lt;urls&gt;&lt;/urls&gt;&lt;/record&gt;&lt;/Cite&gt;&lt;/EndNote&gt;</w:instrText>
      </w:r>
      <w:r>
        <w:fldChar w:fldCharType="separate"/>
      </w:r>
      <w:r w:rsidR="00D26296">
        <w:rPr>
          <w:noProof/>
        </w:rPr>
        <w:t>(Martin and Mirraboopa 2003)</w:t>
      </w:r>
      <w:r>
        <w:fldChar w:fldCharType="end"/>
      </w:r>
      <w:r w:rsidRPr="00C41D51">
        <w:t xml:space="preserve">. This also provides a space for challenging the way many non-Aboriginal people understand Aboriginal peoples’ lived reality, offering greater opportunities for social inclusion and more nuanced understandings of what it is to be an Aboriginal person </w:t>
      </w:r>
      <w:r>
        <w:fldChar w:fldCharType="begin"/>
      </w:r>
      <w:r w:rsidR="007B76B6">
        <w:instrText xml:space="preserve"> ADDIN EN.CITE &lt;EndNote&gt;&lt;Cite&gt;&lt;Author&gt;Morrissey&lt;/Author&gt;&lt;Year&gt;2007&lt;/Year&gt;&lt;RecNum&gt;299&lt;/RecNum&gt;&lt;DisplayText&gt;(Morrissey, Brown et al. 2007)&lt;/DisplayText&gt;&lt;record&gt;&lt;rec-number&gt;299&lt;/rec-number&gt;&lt;foreign-keys&gt;&lt;key app="EN" db-id="s5evraa9esa59jef0paxfvwi5psv9sexs2dd" timestamp="1387262226"&gt;299&lt;/key&gt;&lt;/foreign-keys&gt;&lt;ref-type name="Book Section"&gt;5&lt;/ref-type&gt;&lt;contributors&gt;&lt;authors&gt;&lt;author&gt;Morrissey, Michael&lt;/author&gt;&lt;author&gt;Brown, Alex&lt;/author&gt;&lt;author&gt;Latif, Ahmed &lt;/author&gt;&lt;/authors&gt;&lt;secondary-authors&gt;&lt;author&gt;Anderson, Ian&lt;/author&gt;&lt;author&gt;Baum, Fran&lt;/author&gt;&lt;author&gt;Bentley, M&lt;/author&gt;&lt;/secondary-authors&gt;&lt;/contributors&gt;&lt;titles&gt;&lt;title&gt;Culture as a Determinant of Aboriginal Health&lt;/title&gt;&lt;secondary-title&gt;Beyond bandaids: exploring the underlying social determinants of Aboriginal health&lt;/secondary-title&gt;&lt;/titles&gt;&lt;pages&gt;239-254&lt;/pages&gt;&lt;keywords&gt;&lt;keyword&gt;arts and health&lt;/keyword&gt;&lt;keyword&gt;indigenous culture&lt;/keyword&gt;&lt;keyword&gt;population health&lt;/keyword&gt;&lt;/keywords&gt;&lt;dates&gt;&lt;year&gt;2007&lt;/year&gt;&lt;/dates&gt;&lt;urls&gt;&lt;/urls&gt;&lt;/record&gt;&lt;/Cite&gt;&lt;/EndNote&gt;</w:instrText>
      </w:r>
      <w:r>
        <w:fldChar w:fldCharType="separate"/>
      </w:r>
      <w:r w:rsidR="00D26296">
        <w:rPr>
          <w:noProof/>
        </w:rPr>
        <w:t>(Morrissey, Brown et al. 2007)</w:t>
      </w:r>
      <w:r>
        <w:fldChar w:fldCharType="end"/>
      </w:r>
      <w:r>
        <w:t>.</w:t>
      </w:r>
    </w:p>
    <w:p w14:paraId="7875DCA4" w14:textId="40FAD608" w:rsidR="00155FB4" w:rsidRPr="00C41D51" w:rsidRDefault="00155FB4" w:rsidP="00155FB4">
      <w:r w:rsidRPr="00C41D51">
        <w:t>This project was therefore developed to assist Aboriginal young people with opportunities to connect with and create stories about their culture by developing a custom made mobile application. The app was developed to further their</w:t>
      </w:r>
      <w:r w:rsidR="005E1CDF">
        <w:t xml:space="preserve"> digital </w:t>
      </w:r>
      <w:r w:rsidRPr="00C41D51">
        <w:t xml:space="preserve">knowledge </w:t>
      </w:r>
      <w:r w:rsidR="005E1CDF">
        <w:t>and their</w:t>
      </w:r>
      <w:r w:rsidRPr="00C41D51">
        <w:t xml:space="preserve"> </w:t>
      </w:r>
      <w:r w:rsidR="00783D36">
        <w:t xml:space="preserve">digital literacy </w:t>
      </w:r>
      <w:r w:rsidR="005E1CDF">
        <w:t xml:space="preserve">skills </w:t>
      </w:r>
      <w:r w:rsidR="00783D36">
        <w:t xml:space="preserve">in ways that allow them to manage </w:t>
      </w:r>
      <w:r w:rsidRPr="00C41D51">
        <w:t>their cultural identity in the digital age.</w:t>
      </w:r>
    </w:p>
    <w:p w14:paraId="5C9E8639" w14:textId="77777777" w:rsidR="00155FB4" w:rsidRPr="00543BB9" w:rsidRDefault="00155FB4" w:rsidP="00415B38">
      <w:pPr>
        <w:pStyle w:val="Heading2"/>
      </w:pPr>
      <w:bookmarkStart w:id="8" w:name="_Toc268442521"/>
      <w:r>
        <w:t>Project a</w:t>
      </w:r>
      <w:r w:rsidRPr="00543BB9">
        <w:t>ims</w:t>
      </w:r>
      <w:bookmarkEnd w:id="8"/>
    </w:p>
    <w:p w14:paraId="48902248" w14:textId="77777777" w:rsidR="00155FB4" w:rsidRPr="00C41D51" w:rsidRDefault="00155FB4" w:rsidP="00155FB4">
      <w:r w:rsidRPr="00C41D51">
        <w:t>The aims of the project are based on understanding the centrality of ‘storytelling’ as a method for supporting youth’s expression of their Aboriginality and Aboriginal control of culture in the digital age. This include</w:t>
      </w:r>
      <w:r>
        <w:t xml:space="preserve">s </w:t>
      </w:r>
      <w:r w:rsidRPr="00C41D51">
        <w:t xml:space="preserve">re-examining digital literacy as a broad concept, which facilitates an integrated approach that progresses and encapsulates Aboriginal young people’s explorations of their identity, their cultural connections, and their control over their self-representations, alongside their knowledge and awareness of technology. </w:t>
      </w:r>
    </w:p>
    <w:p w14:paraId="24BB8EC2" w14:textId="77777777" w:rsidR="00A96595" w:rsidRDefault="00A96595" w:rsidP="00155FB4"/>
    <w:p w14:paraId="4A607F51" w14:textId="77777777" w:rsidR="00A96595" w:rsidRDefault="00A96595" w:rsidP="00155FB4"/>
    <w:p w14:paraId="5C7FFB5F" w14:textId="77777777" w:rsidR="00155FB4" w:rsidRPr="004620A9" w:rsidRDefault="00155FB4" w:rsidP="00155FB4">
      <w:pPr>
        <w:rPr>
          <w:b/>
        </w:rPr>
      </w:pPr>
      <w:r w:rsidRPr="004620A9">
        <w:rPr>
          <w:b/>
        </w:rPr>
        <w:lastRenderedPageBreak/>
        <w:t xml:space="preserve">The aims of the project are to: </w:t>
      </w:r>
    </w:p>
    <w:p w14:paraId="34DB55D6" w14:textId="5AC20BA0" w:rsidR="00155FB4" w:rsidRPr="008A0AF2" w:rsidRDefault="00155FB4" w:rsidP="00155FB4">
      <w:pPr>
        <w:pStyle w:val="ListParagraph"/>
        <w:numPr>
          <w:ilvl w:val="0"/>
          <w:numId w:val="25"/>
        </w:numPr>
        <w:spacing w:after="200" w:line="276" w:lineRule="auto"/>
      </w:pPr>
      <w:r w:rsidRPr="008A0AF2">
        <w:t xml:space="preserve">Develop an open-ended </w:t>
      </w:r>
      <w:proofErr w:type="spellStart"/>
      <w:r w:rsidRPr="008A0AF2">
        <w:t>conceptualisation</w:t>
      </w:r>
      <w:proofErr w:type="spellEnd"/>
      <w:r w:rsidRPr="008A0AF2">
        <w:t xml:space="preserve"> of digital literacy as a skill that supports community engagement, interconnecting the technological and socio-cultural aspects of </w:t>
      </w:r>
      <w:r w:rsidR="00AC4CFB">
        <w:t xml:space="preserve">digital usage through an exploration of a mobile app design, which </w:t>
      </w:r>
      <w:r w:rsidRPr="008A0AF2">
        <w:t>support</w:t>
      </w:r>
      <w:r w:rsidR="00AC4CFB">
        <w:t>s</w:t>
      </w:r>
      <w:r w:rsidRPr="008A0AF2">
        <w:t xml:space="preserve"> Aboriginal control of the production and consumption of information online, </w:t>
      </w:r>
      <w:r w:rsidR="00CD02B5">
        <w:t>(</w:t>
      </w:r>
      <w:r w:rsidRPr="008A0AF2">
        <w:t>thereby</w:t>
      </w:r>
      <w:r>
        <w:t xml:space="preserve"> reducing</w:t>
      </w:r>
      <w:r w:rsidRPr="008A0AF2">
        <w:t xml:space="preserve"> the participation gap</w:t>
      </w:r>
      <w:r w:rsidR="00CD02B5">
        <w:t>)</w:t>
      </w:r>
      <w:r w:rsidRPr="008A0AF2">
        <w:t>;</w:t>
      </w:r>
    </w:p>
    <w:p w14:paraId="5D78C2EA" w14:textId="7148A032" w:rsidR="00155FB4" w:rsidRPr="008A0AF2" w:rsidRDefault="00155FB4" w:rsidP="00155FB4">
      <w:pPr>
        <w:pStyle w:val="ListParagraph"/>
        <w:numPr>
          <w:ilvl w:val="0"/>
          <w:numId w:val="25"/>
        </w:numPr>
        <w:spacing w:after="200" w:line="276" w:lineRule="auto"/>
      </w:pPr>
      <w:r w:rsidRPr="008A0AF2">
        <w:t>Work with the Aboriginal community and Aboriginal young people to</w:t>
      </w:r>
      <w:r w:rsidR="00C022DE">
        <w:t xml:space="preserve"> </w:t>
      </w:r>
      <w:r w:rsidR="00CD02B5">
        <w:t xml:space="preserve">enhance the </w:t>
      </w:r>
      <w:r w:rsidR="00C022DE">
        <w:t xml:space="preserve">creative </w:t>
      </w:r>
      <w:r w:rsidR="00CD02B5">
        <w:t xml:space="preserve">capacity of digital </w:t>
      </w:r>
      <w:r w:rsidR="00C022DE">
        <w:t xml:space="preserve">technology </w:t>
      </w:r>
      <w:r w:rsidR="00AC4CFB">
        <w:t>through their</w:t>
      </w:r>
      <w:r w:rsidR="00CD02B5" w:rsidRPr="008A0AF2">
        <w:t xml:space="preserve"> </w:t>
      </w:r>
      <w:r w:rsidRPr="008A0AF2">
        <w:t xml:space="preserve">design </w:t>
      </w:r>
      <w:r w:rsidR="00CD02B5">
        <w:t xml:space="preserve">of </w:t>
      </w:r>
      <w:r w:rsidRPr="008A0AF2">
        <w:t>a mobile application</w:t>
      </w:r>
      <w:r w:rsidR="005C20CC">
        <w:t>,</w:t>
      </w:r>
      <w:r w:rsidRPr="008A0AF2">
        <w:t xml:space="preserve"> </w:t>
      </w:r>
      <w:r w:rsidR="00AC4CFB">
        <w:t>which</w:t>
      </w:r>
      <w:r w:rsidRPr="008A0AF2">
        <w:t xml:space="preserve"> </w:t>
      </w:r>
      <w:r w:rsidR="005C20CC">
        <w:t>facilitate</w:t>
      </w:r>
      <w:r w:rsidR="00AC4CFB">
        <w:t>s</w:t>
      </w:r>
      <w:r w:rsidR="005C20CC">
        <w:t xml:space="preserve"> </w:t>
      </w:r>
      <w:r w:rsidRPr="008A0AF2">
        <w:t>express</w:t>
      </w:r>
      <w:r w:rsidR="00CD02B5">
        <w:t>ions of</w:t>
      </w:r>
      <w:r w:rsidRPr="008A0AF2">
        <w:t xml:space="preserve"> their identity </w:t>
      </w:r>
      <w:r w:rsidR="00AC4CFB">
        <w:t xml:space="preserve">and </w:t>
      </w:r>
      <w:r w:rsidR="00CD02B5">
        <w:t>provides opportunities for broad</w:t>
      </w:r>
      <w:r w:rsidR="00745B3C">
        <w:t>er</w:t>
      </w:r>
      <w:r w:rsidR="00CD02B5">
        <w:t xml:space="preserve"> representation</w:t>
      </w:r>
      <w:r w:rsidR="00AC4CFB">
        <w:t>s</w:t>
      </w:r>
      <w:r w:rsidR="00CD02B5">
        <w:t xml:space="preserve"> of Aboriginal youth culture</w:t>
      </w:r>
      <w:r w:rsidRPr="008A0AF2">
        <w:t>;</w:t>
      </w:r>
      <w:r w:rsidR="00CD02B5">
        <w:t xml:space="preserve"> </w:t>
      </w:r>
    </w:p>
    <w:p w14:paraId="7CDA727B" w14:textId="39BC6C5C" w:rsidR="00155FB4" w:rsidRPr="008A0AF2" w:rsidRDefault="00155FB4" w:rsidP="00155FB4">
      <w:pPr>
        <w:pStyle w:val="ListParagraph"/>
        <w:numPr>
          <w:ilvl w:val="0"/>
          <w:numId w:val="25"/>
        </w:numPr>
        <w:spacing w:after="200" w:line="276" w:lineRule="auto"/>
      </w:pPr>
      <w:r w:rsidRPr="008A0AF2">
        <w:t xml:space="preserve">Engage with Aboriginal young people to </w:t>
      </w:r>
      <w:r w:rsidR="00234A1F">
        <w:t xml:space="preserve">harness their </w:t>
      </w:r>
      <w:r w:rsidRPr="008A0AF2">
        <w:t xml:space="preserve">expertise in managing </w:t>
      </w:r>
      <w:r w:rsidR="00CD02B5">
        <w:t>digital</w:t>
      </w:r>
      <w:r w:rsidR="00CD02B5" w:rsidRPr="008A0AF2">
        <w:t xml:space="preserve"> </w:t>
      </w:r>
      <w:r w:rsidRPr="008A0AF2">
        <w:t xml:space="preserve">technology </w:t>
      </w:r>
      <w:r w:rsidR="00CD02B5">
        <w:t>and</w:t>
      </w:r>
      <w:r w:rsidR="00CD02B5" w:rsidRPr="008A0AF2">
        <w:t xml:space="preserve"> </w:t>
      </w:r>
      <w:r w:rsidRPr="008A0AF2">
        <w:t xml:space="preserve">expand their understandings of </w:t>
      </w:r>
      <w:r w:rsidR="00CD02B5">
        <w:t>Aboriginal knowledge and representations in the digital sphere</w:t>
      </w:r>
      <w:r w:rsidR="00234A1F">
        <w:t xml:space="preserve">, including working with each other and their Elders to </w:t>
      </w:r>
      <w:r w:rsidR="00CD02B5">
        <w:t xml:space="preserve">support </w:t>
      </w:r>
      <w:r w:rsidRPr="008A0AF2">
        <w:t xml:space="preserve">cultural and social </w:t>
      </w:r>
      <w:r w:rsidR="00DC195C">
        <w:t>protocols</w:t>
      </w:r>
      <w:r w:rsidRPr="008A0AF2">
        <w:t xml:space="preserve">, </w:t>
      </w:r>
      <w:r w:rsidR="00CD02B5">
        <w:t>and</w:t>
      </w:r>
      <w:r w:rsidR="00CD02B5" w:rsidRPr="008A0AF2">
        <w:t xml:space="preserve"> </w:t>
      </w:r>
      <w:r w:rsidRPr="008A0AF2">
        <w:t xml:space="preserve">address issues of cultural </w:t>
      </w:r>
      <w:proofErr w:type="spellStart"/>
      <w:r w:rsidRPr="008A0AF2">
        <w:t>cybersafety</w:t>
      </w:r>
      <w:proofErr w:type="spellEnd"/>
      <w:r>
        <w:t>;</w:t>
      </w:r>
      <w:r w:rsidRPr="008A0AF2">
        <w:t xml:space="preserve"> </w:t>
      </w:r>
    </w:p>
    <w:p w14:paraId="6366D2F7" w14:textId="26D63BEE" w:rsidR="00155FB4" w:rsidRPr="008A0AF2" w:rsidRDefault="00155FB4" w:rsidP="00155FB4">
      <w:pPr>
        <w:pStyle w:val="ListParagraph"/>
        <w:numPr>
          <w:ilvl w:val="0"/>
          <w:numId w:val="25"/>
        </w:numPr>
        <w:spacing w:after="200" w:line="276" w:lineRule="auto"/>
      </w:pPr>
      <w:r w:rsidRPr="008A0AF2">
        <w:t>Create a digital network to enable information to be shared between the project’s current participants, future participants</w:t>
      </w:r>
      <w:r w:rsidR="004272AE">
        <w:t>,</w:t>
      </w:r>
      <w:r w:rsidRPr="008A0AF2">
        <w:t xml:space="preserve"> the wider Victorian Aboriginal community;</w:t>
      </w:r>
      <w:r>
        <w:t xml:space="preserve"> and</w:t>
      </w:r>
    </w:p>
    <w:p w14:paraId="7AB8385A" w14:textId="5D7F4AFB" w:rsidR="00155FB4" w:rsidRPr="008A0AF2" w:rsidRDefault="00155FB4" w:rsidP="00155FB4">
      <w:pPr>
        <w:pStyle w:val="ListParagraph"/>
        <w:numPr>
          <w:ilvl w:val="0"/>
          <w:numId w:val="25"/>
        </w:numPr>
        <w:spacing w:after="200" w:line="276" w:lineRule="auto"/>
      </w:pPr>
      <w:r w:rsidRPr="008A0AF2">
        <w:t xml:space="preserve">Improve access </w:t>
      </w:r>
      <w:r w:rsidR="00234A1F">
        <w:t>to</w:t>
      </w:r>
      <w:r w:rsidR="00234A1F" w:rsidRPr="008A0AF2">
        <w:t xml:space="preserve"> </w:t>
      </w:r>
      <w:r w:rsidRPr="008A0AF2">
        <w:t xml:space="preserve">knowledge about Aboriginal culture </w:t>
      </w:r>
      <w:r w:rsidR="00CD02B5">
        <w:t>globally</w:t>
      </w:r>
      <w:r w:rsidRPr="008A0AF2">
        <w:t xml:space="preserve"> to enhance social connectedness </w:t>
      </w:r>
      <w:r w:rsidR="00234A1F">
        <w:t xml:space="preserve">and </w:t>
      </w:r>
      <w:r w:rsidRPr="008A0AF2">
        <w:t>knowledge exchange.</w:t>
      </w:r>
    </w:p>
    <w:p w14:paraId="04F079D0" w14:textId="77777777" w:rsidR="00726B71" w:rsidRPr="00726B71" w:rsidRDefault="00726B71" w:rsidP="00726B71"/>
    <w:p w14:paraId="26F4934E" w14:textId="77777777" w:rsidR="006532DE" w:rsidRDefault="006532DE" w:rsidP="006532DE">
      <w:pPr>
        <w:pStyle w:val="Heading1"/>
        <w:rPr>
          <w:lang w:val="en-US" w:eastAsia="ja-JP"/>
        </w:rPr>
      </w:pPr>
      <w:bookmarkStart w:id="9" w:name="_Toc268442522"/>
      <w:r>
        <w:rPr>
          <w:lang w:val="en-US" w:eastAsia="ja-JP"/>
        </w:rPr>
        <w:lastRenderedPageBreak/>
        <w:t>Literature Review</w:t>
      </w:r>
      <w:bookmarkEnd w:id="9"/>
    </w:p>
    <w:p w14:paraId="02EEE49B" w14:textId="77777777" w:rsidR="00155FB4" w:rsidRPr="00C41D51" w:rsidRDefault="00155FB4" w:rsidP="00415B38">
      <w:pPr>
        <w:pStyle w:val="Heading2"/>
      </w:pPr>
      <w:bookmarkStart w:id="10" w:name="_Toc268442523"/>
      <w:r w:rsidRPr="00C41D51">
        <w:t>What is digital storytelling</w:t>
      </w:r>
      <w:r>
        <w:t>?</w:t>
      </w:r>
      <w:bookmarkEnd w:id="10"/>
      <w:r w:rsidRPr="00C41D51">
        <w:t xml:space="preserve"> </w:t>
      </w:r>
    </w:p>
    <w:p w14:paraId="21C4D08C" w14:textId="2D3A8535" w:rsidR="00155FB4" w:rsidRPr="00BB6E52" w:rsidRDefault="00155FB4" w:rsidP="00155FB4">
      <w:r w:rsidRPr="00C41D51">
        <w:t xml:space="preserve">Emerging in the 1990s </w:t>
      </w:r>
      <w:r w:rsidRPr="008A0AF2">
        <w:t>out of cultural democracy, community arts and popular education movements in the United States</w:t>
      </w:r>
      <w:r w:rsidRPr="00BB6E52">
        <w:t>,</w:t>
      </w:r>
      <w:r w:rsidRPr="00C41D51">
        <w:t xml:space="preserve"> digital storytelling has facilitated the social participation of groups at risk of cultural exclusion by providing opportunities to </w:t>
      </w:r>
      <w:r>
        <w:t xml:space="preserve">create and </w:t>
      </w:r>
      <w:r w:rsidRPr="00C41D51">
        <w:t xml:space="preserve">share personal images and identity narratives </w:t>
      </w:r>
      <w:r>
        <w:fldChar w:fldCharType="begin">
          <w:fldData xml:space="preserve">PEVuZE5vdGU+PENpdGU+PEF1dGhvcj5TcHVyZ2VvbjwvQXV0aG9yPjxZZWFyPjIwMDk8L1llYXI+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</w:fldData>
        </w:fldChar>
      </w:r>
      <w:r w:rsidR="007B76B6">
        <w:instrText xml:space="preserve"> ADDIN EN.CITE </w:instrText>
      </w:r>
      <w:r w:rsidR="007B76B6">
        <w:fldChar w:fldCharType="begin">
          <w:fldData xml:space="preserve">PEVuZE5vdGU+PENpdGU+PEF1dGhvcj5TcHVyZ2VvbjwvQXV0aG9yPjxZZWFyPjIwMDk8L1llYXI+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</w:fldData>
        </w:fldChar>
      </w:r>
      <w:r w:rsidR="007B76B6">
        <w:instrText xml:space="preserve"> ADDIN EN.CITE.DATA </w:instrText>
      </w:r>
      <w:r w:rsidR="007B76B6">
        <w:fldChar w:fldCharType="end"/>
      </w:r>
      <w:r>
        <w:fldChar w:fldCharType="separate"/>
      </w:r>
      <w:r w:rsidR="007B76B6">
        <w:rPr>
          <w:noProof/>
        </w:rPr>
        <w:t>(Spurgeon, Burgess et al. 2009, Vivienne and Burgess 2013)</w:t>
      </w:r>
      <w:r>
        <w:fldChar w:fldCharType="end"/>
      </w:r>
      <w:r w:rsidRPr="00C41D51">
        <w:t xml:space="preserve">. Digital storytelling aims to build ‘community-based capacity for end-user engagement in digital media production’ </w:t>
      </w:r>
      <w:r>
        <w:fldChar w:fldCharType="begin"/>
      </w:r>
      <w:r w:rsidR="007B76B6">
        <w:instrText xml:space="preserve"> ADDIN EN.CITE &lt;EndNote&gt;&lt;Cite&gt;&lt;Author&gt;Spurgeon&lt;/Author&gt;&lt;Year&gt;2009&lt;/Year&gt;&lt;RecNum&gt;214&lt;/RecNum&gt;&lt;Pages&gt;276&lt;/Pages&gt;&lt;DisplayText&gt;(Spurgeon, Burgess et al. 2009: 276)&lt;/DisplayText&gt;&lt;record&gt;&lt;rec-number&gt;214&lt;/rec-number&gt;&lt;foreign-keys&gt;&lt;key app="EN" db-id="s5evraa9esa59jef0paxfvwi5psv9sexs2dd" timestamp="1349060496"&gt;214&lt;/key&gt;&lt;/foreign-keys&gt;&lt;ref-type name="Conference Paper"&gt;47&lt;/ref-type&gt;&lt;contributors&gt;&lt;authors&gt;&lt;author&gt;Spurgeon, Christina&lt;/author&gt;&lt;author&gt;Burgess, Jean, E&lt;/author&gt;&lt;author&gt;Klaebe, Helen, G&lt;/author&gt;&lt;author&gt;McWilliam, Kelly&lt;/author&gt;&lt;author&gt;Tacchi, Jo&lt;/author&gt;&lt;author&gt;Tsai, Mimi&lt;/author&gt;&lt;/authors&gt;&lt;/contributors&gt;&lt;titles&gt;&lt;title&gt;Co-creative Media: Theorising Digital Storytelling as a platform for researching and developing participatory culture&lt;/title&gt;&lt;secondary-title&gt;ANZCA09 Communication, Creativity and Global Citizenship: Refereed Proceedings: http://anzca09.org&lt;/secondary-title&gt;&lt;/titles&gt;&lt;pages&gt;274-286&lt;/pages&gt;&lt;keywords&gt;&lt;keyword&gt;200100 COMMUNICATION AND MEDIA STUDIES&lt;/keyword&gt;&lt;keyword&gt;190299 Film Television and Digital Media not elsewhere classified&lt;/keyword&gt;&lt;keyword&gt;210202 Heritage and Cultural Conservation&lt;/keyword&gt;&lt;keyword&gt;190200 FILM TELEVISION AND DIGITAL MEDIA&lt;/keyword&gt;&lt;keyword&gt;210200 CURATORIAL AND RELATED STUDIES&lt;/keyword&gt;&lt;keyword&gt;Digital Storytelling&lt;/keyword&gt;&lt;keyword&gt;co-creative media&lt;/keyword&gt;&lt;keyword&gt;community engagement&lt;/keyword&gt;&lt;keyword&gt;social media practice&lt;/keyword&gt;&lt;keyword&gt;public history&lt;/keyword&gt;&lt;keyword&gt;Conference Paper&lt;/keyword&gt;&lt;/keywords&gt;&lt;dates&gt;&lt;year&gt;2009&lt;/year&gt;&lt;/dates&gt;&lt;pub-location&gt;Brisbane, July 2009&lt;/pub-location&gt;&lt;urls&gt;&lt;/urls&gt;&lt;/record&gt;&lt;/Cite&gt;&lt;/EndNote&gt;</w:instrText>
      </w:r>
      <w:r>
        <w:fldChar w:fldCharType="separate"/>
      </w:r>
      <w:r w:rsidR="00D26296">
        <w:rPr>
          <w:noProof/>
        </w:rPr>
        <w:t>(Spurgeon, Burgess et al. 2009: 276)</w:t>
      </w:r>
      <w:r>
        <w:fldChar w:fldCharType="end"/>
      </w:r>
      <w:r w:rsidRPr="00C41D51">
        <w:t xml:space="preserve">. </w:t>
      </w:r>
    </w:p>
    <w:p w14:paraId="16815438" w14:textId="41D04619" w:rsidR="00155FB4" w:rsidRPr="00C41D51" w:rsidRDefault="00155FB4" w:rsidP="00155FB4">
      <w:r w:rsidRPr="00C41D51">
        <w:t>Traditionally, digital stories have been created in a workshop context over 3-4 days through the development of short autobiographical multimedia narratives in video form using text, photography, artwork, music and narration.  They involve the digiti</w:t>
      </w:r>
      <w:r w:rsidR="002606AA">
        <w:t>s</w:t>
      </w:r>
      <w:r w:rsidRPr="00C41D51">
        <w:t xml:space="preserve">ation of materials such as photos, videos and artworks, </w:t>
      </w:r>
      <w:r w:rsidR="002606AA">
        <w:t>which</w:t>
      </w:r>
      <w:r w:rsidR="002606AA" w:rsidRPr="00C41D51">
        <w:t xml:space="preserve"> </w:t>
      </w:r>
      <w:r w:rsidRPr="00C41D51">
        <w:t xml:space="preserve">are then personalized through the re-telling of the person’s association with the object(s).  These stories may be shared with a wider public through various online platforms. </w:t>
      </w:r>
    </w:p>
    <w:p w14:paraId="7A88AC27" w14:textId="6E1E0BF0" w:rsidR="00155FB4" w:rsidRPr="00C41D51" w:rsidRDefault="00155FB4" w:rsidP="00155FB4">
      <w:r w:rsidRPr="00C41D51">
        <w:t xml:space="preserve">Digital storytelling has gone on to refer to a variety of different media forms and practices, including any interactive storytelling process that uses digital media and co-creative filmmaking practices </w:t>
      </w:r>
      <w:r>
        <w:fldChar w:fldCharType="begin"/>
      </w:r>
      <w:r w:rsidR="007B76B6">
        <w:instrText xml:space="preserve"> ADDIN EN.CITE &lt;EndNote&gt;&lt;Cite&gt;&lt;Author&gt;Burgess&lt;/Author&gt;&lt;Year&gt;2010&lt;/Year&gt;&lt;RecNum&gt;448&lt;/RecNum&gt;&lt;DisplayText&gt;(Burgess, Klaebe et al. 2010)&lt;/DisplayText&gt;&lt;record&gt;&lt;rec-number&gt;448&lt;/rec-number&gt;&lt;foreign-keys&gt;&lt;key app="EN" db-id="s5evraa9esa59jef0paxfvwi5psv9sexs2dd" timestamp="1404192561"&gt;448&lt;/key&gt;&lt;/foreign-keys&gt;&lt;ref-type name="Journal Article"&gt;17&lt;/ref-type&gt;&lt;contributors&gt;&lt;authors&gt;&lt;author&gt;Burgess, Jean&lt;/author&gt;&lt;author&gt;Klaebe, Helen&lt;/author&gt;&lt;author&gt;McWilliam, Kelly&lt;/author&gt;&lt;/authors&gt;&lt;/contributors&gt;&lt;titles&gt;&lt;title&gt;Mediatisation and Institutions of Public Memory: Digital Storytelling and the Apology&lt;/title&gt;&lt;secondary-title&gt;Australian Historical Studies&lt;/secondary-title&gt;&lt;/titles&gt;&lt;periodical&gt;&lt;full-title&gt;Australian Historical Studies&lt;/full-title&gt;&lt;/periodical&gt;&lt;pages&gt;149-165&lt;/pages&gt;&lt;volume&gt;41&lt;/volume&gt;&lt;number&gt;2&lt;/number&gt;&lt;keywords&gt;&lt;keyword&gt;COLLECTIVE memory&lt;/keyword&gt;&lt;keyword&gt;DIGITAL media -- Social aspects&lt;/keyword&gt;&lt;keyword&gt;LIBRARIES &amp;amp; the Internet&lt;/keyword&gt;&lt;keyword&gt;INDIGENOUS peoples&lt;/keyword&gt;&lt;keyword&gt;Apology&lt;/keyword&gt;&lt;keyword&gt;AUSTRALIA&lt;/keyword&gt;&lt;keyword&gt;cultural heritage collections&lt;/keyword&gt;&lt;keyword&gt;cultural protocols&lt;/keyword&gt;&lt;/keywords&gt;&lt;dates&gt;&lt;year&gt;2010&lt;/year&gt;&lt;/dates&gt;&lt;publisher&gt;Routledge&lt;/publisher&gt;&lt;isbn&gt;1031461X&lt;/isbn&gt;&lt;accession-num&gt;51744089&lt;/accession-num&gt;&lt;work-type&gt;Article&lt;/work-type&gt;&lt;urls&gt;&lt;related-urls&gt;&lt;url&gt;https://ezp.lib.unimelb.edu.au/login?url=https://search.ebscohost.com/login.aspx?direct=true&amp;amp;db=a9h&amp;amp;AN=51744089&amp;amp;scope=site&lt;/url&gt;&lt;/related-urls&gt;&lt;/urls&gt;&lt;electronic-resource-num&gt;10.1080/10314611003716861&lt;/electronic-resource-num&gt;&lt;remote-database-name&gt;a9h&lt;/remote-database-name&gt;&lt;remote-database-provider&gt;EBSCOhost&lt;/remote-database-provider&gt;&lt;/record&gt;&lt;/Cite&gt;&lt;/EndNote&gt;</w:instrText>
      </w:r>
      <w:r>
        <w:fldChar w:fldCharType="separate"/>
      </w:r>
      <w:r w:rsidR="00D26296">
        <w:rPr>
          <w:noProof/>
        </w:rPr>
        <w:t>(Burgess, Klaebe et al. 2010)</w:t>
      </w:r>
      <w:r>
        <w:fldChar w:fldCharType="end"/>
      </w:r>
      <w:r w:rsidRPr="00C41D51">
        <w:t>. In Australia and North America, traditional digital storytelling has been popular with community organisations that use digital tools to collect public histories of specific places and of community members.  It has been argued that this ‘participatory public history’ builds capacity in digital literacy and enables the democratic access to and creation of knowledge</w:t>
      </w:r>
      <w:r w:rsidR="00400D66">
        <w:t xml:space="preserve"> </w:t>
      </w:r>
      <w:r>
        <w:fldChar w:fldCharType="begin"/>
      </w:r>
      <w:r w:rsidR="007B76B6">
        <w:instrText xml:space="preserve"> ADDIN EN.CITE &lt;EndNote&gt;&lt;Cite&gt;&lt;Author&gt;Klaebe&lt;/Author&gt;&lt;Year&gt;2010&lt;/Year&gt;&lt;RecNum&gt;212&lt;/RecNum&gt;&lt;Pages&gt;3&lt;/Pages&gt;&lt;DisplayText&gt;(Klaebe and Burgess 2010: 3)&lt;/DisplayText&gt;&lt;record&gt;&lt;rec-number&gt;212&lt;/rec-number&gt;&lt;foreign-keys&gt;&lt;key app="EN" db-id="s5evraa9esa59jef0paxfvwi5psv9sexs2dd" timestamp="1348984698"&gt;212&lt;/key&gt;&lt;/foreign-keys&gt;&lt;ref-type name="Conference Paper"&gt;47&lt;/ref-type&gt;&lt;contributors&gt;&lt;authors&gt;&lt;author&gt;Klaebe, Helen, G&lt;/author&gt;&lt;author&gt;Burgess, Jean, E&lt;/author&gt;&lt;/authors&gt;&lt;/contributors&gt;&lt;titles&gt;&lt;title&gt;A story worth telling : putting oral history and digital collections online in cultural institutions&lt;/title&gt;&lt;secondary-title&gt;16th International Oral History Conference Between Past and Future (2010 IOHA) (Unpublished)]&lt;/secondary-title&gt;&lt;/titles&gt;&lt;dates&gt;&lt;year&gt;2010&lt;/year&gt;&lt;pub-dates&gt;&lt;date&gt;7‐11 July 2010&lt;/date&gt;&lt;/pub-dates&gt;&lt;/dates&gt;&lt;pub-location&gt;Prague, Czech Republic &lt;/pub-location&gt;&lt;urls&gt;&lt;related-urls&gt;&lt;url&gt;http://eprints.qut.edu.au/38109/&lt;/url&gt;&lt;/related-urls&gt;&lt;/urls&gt;&lt;/record&gt;&lt;/Cite&gt;&lt;/EndNote&gt;</w:instrText>
      </w:r>
      <w:r>
        <w:fldChar w:fldCharType="separate"/>
      </w:r>
      <w:r w:rsidR="00D26296">
        <w:rPr>
          <w:noProof/>
        </w:rPr>
        <w:t>(Klaebe and Burgess 2010: 3)</w:t>
      </w:r>
      <w:r>
        <w:fldChar w:fldCharType="end"/>
      </w:r>
      <w:r w:rsidRPr="00C41D51">
        <w:t xml:space="preserve">.  </w:t>
      </w:r>
      <w:r>
        <w:t>Additionally, digital storytelling has gained increased currency within local and state agencies and community organi</w:t>
      </w:r>
      <w:r w:rsidR="002606AA">
        <w:t>s</w:t>
      </w:r>
      <w:r>
        <w:t xml:space="preserve">ations as a strategy for community engagement across a broad range of policy agendas, including social inclusion, urban planning, community wellbeing and cultural diversity </w:t>
      </w:r>
      <w:r>
        <w:fldChar w:fldCharType="begin"/>
      </w:r>
      <w:r w:rsidR="007B76B6">
        <w:instrText xml:space="preserve"> ADDIN EN.CITE &lt;EndNote&gt;&lt;Cite&gt;&lt;Author&gt;Klaebe&lt;/Author&gt;&lt;Year&gt;2007&lt;/Year&gt;&lt;RecNum&gt;517&lt;/RecNum&gt;&lt;DisplayText&gt;(Klaebe and Foth 2007)&lt;/DisplayText&gt;&lt;record&gt;&lt;rec-number&gt;517&lt;/rec-number&gt;&lt;foreign-keys&gt;&lt;key app="EN" db-id="s5evraa9esa59jef0paxfvwi5psv9sexs2dd" timestamp="1406260058"&gt;517&lt;/key&gt;&lt;/foreign-keys&gt;&lt;ref-type name="Journal Article"&gt;17&lt;/ref-type&gt;&lt;contributors&gt;&lt;authors&gt;&lt;author&gt;Klaebe, Helen G&lt;/author&gt;&lt;author&gt;Foth, Marcus&lt;/author&gt;&lt;/authors&gt;&lt;/contributors&gt;&lt;titles&gt;&lt;title&gt;Connecting communities using new media: The sharing stories project&lt;/title&gt;&lt;secondary-title&gt;Constructing and sharing memory: community informatics, identity and empowerment&lt;/secondary-title&gt;&lt;/titles&gt;&lt;periodical&gt;&lt;full-title&gt;Constructing and sharing memory: community informatics, identity and empowerment&lt;/full-title&gt;&lt;/periodical&gt;&lt;pages&gt;143-153&lt;/pages&gt;&lt;dates&gt;&lt;year&gt;2007&lt;/year&gt;&lt;/dates&gt;&lt;isbn&gt;1847182771&lt;/isbn&gt;&lt;urls&gt;&lt;/urls&gt;&lt;/record&gt;&lt;/Cite&gt;&lt;/EndNote&gt;</w:instrText>
      </w:r>
      <w:r>
        <w:fldChar w:fldCharType="separate"/>
      </w:r>
      <w:r w:rsidR="00D26296">
        <w:rPr>
          <w:noProof/>
        </w:rPr>
        <w:t>(Klaebe and Foth 2007)</w:t>
      </w:r>
      <w:r>
        <w:fldChar w:fldCharType="end"/>
      </w:r>
      <w:r>
        <w:t>.</w:t>
      </w:r>
    </w:p>
    <w:p w14:paraId="68413CC4" w14:textId="77777777" w:rsidR="00155FB4" w:rsidRPr="00C41D51" w:rsidRDefault="00155FB4" w:rsidP="00155FB4">
      <w:r w:rsidRPr="00C41D51">
        <w:t>Digital stories, in whatever form, are framed by a particular narrative, structure or form to communicate meaning. This narrative is socially and culturally encoded; it reflects specific power relations and cultural norms, articulating when and what stories can be told and by whom. Stories are told for specific reasons; an event or experience told carries particular significance for the storyteller. The narrative links this experience with an individual’s social role and place in society: their identity.</w:t>
      </w:r>
    </w:p>
    <w:p w14:paraId="29C51AEC" w14:textId="3CBD1BC0" w:rsidR="00155FB4" w:rsidRPr="00BB6E52" w:rsidRDefault="00155FB4" w:rsidP="00155FB4">
      <w:r w:rsidRPr="00C41D51">
        <w:t>While digital stories enable their creators to develop agency and ownership over their self-representation, th</w:t>
      </w:r>
      <w:r w:rsidRPr="000602B3">
        <w:t>e</w:t>
      </w:r>
      <w:r w:rsidRPr="00C41D51">
        <w:t>re are challenges in negotiating issues related to privacy and publicness.  The images and other media that are created, edited, transformed and distributed are, as Vivienne and Burgess argue, ‘mediated by the realities of socially networked identity’</w:t>
      </w:r>
      <w:r>
        <w:t xml:space="preserve"> </w:t>
      </w:r>
      <w:r>
        <w:fldChar w:fldCharType="begin"/>
      </w:r>
      <w:r w:rsidR="007B76B6">
        <w:instrText xml:space="preserve"> ADDIN EN.CITE &lt;EndNote&gt;&lt;Cite&gt;&lt;Author&gt;Vivienne&lt;/Author&gt;&lt;Year&gt;2013&lt;/Year&gt;&lt;RecNum&gt;422&lt;/RecNum&gt;&lt;Pages&gt;283&lt;/Pages&gt;&lt;DisplayText&gt;(Vivienne and Burgess 2013: 283)&lt;/DisplayText&gt;&lt;record&gt;&lt;rec-number&gt;422&lt;/rec-number&gt;&lt;foreign-keys&gt;&lt;key app="EN" db-id="s5evraa9esa59jef0paxfvwi5psv9sexs2dd" timestamp="1403163446"&gt;422&lt;/key&gt;&lt;/foreign-keys&gt;&lt;ref-type name="Journal Article"&gt;17&lt;/ref-type&gt;&lt;contributors&gt;&lt;authors&gt;&lt;author&gt;Vivienne, Sonja&lt;/author&gt;&lt;author&gt;Burgess, Jean&lt;/author&gt;&lt;/authors&gt;&lt;/contributors&gt;&lt;titles&gt;&lt;title&gt;The remediation of the personal photograph and the politics of self-representation in digital storytelling&lt;/title&gt;&lt;secondary-title&gt;Journal of Material Culture&lt;/secondary-title&gt;&lt;/titles&gt;&lt;periodical&gt;&lt;full-title&gt;Journal of Material Culture&lt;/full-title&gt;&lt;/periodical&gt;&lt;volume&gt;18&lt;/volume&gt;&lt;number&gt;3&lt;/number&gt;&lt;section&gt;279-298&lt;/section&gt;&lt;keywords&gt;&lt;keyword&gt;Digital storytelling&lt;/keyword&gt;&lt;keyword&gt;internet studies&lt;/keyword&gt;&lt;keyword&gt;photography&lt;/keyword&gt;&lt;keyword&gt;privacy&lt;/keyword&gt;&lt;keyword&gt;queer identity&lt;/keyword&gt;&lt;/keywords&gt;&lt;dates&gt;&lt;year&gt;2013&lt;/year&gt;&lt;/dates&gt;&lt;urls&gt;&lt;/urls&gt;&lt;/record&gt;&lt;/Cite&gt;&lt;/EndNote&gt;</w:instrText>
      </w:r>
      <w:r>
        <w:fldChar w:fldCharType="separate"/>
      </w:r>
      <w:r w:rsidR="00D26296">
        <w:rPr>
          <w:noProof/>
        </w:rPr>
        <w:t>(Vivienne and Burgess 2013: 283)</w:t>
      </w:r>
      <w:r>
        <w:fldChar w:fldCharType="end"/>
      </w:r>
      <w:r w:rsidRPr="00C41D51">
        <w:t xml:space="preserve">. </w:t>
      </w:r>
      <w:r>
        <w:t xml:space="preserve"> They suggest l</w:t>
      </w:r>
      <w:r w:rsidRPr="00C41D51">
        <w:t>ife stories then become a form of ‘digitally enabled citizenship’</w:t>
      </w:r>
      <w:r w:rsidR="00C54625">
        <w:t xml:space="preserve"> </w:t>
      </w:r>
      <w:r>
        <w:fldChar w:fldCharType="begin"/>
      </w:r>
      <w:r w:rsidR="007B76B6">
        <w:instrText xml:space="preserve"> ADDIN EN.CITE &lt;EndNote&gt;&lt;Cite&gt;&lt;Author&gt;Vivienne&lt;/Author&gt;&lt;Year&gt;2013&lt;/Year&gt;&lt;RecNum&gt;422&lt;/RecNum&gt;&lt;Pages&gt;284&lt;/Pages&gt;&lt;DisplayText&gt;(Vivienne and Burgess 2013: 284)&lt;/DisplayText&gt;&lt;record&gt;&lt;rec-number&gt;422&lt;/rec-number&gt;&lt;foreign-keys&gt;&lt;key app="EN" db-id="s5evraa9esa59jef0paxfvwi5psv9sexs2dd" timestamp="1403163446"&gt;422&lt;/key&gt;&lt;/foreign-keys&gt;&lt;ref-type name="Journal Article"&gt;17&lt;/ref-type&gt;&lt;contributors&gt;&lt;authors&gt;&lt;author&gt;Vivienne, Sonja&lt;/author&gt;&lt;author&gt;Burgess, Jean&lt;/author&gt;&lt;/authors&gt;&lt;/contributors&gt;&lt;titles&gt;&lt;title&gt;The remediation of the personal photograph and the politics of self-representation in digital storytelling&lt;/title&gt;&lt;secondary-title&gt;Journal of Material Culture&lt;/secondary-title&gt;&lt;/titles&gt;&lt;periodical&gt;&lt;full-title&gt;Journal of Material Culture&lt;/full-title&gt;&lt;/periodical&gt;&lt;volume&gt;18&lt;/volume&gt;&lt;number&gt;3&lt;/number&gt;&lt;section&gt;279-298&lt;/section&gt;&lt;keywords&gt;&lt;keyword&gt;Digital storytelling&lt;/keyword&gt;&lt;keyword&gt;internet studies&lt;/keyword&gt;&lt;keyword&gt;photography&lt;/keyword&gt;&lt;keyword&gt;privacy&lt;/keyword&gt;&lt;keyword&gt;queer identity&lt;/keyword&gt;&lt;/keywords&gt;&lt;dates&gt;&lt;year&gt;2013&lt;/year&gt;&lt;/dates&gt;&lt;urls&gt;&lt;/urls&gt;&lt;/record&gt;&lt;/Cite&gt;&lt;/EndNote&gt;</w:instrText>
      </w:r>
      <w:r>
        <w:fldChar w:fldCharType="separate"/>
      </w:r>
      <w:r w:rsidR="00D26296">
        <w:rPr>
          <w:noProof/>
        </w:rPr>
        <w:t>(Vivienne and Burgess 2013: 284)</w:t>
      </w:r>
      <w:r>
        <w:fldChar w:fldCharType="end"/>
      </w:r>
      <w:r w:rsidRPr="00C41D51">
        <w:t xml:space="preserve">. </w:t>
      </w:r>
    </w:p>
    <w:p w14:paraId="09A6A2E9" w14:textId="27804ADD" w:rsidR="00155FB4" w:rsidRPr="00C41D51" w:rsidRDefault="00155FB4" w:rsidP="00155FB4">
      <w:r w:rsidRPr="00C41D51">
        <w:t xml:space="preserve">In Australia, the term ‘digital divide’ was originally used to describe the exclusion of different population groups from the information society </w:t>
      </w:r>
      <w:r>
        <w:fldChar w:fldCharType="begin"/>
      </w:r>
      <w:r w:rsidR="007B76B6">
        <w:instrText xml:space="preserve"> ADDIN EN.CITE &lt;EndNote&gt;&lt;Cite&gt;&lt;Author&gt;Lloyd&lt;/Author&gt;&lt;Year&gt;2004&lt;/Year&gt;&lt;RecNum&gt;483&lt;/RecNum&gt;&lt;Pages&gt;1&lt;/Pages&gt;&lt;DisplayText&gt;(Lloyd and Bill 2004: 1)&lt;/DisplayText&gt;&lt;record&gt;&lt;rec-number&gt;483&lt;/rec-number&gt;&lt;foreign-keys&gt;&lt;key app="EN" db-id="s5evraa9esa59jef0paxfvwi5psv9sexs2dd" timestamp="1404956097"&gt;483&lt;/key&gt;&lt;/foreign-keys&gt;&lt;ref-type name="Journal Article"&gt;17&lt;/ref-type&gt;&lt;contributors&gt;&lt;authors&gt;&lt;author&gt;Lloyd, Rachel&lt;/author&gt;&lt;author&gt;Bill, Anthea&lt;/author&gt;&lt;/authors&gt;&lt;/contributors&gt;&lt;titles&gt;&lt;title&gt;Australia online: how Australians are using computers and the internet&lt;/title&gt;&lt;secondary-title&gt;Canberra: Australian Census Analytic Program, Australian Bureau of Statistics&lt;/secondary-title&gt;&lt;/titles&gt;&lt;periodical&gt;&lt;full-title&gt;Canberra: Australian Census Analytic Program, Australian Bureau of Statistics&lt;/full-title&gt;&lt;/periodical&gt;&lt;keywords&gt;&lt;keyword&gt;digital divide&lt;/keyword&gt;&lt;keyword&gt;digital technology&lt;/keyword&gt;&lt;keyword&gt;ict&lt;/keyword&gt;&lt;/keywords&gt;&lt;dates&gt;&lt;year&gt;2004&lt;/year&gt;&lt;/dates&gt;&lt;urls&gt;&lt;/urls&gt;&lt;/record&gt;&lt;/Cite&gt;&lt;/EndNote&gt;</w:instrText>
      </w:r>
      <w:r>
        <w:fldChar w:fldCharType="separate"/>
      </w:r>
      <w:r w:rsidR="00D26296">
        <w:rPr>
          <w:noProof/>
        </w:rPr>
        <w:t>(Lloyd and Bill 2004: 1)</w:t>
      </w:r>
      <w:r>
        <w:fldChar w:fldCharType="end"/>
      </w:r>
      <w:r w:rsidRPr="00C41D51">
        <w:t xml:space="preserve">. Factors such as Indigenous status, geography, educational attainment, income and disability status were identified as predictors </w:t>
      </w:r>
      <w:r w:rsidRPr="00C41D51">
        <w:lastRenderedPageBreak/>
        <w:t xml:space="preserve">of inequality in terms of access to the internet </w:t>
      </w:r>
      <w:r>
        <w:fldChar w:fldCharType="begin"/>
      </w:r>
      <w:r w:rsidR="007B76B6">
        <w:instrText xml:space="preserve"> ADDIN EN.CITE &lt;EndNote&gt;&lt;Cite&gt;&lt;Author&gt;Notley&lt;/Author&gt;&lt;Year&gt;2008&lt;/Year&gt;&lt;RecNum&gt;459&lt;/RecNum&gt;&lt;DisplayText&gt;(Notley and Foth 2008)&lt;/DisplayText&gt;&lt;record&gt;&lt;rec-number&gt;459&lt;/rec-number&gt;&lt;foreign-keys&gt;&lt;key app="EN" db-id="s5evraa9esa59jef0paxfvwi5psv9sexs2dd" timestamp="1404197681"&gt;459&lt;/key&gt;&lt;/foreign-keys&gt;&lt;ref-type name="Journal Article"&gt;17&lt;/ref-type&gt;&lt;contributors&gt;&lt;authors&gt;&lt;author&gt;Notley, Tanya&lt;/author&gt;&lt;author&gt;Foth, Marcus&lt;/author&gt;&lt;/authors&gt;&lt;/contributors&gt;&lt;titles&gt;&lt;title&gt;Extending Australia&amp;apos;s digital divide policy: an examination of the value of social inclusion and social capital policy frameworks&lt;/title&gt;&lt;secondary-title&gt;Australian Social Policy Journal&lt;/secondary-title&gt;&lt;/titles&gt;&lt;periodical&gt;&lt;full-title&gt;Australian Social Policy Journal&lt;/full-title&gt;&lt;/periodical&gt;&lt;pages&gt;87&lt;/pages&gt;&lt;volume&gt;7&lt;/volume&gt;&lt;keywords&gt;&lt;keyword&gt;digital sdivide&lt;/keyword&gt;&lt;keyword&gt;social inclusion&lt;/keyword&gt;&lt;keyword&gt;ICT&lt;/keyword&gt;&lt;keyword&gt;communication technologies&lt;/keyword&gt;&lt;keyword&gt;participation gap&lt;/keyword&gt;&lt;/keywords&gt;&lt;dates&gt;&lt;year&gt;2008&lt;/year&gt;&lt;/dates&gt;&lt;isbn&gt;14426331&lt;/isbn&gt;&lt;urls&gt;&lt;related-urls&gt;&lt;url&gt;https://ezp.lib.unimelb.edu.au/login?url=https://search.ebscohost.com/login.aspx?direct=true&amp;amp;db=edo&amp;amp;AN=71925181&amp;amp;scope=site&lt;/url&gt;&lt;/related-urls&gt;&lt;/urls&gt;&lt;remote-database-name&gt;edo&lt;/remote-database-name&gt;&lt;remote-database-provider&gt;EBSCOhost&lt;/remote-database-provider&gt;&lt;/record&gt;&lt;/Cite&gt;&lt;/EndNote&gt;</w:instrText>
      </w:r>
      <w:r>
        <w:fldChar w:fldCharType="separate"/>
      </w:r>
      <w:r w:rsidR="00D26296">
        <w:rPr>
          <w:noProof/>
        </w:rPr>
        <w:t>(Notley and Foth 2008)</w:t>
      </w:r>
      <w:r>
        <w:fldChar w:fldCharType="end"/>
      </w:r>
      <w:r w:rsidRPr="00C41D51">
        <w:t xml:space="preserve">. </w:t>
      </w:r>
      <w:proofErr w:type="gramStart"/>
      <w:r w:rsidRPr="00C41D51">
        <w:t>Digital inclusion, such as via digital storytelling, creates a space for public participation in digital literacy through the development of active content</w:t>
      </w:r>
      <w:r>
        <w:t xml:space="preserve"> </w:t>
      </w:r>
      <w:r>
        <w:fldChar w:fldCharType="begin">
          <w:fldData xml:space="preserve">PEVuZE5vdGU+PENpdGU+PEF1dGhvcj5LbGFlYmU8L0F1dGhvcj48WWVhcj4yMDA4PC9ZZWFyPjxS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</w:fldData>
        </w:fldChar>
      </w:r>
      <w:r w:rsidR="007B76B6">
        <w:instrText xml:space="preserve"> ADDIN EN.CITE </w:instrText>
      </w:r>
      <w:r w:rsidR="007B76B6">
        <w:fldChar w:fldCharType="begin">
          <w:fldData xml:space="preserve">PEVuZE5vdGU+PENpdGU+PEF1dGhvcj5LbGFlYmU8L0F1dGhvcj48WWVhcj4yMDA4PC9ZZWFyPjxS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</w:fldData>
        </w:fldChar>
      </w:r>
      <w:r w:rsidR="007B76B6">
        <w:instrText xml:space="preserve"> ADDIN EN.CITE.DATA </w:instrText>
      </w:r>
      <w:r w:rsidR="007B76B6">
        <w:fldChar w:fldCharType="end"/>
      </w:r>
      <w:r>
        <w:fldChar w:fldCharType="separate"/>
      </w:r>
      <w:r w:rsidR="007B76B6">
        <w:rPr>
          <w:noProof/>
        </w:rPr>
        <w:t>(Klaebe and Burgess 2008, Notley and Foth 2008)</w:t>
      </w:r>
      <w:r>
        <w:fldChar w:fldCharType="end"/>
      </w:r>
      <w:r w:rsidRPr="00C41D51">
        <w:t>.</w:t>
      </w:r>
      <w:proofErr w:type="gramEnd"/>
      <w:r w:rsidRPr="00C41D51">
        <w:t xml:space="preserve"> This moves the focus away from access to technology to the way ‘technology access and use can impact on different forms of deprivation and disadvantage’ (</w:t>
      </w:r>
      <w:proofErr w:type="spellStart"/>
      <w:r w:rsidRPr="00C41D51">
        <w:t>Notley</w:t>
      </w:r>
      <w:proofErr w:type="spellEnd"/>
      <w:r w:rsidRPr="00C41D51">
        <w:t xml:space="preserve"> &amp; Forth 2008: 11). </w:t>
      </w:r>
    </w:p>
    <w:p w14:paraId="58C46995" w14:textId="11BCF4BF" w:rsidR="00155FB4" w:rsidRPr="00C41D51" w:rsidRDefault="00155FB4" w:rsidP="00155FB4">
      <w:r w:rsidRPr="00C41D51">
        <w:t>The newer concept of the ‘participation gap’, alongside other terms such as ‘digital inclusion’, has replaced the older notion of the ‘digital divide’. Spurgeon and colleagues argue that technology cannot erase social participation gaps and that the ‘voices of excluded and marginali</w:t>
      </w:r>
      <w:r w:rsidR="00C54625">
        <w:t>s</w:t>
      </w:r>
      <w:r w:rsidRPr="00C41D51">
        <w:t>ed people must find expression in order to enter into a dialogue with each other as well as those seeking to bridge participation gaps’</w:t>
      </w:r>
      <w:r>
        <w:t xml:space="preserve"> </w:t>
      </w:r>
      <w:r>
        <w:fldChar w:fldCharType="begin"/>
      </w:r>
      <w:r w:rsidR="007B76B6">
        <w:instrText xml:space="preserve"> ADDIN EN.CITE &lt;EndNote&gt;&lt;Cite&gt;&lt;Author&gt;Spurgeon&lt;/Author&gt;&lt;Year&gt;2009&lt;/Year&gt;&lt;RecNum&gt;214&lt;/RecNum&gt;&lt;Pages&gt;276&lt;/Pages&gt;&lt;DisplayText&gt;(Spurgeon, Burgess et al. 2009: 276)&lt;/DisplayText&gt;&lt;record&gt;&lt;rec-number&gt;214&lt;/rec-number&gt;&lt;foreign-keys&gt;&lt;key app="EN" db-id="s5evraa9esa59jef0paxfvwi5psv9sexs2dd" timestamp="1349060496"&gt;214&lt;/key&gt;&lt;/foreign-keys&gt;&lt;ref-type name="Conference Paper"&gt;47&lt;/ref-type&gt;&lt;contributors&gt;&lt;authors&gt;&lt;author&gt;Spurgeon, Christina&lt;/author&gt;&lt;author&gt;Burgess, Jean, E&lt;/author&gt;&lt;author&gt;Klaebe, Helen, G&lt;/author&gt;&lt;author&gt;McWilliam, Kelly&lt;/author&gt;&lt;author&gt;Tacchi, Jo&lt;/author&gt;&lt;author&gt;Tsai, Mimi&lt;/author&gt;&lt;/authors&gt;&lt;/contributors&gt;&lt;titles&gt;&lt;title&gt;Co-creative Media: Theorising Digital Storytelling as a platform for researching and developing participatory culture&lt;/title&gt;&lt;secondary-title&gt;ANZCA09 Communication, Creativity and Global Citizenship: Refereed Proceedings: http://anzca09.org&lt;/secondary-title&gt;&lt;/titles&gt;&lt;pages&gt;274-286&lt;/pages&gt;&lt;keywords&gt;&lt;keyword&gt;200100 COMMUNICATION AND MEDIA STUDIES&lt;/keyword&gt;&lt;keyword&gt;190299 Film Television and Digital Media not elsewhere classified&lt;/keyword&gt;&lt;keyword&gt;210202 Heritage and Cultural Conservation&lt;/keyword&gt;&lt;keyword&gt;190200 FILM TELEVISION AND DIGITAL MEDIA&lt;/keyword&gt;&lt;keyword&gt;210200 CURATORIAL AND RELATED STUDIES&lt;/keyword&gt;&lt;keyword&gt;Digital Storytelling&lt;/keyword&gt;&lt;keyword&gt;co-creative media&lt;/keyword&gt;&lt;keyword&gt;community engagement&lt;/keyword&gt;&lt;keyword&gt;social media practice&lt;/keyword&gt;&lt;keyword&gt;public history&lt;/keyword&gt;&lt;keyword&gt;Conference Paper&lt;/keyword&gt;&lt;/keywords&gt;&lt;dates&gt;&lt;year&gt;2009&lt;/year&gt;&lt;/dates&gt;&lt;pub-location&gt;Brisbane, July 2009&lt;/pub-location&gt;&lt;urls&gt;&lt;/urls&gt;&lt;/record&gt;&lt;/Cite&gt;&lt;/EndNote&gt;</w:instrText>
      </w:r>
      <w:r>
        <w:fldChar w:fldCharType="separate"/>
      </w:r>
      <w:r w:rsidR="00D26296">
        <w:rPr>
          <w:noProof/>
        </w:rPr>
        <w:t>(Spurgeon, Burgess et al. 2009: 276)</w:t>
      </w:r>
      <w:r>
        <w:fldChar w:fldCharType="end"/>
      </w:r>
      <w:r w:rsidRPr="00C41D51">
        <w:t xml:space="preserve">. In this arena, </w:t>
      </w:r>
      <w:r w:rsidR="007C5910">
        <w:t>d</w:t>
      </w:r>
      <w:r w:rsidRPr="00543BB9">
        <w:t>igital storytelling has also been conceptualised as ‘co-creative media’</w:t>
      </w:r>
      <w:r>
        <w:t xml:space="preserve"> practice</w:t>
      </w:r>
      <w:r w:rsidRPr="00543BB9">
        <w:t>, recognising its potential to support an inclusive production process that can facilitate social participation across many contexts</w:t>
      </w:r>
      <w:r>
        <w:t xml:space="preserve">; and engages </w:t>
      </w:r>
      <w:r w:rsidRPr="00C41D51">
        <w:t>both research facilitators and various local voices</w:t>
      </w:r>
      <w:r>
        <w:t xml:space="preserve"> </w:t>
      </w:r>
      <w:r>
        <w:fldChar w:fldCharType="begin"/>
      </w:r>
      <w:r w:rsidR="007B76B6">
        <w:instrText xml:space="preserve"> ADDIN EN.CITE &lt;EndNote&gt;&lt;Cite&gt;&lt;Author&gt;Spurgeon&lt;/Author&gt;&lt;Year&gt;2009&lt;/Year&gt;&lt;RecNum&gt;214&lt;/RecNum&gt;&lt;DisplayText&gt;(Spurgeon, Burgess et al. 2009)&lt;/DisplayText&gt;&lt;record&gt;&lt;rec-number&gt;214&lt;/rec-number&gt;&lt;foreign-keys&gt;&lt;key app="EN" db-id="s5evraa9esa59jef0paxfvwi5psv9sexs2dd" timestamp="1349060496"&gt;214&lt;/key&gt;&lt;/foreign-keys&gt;&lt;ref-type name="Conference Paper"&gt;47&lt;/ref-type&gt;&lt;contributors&gt;&lt;authors&gt;&lt;author&gt;Spurgeon, Christina&lt;/author&gt;&lt;author&gt;Burgess, Jean, E&lt;/author&gt;&lt;author&gt;Klaebe, Helen, G&lt;/author&gt;&lt;author&gt;McWilliam, Kelly&lt;/author&gt;&lt;author&gt;Tacchi, Jo&lt;/author&gt;&lt;author&gt;Tsai, Mimi&lt;/author&gt;&lt;/authors&gt;&lt;/contributors&gt;&lt;titles&gt;&lt;title&gt;Co-creative Media: Theorising Digital Storytelling as a platform for researching and developing participatory culture&lt;/title&gt;&lt;secondary-title&gt;ANZCA09 Communication, Creativity and Global Citizenship: Refereed Proceedings: http://anzca09.org&lt;/secondary-title&gt;&lt;/titles&gt;&lt;pages&gt;274-286&lt;/pages&gt;&lt;keywords&gt;&lt;keyword&gt;200100 COMMUNICATION AND MEDIA STUDIES&lt;/keyword&gt;&lt;keyword&gt;190299 Film Television and Digital Media not elsewhere classified&lt;/keyword&gt;&lt;keyword&gt;210202 Heritage and Cultural Conservation&lt;/keyword&gt;&lt;keyword&gt;190200 FILM TELEVISION AND DIGITAL MEDIA&lt;/keyword&gt;&lt;keyword&gt;210200 CURATORIAL AND RELATED STUDIES&lt;/keyword&gt;&lt;keyword&gt;Digital Storytelling&lt;/keyword&gt;&lt;keyword&gt;co-creative media&lt;/keyword&gt;&lt;keyword&gt;community engagement&lt;/keyword&gt;&lt;keyword&gt;social media practice&lt;/keyword&gt;&lt;keyword&gt;public history&lt;/keyword&gt;&lt;keyword&gt;Conference Paper&lt;/keyword&gt;&lt;/keywords&gt;&lt;dates&gt;&lt;year&gt;2009&lt;/year&gt;&lt;/dates&gt;&lt;pub-location&gt;Brisbane, July 2009&lt;/pub-location&gt;&lt;urls&gt;&lt;/urls&gt;&lt;/record&gt;&lt;/Cite&gt;&lt;/EndNote&gt;</w:instrText>
      </w:r>
      <w:r>
        <w:fldChar w:fldCharType="separate"/>
      </w:r>
      <w:r w:rsidR="00D26296">
        <w:rPr>
          <w:noProof/>
        </w:rPr>
        <w:t>(Spurgeon, Burgess et al. 2009)</w:t>
      </w:r>
      <w:r>
        <w:fldChar w:fldCharType="end"/>
      </w:r>
      <w:r w:rsidRPr="00543BB9">
        <w:t>.</w:t>
      </w:r>
      <w:r w:rsidRPr="00C41D51">
        <w:t xml:space="preserve"> Spurgeon and colleagues have worked with various groups on the creation of personal digital stories through workshops that critically engage with ‘ideas, concepts, experiences and storytelling’</w:t>
      </w:r>
      <w:r>
        <w:t xml:space="preserve"> </w:t>
      </w:r>
      <w:r>
        <w:fldChar w:fldCharType="begin"/>
      </w:r>
      <w:r w:rsidR="007B76B6">
        <w:instrText xml:space="preserve"> ADDIN EN.CITE &lt;EndNote&gt;&lt;Cite&gt;&lt;Author&gt;Spurgeon&lt;/Author&gt;&lt;Year&gt;2009&lt;/Year&gt;&lt;RecNum&gt;214&lt;/RecNum&gt;&lt;Pages&gt;279&lt;/Pages&gt;&lt;DisplayText&gt;(Spurgeon, Burgess et al. 2009: 279)&lt;/DisplayText&gt;&lt;record&gt;&lt;rec-number&gt;214&lt;/rec-number&gt;&lt;foreign-keys&gt;&lt;key app="EN" db-id="s5evraa9esa59jef0paxfvwi5psv9sexs2dd" timestamp="1349060496"&gt;214&lt;/key&gt;&lt;/foreign-keys&gt;&lt;ref-type name="Conference Paper"&gt;47&lt;/ref-type&gt;&lt;contributors&gt;&lt;authors&gt;&lt;author&gt;Spurgeon, Christina&lt;/author&gt;&lt;author&gt;Burgess, Jean, E&lt;/author&gt;&lt;author&gt;Klaebe, Helen, G&lt;/author&gt;&lt;author&gt;McWilliam, Kelly&lt;/author&gt;&lt;author&gt;Tacchi, Jo&lt;/author&gt;&lt;author&gt;Tsai, Mimi&lt;/author&gt;&lt;/authors&gt;&lt;/contributors&gt;&lt;titles&gt;&lt;title&gt;Co-creative Media: Theorising Digital Storytelling as a platform for researching and developing participatory culture&lt;/title&gt;&lt;secondary-title&gt;ANZCA09 Communication, Creativity and Global Citizenship: Refereed Proceedings: http://anzca09.org&lt;/secondary-title&gt;&lt;/titles&gt;&lt;pages&gt;274-286&lt;/pages&gt;&lt;keywords&gt;&lt;keyword&gt;200100 COMMUNICATION AND MEDIA STUDIES&lt;/keyword&gt;&lt;keyword&gt;190299 Film Television and Digital Media not elsewhere classified&lt;/keyword&gt;&lt;keyword&gt;210202 Heritage and Cultural Conservation&lt;/keyword&gt;&lt;keyword&gt;190200 FILM TELEVISION AND DIGITAL MEDIA&lt;/keyword&gt;&lt;keyword&gt;210200 CURATORIAL AND RELATED STUDIES&lt;/keyword&gt;&lt;keyword&gt;Digital Storytelling&lt;/keyword&gt;&lt;keyword&gt;co-creative media&lt;/keyword&gt;&lt;keyword&gt;community engagement&lt;/keyword&gt;&lt;keyword&gt;social media practice&lt;/keyword&gt;&lt;keyword&gt;public history&lt;/keyword&gt;&lt;keyword&gt;Conference Paper&lt;/keyword&gt;&lt;/keywords&gt;&lt;dates&gt;&lt;year&gt;2009&lt;/year&gt;&lt;/dates&gt;&lt;pub-location&gt;Brisbane, July 2009&lt;/pub-location&gt;&lt;urls&gt;&lt;/urls&gt;&lt;/record&gt;&lt;/Cite&gt;&lt;/EndNote&gt;</w:instrText>
      </w:r>
      <w:r>
        <w:fldChar w:fldCharType="separate"/>
      </w:r>
      <w:r w:rsidR="00D26296">
        <w:rPr>
          <w:noProof/>
        </w:rPr>
        <w:t>(Spurgeon, Burgess et al. 2009: 279)</w:t>
      </w:r>
      <w:r>
        <w:fldChar w:fldCharType="end"/>
      </w:r>
      <w:r>
        <w:t>.</w:t>
      </w:r>
      <w:r w:rsidRPr="00C41D51">
        <w:t xml:space="preserve"> </w:t>
      </w:r>
      <w:r>
        <w:t xml:space="preserve"> </w:t>
      </w:r>
      <w:r w:rsidRPr="00C41D51">
        <w:t xml:space="preserve">In their work with young people, the process of creating content and the digital stories themselves both assisted researchers to ‘understand how young people see themselves and the world around them’ </w:t>
      </w:r>
      <w:r>
        <w:fldChar w:fldCharType="begin"/>
      </w:r>
      <w:r w:rsidR="007B76B6">
        <w:instrText xml:space="preserve"> ADDIN EN.CITE &lt;EndNote&gt;&lt;Cite&gt;&lt;Author&gt;Spurgeon&lt;/Author&gt;&lt;Year&gt;2009&lt;/Year&gt;&lt;RecNum&gt;214&lt;/RecNum&gt;&lt;Pages&gt;279&lt;/Pages&gt;&lt;DisplayText&gt;(Spurgeon, Burgess et al. 2009: 279)&lt;/DisplayText&gt;&lt;record&gt;&lt;rec-number&gt;214&lt;/rec-number&gt;&lt;foreign-keys&gt;&lt;key app="EN" db-id="s5evraa9esa59jef0paxfvwi5psv9sexs2dd" timestamp="1349060496"&gt;214&lt;/key&gt;&lt;/foreign-keys&gt;&lt;ref-type name="Conference Paper"&gt;47&lt;/ref-type&gt;&lt;contributors&gt;&lt;authors&gt;&lt;author&gt;Spurgeon, Christina&lt;/author&gt;&lt;author&gt;Burgess, Jean, E&lt;/author&gt;&lt;author&gt;Klaebe, Helen, G&lt;/author&gt;&lt;author&gt;McWilliam, Kelly&lt;/author&gt;&lt;author&gt;Tacchi, Jo&lt;/author&gt;&lt;author&gt;Tsai, Mimi&lt;/author&gt;&lt;/authors&gt;&lt;/contributors&gt;&lt;titles&gt;&lt;title&gt;Co-creative Media: Theorising Digital Storytelling as a platform for researching and developing participatory culture&lt;/title&gt;&lt;secondary-title&gt;ANZCA09 Communication, Creativity and Global Citizenship: Refereed Proceedings: http://anzca09.org&lt;/secondary-title&gt;&lt;/titles&gt;&lt;pages&gt;274-286&lt;/pages&gt;&lt;keywords&gt;&lt;keyword&gt;200100 COMMUNICATION AND MEDIA STUDIES&lt;/keyword&gt;&lt;keyword&gt;190299 Film Television and Digital Media not elsewhere classified&lt;/keyword&gt;&lt;keyword&gt;210202 Heritage and Cultural Conservation&lt;/keyword&gt;&lt;keyword&gt;190200 FILM TELEVISION AND DIGITAL MEDIA&lt;/keyword&gt;&lt;keyword&gt;210200 CURATORIAL AND RELATED STUDIES&lt;/keyword&gt;&lt;keyword&gt;Digital Storytelling&lt;/keyword&gt;&lt;keyword&gt;co-creative media&lt;/keyword&gt;&lt;keyword&gt;community engagement&lt;/keyword&gt;&lt;keyword&gt;social media practice&lt;/keyword&gt;&lt;keyword&gt;public history&lt;/keyword&gt;&lt;keyword&gt;Conference Paper&lt;/keyword&gt;&lt;/keywords&gt;&lt;dates&gt;&lt;year&gt;2009&lt;/year&gt;&lt;/dates&gt;&lt;pub-location&gt;Brisbane, July 2009&lt;/pub-location&gt;&lt;urls&gt;&lt;/urls&gt;&lt;/record&gt;&lt;/Cite&gt;&lt;/EndNote&gt;</w:instrText>
      </w:r>
      <w:r>
        <w:fldChar w:fldCharType="separate"/>
      </w:r>
      <w:r w:rsidR="00D26296">
        <w:rPr>
          <w:noProof/>
        </w:rPr>
        <w:t>(Spurgeon, Burgess et al. 2009: 279)</w:t>
      </w:r>
      <w:r>
        <w:fldChar w:fldCharType="end"/>
      </w:r>
      <w:r w:rsidRPr="00C41D51">
        <w:t>. The</w:t>
      </w:r>
      <w:r>
        <w:t>y found the</w:t>
      </w:r>
      <w:r w:rsidRPr="00C41D51">
        <w:t xml:space="preserve"> process of formulating the digital stories was both participative and shared among young people, expert facilitators, various stakeholders and the researchers. </w:t>
      </w:r>
      <w:r>
        <w:t xml:space="preserve"> P</w:t>
      </w:r>
      <w:r w:rsidRPr="00C41D51">
        <w:t xml:space="preserve">articipatory content </w:t>
      </w:r>
      <w:r>
        <w:t xml:space="preserve">generated through </w:t>
      </w:r>
      <w:r w:rsidRPr="00C41D51">
        <w:t xml:space="preserve">digital story workshops </w:t>
      </w:r>
      <w:r>
        <w:t xml:space="preserve">such as these hold </w:t>
      </w:r>
      <w:r w:rsidRPr="00C41D51">
        <w:t xml:space="preserve">the capacity to guide the efforts of the various stakeholders that seek to engage and assist these groups. </w:t>
      </w:r>
    </w:p>
    <w:p w14:paraId="02136807" w14:textId="380C9703" w:rsidR="00155FB4" w:rsidRPr="00C41D51" w:rsidRDefault="00155FB4" w:rsidP="00155FB4">
      <w:r w:rsidRPr="00C41D51">
        <w:t>In another development, Bidwell and colleagues have discussed mobile digital storytelling in rural Africa, illuminating the importance of a ‘dialogical process’ in the design of digital stories between researchers/facilitators, participant storytellers and other stakeholders</w:t>
      </w:r>
      <w:r>
        <w:t xml:space="preserve"> </w:t>
      </w:r>
      <w:r>
        <w:fldChar w:fldCharType="begin"/>
      </w:r>
      <w:r w:rsidR="007B76B6">
        <w:instrText xml:space="preserve"> ADDIN EN.CITE &lt;EndNote&gt;&lt;Cite&gt;&lt;Author&gt;Bidwell&lt;/Author&gt;&lt;Year&gt;2010&lt;/Year&gt;&lt;RecNum&gt;447&lt;/RecNum&gt;&lt;DisplayText&gt;(Bidwell, Reitmaier et al. 2010)&lt;/DisplayText&gt;&lt;record&gt;&lt;rec-number&gt;447&lt;/rec-number&gt;&lt;foreign-keys&gt;&lt;key app="EN" db-id="s5evraa9esa59jef0paxfvwi5psv9sexs2dd" timestamp="1404192469"&gt;447&lt;/key&gt;&lt;/foreign-keys&gt;&lt;ref-type name="Conference Proceedings"&gt;10&lt;/ref-type&gt;&lt;contributors&gt;&lt;authors&gt;&lt;author&gt;Bidwell, Nicola J.&lt;/author&gt;&lt;author&gt;Reitmaier, Thomas&lt;/author&gt;&lt;author&gt;Marsden, Gary&lt;/author&gt;&lt;author&gt;Hansen, Susan&lt;/author&gt;&lt;/authors&gt;&lt;/contributors&gt;&lt;titles&gt;&lt;title&gt;Designing with mobile digital storytelling in rural Africa&lt;/title&gt;&lt;secondary-title&gt;28th International Conference: Human Factors in Computing Systems&lt;/secondary-title&gt;&lt;/titles&gt;&lt;pages&gt;1593&lt;/pages&gt;&lt;keywords&gt;&lt;keyword&gt;mobile phones&lt;/keyword&gt;&lt;keyword&gt;digital technology&lt;/keyword&gt;&lt;keyword&gt;digital storytelling&lt;/keyword&gt;&lt;keyword&gt;Cross cultural protocols&lt;/keyword&gt;&lt;keyword&gt;indigenous knowledge&lt;/keyword&gt;&lt;keyword&gt;ICT&lt;/keyword&gt;&lt;/keywords&gt;&lt;dates&gt;&lt;year&gt;2010&lt;/year&gt;&lt;/dates&gt;&lt;pub-location&gt;Atlanta, Georgia&lt;/pub-location&gt;&lt;isbn&gt;9781605589299&lt;/isbn&gt;&lt;urls&gt;&lt;related-urls&gt;&lt;url&gt;https://ezp.lib.unimelb.edu.au/login?url=https://search.ebscohost.com/login.aspx?direct=true&amp;amp;db=edb&amp;amp;AN=83668557&amp;amp;scope=site&lt;/url&gt;&lt;/related-urls&gt;&lt;/urls&gt;&lt;remote-database-name&gt;edb&lt;/remote-database-name&gt;&lt;remote-database-provider&gt;EBSCOhost&lt;/remote-database-provider&gt;&lt;/record&gt;&lt;/Cite&gt;&lt;/EndNote&gt;</w:instrText>
      </w:r>
      <w:r>
        <w:fldChar w:fldCharType="separate"/>
      </w:r>
      <w:r w:rsidR="00D26296">
        <w:rPr>
          <w:noProof/>
        </w:rPr>
        <w:t>(Bidwell, Reitmaier et al. 2010)</w:t>
      </w:r>
      <w:r>
        <w:fldChar w:fldCharType="end"/>
      </w:r>
      <w:r w:rsidRPr="00C41D51">
        <w:t>.</w:t>
      </w:r>
      <w:r>
        <w:t xml:space="preserve">  </w:t>
      </w:r>
      <w:r w:rsidRPr="00C41D51">
        <w:t>In designing a mobile digital story</w:t>
      </w:r>
      <w:r w:rsidR="00C54625">
        <w:t xml:space="preserve">telling </w:t>
      </w:r>
      <w:r w:rsidRPr="00C41D51">
        <w:t>application to suit the functions and qualities of storytelling in specific communities, Bidwell and colleagues found that local issues associated with cultural understandings of storytelling and of storytellers need to be coordinated alongside the researchers’ reflexive engagement with the process of designing how stories will be told digitally.</w:t>
      </w:r>
    </w:p>
    <w:p w14:paraId="3D8A816D" w14:textId="6BE47093" w:rsidR="00155FB4" w:rsidRPr="00BB6E52" w:rsidRDefault="00155FB4" w:rsidP="00155FB4">
      <w:r w:rsidRPr="00C41D51">
        <w:t xml:space="preserve">Ultimately, digital storytelling </w:t>
      </w:r>
      <w:r>
        <w:t xml:space="preserve">can </w:t>
      </w:r>
      <w:r w:rsidRPr="00C41D51">
        <w:t xml:space="preserve">provide an opportunity for youth to reconnect with stories about their culture and to share knowledge across generations and with the broader community. </w:t>
      </w:r>
      <w:r w:rsidR="007C5910">
        <w:t>T</w:t>
      </w:r>
      <w:r w:rsidRPr="00C41D51">
        <w:t xml:space="preserve">he anthropologist Inge </w:t>
      </w:r>
      <w:proofErr w:type="spellStart"/>
      <w:r w:rsidRPr="00C41D51">
        <w:t>Kral</w:t>
      </w:r>
      <w:proofErr w:type="spellEnd"/>
      <w:r w:rsidRPr="00C41D51">
        <w:t xml:space="preserve"> reveals that in Central Australia: ‘</w:t>
      </w:r>
      <w:r w:rsidRPr="00C41D51">
        <w:rPr>
          <w:rFonts w:cs="Lucida Grande"/>
        </w:rPr>
        <w:t xml:space="preserve">many young people are embracing global digital youth culture and exploring the </w:t>
      </w:r>
      <w:proofErr w:type="spellStart"/>
      <w:r w:rsidRPr="00C41D51">
        <w:rPr>
          <w:rFonts w:cs="Lucida Grande"/>
        </w:rPr>
        <w:t>generativity</w:t>
      </w:r>
      <w:proofErr w:type="spellEnd"/>
      <w:r w:rsidRPr="00C41D51">
        <w:rPr>
          <w:rFonts w:cs="Lucida Grande"/>
        </w:rPr>
        <w:t xml:space="preserve"> of multimodal forms of communication, while simultaneously acting as agents for the recording and transmission of cultural memory in new forms.’</w:t>
      </w:r>
      <w:r>
        <w:rPr>
          <w:rFonts w:cs="Lucida Grande"/>
        </w:rPr>
        <w:t xml:space="preserve"> </w:t>
      </w:r>
      <w:r>
        <w:rPr>
          <w:rFonts w:cs="Lucida Grande"/>
        </w:rPr>
        <w:fldChar w:fldCharType="begin"/>
      </w:r>
      <w:r w:rsidR="007B76B6">
        <w:rPr>
          <w:rFonts w:cs="Lucida Grande"/>
        </w:rPr>
        <w:instrText xml:space="preserve"> ADDIN EN.CITE &lt;EndNote&gt;&lt;Cite&gt;&lt;Author&gt;Kral&lt;/Author&gt;&lt;Year&gt;2014&lt;/Year&gt;&lt;RecNum&gt;431&lt;/RecNum&gt;&lt;Pages&gt;16&lt;/Pages&gt;&lt;DisplayText&gt;(Kral 2014: 16)&lt;/DisplayText&gt;&lt;record&gt;&lt;rec-number&gt;431&lt;/rec-number&gt;&lt;foreign-keys&gt;&lt;key app="EN" db-id="s5evraa9esa59jef0paxfvwi5psv9sexs2dd" timestamp="1404187075"&gt;431&lt;/key&gt;&lt;/foreign-keys&gt;&lt;ref-type name="Journal Article"&gt;17&lt;/ref-type&gt;&lt;contributors&gt;&lt;authors&gt;&lt;author&gt;Kral, Inge&lt;/author&gt;&lt;/authors&gt;&lt;/contributors&gt;&lt;titles&gt;&lt;title&gt;Shifting perceptions, shifting identities: Communication technologies and the altered social, cultural and linguistic ecology in a remote indigenous context&lt;/title&gt;&lt;secondary-title&gt;The Australian Journal of Anthropology&lt;/secondary-title&gt;&lt;/titles&gt;&lt;periodical&gt;&lt;full-title&gt;The Australian Journal of Anthropology&lt;/full-title&gt;&lt;/periodical&gt;&lt;keywords&gt;&lt;keyword&gt;communication technologies&lt;/keyword&gt;&lt;keyword&gt;Western Desert Indigenous Australians&lt;/keyword&gt;&lt;keyword&gt;digital etnography&lt;/keyword&gt;&lt;keyword&gt;social media&lt;/keyword&gt;&lt;keyword&gt;digital divide&lt;/keyword&gt;&lt;/keywords&gt;&lt;dates&gt;&lt;year&gt;2014&lt;/year&gt;&lt;/dates&gt;&lt;isbn&gt;1757-6547&lt;/isbn&gt;&lt;urls&gt;&lt;/urls&gt;&lt;/record&gt;&lt;/Cite&gt;&lt;/EndNote&gt;</w:instrText>
      </w:r>
      <w:r>
        <w:rPr>
          <w:rFonts w:cs="Lucida Grande"/>
        </w:rPr>
        <w:fldChar w:fldCharType="separate"/>
      </w:r>
      <w:r w:rsidR="00D26296">
        <w:rPr>
          <w:rFonts w:cs="Lucida Grande"/>
          <w:noProof/>
        </w:rPr>
        <w:t>(Kral 2014: 16)</w:t>
      </w:r>
      <w:r>
        <w:rPr>
          <w:rFonts w:cs="Lucida Grande"/>
        </w:rPr>
        <w:fldChar w:fldCharType="end"/>
      </w:r>
      <w:r w:rsidRPr="00C41D51">
        <w:rPr>
          <w:rFonts w:cs="Lucida Grande"/>
        </w:rPr>
        <w:t>. In addition, among Canadian Aboriginal youth, digital stories are one way that people can engage with the process of narrative decoloni</w:t>
      </w:r>
      <w:r w:rsidR="00C54625">
        <w:rPr>
          <w:rFonts w:cs="Lucida Grande"/>
        </w:rPr>
        <w:t>s</w:t>
      </w:r>
      <w:r w:rsidRPr="00C41D51">
        <w:rPr>
          <w:rFonts w:cs="Lucida Grande"/>
        </w:rPr>
        <w:t xml:space="preserve">ation and representation; ‘digital stories are both aesthetic expression and form of resistance through a new narrative genre’ </w:t>
      </w:r>
      <w:r>
        <w:rPr>
          <w:rFonts w:cs="Lucida Grande"/>
        </w:rPr>
        <w:fldChar w:fldCharType="begin"/>
      </w:r>
      <w:r w:rsidR="007B76B6">
        <w:rPr>
          <w:rFonts w:cs="Lucida Grande"/>
        </w:rPr>
        <w:instrText xml:space="preserve"> ADDIN EN.CITE &lt;EndNote&gt;&lt;Cite&gt;&lt;Author&gt;Adelson&lt;/Author&gt;&lt;Year&gt;2013&lt;/Year&gt;&lt;RecNum&gt;310&lt;/RecNum&gt;&lt;Pages&gt;4&lt;/Pages&gt;&lt;DisplayText&gt;(Adelson and Olding 2013: 4)&lt;/DisplayText&gt;&lt;record&gt;&lt;rec-number&gt;310&lt;/rec-number&gt;&lt;foreign-keys&gt;&lt;key app="EN" db-id="s5evraa9esa59jef0paxfvwi5psv9sexs2dd" timestamp="1390440544"&gt;310&lt;/key&gt;&lt;/foreign-keys&gt;&lt;ref-type name="Journal Article"&gt;17&lt;/ref-type&gt;&lt;contributors&gt;&lt;authors&gt;&lt;author&gt;Adelson, Naomi &lt;/author&gt;&lt;author&gt;Olding, Michelle&lt;/author&gt;&lt;/authors&gt;&lt;/contributors&gt;&lt;titles&gt;&lt;title&gt;Narrating Aboriginality On-Line: Digital Storytelling, Identity and Healing&lt;/title&gt;&lt;secondary-title&gt;The Journal of Community Informatics&lt;/secondary-title&gt;&lt;/titles&gt;&lt;periodical&gt;&lt;full-title&gt;The Journal of Community Informatics&lt;/full-title&gt;&lt;/periodical&gt;&lt;volume&gt;vol. 9&lt;/volume&gt;&lt;number&gt;no.2&lt;/number&gt;&lt;keywords&gt;&lt;keyword&gt;narrative&lt;/keyword&gt;&lt;keyword&gt;decolonisation&lt;/keyword&gt;&lt;/keywords&gt;&lt;dates&gt;&lt;year&gt;2013&lt;/year&gt;&lt;/dates&gt;&lt;urls&gt;&lt;related-urls&gt;&lt;url&gt;http://ci-journal.net/index.php/ciej/article/view/740/1004&lt;/url&gt;&lt;/related-urls&gt;&lt;/urls&gt;&lt;/record&gt;&lt;/Cite&gt;&lt;/EndNote&gt;</w:instrText>
      </w:r>
      <w:r>
        <w:rPr>
          <w:rFonts w:cs="Lucida Grande"/>
        </w:rPr>
        <w:fldChar w:fldCharType="separate"/>
      </w:r>
      <w:r w:rsidR="00D26296">
        <w:rPr>
          <w:rFonts w:cs="Lucida Grande"/>
          <w:noProof/>
        </w:rPr>
        <w:t>(Adelson and Olding 2013: 4)</w:t>
      </w:r>
      <w:r>
        <w:rPr>
          <w:rFonts w:cs="Lucida Grande"/>
        </w:rPr>
        <w:fldChar w:fldCharType="end"/>
      </w:r>
      <w:r w:rsidRPr="00C41D51">
        <w:rPr>
          <w:rFonts w:cs="Lucida Grande"/>
        </w:rPr>
        <w:t xml:space="preserve">. </w:t>
      </w:r>
      <w:r>
        <w:t xml:space="preserve">Stories such as these can </w:t>
      </w:r>
      <w:r w:rsidRPr="00797EDC">
        <w:t>contest and collide with the grand narratives created by traditional media, and when disseminated to a broader audience, can reframe the traditional gaze to raise awareness, address social issues, and communicate experiences from the perspective of those whose voices are excluded, marginalized or misrepresented.</w:t>
      </w:r>
      <w:r w:rsidRPr="00BB6E52">
        <w:t xml:space="preserve"> </w:t>
      </w:r>
      <w:r>
        <w:t xml:space="preserve"> </w:t>
      </w:r>
      <w:r w:rsidRPr="00C41D51">
        <w:rPr>
          <w:rFonts w:cs="Lucida Grande"/>
        </w:rPr>
        <w:t xml:space="preserve">Stories, previously silenced, that tell of young people’s abuse in Canadian residential schools represent an alternative discursive </w:t>
      </w:r>
      <w:r w:rsidRPr="00C41D51">
        <w:rPr>
          <w:rFonts w:cs="Lucida Grande"/>
        </w:rPr>
        <w:lastRenderedPageBreak/>
        <w:t>space in which youth can reinterpret and reimagine their identity in opposition to the other more powerful discourses presented by the non-Indigenous society.</w:t>
      </w:r>
      <w:r w:rsidRPr="0087349A">
        <w:t xml:space="preserve"> </w:t>
      </w:r>
    </w:p>
    <w:p w14:paraId="059404E0" w14:textId="22D00316" w:rsidR="00155FB4" w:rsidRDefault="00155FB4" w:rsidP="00155FB4">
      <w:r w:rsidRPr="00C41D51">
        <w:t>More broadly, digital stories enable young people to actively engage with culture, rather than being ‘passive recipients of history’</w:t>
      </w:r>
      <w:r>
        <w:t xml:space="preserve"> </w:t>
      </w:r>
      <w:r>
        <w:fldChar w:fldCharType="begin"/>
      </w:r>
      <w:r w:rsidR="007B76B6">
        <w:instrText xml:space="preserve"> ADDIN EN.CITE &lt;EndNote&gt;&lt;Cite&gt;&lt;Author&gt;Sabiescu&lt;/Author&gt;&lt;Year&gt;2009&lt;/Year&gt;&lt;RecNum&gt;216&lt;/RecNum&gt;&lt;Pages&gt;2&lt;/Pages&gt;&lt;DisplayText&gt;(Sabiescu 2009: 2)&lt;/DisplayText&gt;&lt;record&gt;&lt;rec-number&gt;216&lt;/rec-number&gt;&lt;foreign-keys&gt;&lt;key app="EN" db-id="s5evraa9esa59jef0paxfvwi5psv9sexs2dd" timestamp="1349061004"&gt;216&lt;/key&gt;&lt;/foreign-keys&gt;&lt;ref-type name="Conference Paper"&gt;47&lt;/ref-type&gt;&lt;contributors&gt;&lt;authors&gt;&lt;author&gt;Sabiescu, Amalia&lt;/author&gt;&lt;/authors&gt;&lt;/contributors&gt;&lt;titles&gt;&lt;title&gt;Collaborative digital storytelling as an intergenerational hub for cultural representation in traditional communities &lt;/title&gt;&lt;secondary-title&gt;PhD Colloquium, 6th Prato Community Informatics &amp;amp; Development Informatics Conference 2009: Empowering communities: learning from community informatics practice&lt;/secondary-title&gt;&lt;/titles&gt;&lt;pages&gt;1-14&lt;/pages&gt;&lt;keywords&gt;&lt;keyword&gt;digital storytelling&lt;/keyword&gt;&lt;keyword&gt;participatory media&lt;/keyword&gt;&lt;keyword&gt;cultural production&lt;/keyword&gt;&lt;keyword&gt;representation&lt;/keyword&gt;&lt;keyword&gt;Intergenerational&lt;/keyword&gt;&lt;/keywords&gt;&lt;dates&gt;&lt;year&gt;2009&lt;/year&gt;&lt;pub-dates&gt;&lt;date&gt; October 27-30, 2009&lt;/date&gt;&lt;/pub-dates&gt;&lt;/dates&gt;&lt;pub-location&gt; Monash Centre, Prato, Italy&lt;/pub-location&gt;&lt;urls&gt;&lt;/urls&gt;&lt;/record&gt;&lt;/Cite&gt;&lt;/EndNote&gt;</w:instrText>
      </w:r>
      <w:r>
        <w:fldChar w:fldCharType="separate"/>
      </w:r>
      <w:r w:rsidR="00D26296">
        <w:rPr>
          <w:noProof/>
        </w:rPr>
        <w:t>(Sabiescu 2009: 2)</w:t>
      </w:r>
      <w:r>
        <w:fldChar w:fldCharType="end"/>
      </w:r>
      <w:r w:rsidRPr="00C41D51">
        <w:t>. This has been highlighted amongst Canadian Aboriginal youth who participated in a project focusing on intergenerational abuse</w:t>
      </w:r>
      <w:r>
        <w:t xml:space="preserve"> </w:t>
      </w:r>
      <w:r>
        <w:fldChar w:fldCharType="begin"/>
      </w:r>
      <w:r w:rsidR="007B76B6">
        <w:instrText xml:space="preserve"> ADDIN EN.CITE &lt;EndNote&gt;&lt;Cite&gt;&lt;Author&gt;Adelson&lt;/Author&gt;&lt;Year&gt;2013&lt;/Year&gt;&lt;RecNum&gt;310&lt;/RecNum&gt;&lt;DisplayText&gt;(Adelson and Olding 2013)&lt;/DisplayText&gt;&lt;record&gt;&lt;rec-number&gt;310&lt;/rec-number&gt;&lt;foreign-keys&gt;&lt;key app="EN" db-id="s5evraa9esa59jef0paxfvwi5psv9sexs2dd" timestamp="1390440544"&gt;310&lt;/key&gt;&lt;/foreign-keys&gt;&lt;ref-type name="Journal Article"&gt;17&lt;/ref-type&gt;&lt;contributors&gt;&lt;authors&gt;&lt;author&gt;Adelson, Naomi &lt;/author&gt;&lt;author&gt;Olding, Michelle&lt;/author&gt;&lt;/authors&gt;&lt;/contributors&gt;&lt;titles&gt;&lt;title&gt;Narrating Aboriginality On-Line: Digital Storytelling, Identity and Healing&lt;/title&gt;&lt;secondary-title&gt;The Journal of Community Informatics&lt;/secondary-title&gt;&lt;/titles&gt;&lt;periodical&gt;&lt;full-title&gt;The Journal of Community Informatics&lt;/full-title&gt;&lt;/periodical&gt;&lt;volume&gt;vol. 9&lt;/volume&gt;&lt;number&gt;no.2&lt;/number&gt;&lt;keywords&gt;&lt;keyword&gt;narrative&lt;/keyword&gt;&lt;keyword&gt;decolonisation&lt;/keyword&gt;&lt;/keywords&gt;&lt;dates&gt;&lt;year&gt;2013&lt;/year&gt;&lt;/dates&gt;&lt;urls&gt;&lt;related-urls&gt;&lt;url&gt;http://ci-journal.net/index.php/ciej/article/view/740/1004&lt;/url&gt;&lt;/related-urls&gt;&lt;/urls&gt;&lt;/record&gt;&lt;/Cite&gt;&lt;/EndNote&gt;</w:instrText>
      </w:r>
      <w:r>
        <w:fldChar w:fldCharType="separate"/>
      </w:r>
      <w:r>
        <w:rPr>
          <w:noProof/>
        </w:rPr>
        <w:t>(Adelson and Olding 2013)</w:t>
      </w:r>
      <w:r>
        <w:fldChar w:fldCharType="end"/>
      </w:r>
      <w:r w:rsidRPr="00C41D51">
        <w:t xml:space="preserve">. </w:t>
      </w:r>
      <w:r>
        <w:t xml:space="preserve"> The researchers argued that t</w:t>
      </w:r>
      <w:r w:rsidRPr="00C41D51">
        <w:t xml:space="preserve">hrough the creation of co-constructed digital narratives, </w:t>
      </w:r>
      <w:r>
        <w:t xml:space="preserve">the five </w:t>
      </w:r>
      <w:r w:rsidRPr="00C41D51">
        <w:t xml:space="preserve">young people </w:t>
      </w:r>
      <w:r>
        <w:t xml:space="preserve">participating in the project </w:t>
      </w:r>
      <w:r w:rsidRPr="00C41D51">
        <w:t>renegotiated their Aboriginality and provided strategies for healing and decolonization</w:t>
      </w:r>
      <w:r>
        <w:t xml:space="preserve"> </w:t>
      </w:r>
      <w:r>
        <w:fldChar w:fldCharType="begin"/>
      </w:r>
      <w:r w:rsidR="007B76B6">
        <w:instrText xml:space="preserve"> ADDIN EN.CITE &lt;EndNote&gt;&lt;Cite&gt;&lt;Author&gt;Adelson&lt;/Author&gt;&lt;Year&gt;2013&lt;/Year&gt;&lt;RecNum&gt;310&lt;/RecNum&gt;&lt;DisplayText&gt;(Adelson and Olding 2013)&lt;/DisplayText&gt;&lt;record&gt;&lt;rec-number&gt;310&lt;/rec-number&gt;&lt;foreign-keys&gt;&lt;key app="EN" db-id="s5evraa9esa59jef0paxfvwi5psv9sexs2dd" timestamp="1390440544"&gt;310&lt;/key&gt;&lt;/foreign-keys&gt;&lt;ref-type name="Journal Article"&gt;17&lt;/ref-type&gt;&lt;contributors&gt;&lt;authors&gt;&lt;author&gt;Adelson, Naomi &lt;/author&gt;&lt;author&gt;Olding, Michelle&lt;/author&gt;&lt;/authors&gt;&lt;/contributors&gt;&lt;titles&gt;&lt;title&gt;Narrating Aboriginality On-Line: Digital Storytelling, Identity and Healing&lt;/title&gt;&lt;secondary-title&gt;The Journal of Community Informatics&lt;/secondary-title&gt;&lt;/titles&gt;&lt;periodical&gt;&lt;full-title&gt;The Journal of Community Informatics&lt;/full-title&gt;&lt;/periodical&gt;&lt;volume&gt;vol. 9&lt;/volume&gt;&lt;number&gt;no.2&lt;/number&gt;&lt;keywords&gt;&lt;keyword&gt;narrative&lt;/keyword&gt;&lt;keyword&gt;decolonisation&lt;/keyword&gt;&lt;/keywords&gt;&lt;dates&gt;&lt;year&gt;2013&lt;/year&gt;&lt;/dates&gt;&lt;urls&gt;&lt;related-urls&gt;&lt;url&gt;http://ci-journal.net/index.php/ciej/article/view/740/1004&lt;/url&gt;&lt;/related-urls&gt;&lt;/urls&gt;&lt;/record&gt;&lt;/Cite&gt;&lt;/EndNote&gt;</w:instrText>
      </w:r>
      <w:r>
        <w:fldChar w:fldCharType="separate"/>
      </w:r>
      <w:r>
        <w:rPr>
          <w:noProof/>
        </w:rPr>
        <w:t>(Adelson and Olding 2013)</w:t>
      </w:r>
      <w:r>
        <w:fldChar w:fldCharType="end"/>
      </w:r>
      <w:r w:rsidRPr="00C41D51">
        <w:t>.</w:t>
      </w:r>
    </w:p>
    <w:p w14:paraId="1A8BBA6D" w14:textId="35BFA70C" w:rsidR="00155FB4" w:rsidRPr="00C41D51" w:rsidRDefault="00155FB4" w:rsidP="00415B38">
      <w:pPr>
        <w:pStyle w:val="Heading3"/>
      </w:pPr>
      <w:bookmarkStart w:id="11" w:name="_Toc268442524"/>
      <w:r w:rsidRPr="00C41D51">
        <w:t>Digital storytelling and southeast Australian Aboriginal young people</w:t>
      </w:r>
      <w:bookmarkEnd w:id="11"/>
    </w:p>
    <w:p w14:paraId="7D7BB226" w14:textId="6F04823D" w:rsidR="00155FB4" w:rsidRPr="00543BB9" w:rsidRDefault="00155FB4" w:rsidP="00155FB4">
      <w:r w:rsidRPr="00C41D51">
        <w:t>Few researchers have explored the impact of digital technology on urban and regional-based Aboriginal young people, specifically in southeast Australia. However, research concerning Aboriginal youth in Central Australia indicates the use of digital technology has the potential to affirm Indigenous identity and provide examples for meaningful adult occupations. These potentially include</w:t>
      </w:r>
      <w:r>
        <w:t>:</w:t>
      </w:r>
      <w:r w:rsidRPr="00C41D51">
        <w:t xml:space="preserve"> </w:t>
      </w:r>
      <w:r>
        <w:t xml:space="preserve"> </w:t>
      </w:r>
      <w:r w:rsidRPr="00C41D51">
        <w:t xml:space="preserve">supporting new approaches to learning; improving youth employment in arts and cultural centres, media and music production, and in researching archival material; and ultimately mediating their culture via new technologies, including ‘the transmission of cultural memory in new forms’ </w:t>
      </w:r>
      <w:r>
        <w:fldChar w:fldCharType="begin">
          <w:fldData xml:space="preserve">PEVuZE5vdGU+PENpdGU+PEF1dGhvcj5LcmFsPC9BdXRob3I+PFllYXI+MjAxMDwvWWVhcj48UmVj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</w:fldData>
        </w:fldChar>
      </w:r>
      <w:r w:rsidR="007B76B6">
        <w:instrText xml:space="preserve"> ADDIN EN.CITE </w:instrText>
      </w:r>
      <w:r w:rsidR="007B76B6">
        <w:fldChar w:fldCharType="begin">
          <w:fldData xml:space="preserve">PEVuZE5vdGU+PENpdGU+PEF1dGhvcj5LcmFsPC9BdXRob3I+PFllYXI+MjAxMDwvWWVhcj48UmVj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</w:fldData>
        </w:fldChar>
      </w:r>
      <w:r w:rsidR="007B76B6">
        <w:instrText xml:space="preserve"> ADDIN EN.CITE.DATA </w:instrText>
      </w:r>
      <w:r w:rsidR="007B76B6">
        <w:fldChar w:fldCharType="end"/>
      </w:r>
      <w:r>
        <w:fldChar w:fldCharType="separate"/>
      </w:r>
      <w:r w:rsidR="007B76B6">
        <w:rPr>
          <w:noProof/>
        </w:rPr>
        <w:t>(Kral 2010, Kral 2010, Kral 2011, Kral and Schwab 2012)</w:t>
      </w:r>
      <w:r>
        <w:fldChar w:fldCharType="end"/>
      </w:r>
      <w:r w:rsidRPr="00C41D51">
        <w:t xml:space="preserve">. </w:t>
      </w:r>
      <w:r w:rsidRPr="00543BB9">
        <w:t xml:space="preserve">In the digital age, such skills are critical for Aboriginal youth, providing them with new opportunities to connect with and explore their culture and heritage, while engaging in the benefits of the digital economy. </w:t>
      </w:r>
    </w:p>
    <w:p w14:paraId="0D6E51BF" w14:textId="35718D0A" w:rsidR="00155FB4" w:rsidRPr="00543BB9" w:rsidRDefault="00155FB4" w:rsidP="00155FB4">
      <w:r w:rsidRPr="00543BB9">
        <w:t xml:space="preserve">Acknowledging the diversity of Aboriginality across the country challenges the homogenous stereotypes often associated with Aboriginal culture. These stereotypes tend to reinforce the authenticity of Aboriginal people in the more isolated regions of the country, compared to those from the southeast </w:t>
      </w:r>
      <w:r>
        <w:fldChar w:fldCharType="begin"/>
      </w:r>
      <w:r w:rsidR="007B76B6">
        <w:instrText xml:space="preserve"> ADDIN EN.CITE &lt;EndNote&gt;&lt;Cite&gt;&lt;Author&gt;Davis&lt;/Author&gt;&lt;Year&gt;2011&lt;/Year&gt;&lt;RecNum&gt;146&lt;/RecNum&gt;&lt;DisplayText&gt;(Peters-Little 2002, Davis and Moreton 2011)&lt;/DisplayText&gt;&lt;record&gt;&lt;rec-number&gt;146&lt;/rec-number&gt;&lt;foreign-keys&gt;&lt;key app="EN" db-id="s5evraa9esa59jef0paxfvwi5psv9sexs2dd" timestamp="1323671794"&gt;146&lt;/key&gt;&lt;/foreign-keys&gt;&lt;ref-type name="Journal Article"&gt;17&lt;/ref-type&gt;&lt;contributors&gt;&lt;authors&gt;&lt;author&gt;Davis, Therese&lt;/author&gt;&lt;author&gt;Moreton, Romaine&lt;/author&gt;&lt;/authors&gt;&lt;/contributors&gt;&lt;titles&gt;&lt;title&gt;&amp;apos;Working in Communities, Connecting with Culture&amp;apos;: Reflecting on U-matic to YouTube a National Symposium Celebrating Three Decades of Australian Indigenous Community Filmmaking&lt;/title&gt;&lt;secondary-title&gt;Screening the past&lt;/secondary-title&gt;&lt;/titles&gt;&lt;periodical&gt;&lt;full-title&gt;Screening the past&lt;/full-title&gt;&lt;/periodical&gt;&lt;number&gt;31&lt;/number&gt;&lt;dates&gt;&lt;year&gt;2011&lt;/year&gt;&lt;/dates&gt;&lt;urls&gt;&lt;related-urls&gt;&lt;url&gt;http://www.screeningthepast.com/2011/08/%E2%80%9Cworking-in-communities-connecting-with-culture%E2%80%9D-reflecting-on-u-matic-to-youtube-a-national-symposium-celebrating-three-decades-of-australian-indigenous-community-filmmaking-2/&lt;/url&gt;&lt;/related-urls&gt;&lt;/urls&gt;&lt;/record&gt;&lt;/Cite&gt;&lt;Cite&gt;&lt;Author&gt;Peters-Little&lt;/Author&gt;&lt;Year&gt;2002&lt;/Year&gt;&lt;RecNum&gt;326&lt;/RecNum&gt;&lt;record&gt;&lt;rec-number&gt;326&lt;/rec-number&gt;&lt;foreign-keys&gt;&lt;key app="EN" db-id="s5evraa9esa59jef0paxfvwi5psv9sexs2dd" timestamp="1391747254"&gt;326&lt;/key&gt;&lt;/foreign-keys&gt;&lt;ref-type name="Journal Article"&gt;17&lt;/ref-type&gt;&lt;contributors&gt;&lt;authors&gt;&lt;author&gt;Peters-Little, Frances&lt;/author&gt;&lt;/authors&gt;&lt;/contributors&gt;&lt;titles&gt;&lt;title&gt;&amp;apos;Yet Another End Of An Aboriginal Film-Maker&amp;apos;s Journey&amp;apos;: A Personal Account of Aboriginal Documentary Filmmaking in the ABC&lt;/title&gt;&lt;secondary-title&gt;Hecate&lt;/secondary-title&gt;&lt;/titles&gt;&lt;periodical&gt;&lt;full-title&gt;Hecate&lt;/full-title&gt;&lt;/periodical&gt;&lt;pages&gt;42&lt;/pages&gt;&lt;volume&gt;28&lt;/volume&gt;&lt;number&gt;1&lt;/number&gt;&lt;dates&gt;&lt;year&gt;2002&lt;/year&gt;&lt;/dates&gt;&lt;call-num&gt;pdf - see file&lt;/call-num&gt;&lt;label&gt;Copy made - see pdf file&amp;#xD;AI (uni file)&lt;/label&gt;&lt;urls&gt;&lt;/urls&gt;&lt;/record&gt;&lt;/Cite&gt;&lt;/EndNote&gt;</w:instrText>
      </w:r>
      <w:r>
        <w:fldChar w:fldCharType="separate"/>
      </w:r>
      <w:r w:rsidR="007B76B6">
        <w:rPr>
          <w:noProof/>
        </w:rPr>
        <w:t>(Peters-Little 2002, Davis and Moreton 2011)</w:t>
      </w:r>
      <w:r>
        <w:fldChar w:fldCharType="end"/>
      </w:r>
      <w:r w:rsidRPr="00543BB9">
        <w:t>. This project therefore offered young people in southeast Australia the opportunity to voice their ideas for a mobile digital storytelling app</w:t>
      </w:r>
      <w:r>
        <w:t xml:space="preserve"> and</w:t>
      </w:r>
      <w:r w:rsidRPr="00543BB9">
        <w:t xml:space="preserve"> reveal how they use digital technology to manage and support their identities as contemporary Aboriginal youth</w:t>
      </w:r>
      <w:r>
        <w:t>.</w:t>
      </w:r>
    </w:p>
    <w:p w14:paraId="5C42BC44" w14:textId="757E4D3C" w:rsidR="00155FB4" w:rsidRDefault="00155FB4" w:rsidP="00155FB4">
      <w:r>
        <w:t>In relation to this</w:t>
      </w:r>
      <w:r w:rsidRPr="00543BB9">
        <w:t xml:space="preserve">, digital technology </w:t>
      </w:r>
      <w:r>
        <w:t xml:space="preserve">can </w:t>
      </w:r>
      <w:r w:rsidRPr="00543BB9">
        <w:t xml:space="preserve">enable Aboriginal youth and their communities to articulate and display their worldviews and experiences when and how they choose, free from outsider interference. </w:t>
      </w:r>
      <w:r w:rsidR="009F74E7">
        <w:t>T</w:t>
      </w:r>
      <w:r w:rsidRPr="00543BB9">
        <w:t>he digital realm offers control over self-representations giving young people platforms to perform and present Aboriginality from their perspectives. It also offers audiences new ways of seeing and interacting with Aboriginality and contemporary Aboriginal culture.  For young Aboriginal people, creating, sharing and communicating content in the digital media environment can assist in developing their sense of identity</w:t>
      </w:r>
      <w:r>
        <w:t xml:space="preserve"> </w:t>
      </w:r>
      <w:r>
        <w:fldChar w:fldCharType="begin"/>
      </w:r>
      <w:r w:rsidR="007B76B6">
        <w:instrText xml:space="preserve"> ADDIN EN.CITE &lt;EndNote&gt;&lt;Cite&gt;&lt;Author&gt;Department of Communications Information Technology and the Arts (DCITA)&lt;/Author&gt;&lt;Year&gt;2005&lt;/Year&gt;&lt;RecNum&gt;308&lt;/RecNum&gt;&lt;DisplayText&gt;(Department of Communications Information Technology and the Arts (DCITA) 2005, Notley and Tacchi 2005)&lt;/DisplayText&gt;&lt;record&gt;&lt;rec-number&gt;308&lt;/rec-number&gt;&lt;foreign-keys&gt;&lt;key app="EN" db-id="s5evraa9esa59jef0paxfvwi5psv9sexs2dd" timestamp="1390370531"&gt;308&lt;/key&gt;&lt;/foreign-keys&gt;&lt;ref-type name="Report"&gt;27&lt;/ref-type&gt;&lt;contributors&gt;&lt;authors&gt;&lt;author&gt;Department of Communications Information Technology and the Arts (DCITA),&lt;/author&gt;&lt;/authors&gt;&lt;/contributors&gt;&lt;titles&gt;&lt;title&gt;The social impact of mobile phone use in Australia: A review of data sources&lt;/title&gt;&lt;/titles&gt;&lt;dates&gt;&lt;year&gt;2005&lt;/year&gt;&lt;/dates&gt;&lt;pub-location&gt;Canberra&lt;/pub-location&gt;&lt;publisher&gt;Commonwealth of Australia&lt;/publisher&gt;&lt;urls&gt;&lt;/urls&gt;&lt;/record&gt;&lt;/Cite&gt;&lt;Cite&gt;&lt;Author&gt;Notley&lt;/Author&gt;&lt;Year&gt;2005&lt;/Year&gt;&lt;RecNum&gt;307&lt;/RecNum&gt;&lt;record&gt;&lt;rec-number&gt;307&lt;/rec-number&gt;&lt;foreign-keys&gt;&lt;key app="EN" db-id="s5evraa9esa59jef0paxfvwi5psv9sexs2dd" timestamp="1390369852"&gt;307&lt;/key&gt;&lt;/foreign-keys&gt;&lt;ref-type name="Journal Article"&gt;17&lt;/ref-type&gt;&lt;contributors&gt;&lt;authors&gt;&lt;author&gt;Notley, T&lt;/author&gt;&lt;author&gt;Tacchi, J.A. &lt;/author&gt;&lt;/authors&gt;&lt;/contributors&gt;&lt;titles&gt;&lt;title&gt;Online youth networks: researching the experiences of &amp;apos;peripheral&amp;apos; young people in using new media tools for creative participation and representation&lt;/title&gt;&lt;secondary-title&gt;3CMedia: Journal of Community, Citizen&amp;apos;s and Third Sector Media and Communication,=&lt;/secondary-title&gt;&lt;/titles&gt;&lt;periodical&gt;&lt;full-title&gt;3CMedia: Journal of Community, Citizen&amp;apos;s and Third Sector Media and Communication,=&lt;/full-title&gt;&lt;/periodical&gt;&lt;pages&gt;73-81&lt;/pages&gt;&lt;volume&gt;vol. 1&lt;/volume&gt;&lt;number&gt;no. 1&lt;/number&gt;&lt;dates&gt;&lt;year&gt;2005&lt;/year&gt;&lt;/dates&gt;&lt;urls&gt;&lt;/urls&gt;&lt;/record&gt;&lt;/Cite&gt;&lt;/EndNote&gt;</w:instrText>
      </w:r>
      <w:r>
        <w:fldChar w:fldCharType="separate"/>
      </w:r>
      <w:r w:rsidR="007B76B6">
        <w:rPr>
          <w:noProof/>
        </w:rPr>
        <w:t>(Department of Communications Information Technology and the Arts (DCITA) 2005, Notley and Tacchi 2005)</w:t>
      </w:r>
      <w:r>
        <w:fldChar w:fldCharType="end"/>
      </w:r>
      <w:r w:rsidRPr="00543BB9">
        <w:t xml:space="preserve">. </w:t>
      </w:r>
    </w:p>
    <w:p w14:paraId="57927FA4" w14:textId="597DFB9D" w:rsidR="00155FB4" w:rsidRPr="00543BB9" w:rsidRDefault="00155FB4" w:rsidP="00155FB4">
      <w:r w:rsidRPr="00543BB9">
        <w:t xml:space="preserve">Digital technology has been used in multiple and dynamic creative forums by Aboriginal young people, artists and filmmakers to promote southeast Aboriginal culture. Projects such as </w:t>
      </w:r>
      <w:proofErr w:type="spellStart"/>
      <w:r w:rsidRPr="00543BB9">
        <w:rPr>
          <w:i/>
        </w:rPr>
        <w:t>BlakTra</w:t>
      </w:r>
      <w:r>
        <w:rPr>
          <w:i/>
        </w:rPr>
        <w:t>c</w:t>
      </w:r>
      <w:r w:rsidRPr="00543BB9">
        <w:rPr>
          <w:i/>
        </w:rPr>
        <w:t>ks</w:t>
      </w:r>
      <w:proofErr w:type="spellEnd"/>
      <w:r w:rsidRPr="00543BB9">
        <w:rPr>
          <w:i/>
        </w:rPr>
        <w:t xml:space="preserve"> </w:t>
      </w:r>
      <w:r w:rsidRPr="00543BB9">
        <w:t xml:space="preserve">and the </w:t>
      </w:r>
      <w:proofErr w:type="spellStart"/>
      <w:r w:rsidRPr="00543BB9">
        <w:rPr>
          <w:i/>
        </w:rPr>
        <w:t>Pitcha</w:t>
      </w:r>
      <w:proofErr w:type="spellEnd"/>
      <w:r w:rsidRPr="00543BB9">
        <w:rPr>
          <w:i/>
        </w:rPr>
        <w:t xml:space="preserve"> This: Digital Stories</w:t>
      </w:r>
      <w:r w:rsidRPr="00543BB9">
        <w:t xml:space="preserve"> projects, used workshops to support participants to create and relay personal narrative</w:t>
      </w:r>
      <w:r w:rsidR="00C54625">
        <w:t>s</w:t>
      </w:r>
      <w:r w:rsidRPr="00543BB9">
        <w:t xml:space="preserve">, while coming to terms with the technology </w:t>
      </w:r>
      <w:r>
        <w:fldChar w:fldCharType="begin"/>
      </w:r>
      <w:r w:rsidR="007B76B6">
        <w:instrText xml:space="preserve"> ADDIN EN.CITE &lt;EndNote&gt;&lt;Cite&gt;&lt;Author&gt;Simondson&lt;/Author&gt;&lt;Year&gt;2009&lt;/Year&gt;&lt;RecNum&gt;285&lt;/RecNum&gt;&lt;DisplayText&gt;(Simondson 2009)&lt;/DisplayText&gt;&lt;record&gt;&lt;rec-number&gt;285&lt;/rec-number&gt;&lt;foreign-keys&gt;&lt;key app="EN" db-id="s5evraa9esa59jef0paxfvwi5psv9sexs2dd" timestamp="1384061452"&gt;285&lt;/key&gt;&lt;/foreign-keys&gt;&lt;ref-type name="Journal Article"&gt;17&lt;/ref-type&gt;&lt;contributors&gt;&lt;authors&gt;&lt;author&gt;Simondson, Helen &lt;/author&gt;&lt;/authors&gt;&lt;/contributors&gt;&lt;titles&gt;&lt;title&gt;Connecting through digital storytelling &lt;/title&gt;&lt;secondary-title&gt;3CMedia: Journal of Community, Citizen&amp;apos;s and Third Sector Media and Communication&lt;/secondary-title&gt;&lt;/titles&gt;&lt;periodical&gt;&lt;full-title&gt;3CMedia: Journal of Community, Citizen&amp;apos;s and Third Sector Media and Communication&lt;/full-title&gt;&lt;/periodical&gt;&lt;number&gt;5&lt;/number&gt;&lt;keywords&gt;&lt;keyword&gt;digital storytelling&lt;/keyword&gt;&lt;keyword&gt;communication&lt;/keyword&gt;&lt;keyword&gt;cultural institutions&lt;/keyword&gt;&lt;keyword&gt;ACMI&lt;/keyword&gt;&lt;keyword&gt;user-generated content&lt;/keyword&gt;&lt;/keywords&gt;&lt;dates&gt;&lt;year&gt;2009&lt;/year&gt;&lt;/dates&gt;&lt;isbn&gt;ISSN 1832-6161&lt;/isbn&gt;&lt;urls&gt;&lt;/urls&gt;&lt;/record&gt;&lt;/Cite&gt;&lt;/EndNote&gt;</w:instrText>
      </w:r>
      <w:r>
        <w:fldChar w:fldCharType="separate"/>
      </w:r>
      <w:r>
        <w:rPr>
          <w:noProof/>
        </w:rPr>
        <w:t>(Simondson 2009)</w:t>
      </w:r>
      <w:r>
        <w:fldChar w:fldCharType="end"/>
      </w:r>
      <w:r w:rsidRPr="00543BB9">
        <w:t xml:space="preserve">. The </w:t>
      </w:r>
      <w:proofErr w:type="spellStart"/>
      <w:r w:rsidRPr="007F72B4">
        <w:rPr>
          <w:i/>
        </w:rPr>
        <w:t>Bla</w:t>
      </w:r>
      <w:r w:rsidR="00C54625" w:rsidRPr="007F72B4">
        <w:rPr>
          <w:i/>
        </w:rPr>
        <w:t>kT</w:t>
      </w:r>
      <w:r w:rsidRPr="007F72B4">
        <w:rPr>
          <w:i/>
        </w:rPr>
        <w:t>racks</w:t>
      </w:r>
      <w:proofErr w:type="spellEnd"/>
      <w:r w:rsidRPr="007F72B4">
        <w:rPr>
          <w:i/>
        </w:rPr>
        <w:t xml:space="preserve"> </w:t>
      </w:r>
      <w:r w:rsidRPr="00543BB9">
        <w:t xml:space="preserve">model has subsequently been adopted in a formal education context to support disengaged Aboriginal youth to come to terms with their identities using technology across a range </w:t>
      </w:r>
      <w:r w:rsidRPr="00543BB9">
        <w:lastRenderedPageBreak/>
        <w:t xml:space="preserve">of creative forums, including music, visual art and performance </w:t>
      </w:r>
      <w:r>
        <w:fldChar w:fldCharType="begin"/>
      </w:r>
      <w:r w:rsidR="007B76B6">
        <w:instrText xml:space="preserve"> ADDIN EN.CITE &lt;EndNote&gt;&lt;Cite&gt;&lt;Author&gt;Koorie Heritage Trust&lt;/Author&gt;&lt;Year&gt;2014&lt;/Year&gt;&lt;RecNum&gt;515&lt;/RecNum&gt;&lt;DisplayText&gt;(Koorie Heritage Trust 2014)&lt;/DisplayText&gt;&lt;record&gt;&lt;rec-number&gt;515&lt;/rec-number&gt;&lt;foreign-keys&gt;&lt;key app="EN" db-id="s5evraa9esa59jef0paxfvwi5psv9sexs2dd" timestamp="1406253131"&gt;515&lt;/key&gt;&lt;/foreign-keys&gt;&lt;ref-type name="Web Page"&gt;12&lt;/ref-type&gt;&lt;contributors&gt;&lt;authors&gt;&lt;author&gt;Koorie Heritage Trust,&lt;/author&gt;&lt;/authors&gt;&lt;/contributors&gt;&lt;titles&gt;&lt;title&gt;Blaktracks program&lt;/title&gt;&lt;/titles&gt;&lt;dates&gt;&lt;year&gt;2014&lt;/year&gt;&lt;/dates&gt;&lt;urls&gt;&lt;related-urls&gt;&lt;url&gt;http://www.koorieheritagetrust.com/training/accredited_courses/blaktraks&lt;/url&gt;&lt;/related-urls&gt;&lt;/urls&gt;&lt;/record&gt;&lt;/Cite&gt;&lt;/EndNote&gt;</w:instrText>
      </w:r>
      <w:r>
        <w:fldChar w:fldCharType="separate"/>
      </w:r>
      <w:r>
        <w:rPr>
          <w:noProof/>
        </w:rPr>
        <w:t>(Koorie Heritage Trust 2014)</w:t>
      </w:r>
      <w:r>
        <w:fldChar w:fldCharType="end"/>
      </w:r>
      <w:r w:rsidRPr="00543BB9">
        <w:t xml:space="preserve">. </w:t>
      </w:r>
      <w:proofErr w:type="spellStart"/>
      <w:r w:rsidRPr="00543BB9">
        <w:rPr>
          <w:i/>
        </w:rPr>
        <w:t>Pitcha</w:t>
      </w:r>
      <w:proofErr w:type="spellEnd"/>
      <w:r w:rsidRPr="00543BB9">
        <w:rPr>
          <w:i/>
        </w:rPr>
        <w:t xml:space="preserve"> This </w:t>
      </w:r>
      <w:r w:rsidRPr="00543BB9">
        <w:t xml:space="preserve">has become a model for promoting digital technology among the Aboriginal community as a storytelling device that supports cultural identity through oral histories </w:t>
      </w:r>
      <w:r>
        <w:fldChar w:fldCharType="begin"/>
      </w:r>
      <w:r w:rsidR="007B76B6">
        <w:instrText xml:space="preserve"> ADDIN EN.CITE &lt;EndNote&gt;&lt;Cite&gt;&lt;Author&gt;Davey&lt;/Author&gt;&lt;Year&gt;2009&lt;/Year&gt;&lt;RecNum&gt;296&lt;/RecNum&gt;&lt;DisplayText&gt;(Davey and Goudie 2009)&lt;/DisplayText&gt;&lt;record&gt;&lt;rec-number&gt;296&lt;/rec-number&gt;&lt;foreign-keys&gt;&lt;key app="EN" db-id="s5evraa9esa59jef0paxfvwi5psv9sexs2dd" timestamp="1386736231"&gt;296&lt;/key&gt;&lt;/foreign-keys&gt;&lt;ref-type name="Journal Article"&gt;17&lt;/ref-type&gt;&lt;contributors&gt;&lt;authors&gt;&lt;author&gt;Davey, Natalie&lt;/author&gt;&lt;author&gt;Goudie, Samia&lt;/author&gt;&lt;/authors&gt;&lt;/contributors&gt;&lt;titles&gt;&lt;title&gt;Hope Vale digital storytelling project using the camera: telling stories our way&lt;/title&gt;&lt;secondary-title&gt;Journal of Community, Citizen&amp;apos;s and Third Sector&lt;/secondary-title&gt;&lt;/titles&gt;&lt;periodical&gt;&lt;full-title&gt;Journal of Community, Citizen&amp;apos;s and Third Sector&lt;/full-title&gt;&lt;/periodical&gt;&lt;pages&gt;28-48&lt;/pages&gt;&lt;number&gt;5&lt;/number&gt;&lt;keywords&gt;&lt;keyword&gt;digital storytelling&lt;/keyword&gt;&lt;keyword&gt;Indigenous&lt;/keyword&gt;&lt;keyword&gt;communication technologies&lt;/keyword&gt;&lt;keyword&gt;Cross cultural protocols&lt;/keyword&gt;&lt;keyword&gt;interdisciplinary research&lt;/keyword&gt;&lt;keyword&gt;collaborative&lt;/keyword&gt;&lt;/keywords&gt;&lt;dates&gt;&lt;year&gt;2009&lt;/year&gt;&lt;/dates&gt;&lt;urls&gt;&lt;/urls&gt;&lt;/record&gt;&lt;/Cite&gt;&lt;/EndNote&gt;</w:instrText>
      </w:r>
      <w:r>
        <w:fldChar w:fldCharType="separate"/>
      </w:r>
      <w:r w:rsidR="00D26296">
        <w:rPr>
          <w:noProof/>
        </w:rPr>
        <w:t>(Davey and Goudie 2009)</w:t>
      </w:r>
      <w:r>
        <w:fldChar w:fldCharType="end"/>
      </w:r>
      <w:r w:rsidRPr="00543BB9">
        <w:t xml:space="preserve">. The </w:t>
      </w:r>
      <w:proofErr w:type="spellStart"/>
      <w:r w:rsidRPr="00543BB9">
        <w:rPr>
          <w:i/>
        </w:rPr>
        <w:t>Pitcha</w:t>
      </w:r>
      <w:proofErr w:type="spellEnd"/>
      <w:r w:rsidRPr="00543BB9">
        <w:rPr>
          <w:i/>
        </w:rPr>
        <w:t xml:space="preserve"> This</w:t>
      </w:r>
      <w:r w:rsidRPr="00543BB9">
        <w:t xml:space="preserve"> project ‘aimed to </w:t>
      </w:r>
      <w:r w:rsidRPr="00543BB9">
        <w:rPr>
          <w:rFonts w:eastAsia="Times New Roman" w:cs="Lucida Grande"/>
          <w:shd w:val="clear" w:color="auto" w:fill="FFFFFF"/>
        </w:rPr>
        <w:t>inspire and give strength to the Indigenous population by promoting positive images of Victorian Indigenous communities’</w:t>
      </w:r>
      <w:r>
        <w:rPr>
          <w:rFonts w:eastAsia="Times New Roman" w:cs="Lucida Grande"/>
          <w:shd w:val="clear" w:color="auto" w:fill="FFFFFF"/>
        </w:rPr>
        <w:t xml:space="preserve"> </w:t>
      </w:r>
      <w:r>
        <w:rPr>
          <w:rFonts w:eastAsia="Times New Roman" w:cs="Lucida Grande"/>
          <w:shd w:val="clear" w:color="auto" w:fill="FFFFFF"/>
        </w:rPr>
        <w:fldChar w:fldCharType="begin"/>
      </w:r>
      <w:r w:rsidR="007B76B6">
        <w:rPr>
          <w:rFonts w:eastAsia="Times New Roman" w:cs="Lucida Grande"/>
          <w:shd w:val="clear" w:color="auto" w:fill="FFFFFF"/>
        </w:rPr>
        <w:instrText xml:space="preserve"> ADDIN EN.CITE &lt;EndNote&gt;&lt;Cite&gt;&lt;Author&gt;Thompson&lt;/Author&gt;&lt;Year&gt;2010&lt;/Year&gt;&lt;RecNum&gt;320&lt;/RecNum&gt;&lt;DisplayText&gt;(Thompson 2010)&lt;/DisplayText&gt;&lt;record&gt;&lt;rec-number&gt;320&lt;/rec-number&gt;&lt;foreign-keys&gt;&lt;key app="EN" db-id="s5evraa9esa59jef0paxfvwi5psv9sexs2dd" timestamp="1390453378"&gt;320&lt;/key&gt;&lt;/foreign-keys&gt;&lt;ref-type name="Web Page"&gt;12&lt;/ref-type&gt;&lt;contributors&gt;&lt;authors&gt;&lt;author&gt;Thompson, Kimba&lt;/author&gt;&lt;/authors&gt;&lt;/contributors&gt;&lt;titles&gt;&lt;title&gt;Pitcha This - Indigenous Deep Listening Project. &lt;/title&gt;&lt;/titles&gt;&lt;number&gt;10th November, 2013&lt;/number&gt;&lt;dates&gt;&lt;year&gt;2010&lt;/year&gt;&lt;/dates&gt;&lt;urls&gt;&lt;related-urls&gt;&lt;url&gt; http://www.youtube.com/watch?v=csy1FdjOu8M&lt;/url&gt;&lt;/related-urls&gt;&lt;/urls&gt;&lt;/record&gt;&lt;/Cite&gt;&lt;/EndNote&gt;</w:instrText>
      </w:r>
      <w:r>
        <w:rPr>
          <w:rFonts w:eastAsia="Times New Roman" w:cs="Lucida Grande"/>
          <w:shd w:val="clear" w:color="auto" w:fill="FFFFFF"/>
        </w:rPr>
        <w:fldChar w:fldCharType="separate"/>
      </w:r>
      <w:r>
        <w:rPr>
          <w:rFonts w:eastAsia="Times New Roman" w:cs="Lucida Grande"/>
          <w:noProof/>
          <w:shd w:val="clear" w:color="auto" w:fill="FFFFFF"/>
        </w:rPr>
        <w:t>(Thompson 2010)</w:t>
      </w:r>
      <w:r>
        <w:rPr>
          <w:rFonts w:eastAsia="Times New Roman" w:cs="Lucida Grande"/>
          <w:shd w:val="clear" w:color="auto" w:fill="FFFFFF"/>
        </w:rPr>
        <w:fldChar w:fldCharType="end"/>
      </w:r>
      <w:r w:rsidRPr="00543BB9">
        <w:rPr>
          <w:rFonts w:eastAsia="Times New Roman" w:cs="Lucida Grande"/>
          <w:shd w:val="clear" w:color="auto" w:fill="FFFFFF"/>
        </w:rPr>
        <w:t>.</w:t>
      </w:r>
      <w:r w:rsidR="00E256BE">
        <w:rPr>
          <w:rFonts w:eastAsia="Times New Roman" w:cs="Lucida Grande"/>
          <w:shd w:val="clear" w:color="auto" w:fill="FFFFFF"/>
        </w:rPr>
        <w:t xml:space="preserve"> </w:t>
      </w:r>
    </w:p>
    <w:p w14:paraId="4CCBD9D1" w14:textId="512A91AC" w:rsidR="00E256BE" w:rsidRDefault="00155FB4" w:rsidP="005C20CC">
      <w:r w:rsidRPr="005C20CC">
        <w:t xml:space="preserve">While this project reflects the findings from previous research, it is more directly informed by work from a recent pilot digital storytelling project. In that project, young urban-based Aboriginal people </w:t>
      </w:r>
      <w:r w:rsidR="00C54625">
        <w:t xml:space="preserve">in Melbourne </w:t>
      </w:r>
      <w:r w:rsidRPr="005C20CC">
        <w:t>were supported in learning about digital technology and short film production, using p</w:t>
      </w:r>
      <w:r w:rsidRPr="00744E7E">
        <w:t>ersonal images and autobiographical stories to make their own short videos. As a co-creative method that pilot project highlighted a number of issues. Firstly, the co-creative approach to digital storytelling adopted in the pilot project relied on the use of expert facilitators to guide the participants in exploring their stories, using personal computers and the Final Cut Pro editing suite to produce digital stories. Secondly, while youth demonstrated their expertise in navigating the available technologies, which included small mobile media tablets used in conjunction with their own mobile phones, a better way of enabling self-determined storytelling would have been to upskill the participants in the use of readily available online resources to create a digital story. These included digital art programs and smartphone applications for filmmaking</w:t>
      </w:r>
      <w:r w:rsidR="004E7686">
        <w:t xml:space="preserve"> </w:t>
      </w:r>
      <w:r w:rsidR="004E7686">
        <w:fldChar w:fldCharType="begin"/>
      </w:r>
      <w:r w:rsidR="007B76B6">
        <w:instrText xml:space="preserve"> ADDIN EN.CITE &lt;EndNote&gt;&lt;Cite&gt;&lt;Author&gt;Edmonds&lt;/Author&gt;&lt;Year&gt;2014&lt;/Year&gt;&lt;RecNum&gt;338&lt;/RecNum&gt;&lt;DisplayText&gt;(Edmonds, Chenhall et al. 2014)&lt;/DisplayText&gt;&lt;record&gt;&lt;rec-number&gt;338&lt;/rec-number&gt;&lt;foreign-keys&gt;&lt;key app="EN" db-id="s5evraa9esa59jef0paxfvwi5psv9sexs2dd" timestamp="1394439252"&gt;338&lt;/key&gt;&lt;/foreign-keys&gt;&lt;ref-type name="Report"&gt;27&lt;/ref-type&gt;&lt;contributors&gt;&lt;authors&gt;&lt;author&gt;Edmonds, Fran&lt;/author&gt;&lt;author&gt;Chenhall, Richard&lt;/author&gt;&lt;author&gt;Arnold, Michael&lt;/author&gt;&lt;author&gt;Lewis, Tania&lt;/author&gt;&lt;author&gt;Lowish, Susan&lt;/author&gt;&lt;/authors&gt;&lt;/contributors&gt;&lt;titles&gt;&lt;title&gt;Telling our Stories: Aboriginal young people in Victoria and Digital Storytelling&lt;/title&gt;&lt;/titles&gt;&lt;dates&gt;&lt;year&gt;2014&lt;/year&gt;&lt;/dates&gt;&lt;publisher&gt;IBES, The University of Melbourne&lt;/publisher&gt;&lt;urls&gt;&lt;/urls&gt;&lt;/record&gt;&lt;/Cite&gt;&lt;/EndNote&gt;</w:instrText>
      </w:r>
      <w:r w:rsidR="004E7686">
        <w:fldChar w:fldCharType="separate"/>
      </w:r>
      <w:r w:rsidR="004E7686">
        <w:rPr>
          <w:noProof/>
        </w:rPr>
        <w:t>(Edmonds, Chenhall et al. 2014)</w:t>
      </w:r>
      <w:r w:rsidR="004E7686">
        <w:fldChar w:fldCharType="end"/>
      </w:r>
      <w:r w:rsidR="00117FAD" w:rsidRPr="00117FAD">
        <w:t xml:space="preserve">. </w:t>
      </w:r>
    </w:p>
    <w:p w14:paraId="3CEAFA86" w14:textId="3848BB9A" w:rsidR="00117FAD" w:rsidRPr="005C20CC" w:rsidRDefault="00117FAD" w:rsidP="005C20CC">
      <w:r w:rsidRPr="00117FAD">
        <w:t xml:space="preserve">The third point relates to the </w:t>
      </w:r>
      <w:r w:rsidR="00F57A87" w:rsidRPr="00F57A87">
        <w:t>limit</w:t>
      </w:r>
      <w:r w:rsidR="00F57A87">
        <w:t>ations</w:t>
      </w:r>
      <w:r w:rsidRPr="00117FAD">
        <w:t xml:space="preserve"> of the first-person, autobiographical format of traditional storytelling models, where </w:t>
      </w:r>
      <w:r>
        <w:t xml:space="preserve">the types of images that young people upload to tell their stories may have a range of unintended consequences, particularly if </w:t>
      </w:r>
      <w:r w:rsidR="00CD02B5">
        <w:t>perceived as reinforcing negative racial stereotypes.</w:t>
      </w:r>
      <w:r>
        <w:t xml:space="preserve"> </w:t>
      </w:r>
      <w:r w:rsidR="00F57A87" w:rsidRPr="00F57A87">
        <w:t xml:space="preserve">This issue </w:t>
      </w:r>
      <w:r w:rsidR="00CD02B5">
        <w:t>is</w:t>
      </w:r>
      <w:r w:rsidR="00F57A87">
        <w:t xml:space="preserve"> also </w:t>
      </w:r>
      <w:r w:rsidR="00F57A87" w:rsidRPr="00F57A87">
        <w:t xml:space="preserve">complicated </w:t>
      </w:r>
      <w:r w:rsidR="00CD02B5">
        <w:t xml:space="preserve">by youths’ </w:t>
      </w:r>
      <w:r w:rsidR="00F57A87" w:rsidRPr="00F57A87">
        <w:t>willingness to share material, which they might regret posting in the public/digital sphere in later years</w:t>
      </w:r>
      <w:r w:rsidR="00744E7E">
        <w:t xml:space="preserve"> </w:t>
      </w:r>
      <w:r w:rsidR="004E7686">
        <w:fldChar w:fldCharType="begin"/>
      </w:r>
      <w:r w:rsidR="007B76B6">
        <w:instrText xml:space="preserve"> ADDIN EN.CITE &lt;EndNote&gt;&lt;Cite&gt;&lt;Author&gt;Edmonds&lt;/Author&gt;&lt;Year&gt;2014 (forthcoming)&lt;/Year&gt;&lt;RecNum&gt;508&lt;/RecNum&gt;&lt;DisplayText&gt;(Edmonds 2014 (forthcoming))&lt;/DisplayText&gt;&lt;record&gt;&lt;rec-number&gt;508&lt;/rec-number&gt;&lt;foreign-keys&gt;&lt;key app="EN" db-id="s5evraa9esa59jef0paxfvwi5psv9sexs2dd" timestamp="1405993102"&gt;508&lt;/key&gt;&lt;/foreign-keys&gt;&lt;ref-type name="Book Section"&gt;5&lt;/ref-type&gt;&lt;contributors&gt;&lt;authors&gt;&lt;author&gt;Edmonds, Fran&lt;/author&gt;&lt;/authors&gt;&lt;secondary-authors&gt;&lt;author&gt;Berry,Marsha  &lt;/author&gt;&lt;author&gt;Schleser, Max&lt;/author&gt;&lt;/secondary-authors&gt;&lt;/contributors&gt;&lt;titles&gt;&lt;title&gt;Digital storytelling and Aboriginal young people: an exploration of digital technology to support contemporary Koori culture&lt;/title&gt;&lt;secondary-title&gt;Creative Mobile Media: Mobile Media Making In An Age Of Smartphones&lt;/secondary-title&gt;&lt;/titles&gt;&lt;dates&gt;&lt;year&gt;2014 (forthcoming)&lt;/year&gt;&lt;/dates&gt;&lt;pub-location&gt;Melbourne&lt;/pub-location&gt;&lt;publisher&gt;Palgrave MacMillan&lt;/publisher&gt;&lt;urls&gt;&lt;/urls&gt;&lt;/record&gt;&lt;/Cite&gt;&lt;/EndNote&gt;</w:instrText>
      </w:r>
      <w:r w:rsidR="004E7686">
        <w:fldChar w:fldCharType="separate"/>
      </w:r>
      <w:r w:rsidR="004E7686">
        <w:rPr>
          <w:noProof/>
        </w:rPr>
        <w:t>(Edmonds 2014 (forthcoming))</w:t>
      </w:r>
      <w:r w:rsidR="004E7686">
        <w:fldChar w:fldCharType="end"/>
      </w:r>
      <w:r w:rsidR="00F57A87" w:rsidRPr="00F57A87">
        <w:t xml:space="preserve">. </w:t>
      </w:r>
      <w:r w:rsidR="00CD02B5">
        <w:t>T</w:t>
      </w:r>
      <w:r w:rsidRPr="00117FAD">
        <w:t xml:space="preserve">he possibilities for </w:t>
      </w:r>
      <w:r w:rsidR="00CD02B5">
        <w:t xml:space="preserve">the </w:t>
      </w:r>
      <w:r w:rsidRPr="00117FAD">
        <w:t xml:space="preserve">remediation of </w:t>
      </w:r>
      <w:r w:rsidR="00B60A9B">
        <w:t>p</w:t>
      </w:r>
      <w:r w:rsidR="00AB6104">
        <w:t xml:space="preserve">ersonal and identifiable images of </w:t>
      </w:r>
      <w:r w:rsidR="00B60A9B">
        <w:t>photographs</w:t>
      </w:r>
      <w:r w:rsidR="00AB6104">
        <w:t>, objects</w:t>
      </w:r>
      <w:r w:rsidR="007C5910">
        <w:t xml:space="preserve">, sounds and so on </w:t>
      </w:r>
      <w:r w:rsidR="00B60A9B">
        <w:t xml:space="preserve">is increasingly enabled </w:t>
      </w:r>
      <w:r w:rsidRPr="00117FAD">
        <w:t>through mobile applications</w:t>
      </w:r>
      <w:r w:rsidR="00F57A87">
        <w:t xml:space="preserve"> </w:t>
      </w:r>
      <w:r w:rsidR="00B60A9B">
        <w:t xml:space="preserve">and the number of creative functions offered, including graphic design work, photo </w:t>
      </w:r>
      <w:r w:rsidR="007C5910">
        <w:t xml:space="preserve">and video </w:t>
      </w:r>
      <w:r w:rsidR="00B60A9B">
        <w:t xml:space="preserve">distortion and </w:t>
      </w:r>
      <w:r w:rsidR="007C5910">
        <w:t xml:space="preserve">digital </w:t>
      </w:r>
      <w:r w:rsidR="00B60A9B">
        <w:t>d</w:t>
      </w:r>
      <w:r w:rsidR="00AB6104">
        <w:t>rawing options</w:t>
      </w:r>
      <w:r w:rsidR="00F94BEE">
        <w:t xml:space="preserve"> </w:t>
      </w:r>
      <w:r w:rsidR="00F94BEE">
        <w:fldChar w:fldCharType="begin"/>
      </w:r>
      <w:r w:rsidR="009B378E">
        <w:instrText xml:space="preserve"> ADDIN EN.CITE &lt;EndNote&gt;&lt;Cite&gt;&lt;Author&gt;Vivienne&lt;/Author&gt;&lt;Year&gt;2013&lt;/Year&gt;&lt;RecNum&gt;422&lt;/RecNum&gt;&lt;DisplayText&gt;(Vivienne and Burgess 2013)&lt;/DisplayText&gt;&lt;record&gt;&lt;rec-number&gt;422&lt;/rec-number&gt;&lt;foreign-keys&gt;&lt;key app="EN" db-id="s5evraa9esa59jef0paxfvwi5psv9sexs2dd" timestamp="1403163446"&gt;422&lt;/key&gt;&lt;/foreign-keys&gt;&lt;ref-type name="Journal Article"&gt;17&lt;/ref-type&gt;&lt;contributors&gt;&lt;authors&gt;&lt;author&gt;Vivienne, Sonja&lt;/author&gt;&lt;author&gt;Burgess, Jean&lt;/author&gt;&lt;/authors&gt;&lt;/contributors&gt;&lt;titles&gt;&lt;title&gt;The remediation of the personal photograph and the politics of self-representation in digital storytelling&lt;/title&gt;&lt;secondary-title&gt;Journal of Material Culture&lt;/secondary-title&gt;&lt;/titles&gt;&lt;periodical&gt;&lt;full-title&gt;Journal of Material Culture&lt;/full-title&gt;&lt;/periodical&gt;&lt;volume&gt;18&lt;/volume&gt;&lt;number&gt;3&lt;/number&gt;&lt;section&gt;279-298&lt;/section&gt;&lt;keywords&gt;&lt;keyword&gt;Digital storytelling&lt;/keyword&gt;&lt;keyword&gt;internet studies&lt;/keyword&gt;&lt;keyword&gt;photography&lt;/keyword&gt;&lt;keyword&gt;privacy&lt;/keyword&gt;&lt;keyword&gt;queer identity&lt;/keyword&gt;&lt;/keywords&gt;&lt;dates&gt;&lt;year&gt;2013&lt;/year&gt;&lt;/dates&gt;&lt;urls&gt;&lt;/urls&gt;&lt;/record&gt;&lt;/Cite&gt;&lt;/EndNote&gt;</w:instrText>
      </w:r>
      <w:r w:rsidR="00F94BEE">
        <w:fldChar w:fldCharType="separate"/>
      </w:r>
      <w:r w:rsidR="009B378E">
        <w:rPr>
          <w:noProof/>
        </w:rPr>
        <w:t>(Vivienne and Burgess 2013)</w:t>
      </w:r>
      <w:r w:rsidR="00F94BEE">
        <w:fldChar w:fldCharType="end"/>
      </w:r>
      <w:r w:rsidR="00AB6104">
        <w:t>.</w:t>
      </w:r>
      <w:r w:rsidR="00B60A9B">
        <w:t xml:space="preserve"> However, </w:t>
      </w:r>
      <w:r w:rsidR="007C5910">
        <w:t xml:space="preserve">with respect to the current project </w:t>
      </w:r>
      <w:r w:rsidR="00B60A9B">
        <w:t>there are further possibilities</w:t>
      </w:r>
      <w:r w:rsidR="007C5910">
        <w:t>,</w:t>
      </w:r>
      <w:r w:rsidR="00B60A9B">
        <w:t xml:space="preserve"> which </w:t>
      </w:r>
      <w:r w:rsidR="00BC4336">
        <w:t>are</w:t>
      </w:r>
      <w:r w:rsidR="00B60A9B">
        <w:t xml:space="preserve"> yet to be explored</w:t>
      </w:r>
      <w:r w:rsidR="007C5910">
        <w:t>. These</w:t>
      </w:r>
      <w:r w:rsidR="00B60A9B">
        <w:t xml:space="preserve"> includ</w:t>
      </w:r>
      <w:r w:rsidR="007C5910">
        <w:t>e</w:t>
      </w:r>
      <w:r w:rsidR="00B60A9B">
        <w:t xml:space="preserve"> the use of material culture and collections from cultural institutions, which allow for</w:t>
      </w:r>
      <w:r w:rsidR="00AB6104">
        <w:t xml:space="preserve"> </w:t>
      </w:r>
      <w:r w:rsidR="00B51762">
        <w:t xml:space="preserve">alternative </w:t>
      </w:r>
      <w:r w:rsidR="00AB6104">
        <w:t xml:space="preserve">engagement with culture and assist </w:t>
      </w:r>
      <w:r w:rsidR="00827E79">
        <w:t>explorations</w:t>
      </w:r>
      <w:r w:rsidR="00B60A9B">
        <w:t xml:space="preserve"> of cultural identity, yet offer the capacity for being reinterpreted through the eyes of youth in c</w:t>
      </w:r>
      <w:r w:rsidR="00AB6104">
        <w:t>reative ways</w:t>
      </w:r>
      <w:r w:rsidR="00B60A9B">
        <w:t xml:space="preserve"> </w:t>
      </w:r>
      <w:r w:rsidR="00CB7440">
        <w:t xml:space="preserve">to tell </w:t>
      </w:r>
      <w:r w:rsidR="00B60A9B">
        <w:t xml:space="preserve">stories that reinforce </w:t>
      </w:r>
      <w:r w:rsidR="00B51762">
        <w:t xml:space="preserve">their </w:t>
      </w:r>
      <w:r w:rsidR="00B60A9B">
        <w:t>identity in the digital age</w:t>
      </w:r>
      <w:r w:rsidR="00D24BCD">
        <w:t>.</w:t>
      </w:r>
      <w:r w:rsidR="00BB27AC">
        <w:t xml:space="preserve"> </w:t>
      </w:r>
      <w:r w:rsidR="00BB27AC">
        <w:rPr>
          <w:rStyle w:val="FootnoteReference"/>
        </w:rPr>
        <w:footnoteReference w:id="2"/>
      </w:r>
      <w:r w:rsidR="00B60A9B">
        <w:t xml:space="preserve"> </w:t>
      </w:r>
    </w:p>
    <w:p w14:paraId="31FC7B6A" w14:textId="77777777" w:rsidR="00155FB4" w:rsidRPr="00543BB9" w:rsidRDefault="00155FB4" w:rsidP="00415B38">
      <w:pPr>
        <w:pStyle w:val="Heading3"/>
      </w:pPr>
      <w:bookmarkStart w:id="12" w:name="_Toc268442525"/>
      <w:r w:rsidRPr="00543BB9">
        <w:t>Co-creativity and mobile app production</w:t>
      </w:r>
      <w:bookmarkEnd w:id="12"/>
    </w:p>
    <w:p w14:paraId="20284D6A" w14:textId="25070C1A" w:rsidR="00155FB4" w:rsidRDefault="00155FB4" w:rsidP="00155FB4">
      <w:r w:rsidRPr="00543BB9">
        <w:t xml:space="preserve">Current generation digital </w:t>
      </w:r>
      <w:r>
        <w:t xml:space="preserve">and social media </w:t>
      </w:r>
      <w:r w:rsidRPr="00543BB9">
        <w:t xml:space="preserve">technology (Web 2.0 technology) and the accessibility of smartphones and other mobile digital devices are providing more and more people with the ability to make and manage their own films and narratives via digital media. Everyday smartphone applications and social media sites such as Instagram, </w:t>
      </w:r>
      <w:proofErr w:type="spellStart"/>
      <w:r w:rsidRPr="00543BB9">
        <w:t>Snapchat</w:t>
      </w:r>
      <w:proofErr w:type="spellEnd"/>
      <w:r w:rsidRPr="00543BB9">
        <w:t xml:space="preserve">, Facebook and </w:t>
      </w:r>
      <w:proofErr w:type="spellStart"/>
      <w:r w:rsidRPr="00543BB9">
        <w:t>Youtube</w:t>
      </w:r>
      <w:proofErr w:type="spellEnd"/>
      <w:r w:rsidRPr="00543BB9">
        <w:t xml:space="preserve"> (to name a few), which are regularly used by young peo</w:t>
      </w:r>
      <w:r>
        <w:t>p</w:t>
      </w:r>
      <w:r w:rsidRPr="00543BB9">
        <w:t>le, enabl</w:t>
      </w:r>
      <w:r w:rsidR="00BE1610">
        <w:t>e</w:t>
      </w:r>
      <w:r w:rsidRPr="00543BB9">
        <w:t xml:space="preserve"> evermore diverse and participative co-</w:t>
      </w:r>
      <w:r w:rsidRPr="00543BB9">
        <w:lastRenderedPageBreak/>
        <w:t xml:space="preserve">creative approaches to digital storytelling. Opportunities for </w:t>
      </w:r>
      <w:r>
        <w:t xml:space="preserve">communicating, </w:t>
      </w:r>
      <w:r w:rsidRPr="00543BB9">
        <w:t xml:space="preserve">making stories, images and representational art through digital technology are not confined to the computer laboratory, but are </w:t>
      </w:r>
      <w:r>
        <w:t xml:space="preserve">increasingly </w:t>
      </w:r>
      <w:r w:rsidRPr="00543BB9">
        <w:t>facilitated by small mobile devices</w:t>
      </w:r>
      <w:r w:rsidR="00BE1610">
        <w:t xml:space="preserve"> </w:t>
      </w:r>
      <w:r>
        <w:fldChar w:fldCharType="begin">
          <w:fldData xml:space="preserve">PEVuZE5vdGU+PENpdGU+PEF1dGhvcj5FZG1vbmRzPC9BdXRob3I+PFllYXI+MjAxMjwvWWVhcj48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</w:fldData>
        </w:fldChar>
      </w:r>
      <w:r w:rsidR="007B76B6">
        <w:instrText xml:space="preserve"> ADDIN EN.CITE </w:instrText>
      </w:r>
      <w:r w:rsidR="007B76B6">
        <w:fldChar w:fldCharType="begin">
          <w:fldData xml:space="preserve">PEVuZE5vdGU+PENpdGU+PEF1dGhvcj5FZG1vbmRzPC9BdXRob3I+PFllYXI+MjAxMjwvWWVhcj48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</w:fldData>
        </w:fldChar>
      </w:r>
      <w:r w:rsidR="007B76B6">
        <w:instrText xml:space="preserve"> ADDIN EN.CITE.DATA </w:instrText>
      </w:r>
      <w:r w:rsidR="007B76B6">
        <w:fldChar w:fldCharType="end"/>
      </w:r>
      <w:r>
        <w:fldChar w:fldCharType="separate"/>
      </w:r>
      <w:r w:rsidR="007B76B6">
        <w:rPr>
          <w:noProof/>
        </w:rPr>
        <w:t>(Satchell and Connor 2010, Edmonds, Rachinger et al. 2012)</w:t>
      </w:r>
      <w:r>
        <w:fldChar w:fldCharType="end"/>
      </w:r>
      <w:r w:rsidRPr="00543BB9">
        <w:t xml:space="preserve">. </w:t>
      </w:r>
    </w:p>
    <w:p w14:paraId="452EB13A" w14:textId="66A6E557" w:rsidR="00155FB4" w:rsidRPr="00543BB9" w:rsidRDefault="00155FB4" w:rsidP="00155FB4">
      <w:pPr>
        <w:rPr>
          <w:rFonts w:asciiTheme="majorHAnsi" w:hAnsiTheme="majorHAnsi"/>
          <w:sz w:val="24"/>
          <w:szCs w:val="24"/>
        </w:rPr>
      </w:pPr>
      <w:r w:rsidRPr="00543BB9">
        <w:t>This project incorporates the process of co-creativity, directly involving youth in the design of digital media tools, alongside IT experts, researchers and Aboriginal community mentors, allowing them to create and disseminate information as ‘stories’ in ways controlled by them through a</w:t>
      </w:r>
      <w:r w:rsidR="00B51762">
        <w:t xml:space="preserve"> mobile</w:t>
      </w:r>
      <w:r w:rsidRPr="00543BB9">
        <w:t xml:space="preserve"> ‘app’. While digital storytelling is a means for bridging ‘participation gaps’, enabling contributors to actively engage in learning digital and media literacy ‘through creative expression and storytelling’ (</w:t>
      </w:r>
      <w:proofErr w:type="spellStart"/>
      <w:r w:rsidRPr="00543BB9">
        <w:t>Klaebe</w:t>
      </w:r>
      <w:proofErr w:type="spellEnd"/>
      <w:r w:rsidRPr="00543BB9">
        <w:t xml:space="preserve"> 2010:6; Walsh 2011), this project expand</w:t>
      </w:r>
      <w:r w:rsidR="00B51762">
        <w:t>ed</w:t>
      </w:r>
      <w:r w:rsidRPr="00543BB9">
        <w:t xml:space="preserve"> the digital storytelling concept by supporting Aboriginal youth to contribute their knowledge of social media and new technology, while exposing them to the language of IT experts and technologies to enable them to design a digital product that is controlled via personal mobile devices. </w:t>
      </w:r>
    </w:p>
    <w:p w14:paraId="2B51D01E" w14:textId="5951E09B" w:rsidR="00155FB4" w:rsidRDefault="00155FB4" w:rsidP="00155FB4">
      <w:r w:rsidRPr="00543BB9">
        <w:t xml:space="preserve">Today, young people are experts in managing and uploading images, videos, sounds and text and sharing them instantly across broad social networks. Thus, co-creative </w:t>
      </w:r>
      <w:r w:rsidR="00230171" w:rsidRPr="00543BB9">
        <w:t>media making</w:t>
      </w:r>
      <w:r w:rsidRPr="00543BB9">
        <w:t xml:space="preserve"> is increasingly an individual/personal endeavour driven by the range of accessible small media making devices. </w:t>
      </w:r>
      <w:r w:rsidRPr="00543BB9">
        <w:rPr>
          <w:lang w:val="en-US"/>
        </w:rPr>
        <w:t xml:space="preserve">However, despite youth’s expertise in using and manipulating digital technology, as American social researcher S. Craig Watkins asserts, </w:t>
      </w:r>
      <w:r w:rsidRPr="00543BB9">
        <w:t>‘not all media ecologies are equal’</w:t>
      </w:r>
      <w:r>
        <w:t xml:space="preserve"> </w:t>
      </w:r>
      <w:r>
        <w:fldChar w:fldCharType="begin"/>
      </w:r>
      <w:r w:rsidR="007B76B6">
        <w:instrText xml:space="preserve"> ADDIN EN.CITE &lt;EndNote&gt;&lt;Cite&gt;&lt;Author&gt;Watkins&lt;/Author&gt;&lt;Year&gt;2011&lt;/Year&gt;&lt;RecNum&gt;286&lt;/RecNum&gt;&lt;DisplayText&gt;(Watkins 2011)&lt;/DisplayText&gt;&lt;record&gt;&lt;rec-number&gt;286&lt;/rec-number&gt;&lt;foreign-keys&gt;&lt;key app="EN" db-id="s5evraa9esa59jef0paxfvwi5psv9sexs2dd" timestamp="1384688200"&gt;286&lt;/key&gt;&lt;/foreign-keys&gt;&lt;ref-type name="Blog"&gt;56&lt;/ref-type&gt;&lt;contributors&gt;&lt;authors&gt;&lt;author&gt;Watkins, S. Craig&lt;/author&gt;&lt;/authors&gt;&lt;/contributors&gt;&lt;titles&gt;&lt;title&gt;Mobile Phones and America’s Learning Divide&lt;/title&gt;&lt;secondary-title&gt;The Young and the Digital&lt;/secondary-title&gt;&lt;/titles&gt;&lt;volume&gt;2013&lt;/volume&gt;&lt;number&gt;May 30, 2011&lt;/number&gt;&lt;dates&gt;&lt;year&gt;2011&lt;/year&gt;&lt;/dates&gt;&lt;urls&gt;&lt;related-urls&gt;&lt;url&gt;http://theyoungandthedigital.com/2011/05/27/mobile-phones-and-americas-learning-divide/w&lt;/url&gt;&lt;/related-urls&gt;&lt;/urls&gt;&lt;/record&gt;&lt;/Cite&gt;&lt;/EndNote&gt;</w:instrText>
      </w:r>
      <w:r>
        <w:fldChar w:fldCharType="separate"/>
      </w:r>
      <w:r>
        <w:rPr>
          <w:noProof/>
        </w:rPr>
        <w:t>(Watkins 2011)</w:t>
      </w:r>
      <w:r>
        <w:fldChar w:fldCharType="end"/>
      </w:r>
      <w:r w:rsidRPr="00543BB9">
        <w:t>. In this project, this also refers to the participation gap between opportunities for Aboriginal youth compared to non-Aboriginal youth to complete their education, to achieve active civic engagement (cyber citizenship), and to reap the benefits of the digital economy</w:t>
      </w:r>
      <w:r>
        <w:t xml:space="preserve"> </w:t>
      </w:r>
      <w:r>
        <w:fldChar w:fldCharType="begin">
          <w:fldData xml:space="preserve">PEVuZE5vdGU+PENpdGU+PEF1dGhvcj5BdXN0cmFsaWFuIEluc2l0aXR1dGUgb2YgQWJvcmlnaW5h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==
</w:fldData>
        </w:fldChar>
      </w:r>
      <w:r w:rsidR="007B76B6">
        <w:instrText xml:space="preserve"> ADDIN EN.CITE </w:instrText>
      </w:r>
      <w:r w:rsidR="007B76B6">
        <w:fldChar w:fldCharType="begin">
          <w:fldData xml:space="preserve">PEVuZE5vdGU+PENpdGU+PEF1dGhvcj5BdXN0cmFsaWFuIEluc2l0aXR1dGUgb2YgQWJvcmlnaW5h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==
</w:fldData>
        </w:fldChar>
      </w:r>
      <w:r w:rsidR="007B76B6">
        <w:instrText xml:space="preserve"> ADDIN EN.CITE.DATA </w:instrText>
      </w:r>
      <w:r w:rsidR="007B76B6">
        <w:fldChar w:fldCharType="end"/>
      </w:r>
      <w:r>
        <w:fldChar w:fldCharType="separate"/>
      </w:r>
      <w:r w:rsidR="007B76B6">
        <w:rPr>
          <w:noProof/>
        </w:rPr>
        <w:t>(Australian Insititute of Aboriginal and Torres Strait Islander Studies (AIATSIS) 2009, Biddle 2010)</w:t>
      </w:r>
      <w:r>
        <w:fldChar w:fldCharType="end"/>
      </w:r>
      <w:r w:rsidRPr="00543BB9">
        <w:t>. Without appropriate adult support, mentoring, or scaffolding of rich learning experiences, the potential benefits of digital technology for learning and empowerment are limited</w:t>
      </w:r>
      <w:r w:rsidR="00230171">
        <w:t xml:space="preserve"> </w:t>
      </w:r>
      <w:r>
        <w:fldChar w:fldCharType="begin"/>
      </w:r>
      <w:r w:rsidR="007B76B6">
        <w:instrText xml:space="preserve"> ADDIN EN.CITE &lt;EndNote&gt;&lt;Cite&gt;&lt;Author&gt;Watkins&lt;/Author&gt;&lt;Year&gt;2011&lt;/Year&gt;&lt;RecNum&gt;286&lt;/RecNum&gt;&lt;DisplayText&gt;(Watkins 2011)&lt;/DisplayText&gt;&lt;record&gt;&lt;rec-number&gt;286&lt;/rec-number&gt;&lt;foreign-keys&gt;&lt;key app="EN" db-id="s5evraa9esa59jef0paxfvwi5psv9sexs2dd" timestamp="1384688200"&gt;286&lt;/key&gt;&lt;/foreign-keys&gt;&lt;ref-type name="Blog"&gt;56&lt;/ref-type&gt;&lt;contributors&gt;&lt;authors&gt;&lt;author&gt;Watkins, S. Craig&lt;/author&gt;&lt;/authors&gt;&lt;/contributors&gt;&lt;titles&gt;&lt;title&gt;Mobile Phones and America’s Learning Divide&lt;/title&gt;&lt;secondary-title&gt;The Young and the Digital&lt;/secondary-title&gt;&lt;/titles&gt;&lt;volume&gt;2013&lt;/volume&gt;&lt;number&gt;May 30, 2011&lt;/number&gt;&lt;dates&gt;&lt;year&gt;2011&lt;/year&gt;&lt;/dates&gt;&lt;urls&gt;&lt;related-urls&gt;&lt;url&gt;http://theyoungandthedigital.com/2011/05/27/mobile-phones-and-americas-learning-divide/w&lt;/url&gt;&lt;/related-urls&gt;&lt;/urls&gt;&lt;/record&gt;&lt;/Cite&gt;&lt;/EndNote&gt;</w:instrText>
      </w:r>
      <w:r>
        <w:fldChar w:fldCharType="separate"/>
      </w:r>
      <w:r>
        <w:rPr>
          <w:noProof/>
        </w:rPr>
        <w:t>(Watkins 2011)</w:t>
      </w:r>
      <w:r>
        <w:fldChar w:fldCharType="end"/>
      </w:r>
      <w:r w:rsidRPr="00543BB9">
        <w:t>.  This is particularly relevant among a community where the mainstream education system has been slow to embrace alternative approaches to learning that include culturally inclusive curriculum and learner-centred methods (that is, methods initiated by people themselves), which digital technology has the capacity to provide</w:t>
      </w:r>
      <w:r>
        <w:t xml:space="preserve"> </w:t>
      </w:r>
      <w:r>
        <w:fldChar w:fldCharType="begin">
          <w:fldData xml:space="preserve">PEVuZE5vdGU+PENpdGU+PEF1dGhvcj5XYWxzaDwvQXV0aG9yPjxZZWFyPjIwMTE8L1llYXI+PFJl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</w:fldData>
        </w:fldChar>
      </w:r>
      <w:r w:rsidR="007B76B6">
        <w:instrText xml:space="preserve"> ADDIN EN.CITE </w:instrText>
      </w:r>
      <w:r w:rsidR="007B76B6">
        <w:fldChar w:fldCharType="begin">
          <w:fldData xml:space="preserve">PEVuZE5vdGU+PENpdGU+PEF1dGhvcj5XYWxzaDwvQXV0aG9yPjxZZWFyPjIwMTE8L1llYXI+PFJl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</w:fldData>
        </w:fldChar>
      </w:r>
      <w:r w:rsidR="007B76B6">
        <w:instrText xml:space="preserve"> ADDIN EN.CITE.DATA </w:instrText>
      </w:r>
      <w:r w:rsidR="007B76B6">
        <w:fldChar w:fldCharType="end"/>
      </w:r>
      <w:r>
        <w:fldChar w:fldCharType="separate"/>
      </w:r>
      <w:r w:rsidR="00D26296">
        <w:rPr>
          <w:noProof/>
        </w:rPr>
        <w:t>(Walsh, Lemon et al. 2011)</w:t>
      </w:r>
      <w:r>
        <w:fldChar w:fldCharType="end"/>
      </w:r>
      <w:r w:rsidRPr="00543BB9">
        <w:t>. The Young and Well-Cooperative Research Centre also recognise</w:t>
      </w:r>
      <w:r w:rsidR="00D24BCD">
        <w:t>s</w:t>
      </w:r>
      <w:r w:rsidRPr="00543BB9">
        <w:t xml:space="preserve"> that without </w:t>
      </w:r>
      <w:r w:rsidR="009558E5">
        <w:t>knowledge of the benefits of creative content production, including producing and sharing information to encourage learning,</w:t>
      </w:r>
      <w:r w:rsidRPr="00543BB9">
        <w:t xml:space="preserve"> it is difficult to maximise the ‘innovative engagement and community building strategies’ that new digital technologies allow</w:t>
      </w:r>
      <w:r>
        <w:t xml:space="preserve"> </w:t>
      </w:r>
      <w:r>
        <w:fldChar w:fldCharType="begin"/>
      </w:r>
      <w:r w:rsidR="007B76B6">
        <w:instrText xml:space="preserve"> ADDIN EN.CITE &lt;EndNote&gt;&lt;Cite&gt;&lt;Author&gt;Young and Well Cooperative Research Centre&lt;/Author&gt;&lt;Year&gt;2012&lt;/Year&gt;&lt;RecNum&gt;516&lt;/RecNum&gt;&lt;DisplayText&gt;(Young and Well Cooperative Research Centre 2012)&lt;/DisplayText&gt;&lt;record&gt;&lt;rec-number&gt;516&lt;/rec-number&gt;&lt;foreign-keys&gt;&lt;key app="EN" db-id="s5evraa9esa59jef0paxfvwi5psv9sexs2dd" timestamp="1406255384"&gt;516&lt;/key&gt;&lt;/foreign-keys&gt;&lt;ref-type name="Web Page"&gt;12&lt;/ref-type&gt;&lt;contributors&gt;&lt;authors&gt;&lt;author&gt;Young and Well Cooperative Research Centre,&lt;/author&gt;&lt;/authors&gt;&lt;/contributors&gt;&lt;titles&gt;&lt;title&gt;Engaging Creativity Through Technology:  Reaching, engaging and connecting vulnerable young people through digital media production&lt;/title&gt;&lt;/titles&gt;&lt;keywords&gt;&lt;keyword&gt;young people&lt;/keyword&gt;&lt;keyword&gt;Technology&lt;/keyword&gt;&lt;keyword&gt;social inclusion&lt;/keyword&gt;&lt;keyword&gt;best practice&lt;/keyword&gt;&lt;/keywords&gt;&lt;dates&gt;&lt;year&gt;2012&lt;/year&gt;&lt;/dates&gt;&lt;work-type&gt;Project&lt;/work-type&gt;&lt;urls&gt;&lt;related-urls&gt;&lt;url&gt;http://www.youngandwellcrc.org.au/research/connected-and-creative/engaging-creativity-technology/#sthash.FO9m3mIf.dpuf&lt;/url&gt;&lt;/related-urls&gt;&lt;/urls&gt;&lt;/record&gt;&lt;/Cite&gt;&lt;/EndNote&gt;</w:instrText>
      </w:r>
      <w:r>
        <w:fldChar w:fldCharType="separate"/>
      </w:r>
      <w:r>
        <w:rPr>
          <w:noProof/>
        </w:rPr>
        <w:t>(Young and Well Cooperative Research Centre 2012)</w:t>
      </w:r>
      <w:r>
        <w:fldChar w:fldCharType="end"/>
      </w:r>
      <w:r w:rsidRPr="00543BB9">
        <w:t>.</w:t>
      </w:r>
      <w:r w:rsidR="00746EA1">
        <w:t xml:space="preserve"> </w:t>
      </w:r>
    </w:p>
    <w:p w14:paraId="7CA9E4C3" w14:textId="738B932A" w:rsidR="00155FB4" w:rsidRPr="008A0AF2" w:rsidRDefault="00155FB4" w:rsidP="00155FB4">
      <w:r w:rsidRPr="00543BB9">
        <w:t>Further considerations include the unintended effects that the increasing use of digital technologies to communicate and express new forms of identity can have amongst Aboriginal youth</w:t>
      </w:r>
      <w:r w:rsidR="00B51762">
        <w:t>.</w:t>
      </w:r>
      <w:r w:rsidRPr="00543BB9">
        <w:t xml:space="preserve"> </w:t>
      </w:r>
      <w:proofErr w:type="spellStart"/>
      <w:r w:rsidRPr="00543BB9">
        <w:t>Kral</w:t>
      </w:r>
      <w:proofErr w:type="spellEnd"/>
      <w:r w:rsidRPr="00543BB9">
        <w:t xml:space="preserve"> has shown the proliferation of </w:t>
      </w:r>
      <w:r>
        <w:t xml:space="preserve">smartphone </w:t>
      </w:r>
      <w:r w:rsidRPr="00543BB9">
        <w:t xml:space="preserve">film making and covert text based </w:t>
      </w:r>
      <w:r w:rsidR="00F50218" w:rsidRPr="00543BB9">
        <w:t>Facebook</w:t>
      </w:r>
      <w:r w:rsidRPr="00543BB9">
        <w:t xml:space="preserve"> communication has had the unplanned consequence of challenging adult authority, disrupting adult-youth communication</w:t>
      </w:r>
      <w:r>
        <w:t xml:space="preserve"> </w:t>
      </w:r>
      <w:r>
        <w:fldChar w:fldCharType="begin"/>
      </w:r>
      <w:r w:rsidR="007B76B6">
        <w:instrText xml:space="preserve"> ADDIN EN.CITE &lt;EndNote&gt;&lt;Cite&gt;&lt;Author&gt;Kral&lt;/Author&gt;&lt;Year&gt;2014&lt;/Year&gt;&lt;RecNum&gt;431&lt;/RecNum&gt;&lt;DisplayText&gt;(Kral 2014)&lt;/DisplayText&gt;&lt;record&gt;&lt;rec-number&gt;431&lt;/rec-number&gt;&lt;foreign-keys&gt;&lt;key app="EN" db-id="s5evraa9esa59jef0paxfvwi5psv9sexs2dd" timestamp="1404187075"&gt;431&lt;/key&gt;&lt;/foreign-keys&gt;&lt;ref-type name="Journal Article"&gt;17&lt;/ref-type&gt;&lt;contributors&gt;&lt;authors&gt;&lt;author&gt;Kral, Inge&lt;/author&gt;&lt;/authors&gt;&lt;/contributors&gt;&lt;titles&gt;&lt;title&gt;Shifting perceptions, shifting identities: Communication technologies and the altered social, cultural and linguistic ecology in a remote indigenous context&lt;/title&gt;&lt;secondary-title&gt;The Australian Journal of Anthropology&lt;/secondary-title&gt;&lt;/titles&gt;&lt;periodical&gt;&lt;full-title&gt;The Australian Journal of Anthropology&lt;/full-title&gt;&lt;/periodical&gt;&lt;keywords&gt;&lt;keyword&gt;communication technologies&lt;/keyword&gt;&lt;keyword&gt;Western Desert Indigenous Australians&lt;/keyword&gt;&lt;keyword&gt;digital etnography&lt;/keyword&gt;&lt;keyword&gt;social media&lt;/keyword&gt;&lt;keyword&gt;digital divide&lt;/keyword&gt;&lt;/keywords&gt;&lt;dates&gt;&lt;year&gt;2014&lt;/year&gt;&lt;/dates&gt;&lt;isbn&gt;1757-6547&lt;/isbn&gt;&lt;urls&gt;&lt;/urls&gt;&lt;/record&gt;&lt;/Cite&gt;&lt;/EndNote&gt;</w:instrText>
      </w:r>
      <w:r>
        <w:fldChar w:fldCharType="separate"/>
      </w:r>
      <w:r>
        <w:rPr>
          <w:noProof/>
        </w:rPr>
        <w:t>(Kral 2014)</w:t>
      </w:r>
      <w:r>
        <w:fldChar w:fldCharType="end"/>
      </w:r>
      <w:r w:rsidRPr="00543BB9">
        <w:t xml:space="preserve">. </w:t>
      </w:r>
      <w:r>
        <w:t xml:space="preserve"> </w:t>
      </w:r>
      <w:r w:rsidRPr="00543BB9">
        <w:t>Nevertheless, such shifting identities represent the interweaving of culture, identity and digital technology and reveal the potential for people’s digital lives to resist and subvert coloni</w:t>
      </w:r>
      <w:r>
        <w:t>s</w:t>
      </w:r>
      <w:r w:rsidRPr="00543BB9">
        <w:t xml:space="preserve">ing discourses that are often associated with Information Communication Technologies (ICT) </w:t>
      </w:r>
      <w:r>
        <w:fldChar w:fldCharType="begin"/>
      </w:r>
      <w:r w:rsidR="007B76B6">
        <w:instrText xml:space="preserve"> ADDIN EN.CITE &lt;EndNote&gt;&lt;Cite&gt;&lt;Author&gt;Christie&lt;/Author&gt;&lt;Year&gt;2013&lt;/Year&gt;&lt;RecNum&gt;449&lt;/RecNum&gt;&lt;Pages&gt;300&lt;/Pages&gt;&lt;DisplayText&gt;(Christie and Verran 2013: 300)&lt;/DisplayText&gt;&lt;record&gt;&lt;rec-number&gt;449&lt;/rec-number&gt;&lt;foreign-keys&gt;&lt;key app="EN" db-id="s5evraa9esa59jef0paxfvwi5psv9sexs2dd" timestamp="1404192713"&gt;449&lt;/key&gt;&lt;/foreign-keys&gt;&lt;ref-type name="Journal Article"&gt;17&lt;/ref-type&gt;&lt;contributors&gt;&lt;authors&gt;&lt;author&gt;Christie, Michael&lt;/author&gt;&lt;author&gt;Verran, Helen&lt;/author&gt;&lt;/authors&gt;&lt;/contributors&gt;&lt;titles&gt;&lt;title&gt;Digital lives in postcolonial Aboriginal Australia&lt;/title&gt;&lt;secondary-title&gt;Journal of Material Culture&lt;/secondary-title&gt;&lt;/titles&gt;&lt;periodical&gt;&lt;full-title&gt;Journal of Material Culture&lt;/full-title&gt;&lt;/periodical&gt;&lt;pages&gt;299-317&lt;/pages&gt;&lt;volume&gt;18&lt;/volume&gt;&lt;number&gt;3&lt;/number&gt;&lt;keywords&gt;&lt;keyword&gt;COMMUNICATION&lt;/keyword&gt;&lt;keyword&gt;CULTURE&lt;/keyword&gt;&lt;keyword&gt;COMPUTERS&lt;/keyword&gt;&lt;keyword&gt;EQUIPMENT &amp;amp; supplies&lt;/keyword&gt;&lt;keyword&gt;ABORIGINAL Australians&lt;/keyword&gt;&lt;keyword&gt;INDIGENOUS peoples -- Australia&lt;/keyword&gt;&lt;keyword&gt;Analogy&lt;/keyword&gt;&lt;keyword&gt;communication technology&lt;/keyword&gt;&lt;keyword&gt;cultural practices&lt;/keyword&gt;&lt;keyword&gt;Indigenous&lt;/keyword&gt;&lt;keyword&gt;object lessons&lt;/keyword&gt;&lt;keyword&gt;working imaginary&lt;/keyword&gt;&lt;keyword&gt;storytelling&lt;/keyword&gt;&lt;/keywords&gt;&lt;dates&gt;&lt;year&gt;2013&lt;/year&gt;&lt;/dates&gt;&lt;isbn&gt;13591835&lt;/isbn&gt;&lt;accession-num&gt;90085636&lt;/accession-num&gt;&lt;work-type&gt;Article&lt;/work-type&gt;&lt;urls&gt;&lt;related-urls&gt;&lt;url&gt;https://ezp.lib.unimelb.edu.au/login?url=https://search.ebscohost.com/login.aspx?direct=true&amp;amp;db=bth&amp;amp;AN=90085636&amp;amp;scope=site&lt;/url&gt;&lt;/related-urls&gt;&lt;/urls&gt;&lt;electronic-resource-num&gt;10.1177/1359183513492081&lt;/electronic-resource-num&gt;&lt;remote-database-name&gt;bth&lt;/remote-database-name&gt;&lt;remote-database-provider&gt;EBSCOhost&lt;/remote-database-provider&gt;&lt;/record&gt;&lt;/Cite&gt;&lt;/EndNote&gt;</w:instrText>
      </w:r>
      <w:r>
        <w:fldChar w:fldCharType="separate"/>
      </w:r>
      <w:r w:rsidR="00D26296">
        <w:rPr>
          <w:noProof/>
        </w:rPr>
        <w:t>(Christie and Verran 2013: 300)</w:t>
      </w:r>
      <w:r>
        <w:fldChar w:fldCharType="end"/>
      </w:r>
      <w:r w:rsidRPr="00543BB9">
        <w:t xml:space="preserve">. These technologies provide new ways for young people to communicate and </w:t>
      </w:r>
      <w:r w:rsidR="00D24BCD">
        <w:t xml:space="preserve">to create an </w:t>
      </w:r>
      <w:r w:rsidRPr="00543BB9">
        <w:t xml:space="preserve">open dialogue within their own communities about issues that are significant for them, and to promote Aboriginality and community as sources of strength in </w:t>
      </w:r>
      <w:r w:rsidRPr="00543BB9">
        <w:lastRenderedPageBreak/>
        <w:t xml:space="preserve">addressing these issues </w:t>
      </w:r>
      <w:r>
        <w:fldChar w:fldCharType="begin"/>
      </w:r>
      <w:r w:rsidR="007B76B6">
        <w:instrText xml:space="preserve"> ADDIN EN.CITE &lt;EndNote&gt;&lt;Cite&gt;&lt;Author&gt;Adelson&lt;/Author&gt;&lt;Year&gt;2013&lt;/Year&gt;&lt;RecNum&gt;310&lt;/RecNum&gt;&lt;DisplayText&gt;(Adelson and Olding 2013)&lt;/DisplayText&gt;&lt;record&gt;&lt;rec-number&gt;310&lt;/rec-number&gt;&lt;foreign-keys&gt;&lt;key app="EN" db-id="s5evraa9esa59jef0paxfvwi5psv9sexs2dd" timestamp="1390440544"&gt;310&lt;/key&gt;&lt;/foreign-keys&gt;&lt;ref-type name="Journal Article"&gt;17&lt;/ref-type&gt;&lt;contributors&gt;&lt;authors&gt;&lt;author&gt;Adelson, Naomi &lt;/author&gt;&lt;author&gt;Olding, Michelle&lt;/author&gt;&lt;/authors&gt;&lt;/contributors&gt;&lt;titles&gt;&lt;title&gt;Narrating Aboriginality On-Line: Digital Storytelling, Identity and Healing&lt;/title&gt;&lt;secondary-title&gt;The Journal of Community Informatics&lt;/secondary-title&gt;&lt;/titles&gt;&lt;periodical&gt;&lt;full-title&gt;The Journal of Community Informatics&lt;/full-title&gt;&lt;/periodical&gt;&lt;volume&gt;vol. 9&lt;/volume&gt;&lt;number&gt;no.2&lt;/number&gt;&lt;keywords&gt;&lt;keyword&gt;narrative&lt;/keyword&gt;&lt;keyword&gt;decolonisation&lt;/keyword&gt;&lt;/keywords&gt;&lt;dates&gt;&lt;year&gt;2013&lt;/year&gt;&lt;/dates&gt;&lt;urls&gt;&lt;related-urls&gt;&lt;url&gt;http://ci-journal.net/index.php/ciej/article/view/740/1004&lt;/url&gt;&lt;/related-urls&gt;&lt;/urls&gt;&lt;/record&gt;&lt;/Cite&gt;&lt;/EndNote&gt;</w:instrText>
      </w:r>
      <w:r>
        <w:fldChar w:fldCharType="separate"/>
      </w:r>
      <w:r>
        <w:rPr>
          <w:noProof/>
        </w:rPr>
        <w:t>(Adelson and Olding 2013)</w:t>
      </w:r>
      <w:r>
        <w:fldChar w:fldCharType="end"/>
      </w:r>
      <w:r w:rsidRPr="00543BB9">
        <w:t>. However, as a recent review of the literature on young people and mobile technology has shown, there is much work yet to be done in the field of ICT</w:t>
      </w:r>
      <w:r>
        <w:t xml:space="preserve"> </w:t>
      </w:r>
      <w:r>
        <w:fldChar w:fldCharType="begin"/>
      </w:r>
      <w:r w:rsidR="007B76B6">
        <w:instrText xml:space="preserve"> ADDIN EN.CITE &lt;EndNote&gt;&lt;Cite&gt;&lt;Author&gt;Goggin&lt;/Author&gt;&lt;Year&gt;2013&lt;/Year&gt;&lt;RecNum&gt;472&lt;/RecNum&gt;&lt;DisplayText&gt;(Goggin 2013)&lt;/DisplayText&gt;&lt;record&gt;&lt;rec-number&gt;472&lt;/rec-number&gt;&lt;foreign-keys&gt;&lt;key app="EN" db-id="s5evraa9esa59jef0paxfvwi5psv9sexs2dd" timestamp="1404358573"&gt;472&lt;/key&gt;&lt;/foreign-keys&gt;&lt;ref-type name="Journal Article"&gt;17&lt;/ref-type&gt;&lt;contributors&gt;&lt;authors&gt;&lt;author&gt;Goggin, Gerard&lt;/author&gt;&lt;/authors&gt;&lt;/contributors&gt;&lt;titles&gt;&lt;title&gt;Youth culture and mobiles&lt;/title&gt;&lt;secondary-title&gt;Mobile Media &amp;amp; Communication&lt;/secondary-title&gt;&lt;/titles&gt;&lt;periodical&gt;&lt;full-title&gt;Mobile Media &amp;amp; Communication&lt;/full-title&gt;&lt;/periodical&gt;&lt;pages&gt;83-88&lt;/pages&gt;&lt;volume&gt;1&lt;/volume&gt;&lt;number&gt;1&lt;/number&gt;&lt;keywords&gt;&lt;keyword&gt;young people&lt;/keyword&gt;&lt;keyword&gt;youth culture&lt;/keyword&gt;&lt;keyword&gt;mobile phones&lt;/keyword&gt;&lt;keyword&gt;Technology&lt;/keyword&gt;&lt;/keywords&gt;&lt;dates&gt;&lt;year&gt;2013&lt;/year&gt;&lt;/dates&gt;&lt;isbn&gt;2050-1579&lt;/isbn&gt;&lt;urls&gt;&lt;/urls&gt;&lt;/record&gt;&lt;/Cite&gt;&lt;/EndNote&gt;</w:instrText>
      </w:r>
      <w:r>
        <w:fldChar w:fldCharType="separate"/>
      </w:r>
      <w:r w:rsidR="00D26296">
        <w:rPr>
          <w:noProof/>
        </w:rPr>
        <w:t>(Goggin 2013)</w:t>
      </w:r>
      <w:r>
        <w:fldChar w:fldCharType="end"/>
      </w:r>
      <w:r>
        <w:t xml:space="preserve">.  </w:t>
      </w:r>
      <w:r w:rsidRPr="00543BB9">
        <w:t xml:space="preserve">Issues of safety and social control; the implications of mobile phone usage and generational shifts; and the need for better theories that shed light on relationships between youth cultures, the developmental transition, and the use of digital technologies have been identified as areas for future research </w:t>
      </w:r>
      <w:r>
        <w:fldChar w:fldCharType="begin"/>
      </w:r>
      <w:r w:rsidR="007B76B6">
        <w:instrText xml:space="preserve"> ADDIN EN.CITE &lt;EndNote&gt;&lt;Cite&gt;&lt;Author&gt;Goggin&lt;/Author&gt;&lt;Year&gt;2013&lt;/Year&gt;&lt;RecNum&gt;472&lt;/RecNum&gt;&lt;DisplayText&gt;(Goggin 2013)&lt;/DisplayText&gt;&lt;record&gt;&lt;rec-number&gt;472&lt;/rec-number&gt;&lt;foreign-keys&gt;&lt;key app="EN" db-id="s5evraa9esa59jef0paxfvwi5psv9sexs2dd" timestamp="1404358573"&gt;472&lt;/key&gt;&lt;/foreign-keys&gt;&lt;ref-type name="Journal Article"&gt;17&lt;/ref-type&gt;&lt;contributors&gt;&lt;authors&gt;&lt;author&gt;Goggin, Gerard&lt;/author&gt;&lt;/authors&gt;&lt;/contributors&gt;&lt;titles&gt;&lt;title&gt;Youth culture and mobiles&lt;/title&gt;&lt;secondary-title&gt;Mobile Media &amp;amp; Communication&lt;/secondary-title&gt;&lt;/titles&gt;&lt;periodical&gt;&lt;full-title&gt;Mobile Media &amp;amp; Communication&lt;/full-title&gt;&lt;/periodical&gt;&lt;pages&gt;83-88&lt;/pages&gt;&lt;volume&gt;1&lt;/volume&gt;&lt;number&gt;1&lt;/number&gt;&lt;keywords&gt;&lt;keyword&gt;young people&lt;/keyword&gt;&lt;keyword&gt;youth culture&lt;/keyword&gt;&lt;keyword&gt;mobile phones&lt;/keyword&gt;&lt;keyword&gt;Technology&lt;/keyword&gt;&lt;/keywords&gt;&lt;dates&gt;&lt;year&gt;2013&lt;/year&gt;&lt;/dates&gt;&lt;isbn&gt;2050-1579&lt;/isbn&gt;&lt;urls&gt;&lt;/urls&gt;&lt;/record&gt;&lt;/Cite&gt;&lt;/EndNote&gt;</w:instrText>
      </w:r>
      <w:r>
        <w:fldChar w:fldCharType="separate"/>
      </w:r>
      <w:r w:rsidR="00D26296">
        <w:rPr>
          <w:noProof/>
        </w:rPr>
        <w:t>(Goggin 2013)</w:t>
      </w:r>
      <w:r>
        <w:fldChar w:fldCharType="end"/>
      </w:r>
      <w:r w:rsidRPr="00543BB9">
        <w:t>.</w:t>
      </w:r>
    </w:p>
    <w:p w14:paraId="1CBA1330" w14:textId="79D9B4D4" w:rsidR="00155FB4" w:rsidRDefault="00155FB4" w:rsidP="00155FB4">
      <w:r w:rsidRPr="00543BB9">
        <w:t xml:space="preserve">While there is much work to be done in evaluating and understanding the long-term impact of apps and their usefulness and appropriateness for fulfilling ambitions for youth engagement, this project provides an insight into future possibilities where communities can contribute to the design outcomes </w:t>
      </w:r>
      <w:r w:rsidRPr="007D10D4">
        <w:t>of</w:t>
      </w:r>
      <w:r w:rsidR="007D10D4">
        <w:t xml:space="preserve"> a</w:t>
      </w:r>
      <w:r w:rsidRPr="007D10D4">
        <w:t xml:space="preserve"> m</w:t>
      </w:r>
      <w:r w:rsidRPr="00543BB9">
        <w:t>obile ap</w:t>
      </w:r>
      <w:r w:rsidRPr="008A0AF2">
        <w:t xml:space="preserve">p. </w:t>
      </w:r>
      <w:r w:rsidRPr="00CD44D2">
        <w:t xml:space="preserve"> </w:t>
      </w:r>
      <w:r>
        <w:t xml:space="preserve">As such, it also hopes to provide a model of best practice </w:t>
      </w:r>
      <w:r w:rsidRPr="00543BB9">
        <w:t xml:space="preserve">for working </w:t>
      </w:r>
      <w:r>
        <w:t xml:space="preserve">collaboratively </w:t>
      </w:r>
      <w:r w:rsidRPr="00543BB9">
        <w:t xml:space="preserve">with </w:t>
      </w:r>
      <w:r w:rsidR="00B51762">
        <w:t xml:space="preserve">Aboriginal </w:t>
      </w:r>
      <w:r w:rsidRPr="00543BB9">
        <w:t xml:space="preserve">young people </w:t>
      </w:r>
      <w:r>
        <w:t xml:space="preserve">in meaningful, culturally appropriate and community-driven ways </w:t>
      </w:r>
      <w:r w:rsidRPr="00543BB9">
        <w:t xml:space="preserve">to </w:t>
      </w:r>
      <w:r>
        <w:t xml:space="preserve">develop, design and test the use of </w:t>
      </w:r>
      <w:r w:rsidRPr="00543BB9">
        <w:t>a</w:t>
      </w:r>
      <w:r>
        <w:t xml:space="preserve"> mobile</w:t>
      </w:r>
      <w:r w:rsidRPr="00543BB9">
        <w:t xml:space="preserve"> </w:t>
      </w:r>
      <w:r>
        <w:t xml:space="preserve">storytelling </w:t>
      </w:r>
      <w:r w:rsidRPr="00543BB9">
        <w:t xml:space="preserve">app </w:t>
      </w:r>
      <w:r>
        <w:t xml:space="preserve">that is relevant to </w:t>
      </w:r>
      <w:r w:rsidRPr="00543BB9">
        <w:t>them and their community.</w:t>
      </w:r>
    </w:p>
    <w:p w14:paraId="297EE624" w14:textId="77CD9A03" w:rsidR="00155FB4" w:rsidRDefault="00155FB4" w:rsidP="00155FB4">
      <w:r w:rsidRPr="00543BB9">
        <w:t>Thus, this project has sought to provide young people with the capacity to adapt and control their social media and digital online expertise, by supporting a co-creative approach to media engagement that is conceptualised, developed and managed by youth and their community in collaborati</w:t>
      </w:r>
      <w:r>
        <w:t>on</w:t>
      </w:r>
      <w:r w:rsidRPr="00543BB9">
        <w:t xml:space="preserve"> with the research team. By working with young people to design a custom-made mobile application, this project has also sought to understand how youth can continue to expand their </w:t>
      </w:r>
      <w:r>
        <w:t>digital literacy knowledge in ways that are determined by them</w:t>
      </w:r>
      <w:r w:rsidRPr="00543BB9">
        <w:t>. Th</w:t>
      </w:r>
      <w:r w:rsidR="00B51762">
        <w:t>e</w:t>
      </w:r>
      <w:r w:rsidRPr="00543BB9">
        <w:t xml:space="preserve"> process of co-creatively designing, developing</w:t>
      </w:r>
      <w:r>
        <w:t>, using</w:t>
      </w:r>
      <w:r w:rsidRPr="00543BB9">
        <w:t xml:space="preserve"> and ultimately managing a digital application, facilitates the potential of Aboriginal youth to explore and make stories in ways that were relevant and meaningful to them, asserting expressions of their own identity and culture. </w:t>
      </w:r>
    </w:p>
    <w:p w14:paraId="0FC3CDBD" w14:textId="68FE232F" w:rsidR="006532DE" w:rsidRDefault="006532DE" w:rsidP="00AE36AE">
      <w:pPr>
        <w:rPr>
          <w:lang w:val="en-US" w:eastAsia="ja-JP"/>
        </w:rPr>
      </w:pPr>
    </w:p>
    <w:p w14:paraId="65B87A30" w14:textId="77777777" w:rsidR="006532DE" w:rsidRDefault="006532DE" w:rsidP="006532DE">
      <w:pPr>
        <w:pStyle w:val="Heading1"/>
        <w:rPr>
          <w:lang w:val="en-US" w:eastAsia="ja-JP"/>
        </w:rPr>
      </w:pPr>
      <w:bookmarkStart w:id="13" w:name="_Toc268442526"/>
      <w:r>
        <w:rPr>
          <w:lang w:val="en-US" w:eastAsia="ja-JP"/>
        </w:rPr>
        <w:lastRenderedPageBreak/>
        <w:t>Methodology</w:t>
      </w:r>
      <w:bookmarkEnd w:id="13"/>
    </w:p>
    <w:p w14:paraId="5BBD97D1" w14:textId="77777777" w:rsidR="00286BE7" w:rsidRPr="004B4F94" w:rsidRDefault="00286BE7" w:rsidP="00286BE7">
      <w:pPr>
        <w:pStyle w:val="Heading2"/>
      </w:pPr>
      <w:bookmarkStart w:id="14" w:name="_Toc268442527"/>
      <w:r w:rsidRPr="004B4F94">
        <w:t>A Collaborative and Participatory Methodology</w:t>
      </w:r>
      <w:bookmarkEnd w:id="14"/>
    </w:p>
    <w:p w14:paraId="1376068B" w14:textId="1A67F872" w:rsidR="00286BE7" w:rsidRPr="004B4F94" w:rsidRDefault="00286BE7" w:rsidP="00415B38">
      <w:pPr>
        <w:rPr>
          <w:lang w:val="en-US"/>
        </w:rPr>
      </w:pPr>
      <w:r w:rsidRPr="004B4F94">
        <w:rPr>
          <w:lang w:val="en-US"/>
        </w:rPr>
        <w:t xml:space="preserve">This project adopted a collaborative and participatory methodology </w:t>
      </w:r>
      <w:r w:rsidRPr="004B4F94">
        <w:rPr>
          <w:lang w:val="en-US"/>
        </w:rPr>
        <w:fldChar w:fldCharType="begin"/>
      </w:r>
      <w:r w:rsidR="007B76B6">
        <w:rPr>
          <w:lang w:val="en-US"/>
        </w:rPr>
        <w:instrText xml:space="preserve"> ADDIN EN.CITE &lt;EndNote&gt;&lt;Cite&gt;&lt;Author&gt;MacLean&lt;/Author&gt;&lt;Year&gt;2008&lt;/Year&gt;&lt;RecNum&gt;261&lt;/RecNum&gt;&lt;DisplayText&gt;(MacLean, Warr et al. 2008)&lt;/DisplayText&gt;&lt;record&gt;&lt;rec-number&gt;261&lt;/rec-number&gt;&lt;foreign-keys&gt;&lt;key app="EN" db-id="s5evraa9esa59jef0paxfvwi5psv9sexs2dd" timestamp="1353636102"&gt;261&lt;/key&gt;&lt;/foreign-keys&gt;&lt;ref-type name="Report"&gt;27&lt;/ref-type&gt;&lt;contributors&gt;&lt;authors&gt;&lt;author&gt;MacLean, Sarah&lt;/author&gt;&lt;author&gt;Warr, Deborah&lt;/author&gt;&lt;author&gt;Pyett, Priscilla&lt;/author&gt;&lt;/authors&gt;&lt;secondary-authors&gt;&lt;author&gt;The McCaughey Centre. VicHealth Centre for the Promotion of Mental Health and Community Wellbeing&lt;/author&gt;&lt;/secondary-authors&gt;&lt;/contributors&gt;&lt;titles&gt;&lt;title&gt;Universities Working with and for Communities: Strategies for Collaborative Community Research and Knowledge Exchange&lt;/title&gt;&lt;secondary-title&gt;Policy Signpost #2&lt;/secondary-title&gt;&lt;/titles&gt;&lt;keywords&gt;&lt;keyword&gt;methodology&lt;/keyword&gt;&lt;keyword&gt;ethnography&lt;/keyword&gt;&lt;/keywords&gt;&lt;dates&gt;&lt;year&gt;2008&lt;/year&gt;&lt;/dates&gt;&lt;publisher&gt;University of Melbourne&lt;/publisher&gt;&lt;urls&gt;&lt;/urls&gt;&lt;/record&gt;&lt;/Cite&gt;&lt;/EndNote&gt;</w:instrText>
      </w:r>
      <w:r w:rsidRPr="004B4F94">
        <w:rPr>
          <w:lang w:val="en-US"/>
        </w:rPr>
        <w:fldChar w:fldCharType="separate"/>
      </w:r>
      <w:r w:rsidRPr="004B4F94">
        <w:rPr>
          <w:noProof/>
          <w:lang w:val="en-US"/>
        </w:rPr>
        <w:t>(MacLean, Warr et al. 2008)</w:t>
      </w:r>
      <w:r w:rsidRPr="004B4F94">
        <w:rPr>
          <w:lang w:val="en-US"/>
        </w:rPr>
        <w:fldChar w:fldCharType="end"/>
      </w:r>
      <w:r w:rsidRPr="004B4F94">
        <w:rPr>
          <w:lang w:val="en-US"/>
        </w:rPr>
        <w:t xml:space="preserve"> to create a digital story app</w:t>
      </w:r>
      <w:r w:rsidR="00B51762">
        <w:rPr>
          <w:lang w:val="en-US"/>
        </w:rPr>
        <w:t xml:space="preserve">, </w:t>
      </w:r>
      <w:r w:rsidRPr="004B4F94">
        <w:rPr>
          <w:lang w:val="en-US"/>
        </w:rPr>
        <w:t>the ‘</w:t>
      </w:r>
      <w:r w:rsidR="00D71446">
        <w:rPr>
          <w:lang w:val="en-US"/>
        </w:rPr>
        <w:t xml:space="preserve">What’s </w:t>
      </w:r>
      <w:proofErr w:type="spellStart"/>
      <w:r w:rsidR="00D71446">
        <w:rPr>
          <w:lang w:val="en-US"/>
        </w:rPr>
        <w:t>ya</w:t>
      </w:r>
      <w:proofErr w:type="spellEnd"/>
      <w:r w:rsidRPr="004B4F94">
        <w:rPr>
          <w:lang w:val="en-US"/>
        </w:rPr>
        <w:t xml:space="preserve"> Story’ app. This methodology </w:t>
      </w:r>
      <w:r>
        <w:rPr>
          <w:lang w:val="en-US"/>
        </w:rPr>
        <w:t>was informed by</w:t>
      </w:r>
      <w:r w:rsidRPr="008A7297">
        <w:rPr>
          <w:lang w:val="en-US"/>
        </w:rPr>
        <w:t xml:space="preserve"> </w:t>
      </w:r>
      <w:r w:rsidRPr="004B4F94">
        <w:rPr>
          <w:lang w:val="en-US"/>
        </w:rPr>
        <w:t>a community</w:t>
      </w:r>
      <w:r>
        <w:rPr>
          <w:lang w:val="en-US"/>
        </w:rPr>
        <w:t>-based</w:t>
      </w:r>
      <w:r w:rsidRPr="004B4F94">
        <w:rPr>
          <w:lang w:val="en-US"/>
        </w:rPr>
        <w:t xml:space="preserve"> approach to the research, which was incorporated in this project on a number of levels, enabling all those involved to provide their diverse expertise and experience to the design of an app that supports Aboriginal storytelling in the digital age. </w:t>
      </w:r>
      <w:r>
        <w:rPr>
          <w:lang w:val="en-US"/>
        </w:rPr>
        <w:t>T</w:t>
      </w:r>
      <w:r w:rsidRPr="008A7297">
        <w:rPr>
          <w:lang w:val="en-US"/>
        </w:rPr>
        <w:t>his</w:t>
      </w:r>
      <w:r>
        <w:rPr>
          <w:lang w:val="en-US"/>
        </w:rPr>
        <w:t xml:space="preserve"> community-based</w:t>
      </w:r>
      <w:r w:rsidRPr="008A7297">
        <w:rPr>
          <w:lang w:val="en-US"/>
        </w:rPr>
        <w:t xml:space="preserve"> </w:t>
      </w:r>
      <w:r w:rsidR="004B50C9">
        <w:rPr>
          <w:lang w:val="en-US"/>
        </w:rPr>
        <w:t xml:space="preserve">approach </w:t>
      </w:r>
      <w:r>
        <w:rPr>
          <w:lang w:val="en-US"/>
        </w:rPr>
        <w:t>to l</w:t>
      </w:r>
      <w:r w:rsidRPr="004B4F94">
        <w:rPr>
          <w:lang w:val="en-US"/>
        </w:rPr>
        <w:t>earning</w:t>
      </w:r>
      <w:r>
        <w:rPr>
          <w:lang w:val="en-US"/>
        </w:rPr>
        <w:t xml:space="preserve"> </w:t>
      </w:r>
      <w:r w:rsidRPr="004B4F94">
        <w:rPr>
          <w:lang w:val="en-US"/>
        </w:rPr>
        <w:t>took place in</w:t>
      </w:r>
      <w:r w:rsidR="00615458">
        <w:rPr>
          <w:lang w:val="en-US"/>
        </w:rPr>
        <w:t xml:space="preserve"> </w:t>
      </w:r>
      <w:r w:rsidR="00B61C8A">
        <w:rPr>
          <w:lang w:val="en-US"/>
        </w:rPr>
        <w:t>structured,</w:t>
      </w:r>
      <w:r w:rsidR="004A6D9F">
        <w:rPr>
          <w:lang w:val="en-US"/>
        </w:rPr>
        <w:t xml:space="preserve"> yet </w:t>
      </w:r>
      <w:r w:rsidR="003B6B89" w:rsidRPr="004B4F94">
        <w:rPr>
          <w:lang w:val="en-US"/>
        </w:rPr>
        <w:t>informal</w:t>
      </w:r>
      <w:r w:rsidR="003B6B89">
        <w:rPr>
          <w:lang w:val="en-US"/>
        </w:rPr>
        <w:t xml:space="preserve"> </w:t>
      </w:r>
      <w:r w:rsidRPr="004B4F94">
        <w:rPr>
          <w:lang w:val="en-US"/>
        </w:rPr>
        <w:t xml:space="preserve">settings involving young people, older community members and the research teams. </w:t>
      </w:r>
    </w:p>
    <w:p w14:paraId="266B8CD2" w14:textId="432409FA" w:rsidR="00286BE7" w:rsidRPr="004B4F94" w:rsidRDefault="00286BE7" w:rsidP="00415B38">
      <w:pPr>
        <w:rPr>
          <w:rFonts w:asciiTheme="majorHAnsi" w:eastAsia="Times New Roman" w:hAnsiTheme="majorHAnsi"/>
          <w:color w:val="000000"/>
          <w:lang w:val="en-US"/>
        </w:rPr>
      </w:pPr>
      <w:r w:rsidRPr="004B4F94">
        <w:rPr>
          <w:rFonts w:eastAsia="Times New Roman"/>
          <w:color w:val="000000"/>
          <w:lang w:val="en-US"/>
        </w:rPr>
        <w:t>Adopting a community</w:t>
      </w:r>
      <w:r w:rsidR="00B51762">
        <w:rPr>
          <w:rFonts w:eastAsia="Times New Roman"/>
          <w:color w:val="000000"/>
          <w:lang w:val="en-US"/>
        </w:rPr>
        <w:t>-based</w:t>
      </w:r>
      <w:r w:rsidRPr="004B4F94">
        <w:rPr>
          <w:rFonts w:eastAsia="Times New Roman"/>
          <w:color w:val="000000"/>
          <w:lang w:val="en-US"/>
        </w:rPr>
        <w:t xml:space="preserve"> approach also supports </w:t>
      </w:r>
      <w:r w:rsidRPr="004B4F94">
        <w:rPr>
          <w:rFonts w:eastAsia="MS Mincho"/>
        </w:rPr>
        <w:t xml:space="preserve">‘decolonising’ practices in research, which </w:t>
      </w:r>
      <w:r w:rsidRPr="004B4F94">
        <w:t>require a rethinking of the relationship between the academy and Indigenous people involved in research and acknowledging the importance of the Aboriginal voice and worldviews as critical to the conceptualisation of the research itself, as well as the way it is conducted</w:t>
      </w:r>
      <w:r>
        <w:t xml:space="preserve"> </w:t>
      </w:r>
      <w:r w:rsidRPr="004B4F94">
        <w:rPr>
          <w:rFonts w:eastAsia="Times New Roman"/>
          <w:color w:val="000000"/>
          <w:lang w:val="en-US"/>
        </w:rPr>
        <w:fldChar w:fldCharType="begin"/>
      </w:r>
      <w:r w:rsidR="007B76B6">
        <w:rPr>
          <w:rFonts w:eastAsia="Times New Roman"/>
          <w:color w:val="000000"/>
          <w:lang w:val="en-US"/>
        </w:rPr>
        <w:instrText xml:space="preserve"> ADDIN EN.CITE &lt;EndNote&gt;&lt;Cite&gt;&lt;Author&gt;Smith&lt;/Author&gt;&lt;Year&gt;1999&lt;/Year&gt;&lt;RecNum&gt;47&lt;/RecNum&gt;&lt;DisplayText&gt;(Smith 1999)&lt;/DisplayText&gt;&lt;record&gt;&lt;rec-number&gt;47&lt;/rec-number&gt;&lt;foreign-keys&gt;&lt;key app="EN" db-id="s5evraa9esa59jef0paxfvwi5psv9sexs2dd" timestamp="0"&gt;47&lt;/key&gt;&lt;/foreign-keys&gt;&lt;ref-type name="Book"&gt;6&lt;/ref-type&gt;&lt;contributors&gt;&lt;authors&gt;&lt;author&gt;Smith, Linda Tuhiwai &lt;/author&gt;&lt;/authors&gt;&lt;/contributors&gt;&lt;titles&gt;&lt;title&gt;Decolonizing methodologies: Research and Indigenous peoples&lt;/title&gt;&lt;/titles&gt;&lt;keywords&gt;&lt;keyword&gt;Indigenous peoples Research.&lt;/keyword&gt;&lt;keyword&gt;Ethnology Research.&lt;/keyword&gt;&lt;keyword&gt;Ethnology Methodology.&lt;/keyword&gt;&lt;keyword&gt;Imperialism History.&lt;/keyword&gt;&lt;keyword&gt;Colonization History.&lt;/keyword&gt;&lt;/keywords&gt;&lt;dates&gt;&lt;year&gt;1999&lt;/year&gt;&lt;/dates&gt;&lt;pub-location&gt;Dunedin, N.Z.&lt;/pub-location&gt;&lt;publisher&gt;University of Otago Press&lt;/publisher&gt;&lt;isbn&gt;1856496236&amp;#xD;1856496244&amp;#xD;1877133671&lt;/isbn&gt;&lt;call-num&gt;UniM Baill 305.80072 DECO&lt;/call-num&gt;&lt;urls&gt;&lt;/urls&gt;&lt;/record&gt;&lt;/Cite&gt;&lt;/EndNote&gt;</w:instrText>
      </w:r>
      <w:r w:rsidRPr="004B4F94">
        <w:rPr>
          <w:rFonts w:eastAsia="Times New Roman"/>
          <w:color w:val="000000"/>
          <w:lang w:val="en-US"/>
        </w:rPr>
        <w:fldChar w:fldCharType="separate"/>
      </w:r>
      <w:r w:rsidRPr="004B4F94">
        <w:rPr>
          <w:rFonts w:eastAsia="Times New Roman"/>
          <w:noProof/>
          <w:color w:val="000000"/>
          <w:lang w:val="en-US"/>
        </w:rPr>
        <w:t>(Smith 1999)</w:t>
      </w:r>
      <w:r w:rsidRPr="004B4F94">
        <w:rPr>
          <w:rFonts w:eastAsia="Times New Roman"/>
          <w:color w:val="000000"/>
          <w:lang w:val="en-US"/>
        </w:rPr>
        <w:fldChar w:fldCharType="end"/>
      </w:r>
      <w:r w:rsidRPr="004B4F94">
        <w:t xml:space="preserve">. Decolonising research practices shift the focus away from perceiving Indigenous people as the problem and emphasise their ‘strengths, capacity and resilience… including allowing the time and opportunity to develop relationships and trust’ </w:t>
      </w:r>
      <w:r w:rsidRPr="004B4F94">
        <w:fldChar w:fldCharType="begin"/>
      </w:r>
      <w:r w:rsidR="007B76B6">
        <w:instrText xml:space="preserve"> ADDIN EN.CITE &lt;EndNote&gt;&lt;Cite&gt;&lt;Author&gt;Sweet&lt;/Author&gt;&lt;Year&gt;2014&lt;/Year&gt;&lt;RecNum&gt;519&lt;/RecNum&gt;&lt;Pages&gt;626&lt;/Pages&gt;&lt;DisplayText&gt;(Sweet, Dudgeon et al. 2014: 626)&lt;/DisplayText&gt;&lt;record&gt;&lt;rec-number&gt;519&lt;/rec-number&gt;&lt;foreign-keys&gt;&lt;key app="EN" db-id="s5evraa9esa59jef0paxfvwi5psv9sexs2dd" timestamp="1406513123"&gt;519&lt;/key&gt;&lt;/foreign-keys&gt;&lt;ref-type name="Journal Article"&gt;17&lt;/ref-type&gt;&lt;contributors&gt;&lt;authors&gt;&lt;author&gt;Sweet, Melissa A&lt;/author&gt;&lt;author&gt;Dudgeon, Patricia&lt;/author&gt;&lt;author&gt;McCallum, Kerry&lt;/author&gt;&lt;author&gt;Ricketson, Matthew D&lt;/author&gt;&lt;/authors&gt;&lt;/contributors&gt;&lt;titles&gt;&lt;title&gt;Decolonising practices: can journalism learn from health care to improve Indigenous health outcomes?&lt;/title&gt;&lt;secondary-title&gt;The Medical journal of Australia&lt;/secondary-title&gt;&lt;/titles&gt;&lt;periodical&gt;&lt;full-title&gt;The Medical journal of Australia&lt;/full-title&gt;&lt;/periodical&gt;&lt;pages&gt;626-627&lt;/pages&gt;&lt;volume&gt;200&lt;/volume&gt;&lt;number&gt;11&lt;/number&gt;&lt;keywords&gt;&lt;keyword&gt;methodology&lt;/keyword&gt;&lt;keyword&gt;decolonisation&lt;/keyword&gt;&lt;keyword&gt;population health&lt;/keyword&gt;&lt;keyword&gt;Indigenous&lt;/keyword&gt;&lt;/keywords&gt;&lt;dates&gt;&lt;year&gt;2014&lt;/year&gt;&lt;/dates&gt;&lt;isbn&gt;0025-729X&lt;/isbn&gt;&lt;urls&gt;&lt;/urls&gt;&lt;/record&gt;&lt;/Cite&gt;&lt;/EndNote&gt;</w:instrText>
      </w:r>
      <w:r w:rsidRPr="004B4F94">
        <w:fldChar w:fldCharType="separate"/>
      </w:r>
      <w:r w:rsidRPr="004B4F94">
        <w:rPr>
          <w:noProof/>
        </w:rPr>
        <w:t>(Sweet, Dudgeon et al. 2014: 626)</w:t>
      </w:r>
      <w:r w:rsidRPr="004B4F94">
        <w:fldChar w:fldCharType="end"/>
      </w:r>
      <w:r w:rsidRPr="004B4F94">
        <w:t>.</w:t>
      </w:r>
    </w:p>
    <w:p w14:paraId="07062A9C" w14:textId="21B2ED54" w:rsidR="00286BE7" w:rsidRPr="004B4F94" w:rsidRDefault="00286BE7" w:rsidP="00415B38">
      <w:pPr>
        <w:rPr>
          <w:lang w:val="en-US"/>
        </w:rPr>
      </w:pPr>
      <w:r w:rsidRPr="004B4F94">
        <w:rPr>
          <w:lang w:val="en-US"/>
        </w:rPr>
        <w:t xml:space="preserve">This style of learning aligns with Etienne Wegner’s idea of ‘communities of practice’ </w:t>
      </w:r>
      <w:r w:rsidRPr="004B4F94">
        <w:rPr>
          <w:lang w:val="en-US"/>
        </w:rPr>
        <w:fldChar w:fldCharType="begin"/>
      </w:r>
      <w:r w:rsidR="007B76B6">
        <w:rPr>
          <w:lang w:val="en-US"/>
        </w:rPr>
        <w:instrText xml:space="preserve"> ADDIN EN.CITE &lt;EndNote&gt;&lt;Cite&gt;&lt;Author&gt;Wegner&lt;/Author&gt;&lt;Year&gt;1998&lt;/Year&gt;&lt;RecNum&gt;317&lt;/RecNum&gt;&lt;DisplayText&gt;(Wegner 1998)&lt;/DisplayText&gt;&lt;record&gt;&lt;rec-number&gt;317&lt;/rec-number&gt;&lt;foreign-keys&gt;&lt;key app="EN" db-id="s5evraa9esa59jef0paxfvwi5psv9sexs2dd" timestamp="1390451387"&gt;317&lt;/key&gt;&lt;/foreign-keys&gt;&lt;ref-type name="Book"&gt;6&lt;/ref-type&gt;&lt;contributors&gt;&lt;authors&gt;&lt;author&gt;Wegner, Etienne&lt;/author&gt;&lt;/authors&gt;&lt;/contributors&gt;&lt;titles&gt;&lt;title&gt;Communities of Practice: Learning, Meaning, and Identity,&lt;/title&gt;&lt;/titles&gt;&lt;dates&gt;&lt;year&gt;1998&lt;/year&gt;&lt;/dates&gt;&lt;publisher&gt;Cambridge University Press&lt;/publisher&gt;&lt;urls&gt;&lt;/urls&gt;&lt;/record&gt;&lt;/Cite&gt;&lt;/EndNote&gt;</w:instrText>
      </w:r>
      <w:r w:rsidRPr="004B4F94">
        <w:rPr>
          <w:lang w:val="en-US"/>
        </w:rPr>
        <w:fldChar w:fldCharType="separate"/>
      </w:r>
      <w:r w:rsidRPr="004B4F94">
        <w:rPr>
          <w:noProof/>
          <w:lang w:val="en-US"/>
        </w:rPr>
        <w:t>(Wegner 1998)</w:t>
      </w:r>
      <w:r w:rsidRPr="004B4F94">
        <w:rPr>
          <w:lang w:val="en-US"/>
        </w:rPr>
        <w:fldChar w:fldCharType="end"/>
      </w:r>
      <w:r w:rsidRPr="004B4F94">
        <w:rPr>
          <w:lang w:val="en-US"/>
        </w:rPr>
        <w:t xml:space="preserve">, which has largely developed from research about organisational change, and resonates with and supports a community-based Indigenous approach to learning </w:t>
      </w:r>
      <w:r w:rsidRPr="004B4F94">
        <w:rPr>
          <w:lang w:val="en-US"/>
        </w:rPr>
        <w:fldChar w:fldCharType="begin"/>
      </w:r>
      <w:r w:rsidR="007B76B6">
        <w:rPr>
          <w:lang w:val="en-US"/>
        </w:rPr>
        <w:instrText xml:space="preserve"> ADDIN EN.CITE &lt;EndNote&gt;&lt;Cite&gt;&lt;Author&gt;Nakata&lt;/Author&gt;&lt;Year&gt;2007&lt;/Year&gt;&lt;RecNum&gt;294&lt;/RecNum&gt;&lt;DisplayText&gt;(Nakata 2007)&lt;/DisplayText&gt;&lt;record&gt;&lt;rec-number&gt;294&lt;/rec-number&gt;&lt;foreign-keys&gt;&lt;key app="EN" db-id="s5evraa9esa59jef0paxfvwi5psv9sexs2dd" timestamp="1386735865"&gt;294&lt;/key&gt;&lt;/foreign-keys&gt;&lt;ref-type name="Journal Article"&gt;17&lt;/ref-type&gt;&lt;contributors&gt;&lt;authors&gt;&lt;author&gt;Nakata, Martin&lt;/author&gt;&lt;/authors&gt;&lt;/contributors&gt;&lt;titles&gt;&lt;title&gt;The cultural interface&lt;/title&gt;&lt;secondary-title&gt;The Australian Journal of Indigenous Education&lt;/secondary-title&gt;&lt;/titles&gt;&lt;periodical&gt;&lt;full-title&gt;The Australian Journal of Indigenous Education&lt;/full-title&gt;&lt;/periodical&gt;&lt;pages&gt;7-14&lt;/pages&gt;&lt;volume&gt;36&lt;/volume&gt;&lt;number&gt;Supplement&lt;/number&gt;&lt;keywords&gt;&lt;keyword&gt;education&lt;/keyword&gt;&lt;/keywords&gt;&lt;dates&gt;&lt;year&gt;2007&lt;/year&gt;&lt;/dates&gt;&lt;urls&gt;&lt;/urls&gt;&lt;/record&gt;&lt;/Cite&gt;&lt;/EndNote&gt;</w:instrText>
      </w:r>
      <w:r w:rsidRPr="004B4F94">
        <w:rPr>
          <w:lang w:val="en-US"/>
        </w:rPr>
        <w:fldChar w:fldCharType="separate"/>
      </w:r>
      <w:r w:rsidRPr="004B4F94">
        <w:rPr>
          <w:noProof/>
          <w:lang w:val="en-US"/>
        </w:rPr>
        <w:t>(Nakata 2007)</w:t>
      </w:r>
      <w:r w:rsidRPr="004B4F94">
        <w:rPr>
          <w:lang w:val="en-US"/>
        </w:rPr>
        <w:fldChar w:fldCharType="end"/>
      </w:r>
      <w:r w:rsidRPr="004B4F94">
        <w:rPr>
          <w:lang w:val="en-US"/>
        </w:rPr>
        <w:t xml:space="preserve">. </w:t>
      </w:r>
      <w:proofErr w:type="gramStart"/>
      <w:r w:rsidRPr="004B4F94">
        <w:rPr>
          <w:lang w:val="en-US"/>
        </w:rPr>
        <w:t>Communities of practice encapsulates</w:t>
      </w:r>
      <w:proofErr w:type="gramEnd"/>
      <w:r w:rsidRPr="004B4F94">
        <w:rPr>
          <w:lang w:val="en-US"/>
        </w:rPr>
        <w:t xml:space="preserve"> situated learning and knowledge management, which support</w:t>
      </w:r>
      <w:r w:rsidR="00A94524">
        <w:rPr>
          <w:lang w:val="en-US"/>
        </w:rPr>
        <w:t>:</w:t>
      </w:r>
    </w:p>
    <w:p w14:paraId="129D5FBE" w14:textId="724F0242" w:rsidR="00286BE7" w:rsidRPr="004B4F94" w:rsidRDefault="00286BE7" w:rsidP="000D304B">
      <w:pPr>
        <w:pStyle w:val="Quote"/>
        <w:rPr>
          <w:lang w:val="en-US"/>
        </w:rPr>
      </w:pPr>
      <w:r w:rsidRPr="002C3198">
        <w:rPr>
          <w:lang w:val="en-US"/>
        </w:rPr>
        <w:t xml:space="preserve">‘alignment between participants and tasks so that progress can be made on innovative solutions to difficult problems … [T]he  community of practice enables all those concerned to work together and to be respected for [their] contributions’ </w:t>
      </w:r>
      <w:r w:rsidRPr="004B4F94">
        <w:rPr>
          <w:lang w:val="en-US"/>
        </w:rPr>
        <w:fldChar w:fldCharType="begin"/>
      </w:r>
      <w:r w:rsidR="007B76B6">
        <w:rPr>
          <w:lang w:val="en-US"/>
        </w:rPr>
        <w:instrText xml:space="preserve"> ADDIN EN.CITE &lt;EndNote&gt;&lt;Cite&gt;&lt;Author&gt;Hooley&lt;/Author&gt;&lt;Year&gt;2013&lt;/Year&gt;&lt;RecNum&gt;316&lt;/RecNum&gt;&lt;Pages&gt;30&lt;/Pages&gt;&lt;DisplayText&gt;(Hooley, Watt et al. 2013: 30)&lt;/DisplayText&gt;&lt;record&gt;&lt;rec-number&gt;316&lt;/rec-number&gt;&lt;foreign-keys&gt;&lt;key app="EN" db-id="s5evraa9esa59jef0paxfvwi5psv9sexs2dd" timestamp="1390451225"&gt;316&lt;/key&gt;&lt;/foreign-keys&gt;&lt;ref-type name="Report"&gt;27&lt;/ref-type&gt;&lt;contributors&gt;&lt;authors&gt;&lt;author&gt;Hooley, Neil &lt;/author&gt;&lt;author&gt;Watt, Tony &lt;/author&gt;&lt;author&gt;Dakich, Eva &lt;/author&gt;&lt;/authors&gt;&lt;/contributors&gt;&lt;titles&gt;&lt;title&gt;Learning in Motion: Connecting Schools and Knowledge for Aboriginal and Torres Strait Islander Children&amp;#xD;Investigating iPads for learning and literacy&lt;/title&gt;&lt;/titles&gt;&lt;keywords&gt;&lt;keyword&gt;education&lt;/keyword&gt;&lt;keyword&gt;digital technology&lt;/keyword&gt;&lt;keyword&gt;digital literacy&lt;/keyword&gt;&lt;keyword&gt;methodology&lt;/keyword&gt;&lt;/keywords&gt;&lt;dates&gt;&lt;year&gt;2013&lt;/year&gt;&lt;/dates&gt;&lt;pub-location&gt;Victoria University Melbourne&lt;/pub-location&gt;&lt;urls&gt;&lt;/urls&gt;&lt;/record&gt;&lt;/Cite&gt;&lt;/EndNote&gt;</w:instrText>
      </w:r>
      <w:r w:rsidRPr="004B4F94">
        <w:rPr>
          <w:lang w:val="en-US"/>
        </w:rPr>
        <w:fldChar w:fldCharType="separate"/>
      </w:r>
      <w:r w:rsidRPr="004B4F94">
        <w:rPr>
          <w:noProof/>
          <w:lang w:val="en-US"/>
        </w:rPr>
        <w:t>(Hooley, Watt et al. 2013: 30)</w:t>
      </w:r>
      <w:r w:rsidRPr="004B4F94">
        <w:rPr>
          <w:lang w:val="en-US"/>
        </w:rPr>
        <w:fldChar w:fldCharType="end"/>
      </w:r>
      <w:r w:rsidRPr="004B4F94">
        <w:rPr>
          <w:lang w:val="en-US"/>
        </w:rPr>
        <w:t>.</w:t>
      </w:r>
    </w:p>
    <w:p w14:paraId="438630B7" w14:textId="77777777" w:rsidR="00286BE7" w:rsidRPr="004B4F94" w:rsidRDefault="00286BE7" w:rsidP="00415B38">
      <w:pPr>
        <w:pStyle w:val="Heading3"/>
      </w:pPr>
      <w:bookmarkStart w:id="15" w:name="_Toc268442528"/>
      <w:r w:rsidRPr="004B4F94">
        <w:t xml:space="preserve">The Reference </w:t>
      </w:r>
      <w:r w:rsidRPr="00415B38">
        <w:t>Group</w:t>
      </w:r>
      <w:bookmarkEnd w:id="15"/>
      <w:r w:rsidRPr="004B4F94">
        <w:t xml:space="preserve"> </w:t>
      </w:r>
    </w:p>
    <w:p w14:paraId="0E07B44D" w14:textId="1E7845E1" w:rsidR="00286BE7" w:rsidRPr="004B4F94" w:rsidRDefault="00286BE7" w:rsidP="00415B38">
      <w:pPr>
        <w:rPr>
          <w:lang w:val="en-US"/>
        </w:rPr>
      </w:pPr>
      <w:r w:rsidRPr="004B4F94">
        <w:rPr>
          <w:lang w:val="en-US"/>
        </w:rPr>
        <w:t xml:space="preserve">The project’s </w:t>
      </w:r>
      <w:r>
        <w:rPr>
          <w:lang w:val="en-US"/>
        </w:rPr>
        <w:t>community-based</w:t>
      </w:r>
      <w:r w:rsidRPr="004B4F94">
        <w:rPr>
          <w:lang w:val="en-US"/>
        </w:rPr>
        <w:t xml:space="preserve"> approach incorporates those directly involved with the research and the development of the app, as well as supporters and advisers in the wider networked Aboriginal community in Victoria. Consulting broadly with the Aboriginal community is central to this approach, ensuring as many people as possible are aware of the project and its subsequent benefits for the community as a whole</w:t>
      </w:r>
      <w:r>
        <w:rPr>
          <w:lang w:val="en-US"/>
        </w:rPr>
        <w:t xml:space="preserve">. </w:t>
      </w:r>
      <w:r w:rsidRPr="004B4F94">
        <w:rPr>
          <w:lang w:val="en-US"/>
        </w:rPr>
        <w:t xml:space="preserve">This project </w:t>
      </w:r>
      <w:r>
        <w:rPr>
          <w:lang w:val="en-US"/>
        </w:rPr>
        <w:t>was</w:t>
      </w:r>
      <w:r w:rsidRPr="008A7297">
        <w:rPr>
          <w:lang w:val="en-US"/>
        </w:rPr>
        <w:t xml:space="preserve"> </w:t>
      </w:r>
      <w:r w:rsidRPr="004B4F94">
        <w:rPr>
          <w:lang w:val="en-US"/>
        </w:rPr>
        <w:t>guided by a Reference Group (RG) of Aboriginal and non-Aboriginal people affiliated with key Aboriginal organisations and community groups in Victoria. The RG receive</w:t>
      </w:r>
      <w:r w:rsidR="00834836">
        <w:rPr>
          <w:lang w:val="en-US"/>
        </w:rPr>
        <w:t>d</w:t>
      </w:r>
      <w:r w:rsidRPr="004B4F94">
        <w:rPr>
          <w:lang w:val="en-US"/>
        </w:rPr>
        <w:t xml:space="preserve"> regular updates about the project through email, informal/opportunistic face-to-face contact (for example at art exhibition openings, community gatherings etc), and at formal face-to-face meetings, </w:t>
      </w:r>
      <w:r w:rsidR="00834836">
        <w:rPr>
          <w:lang w:val="en-US"/>
        </w:rPr>
        <w:t>where</w:t>
      </w:r>
      <w:r w:rsidRPr="004B4F94">
        <w:rPr>
          <w:lang w:val="en-US"/>
        </w:rPr>
        <w:t xml:space="preserve"> the RG receive</w:t>
      </w:r>
      <w:r w:rsidR="00834836">
        <w:rPr>
          <w:lang w:val="en-US"/>
        </w:rPr>
        <w:t>d</w:t>
      </w:r>
      <w:r w:rsidRPr="004B4F94">
        <w:rPr>
          <w:lang w:val="en-US"/>
        </w:rPr>
        <w:t xml:space="preserve"> feedback from the researchers on the project’s progress, advise</w:t>
      </w:r>
      <w:r w:rsidR="00834836">
        <w:rPr>
          <w:lang w:val="en-US"/>
        </w:rPr>
        <w:t>d researchers</w:t>
      </w:r>
      <w:r w:rsidRPr="004B4F94">
        <w:rPr>
          <w:lang w:val="en-US"/>
        </w:rPr>
        <w:t xml:space="preserve"> on who to approach as potential participants, and discusse</w:t>
      </w:r>
      <w:r w:rsidR="00834836">
        <w:rPr>
          <w:lang w:val="en-US"/>
        </w:rPr>
        <w:t>d</w:t>
      </w:r>
      <w:r w:rsidRPr="004B4F94">
        <w:rPr>
          <w:lang w:val="en-US"/>
        </w:rPr>
        <w:t xml:space="preserve"> the project’s future directions. All Reference Group members </w:t>
      </w:r>
      <w:r w:rsidR="00834836">
        <w:rPr>
          <w:lang w:val="en-US"/>
        </w:rPr>
        <w:t xml:space="preserve">had </w:t>
      </w:r>
      <w:r w:rsidRPr="004B4F94">
        <w:rPr>
          <w:lang w:val="en-US"/>
        </w:rPr>
        <w:t>the opportunity to comment and contribute their ideas and perspectives about the project through these informal and formal engagements</w:t>
      </w:r>
      <w:r w:rsidR="00834836">
        <w:rPr>
          <w:lang w:val="en-US"/>
        </w:rPr>
        <w:t>.</w:t>
      </w:r>
      <w:r w:rsidRPr="004B4F94">
        <w:rPr>
          <w:lang w:val="en-US"/>
        </w:rPr>
        <w:t xml:space="preserve"> </w:t>
      </w:r>
    </w:p>
    <w:p w14:paraId="589C9CF4" w14:textId="77777777" w:rsidR="00286BE7" w:rsidRPr="004B4F94" w:rsidRDefault="00286BE7" w:rsidP="00415B38">
      <w:pPr>
        <w:pStyle w:val="Heading3"/>
      </w:pPr>
      <w:bookmarkStart w:id="16" w:name="_Toc268442529"/>
      <w:r w:rsidRPr="004B4F94">
        <w:lastRenderedPageBreak/>
        <w:t xml:space="preserve">KGI and project </w:t>
      </w:r>
      <w:r w:rsidRPr="00415B38">
        <w:t>participants</w:t>
      </w:r>
      <w:bookmarkEnd w:id="16"/>
    </w:p>
    <w:p w14:paraId="674D65BA" w14:textId="3D21447B" w:rsidR="00286BE7" w:rsidRPr="004B4F94" w:rsidRDefault="00286BE7" w:rsidP="00415B38">
      <w:pPr>
        <w:rPr>
          <w:rFonts w:asciiTheme="majorHAnsi" w:eastAsia="Times New Roman" w:hAnsiTheme="majorHAnsi"/>
          <w:color w:val="000000"/>
          <w:lang w:val="en-US"/>
        </w:rPr>
      </w:pPr>
      <w:r w:rsidRPr="004B4F94">
        <w:rPr>
          <w:lang w:val="en-US"/>
        </w:rPr>
        <w:t xml:space="preserve">In early 2014, following recommendations from members of the RG, researchers from the University of Melbourne approached the </w:t>
      </w:r>
      <w:proofErr w:type="spellStart"/>
      <w:r w:rsidRPr="004B4F94">
        <w:rPr>
          <w:lang w:val="en-US"/>
        </w:rPr>
        <w:t>Korin</w:t>
      </w:r>
      <w:proofErr w:type="spellEnd"/>
      <w:r w:rsidRPr="004B4F94">
        <w:rPr>
          <w:lang w:val="en-US"/>
        </w:rPr>
        <w:t xml:space="preserve"> </w:t>
      </w:r>
      <w:proofErr w:type="spellStart"/>
      <w:r w:rsidRPr="004B4F94">
        <w:rPr>
          <w:lang w:val="en-US"/>
        </w:rPr>
        <w:t>Gamedji</w:t>
      </w:r>
      <w:proofErr w:type="spellEnd"/>
      <w:r w:rsidRPr="004B4F94">
        <w:rPr>
          <w:lang w:val="en-US"/>
        </w:rPr>
        <w:t xml:space="preserve"> Institute (</w:t>
      </w:r>
      <w:proofErr w:type="spellStart"/>
      <w:r w:rsidRPr="004B4F94">
        <w:rPr>
          <w:lang w:val="en-US"/>
        </w:rPr>
        <w:t>KGI</w:t>
      </w:r>
      <w:proofErr w:type="spellEnd"/>
      <w:r w:rsidRPr="004B4F94">
        <w:rPr>
          <w:lang w:val="en-US"/>
        </w:rPr>
        <w:t xml:space="preserve">) to collaborate in a mobile app design workshop. </w:t>
      </w:r>
      <w:proofErr w:type="spellStart"/>
      <w:r w:rsidRPr="004B4F94">
        <w:rPr>
          <w:lang w:val="en-US"/>
        </w:rPr>
        <w:t>Korin</w:t>
      </w:r>
      <w:proofErr w:type="spellEnd"/>
      <w:r w:rsidRPr="004B4F94">
        <w:rPr>
          <w:lang w:val="en-US"/>
        </w:rPr>
        <w:t xml:space="preserve"> </w:t>
      </w:r>
      <w:proofErr w:type="spellStart"/>
      <w:r w:rsidRPr="004B4F94">
        <w:rPr>
          <w:lang w:val="en-US"/>
        </w:rPr>
        <w:t>Gamedji</w:t>
      </w:r>
      <w:proofErr w:type="spellEnd"/>
      <w:r w:rsidRPr="004B4F94">
        <w:rPr>
          <w:lang w:val="en-US"/>
        </w:rPr>
        <w:t xml:space="preserve"> Institute was founded in 2012 and is located at the Richmond Australian </w:t>
      </w:r>
      <w:r w:rsidR="00676EFC">
        <w:rPr>
          <w:lang w:val="en-US"/>
        </w:rPr>
        <w:t xml:space="preserve">Rules </w:t>
      </w:r>
      <w:r w:rsidRPr="004B4F94">
        <w:rPr>
          <w:lang w:val="en-US"/>
        </w:rPr>
        <w:t xml:space="preserve">Football League Club. The KGI supports Aboriginal young people </w:t>
      </w:r>
      <w:r w:rsidR="00834836">
        <w:rPr>
          <w:lang w:val="en-US"/>
        </w:rPr>
        <w:t>mainly from</w:t>
      </w:r>
      <w:r w:rsidR="00834836" w:rsidRPr="004B4F94">
        <w:rPr>
          <w:lang w:val="en-US"/>
        </w:rPr>
        <w:t xml:space="preserve"> </w:t>
      </w:r>
      <w:r w:rsidRPr="004B4F94">
        <w:rPr>
          <w:lang w:val="en-US"/>
        </w:rPr>
        <w:t>across Victoria,</w:t>
      </w:r>
      <w:r w:rsidR="00834836">
        <w:rPr>
          <w:lang w:val="en-US"/>
        </w:rPr>
        <w:t xml:space="preserve"> </w:t>
      </w:r>
      <w:r w:rsidR="00676EFC">
        <w:rPr>
          <w:lang w:val="en-US"/>
        </w:rPr>
        <w:t>with some</w:t>
      </w:r>
      <w:r w:rsidR="00834836">
        <w:rPr>
          <w:lang w:val="en-US"/>
        </w:rPr>
        <w:t xml:space="preserve"> </w:t>
      </w:r>
      <w:r w:rsidR="00676EFC">
        <w:rPr>
          <w:lang w:val="en-US"/>
        </w:rPr>
        <w:t xml:space="preserve">young people </w:t>
      </w:r>
      <w:r w:rsidR="00834836">
        <w:rPr>
          <w:lang w:val="en-US"/>
        </w:rPr>
        <w:t xml:space="preserve">recruited from interstate. The KGI </w:t>
      </w:r>
      <w:r w:rsidRPr="004B4F94">
        <w:rPr>
          <w:lang w:val="en-US"/>
        </w:rPr>
        <w:t>provid</w:t>
      </w:r>
      <w:r w:rsidR="00834836">
        <w:rPr>
          <w:lang w:val="en-US"/>
        </w:rPr>
        <w:t>es</w:t>
      </w:r>
      <w:r w:rsidRPr="004B4F94">
        <w:rPr>
          <w:lang w:val="en-US"/>
        </w:rPr>
        <w:t xml:space="preserve"> opportunities for </w:t>
      </w:r>
      <w:r w:rsidR="00834836">
        <w:rPr>
          <w:lang w:val="en-US"/>
        </w:rPr>
        <w:t>youth</w:t>
      </w:r>
      <w:r w:rsidR="00834836" w:rsidRPr="004B4F94">
        <w:rPr>
          <w:lang w:val="en-US"/>
        </w:rPr>
        <w:t xml:space="preserve"> </w:t>
      </w:r>
      <w:r w:rsidRPr="004B4F94">
        <w:rPr>
          <w:lang w:val="en-US"/>
        </w:rPr>
        <w:t xml:space="preserve">to engage in a range of programs that support career transition, further education and employment. The KGI provides a community engagement model, where </w:t>
      </w:r>
      <w:r w:rsidR="00834836">
        <w:rPr>
          <w:lang w:val="en-US"/>
        </w:rPr>
        <w:t xml:space="preserve">young people </w:t>
      </w:r>
      <w:r w:rsidRPr="004B4F94">
        <w:rPr>
          <w:lang w:val="en-US"/>
        </w:rPr>
        <w:t xml:space="preserve">are supported by Aboriginal professionals from backgrounds spanning education, Indigenous health, sports industry development, the arts, and cultural appreciation, and by football players and other members of the Richmond Football Club. The programs, which are designed to build youth confidence in their identity, are focused around the Richmond Emerging Aboriginal Leaders (REAL) camp, held during each school holiday throughout the year.  </w:t>
      </w:r>
      <w:r w:rsidRPr="008A7297">
        <w:rPr>
          <w:lang w:val="en-US"/>
        </w:rPr>
        <w:t>The Institute caters to Aboriginal young people aged between 13 and 18</w:t>
      </w:r>
      <w:r>
        <w:rPr>
          <w:lang w:val="en-US"/>
        </w:rPr>
        <w:t xml:space="preserve"> </w:t>
      </w:r>
      <w:r>
        <w:rPr>
          <w:lang w:val="en-US"/>
        </w:rPr>
        <w:fldChar w:fldCharType="begin"/>
      </w:r>
      <w:r w:rsidR="007B76B6">
        <w:rPr>
          <w:lang w:val="en-US"/>
        </w:rPr>
        <w:instrText xml:space="preserve"> ADDIN EN.CITE &lt;EndNote&gt;&lt;Cite&gt;&lt;Author&gt;The Korin Gamadji Institute (KGI)&lt;/Author&gt;&lt;Year&gt;2014&lt;/Year&gt;&lt;RecNum&gt;520&lt;/RecNum&gt;&lt;DisplayText&gt;(The Korin Gamadji Institute (KGI) 2014)&lt;/DisplayText&gt;&lt;record&gt;&lt;rec-number&gt;520&lt;/rec-number&gt;&lt;foreign-keys&gt;&lt;key app="EN" db-id="s5evraa9esa59jef0paxfvwi5psv9sexs2dd" timestamp="1406513486"&gt;520&lt;/key&gt;&lt;/foreign-keys&gt;&lt;ref-type name="Pamphlet"&gt;24&lt;/ref-type&gt;&lt;contributors&gt;&lt;authors&gt;&lt;author&gt;The Korin Gamadji Institute (KGI),&lt;/author&gt;&lt;/authors&gt;&lt;secondary-authors&gt;&lt;author&gt;Korin Gamadji Institute&lt;/author&gt;&lt;/secondary-authors&gt;&lt;/contributors&gt;&lt;titles&gt;&lt;title&gt;Richmond Emerging Aboriginal Leaders (REAL) Program Information Pack&lt;/title&gt;&lt;/titles&gt;&lt;keywords&gt;&lt;keyword&gt;aboriginal leadership&lt;/keyword&gt;&lt;keyword&gt;young people&lt;/keyword&gt;&lt;/keywords&gt;&lt;dates&gt;&lt;year&gt;2014&lt;/year&gt;&lt;/dates&gt;&lt;pub-location&gt;Melbouren&lt;/pub-location&gt;&lt;urls&gt;&lt;/urls&gt;&lt;/record&gt;&lt;/Cite&gt;&lt;/EndNote&gt;</w:instrText>
      </w:r>
      <w:r>
        <w:rPr>
          <w:lang w:val="en-US"/>
        </w:rPr>
        <w:fldChar w:fldCharType="separate"/>
      </w:r>
      <w:r>
        <w:rPr>
          <w:noProof/>
          <w:lang w:val="en-US"/>
        </w:rPr>
        <w:t>(The Korin Gamadji Institute (KGI) 2014)</w:t>
      </w:r>
      <w:r>
        <w:rPr>
          <w:lang w:val="en-US"/>
        </w:rPr>
        <w:fldChar w:fldCharType="end"/>
      </w:r>
      <w:r>
        <w:rPr>
          <w:lang w:val="en-US"/>
        </w:rPr>
        <w:t xml:space="preserve">.  Thus, KGI were approached as potential project participants, as </w:t>
      </w:r>
      <w:r>
        <w:t>their philosophy aligned with the project</w:t>
      </w:r>
      <w:r w:rsidR="00A94524">
        <w:t>’</w:t>
      </w:r>
      <w:r>
        <w:t>s intentions to engage young people in a creative workshop to enhance digital literacy and to support expressi</w:t>
      </w:r>
      <w:r w:rsidR="001661B6">
        <w:t>ons of</w:t>
      </w:r>
      <w:r>
        <w:t xml:space="preserve"> digital identities in positive ways.</w:t>
      </w:r>
    </w:p>
    <w:p w14:paraId="1F56E872" w14:textId="068299DB" w:rsidR="00286BE7" w:rsidRPr="0033008D" w:rsidRDefault="00286BE7" w:rsidP="0033008D">
      <w:pPr>
        <w:rPr>
          <w:lang w:val="en-US"/>
        </w:rPr>
      </w:pPr>
      <w:r w:rsidRPr="004B4F94">
        <w:rPr>
          <w:lang w:val="en-US"/>
        </w:rPr>
        <w:t>The KGI’s philosophy</w:t>
      </w:r>
      <w:r w:rsidR="00676EFC">
        <w:rPr>
          <w:lang w:val="en-US"/>
        </w:rPr>
        <w:t xml:space="preserve"> also</w:t>
      </w:r>
      <w:r w:rsidRPr="004B4F94">
        <w:rPr>
          <w:lang w:val="en-US"/>
        </w:rPr>
        <w:t xml:space="preserve"> includes building a close and continuing network of alumni who can inspire and mentor other young Indigenous people who complete the REAL program. All participants in this research, apart from the youth mentors, were KGI alumni.</w:t>
      </w:r>
      <w:r w:rsidR="00834836">
        <w:rPr>
          <w:lang w:val="en-US"/>
        </w:rPr>
        <w:t xml:space="preserve"> Two of the young people were from regional New South Wales</w:t>
      </w:r>
      <w:r w:rsidR="00D7126A">
        <w:rPr>
          <w:lang w:val="en-US"/>
        </w:rPr>
        <w:t xml:space="preserve">, </w:t>
      </w:r>
      <w:r w:rsidR="007D10D4">
        <w:rPr>
          <w:lang w:val="en-US"/>
        </w:rPr>
        <w:t xml:space="preserve">the others were from </w:t>
      </w:r>
      <w:r w:rsidR="00834836" w:rsidRPr="007D10D4">
        <w:rPr>
          <w:lang w:val="en-US"/>
        </w:rPr>
        <w:t>Victoria</w:t>
      </w:r>
      <w:r w:rsidR="00834836">
        <w:rPr>
          <w:lang w:val="en-US"/>
        </w:rPr>
        <w:t>.</w:t>
      </w:r>
      <w:r w:rsidRPr="004B4F94">
        <w:rPr>
          <w:lang w:val="en-US"/>
        </w:rPr>
        <w:t xml:space="preserve"> </w:t>
      </w:r>
      <w:r w:rsidR="00D8379E">
        <w:rPr>
          <w:lang w:val="en-US"/>
        </w:rPr>
        <w:t xml:space="preserve">To protect </w:t>
      </w:r>
      <w:r w:rsidR="001661B6">
        <w:rPr>
          <w:lang w:val="en-US"/>
        </w:rPr>
        <w:t>the</w:t>
      </w:r>
      <w:r w:rsidR="00D8379E">
        <w:rPr>
          <w:lang w:val="en-US"/>
        </w:rPr>
        <w:t xml:space="preserve"> privacy</w:t>
      </w:r>
      <w:r w:rsidR="001661B6">
        <w:rPr>
          <w:lang w:val="en-US"/>
        </w:rPr>
        <w:t xml:space="preserve"> of those under 18 years, their </w:t>
      </w:r>
      <w:r w:rsidRPr="004B4F94">
        <w:rPr>
          <w:lang w:val="en-US"/>
        </w:rPr>
        <w:t xml:space="preserve">first names </w:t>
      </w:r>
      <w:r w:rsidR="00834836">
        <w:rPr>
          <w:lang w:val="en-US"/>
        </w:rPr>
        <w:t>only are listed</w:t>
      </w:r>
      <w:r w:rsidR="009044F5">
        <w:rPr>
          <w:lang w:val="en-US"/>
        </w:rPr>
        <w:t xml:space="preserve"> below</w:t>
      </w:r>
      <w:r w:rsidRPr="004B4F94">
        <w:rPr>
          <w:lang w:val="en-US"/>
        </w:rPr>
        <w:t>:</w:t>
      </w:r>
    </w:p>
    <w:p w14:paraId="64203215" w14:textId="77777777" w:rsidR="00286BE7" w:rsidRPr="00415B38" w:rsidRDefault="00286BE7" w:rsidP="00415B38">
      <w:pPr>
        <w:rPr>
          <w:b/>
          <w:lang w:val="en-US"/>
        </w:rPr>
      </w:pPr>
      <w:r w:rsidRPr="00415B38">
        <w:rPr>
          <w:b/>
          <w:lang w:val="en-US"/>
        </w:rPr>
        <w:t>KGI youth participants</w:t>
      </w:r>
    </w:p>
    <w:p w14:paraId="2F7D5EDE" w14:textId="77777777" w:rsidR="00C17AA9" w:rsidRDefault="00286BE7" w:rsidP="00C17AA9">
      <w:pPr>
        <w:widowControl w:val="0"/>
        <w:autoSpaceDE w:val="0"/>
        <w:autoSpaceDN w:val="0"/>
        <w:adjustRightInd w:val="0"/>
        <w:spacing w:after="0" w:line="240" w:lineRule="auto"/>
        <w:jc w:val="both"/>
        <w:rPr>
          <w:lang w:val="en-US"/>
        </w:rPr>
      </w:pPr>
      <w:r w:rsidRPr="004B4F94">
        <w:rPr>
          <w:lang w:val="en-US"/>
        </w:rPr>
        <w:t>Jake, 17 years</w:t>
      </w:r>
    </w:p>
    <w:p w14:paraId="60711C0B" w14:textId="77777777" w:rsidR="00C17AA9" w:rsidRDefault="00286BE7" w:rsidP="00C17AA9">
      <w:pPr>
        <w:widowControl w:val="0"/>
        <w:autoSpaceDE w:val="0"/>
        <w:autoSpaceDN w:val="0"/>
        <w:adjustRightInd w:val="0"/>
        <w:spacing w:after="0" w:line="240" w:lineRule="auto"/>
        <w:jc w:val="both"/>
        <w:rPr>
          <w:lang w:val="en-US"/>
        </w:rPr>
      </w:pPr>
      <w:proofErr w:type="spellStart"/>
      <w:r w:rsidRPr="004B4F94">
        <w:rPr>
          <w:lang w:val="en-US"/>
        </w:rPr>
        <w:t>Nakia</w:t>
      </w:r>
      <w:proofErr w:type="spellEnd"/>
      <w:r w:rsidRPr="004B4F94">
        <w:rPr>
          <w:lang w:val="en-US"/>
        </w:rPr>
        <w:t>, 16 years</w:t>
      </w:r>
    </w:p>
    <w:p w14:paraId="15156919" w14:textId="77777777" w:rsidR="00C17AA9" w:rsidRDefault="00286BE7" w:rsidP="00C17AA9">
      <w:pPr>
        <w:widowControl w:val="0"/>
        <w:autoSpaceDE w:val="0"/>
        <w:autoSpaceDN w:val="0"/>
        <w:adjustRightInd w:val="0"/>
        <w:spacing w:after="0" w:line="240" w:lineRule="auto"/>
        <w:jc w:val="both"/>
        <w:rPr>
          <w:lang w:val="en-US"/>
        </w:rPr>
      </w:pPr>
      <w:r w:rsidRPr="004B4F94">
        <w:rPr>
          <w:lang w:val="en-US"/>
        </w:rPr>
        <w:t>Jessica, 15 years</w:t>
      </w:r>
    </w:p>
    <w:p w14:paraId="61A2E18D" w14:textId="77777777" w:rsidR="00C17AA9" w:rsidRDefault="00286BE7" w:rsidP="00C17AA9">
      <w:pPr>
        <w:widowControl w:val="0"/>
        <w:autoSpaceDE w:val="0"/>
        <w:autoSpaceDN w:val="0"/>
        <w:adjustRightInd w:val="0"/>
        <w:spacing w:after="0" w:line="240" w:lineRule="auto"/>
        <w:jc w:val="both"/>
        <w:rPr>
          <w:lang w:val="en-US"/>
        </w:rPr>
      </w:pPr>
      <w:proofErr w:type="spellStart"/>
      <w:r w:rsidRPr="004B4F94">
        <w:rPr>
          <w:lang w:val="en-US"/>
        </w:rPr>
        <w:t>Danae</w:t>
      </w:r>
      <w:proofErr w:type="spellEnd"/>
      <w:r w:rsidRPr="004B4F94">
        <w:rPr>
          <w:lang w:val="en-US"/>
        </w:rPr>
        <w:t>, 16 years</w:t>
      </w:r>
    </w:p>
    <w:p w14:paraId="4360DB23" w14:textId="40B3D8A8" w:rsidR="00286BE7" w:rsidRPr="004B4F94" w:rsidRDefault="00286BE7" w:rsidP="00C17AA9">
      <w:pPr>
        <w:widowControl w:val="0"/>
        <w:autoSpaceDE w:val="0"/>
        <w:autoSpaceDN w:val="0"/>
        <w:adjustRightInd w:val="0"/>
        <w:spacing w:after="0" w:line="240" w:lineRule="auto"/>
        <w:jc w:val="both"/>
        <w:rPr>
          <w:lang w:val="en-US"/>
        </w:rPr>
      </w:pPr>
      <w:r w:rsidRPr="004B4F94">
        <w:rPr>
          <w:lang w:val="en-US"/>
        </w:rPr>
        <w:t>Liam, 15 years</w:t>
      </w:r>
    </w:p>
    <w:p w14:paraId="75C3AF15" w14:textId="77777777" w:rsidR="00286BE7" w:rsidRPr="004B4F94" w:rsidRDefault="00286BE7" w:rsidP="00286BE7">
      <w:pPr>
        <w:widowControl w:val="0"/>
        <w:autoSpaceDE w:val="0"/>
        <w:autoSpaceDN w:val="0"/>
        <w:adjustRightInd w:val="0"/>
        <w:spacing w:after="0" w:line="360" w:lineRule="auto"/>
        <w:jc w:val="both"/>
        <w:rPr>
          <w:rFonts w:asciiTheme="majorHAnsi" w:eastAsia="Times New Roman" w:hAnsiTheme="majorHAnsi"/>
          <w:color w:val="000000"/>
          <w:lang w:val="en-US"/>
        </w:rPr>
      </w:pPr>
    </w:p>
    <w:p w14:paraId="6F20A738" w14:textId="0A370B40" w:rsidR="00286BE7" w:rsidRPr="004B4F94" w:rsidRDefault="00846363" w:rsidP="00286BE7">
      <w:pPr>
        <w:widowControl w:val="0"/>
        <w:autoSpaceDE w:val="0"/>
        <w:autoSpaceDN w:val="0"/>
        <w:adjustRightInd w:val="0"/>
        <w:spacing w:after="0" w:line="360" w:lineRule="auto"/>
        <w:jc w:val="both"/>
        <w:rPr>
          <w:rFonts w:asciiTheme="majorHAnsi" w:eastAsia="Times New Roman" w:hAnsiTheme="majorHAnsi"/>
          <w:b/>
          <w:color w:val="000000"/>
          <w:lang w:val="en-US"/>
        </w:rPr>
      </w:pPr>
      <w:r>
        <w:rPr>
          <w:rFonts w:asciiTheme="majorHAnsi" w:eastAsia="Times New Roman" w:hAnsiTheme="majorHAnsi"/>
          <w:b/>
          <w:color w:val="000000"/>
          <w:lang w:val="en-US"/>
        </w:rPr>
        <w:t>KGI y</w:t>
      </w:r>
      <w:r w:rsidR="00286BE7" w:rsidRPr="004B4F94">
        <w:rPr>
          <w:rFonts w:asciiTheme="majorHAnsi" w:eastAsia="Times New Roman" w:hAnsiTheme="majorHAnsi"/>
          <w:b/>
          <w:color w:val="000000"/>
          <w:lang w:val="en-US"/>
        </w:rPr>
        <w:t xml:space="preserve">outh mentors </w:t>
      </w:r>
      <w:r>
        <w:rPr>
          <w:rFonts w:asciiTheme="majorHAnsi" w:eastAsia="Times New Roman" w:hAnsiTheme="majorHAnsi"/>
          <w:b/>
          <w:color w:val="000000"/>
          <w:lang w:val="en-US"/>
        </w:rPr>
        <w:t>and project participants</w:t>
      </w:r>
    </w:p>
    <w:p w14:paraId="52BC1371" w14:textId="44F754F7" w:rsidR="00286BE7" w:rsidRPr="004B4F94" w:rsidRDefault="00286BE7" w:rsidP="00A17E8D">
      <w:pPr>
        <w:spacing w:after="0"/>
        <w:rPr>
          <w:lang w:val="en-US"/>
        </w:rPr>
      </w:pPr>
      <w:r w:rsidRPr="004B4F94">
        <w:rPr>
          <w:lang w:val="en-US"/>
        </w:rPr>
        <w:t>Neville</w:t>
      </w:r>
      <w:r w:rsidR="00703D77">
        <w:rPr>
          <w:lang w:val="en-US"/>
        </w:rPr>
        <w:t xml:space="preserve"> Jetta</w:t>
      </w:r>
      <w:r w:rsidRPr="004B4F94">
        <w:rPr>
          <w:lang w:val="en-US"/>
        </w:rPr>
        <w:t>, 22 years: KGI youth mentor</w:t>
      </w:r>
      <w:r w:rsidR="00846363">
        <w:rPr>
          <w:lang w:val="en-US"/>
        </w:rPr>
        <w:t xml:space="preserve"> </w:t>
      </w:r>
      <w:r w:rsidR="000A5E4B">
        <w:rPr>
          <w:lang w:val="en-US"/>
        </w:rPr>
        <w:t>(and AFL player)</w:t>
      </w:r>
    </w:p>
    <w:p w14:paraId="5EBB7FFB" w14:textId="3D8DB8CF" w:rsidR="00286BE7" w:rsidRPr="004B4F94" w:rsidRDefault="00C17AA9" w:rsidP="00042D4F">
      <w:pPr>
        <w:rPr>
          <w:rFonts w:asciiTheme="majorHAnsi" w:eastAsia="Times New Roman" w:hAnsiTheme="majorHAnsi"/>
          <w:color w:val="000000"/>
          <w:lang w:val="en-US"/>
        </w:rPr>
      </w:pPr>
      <w:r>
        <w:rPr>
          <w:lang w:val="en-US"/>
        </w:rPr>
        <w:t>Alex</w:t>
      </w:r>
      <w:r w:rsidR="00703D77">
        <w:rPr>
          <w:lang w:val="en-US"/>
        </w:rPr>
        <w:t xml:space="preserve"> </w:t>
      </w:r>
      <w:proofErr w:type="spellStart"/>
      <w:r w:rsidR="00703D77">
        <w:rPr>
          <w:lang w:val="en-US"/>
        </w:rPr>
        <w:t>Splitt</w:t>
      </w:r>
      <w:proofErr w:type="spellEnd"/>
      <w:r>
        <w:rPr>
          <w:lang w:val="en-US"/>
        </w:rPr>
        <w:t>, 26 years</w:t>
      </w:r>
      <w:r w:rsidR="00286BE7" w:rsidRPr="004B4F94">
        <w:rPr>
          <w:lang w:val="en-US"/>
        </w:rPr>
        <w:t xml:space="preserve">: </w:t>
      </w:r>
      <w:proofErr w:type="spellStart"/>
      <w:r w:rsidR="00286BE7" w:rsidRPr="004B4F94">
        <w:rPr>
          <w:lang w:val="en-US"/>
        </w:rPr>
        <w:t>KGI</w:t>
      </w:r>
      <w:proofErr w:type="spellEnd"/>
      <w:r w:rsidR="00286BE7" w:rsidRPr="004B4F94">
        <w:rPr>
          <w:lang w:val="en-US"/>
        </w:rPr>
        <w:t>, Chief Operating Officer</w:t>
      </w:r>
    </w:p>
    <w:p w14:paraId="5A299DC5" w14:textId="36CA0933" w:rsidR="00286BE7" w:rsidRPr="004B4F94" w:rsidRDefault="00846363" w:rsidP="00286BE7">
      <w:pPr>
        <w:widowControl w:val="0"/>
        <w:autoSpaceDE w:val="0"/>
        <w:autoSpaceDN w:val="0"/>
        <w:adjustRightInd w:val="0"/>
        <w:spacing w:after="0" w:line="360" w:lineRule="auto"/>
        <w:jc w:val="both"/>
        <w:rPr>
          <w:rFonts w:asciiTheme="majorHAnsi" w:eastAsia="Times New Roman" w:hAnsiTheme="majorHAnsi"/>
          <w:b/>
          <w:color w:val="000000"/>
          <w:lang w:val="en-US"/>
        </w:rPr>
      </w:pPr>
      <w:r>
        <w:rPr>
          <w:rFonts w:asciiTheme="majorHAnsi" w:eastAsia="Times New Roman" w:hAnsiTheme="majorHAnsi"/>
          <w:b/>
          <w:color w:val="000000"/>
          <w:lang w:val="en-US"/>
        </w:rPr>
        <w:t>KGI m</w:t>
      </w:r>
      <w:r w:rsidR="00286BE7" w:rsidRPr="004B4F94">
        <w:rPr>
          <w:rFonts w:asciiTheme="majorHAnsi" w:eastAsia="Times New Roman" w:hAnsiTheme="majorHAnsi"/>
          <w:b/>
          <w:color w:val="000000"/>
          <w:lang w:val="en-US"/>
        </w:rPr>
        <w:t>anager</w:t>
      </w:r>
    </w:p>
    <w:p w14:paraId="09966364" w14:textId="77777777" w:rsidR="00286BE7" w:rsidRPr="004B4F94" w:rsidRDefault="00286BE7" w:rsidP="00415B38">
      <w:pPr>
        <w:rPr>
          <w:lang w:val="en-US"/>
        </w:rPr>
      </w:pPr>
      <w:r w:rsidRPr="004B4F94">
        <w:rPr>
          <w:lang w:val="en-US"/>
        </w:rPr>
        <w:t xml:space="preserve">Luke Murray: the KGI Indigenous Community Engagement Manager.  Luke was central to the recruitment of young participants from KGI. His commitment to the project has ensured that the young people have remained engaged in the process of developing the app. </w:t>
      </w:r>
    </w:p>
    <w:p w14:paraId="696F981E" w14:textId="77777777" w:rsidR="00286BE7" w:rsidRPr="00415B38" w:rsidRDefault="00286BE7" w:rsidP="00415B38">
      <w:pPr>
        <w:pStyle w:val="Heading3"/>
      </w:pPr>
      <w:bookmarkStart w:id="17" w:name="_Toc268442530"/>
      <w:r w:rsidRPr="004B4F94">
        <w:lastRenderedPageBreak/>
        <w:t>The Research Teams</w:t>
      </w:r>
      <w:bookmarkEnd w:id="17"/>
    </w:p>
    <w:p w14:paraId="186D880C" w14:textId="68F21114" w:rsidR="00286BE7" w:rsidRPr="004B4F94" w:rsidRDefault="00286BE7" w:rsidP="00C17AA9">
      <w:pPr>
        <w:rPr>
          <w:rFonts w:asciiTheme="majorHAnsi" w:eastAsia="Times New Roman" w:hAnsiTheme="majorHAnsi"/>
          <w:color w:val="000000"/>
          <w:lang w:val="en-US"/>
        </w:rPr>
      </w:pPr>
      <w:r w:rsidRPr="004B4F94">
        <w:rPr>
          <w:lang w:val="en-US"/>
        </w:rPr>
        <w:t>The project also developed a working relationship between two teams of researchers: the Information Technology team, based at IBES and the Humanities/Social Sciences research team</w:t>
      </w:r>
      <w:r w:rsidR="00834836">
        <w:rPr>
          <w:lang w:val="en-US"/>
        </w:rPr>
        <w:t xml:space="preserve">. The teams </w:t>
      </w:r>
      <w:r w:rsidRPr="004B4F94">
        <w:rPr>
          <w:lang w:val="en-US"/>
        </w:rPr>
        <w:t>are listed below:</w:t>
      </w:r>
    </w:p>
    <w:p w14:paraId="3D0905F5" w14:textId="77777777" w:rsidR="00286BE7" w:rsidRPr="004B4F94" w:rsidRDefault="00286BE7" w:rsidP="00286BE7">
      <w:pPr>
        <w:widowControl w:val="0"/>
        <w:autoSpaceDE w:val="0"/>
        <w:autoSpaceDN w:val="0"/>
        <w:adjustRightInd w:val="0"/>
        <w:spacing w:after="0" w:line="360" w:lineRule="auto"/>
        <w:jc w:val="both"/>
        <w:rPr>
          <w:rFonts w:asciiTheme="majorHAnsi" w:eastAsia="Times New Roman" w:hAnsiTheme="majorHAnsi"/>
          <w:b/>
          <w:color w:val="000000"/>
          <w:lang w:val="en-US"/>
        </w:rPr>
      </w:pPr>
      <w:r w:rsidRPr="004B4F94">
        <w:rPr>
          <w:rFonts w:asciiTheme="majorHAnsi" w:eastAsia="Times New Roman" w:hAnsiTheme="majorHAnsi"/>
          <w:b/>
          <w:color w:val="000000"/>
          <w:lang w:val="en-US"/>
        </w:rPr>
        <w:t>The IT team</w:t>
      </w:r>
    </w:p>
    <w:p w14:paraId="1E365A6D" w14:textId="77777777" w:rsidR="00286BE7" w:rsidRPr="004B4F94" w:rsidRDefault="00286BE7" w:rsidP="00C17AA9">
      <w:pPr>
        <w:widowControl w:val="0"/>
        <w:autoSpaceDE w:val="0"/>
        <w:autoSpaceDN w:val="0"/>
        <w:adjustRightInd w:val="0"/>
        <w:spacing w:after="0" w:line="240" w:lineRule="auto"/>
        <w:jc w:val="both"/>
        <w:rPr>
          <w:rFonts w:asciiTheme="majorHAnsi" w:eastAsia="Times New Roman" w:hAnsiTheme="majorHAnsi"/>
          <w:color w:val="000000"/>
          <w:lang w:val="en-US"/>
        </w:rPr>
      </w:pPr>
      <w:proofErr w:type="spellStart"/>
      <w:r w:rsidRPr="004B4F94">
        <w:rPr>
          <w:rFonts w:asciiTheme="majorHAnsi" w:eastAsia="Times New Roman" w:hAnsiTheme="majorHAnsi"/>
          <w:color w:val="000000"/>
          <w:lang w:val="en-US"/>
        </w:rPr>
        <w:t>Dr</w:t>
      </w:r>
      <w:proofErr w:type="spellEnd"/>
      <w:r w:rsidRPr="004B4F94">
        <w:rPr>
          <w:rFonts w:asciiTheme="majorHAnsi" w:eastAsia="Times New Roman" w:hAnsiTheme="majorHAnsi"/>
          <w:color w:val="000000"/>
          <w:lang w:val="en-US"/>
        </w:rPr>
        <w:t xml:space="preserve"> </w:t>
      </w:r>
      <w:proofErr w:type="spellStart"/>
      <w:r w:rsidRPr="004B4F94">
        <w:rPr>
          <w:rFonts w:asciiTheme="majorHAnsi" w:eastAsia="Times New Roman" w:hAnsiTheme="majorHAnsi"/>
          <w:color w:val="000000"/>
          <w:lang w:val="en-US"/>
        </w:rPr>
        <w:t>Julien</w:t>
      </w:r>
      <w:proofErr w:type="spellEnd"/>
      <w:r w:rsidRPr="004B4F94">
        <w:rPr>
          <w:rFonts w:asciiTheme="majorHAnsi" w:eastAsia="Times New Roman" w:hAnsiTheme="majorHAnsi"/>
          <w:color w:val="000000"/>
          <w:lang w:val="en-US"/>
        </w:rPr>
        <w:t xml:space="preserve"> </w:t>
      </w:r>
      <w:proofErr w:type="spellStart"/>
      <w:r w:rsidRPr="004B4F94">
        <w:rPr>
          <w:rFonts w:asciiTheme="majorHAnsi" w:eastAsia="Times New Roman" w:hAnsiTheme="majorHAnsi"/>
          <w:color w:val="000000"/>
          <w:lang w:val="en-US"/>
        </w:rPr>
        <w:t>Ridoux</w:t>
      </w:r>
      <w:proofErr w:type="spellEnd"/>
    </w:p>
    <w:p w14:paraId="2637D9F2" w14:textId="77777777" w:rsidR="00286BE7" w:rsidRPr="004B4F94" w:rsidRDefault="00286BE7" w:rsidP="00C17AA9">
      <w:pPr>
        <w:widowControl w:val="0"/>
        <w:autoSpaceDE w:val="0"/>
        <w:autoSpaceDN w:val="0"/>
        <w:adjustRightInd w:val="0"/>
        <w:spacing w:after="0" w:line="240" w:lineRule="auto"/>
        <w:jc w:val="both"/>
        <w:rPr>
          <w:rFonts w:asciiTheme="majorHAnsi" w:eastAsia="Times New Roman" w:hAnsiTheme="majorHAnsi"/>
          <w:color w:val="000000"/>
          <w:lang w:val="en-US"/>
        </w:rPr>
      </w:pPr>
      <w:proofErr w:type="spellStart"/>
      <w:r w:rsidRPr="004B4F94">
        <w:rPr>
          <w:rFonts w:asciiTheme="majorHAnsi" w:eastAsia="Times New Roman" w:hAnsiTheme="majorHAnsi"/>
          <w:color w:val="000000"/>
          <w:lang w:val="en-US"/>
        </w:rPr>
        <w:t>Mr</w:t>
      </w:r>
      <w:proofErr w:type="spellEnd"/>
      <w:r w:rsidRPr="004B4F94">
        <w:rPr>
          <w:rFonts w:asciiTheme="majorHAnsi" w:eastAsia="Times New Roman" w:hAnsiTheme="majorHAnsi"/>
          <w:color w:val="000000"/>
          <w:lang w:val="en-US"/>
        </w:rPr>
        <w:t xml:space="preserve"> Ken Clarke</w:t>
      </w:r>
    </w:p>
    <w:p w14:paraId="47B0E44B" w14:textId="77777777" w:rsidR="00286BE7" w:rsidRPr="004B4F94" w:rsidRDefault="00286BE7" w:rsidP="00C17AA9">
      <w:pPr>
        <w:widowControl w:val="0"/>
        <w:autoSpaceDE w:val="0"/>
        <w:autoSpaceDN w:val="0"/>
        <w:adjustRightInd w:val="0"/>
        <w:spacing w:after="0" w:line="240" w:lineRule="auto"/>
        <w:jc w:val="both"/>
        <w:rPr>
          <w:rFonts w:asciiTheme="majorHAnsi" w:eastAsia="Times New Roman" w:hAnsiTheme="majorHAnsi"/>
          <w:color w:val="000000"/>
          <w:lang w:val="en-US"/>
        </w:rPr>
      </w:pPr>
      <w:proofErr w:type="spellStart"/>
      <w:r w:rsidRPr="004B4F94">
        <w:rPr>
          <w:rFonts w:asciiTheme="majorHAnsi" w:eastAsia="Times New Roman" w:hAnsiTheme="majorHAnsi"/>
          <w:color w:val="000000"/>
          <w:lang w:val="en-US"/>
        </w:rPr>
        <w:t>Dr</w:t>
      </w:r>
      <w:proofErr w:type="spellEnd"/>
      <w:r w:rsidRPr="004B4F94">
        <w:rPr>
          <w:rFonts w:asciiTheme="majorHAnsi" w:eastAsia="Times New Roman" w:hAnsiTheme="majorHAnsi"/>
          <w:color w:val="000000"/>
          <w:lang w:val="en-US"/>
        </w:rPr>
        <w:t xml:space="preserve"> </w:t>
      </w:r>
      <w:proofErr w:type="spellStart"/>
      <w:r w:rsidRPr="004B4F94">
        <w:rPr>
          <w:rFonts w:asciiTheme="majorHAnsi" w:eastAsia="Times New Roman" w:hAnsiTheme="majorHAnsi"/>
          <w:color w:val="000000"/>
          <w:lang w:val="en-US"/>
        </w:rPr>
        <w:t>Chamil</w:t>
      </w:r>
      <w:proofErr w:type="spellEnd"/>
      <w:r w:rsidRPr="004B4F94">
        <w:rPr>
          <w:rFonts w:asciiTheme="majorHAnsi" w:eastAsia="Times New Roman" w:hAnsiTheme="majorHAnsi"/>
          <w:color w:val="000000"/>
          <w:lang w:val="en-US"/>
        </w:rPr>
        <w:t xml:space="preserve"> </w:t>
      </w:r>
      <w:proofErr w:type="spellStart"/>
      <w:r w:rsidRPr="004B4F94">
        <w:rPr>
          <w:rFonts w:asciiTheme="majorHAnsi" w:eastAsia="Times New Roman" w:hAnsiTheme="majorHAnsi"/>
          <w:color w:val="000000"/>
          <w:lang w:val="en-US"/>
        </w:rPr>
        <w:t>Lakshan</w:t>
      </w:r>
      <w:proofErr w:type="spellEnd"/>
      <w:r w:rsidRPr="004B4F94">
        <w:rPr>
          <w:rFonts w:asciiTheme="majorHAnsi" w:eastAsia="Times New Roman" w:hAnsiTheme="majorHAnsi"/>
          <w:color w:val="000000"/>
          <w:lang w:val="en-US"/>
        </w:rPr>
        <w:t xml:space="preserve"> </w:t>
      </w:r>
      <w:proofErr w:type="spellStart"/>
      <w:r w:rsidRPr="004B4F94">
        <w:rPr>
          <w:rFonts w:asciiTheme="majorHAnsi" w:eastAsia="Times New Roman" w:hAnsiTheme="majorHAnsi"/>
          <w:color w:val="000000"/>
          <w:lang w:val="en-US"/>
        </w:rPr>
        <w:t>Jayasundara</w:t>
      </w:r>
      <w:proofErr w:type="spellEnd"/>
    </w:p>
    <w:p w14:paraId="6832E0BE" w14:textId="77777777" w:rsidR="00286BE7" w:rsidRPr="004B4F94" w:rsidRDefault="00286BE7" w:rsidP="00C17AA9">
      <w:pPr>
        <w:widowControl w:val="0"/>
        <w:autoSpaceDE w:val="0"/>
        <w:autoSpaceDN w:val="0"/>
        <w:adjustRightInd w:val="0"/>
        <w:spacing w:after="0" w:line="240" w:lineRule="auto"/>
        <w:jc w:val="both"/>
        <w:rPr>
          <w:rFonts w:asciiTheme="majorHAnsi" w:eastAsia="Times New Roman" w:hAnsiTheme="majorHAnsi"/>
          <w:color w:val="000000"/>
          <w:lang w:val="en-US"/>
        </w:rPr>
      </w:pPr>
      <w:proofErr w:type="spellStart"/>
      <w:r w:rsidRPr="004B4F94">
        <w:rPr>
          <w:rFonts w:asciiTheme="majorHAnsi" w:eastAsia="Times New Roman" w:hAnsiTheme="majorHAnsi"/>
          <w:color w:val="000000"/>
          <w:lang w:val="en-US"/>
        </w:rPr>
        <w:t>Mr</w:t>
      </w:r>
      <w:proofErr w:type="spellEnd"/>
      <w:r w:rsidRPr="004B4F94">
        <w:rPr>
          <w:rFonts w:asciiTheme="majorHAnsi" w:eastAsia="Times New Roman" w:hAnsiTheme="majorHAnsi"/>
          <w:color w:val="000000"/>
          <w:lang w:val="en-US"/>
        </w:rPr>
        <w:t xml:space="preserve"> </w:t>
      </w:r>
      <w:proofErr w:type="spellStart"/>
      <w:r w:rsidRPr="004B4F94">
        <w:rPr>
          <w:rFonts w:asciiTheme="majorHAnsi" w:eastAsia="Times New Roman" w:hAnsiTheme="majorHAnsi"/>
          <w:color w:val="000000"/>
          <w:lang w:val="en-US"/>
        </w:rPr>
        <w:t>Gursharan</w:t>
      </w:r>
      <w:proofErr w:type="spellEnd"/>
      <w:r w:rsidRPr="004B4F94">
        <w:rPr>
          <w:rFonts w:asciiTheme="majorHAnsi" w:eastAsia="Times New Roman" w:hAnsiTheme="majorHAnsi"/>
          <w:color w:val="000000"/>
          <w:lang w:val="en-US"/>
        </w:rPr>
        <w:t xml:space="preserve"> Singh (IT intern)</w:t>
      </w:r>
    </w:p>
    <w:p w14:paraId="02E4CE84" w14:textId="77777777" w:rsidR="00286BE7" w:rsidRPr="004B4F94" w:rsidRDefault="00286BE7" w:rsidP="00286BE7">
      <w:pPr>
        <w:widowControl w:val="0"/>
        <w:autoSpaceDE w:val="0"/>
        <w:autoSpaceDN w:val="0"/>
        <w:adjustRightInd w:val="0"/>
        <w:spacing w:after="0" w:line="360" w:lineRule="auto"/>
        <w:jc w:val="both"/>
        <w:rPr>
          <w:rFonts w:asciiTheme="majorHAnsi" w:eastAsia="Times New Roman" w:hAnsiTheme="majorHAnsi"/>
          <w:color w:val="000000"/>
          <w:lang w:val="en-US"/>
        </w:rPr>
      </w:pPr>
    </w:p>
    <w:p w14:paraId="1ED34A3D" w14:textId="77777777" w:rsidR="00286BE7" w:rsidRPr="004B4F94" w:rsidRDefault="00286BE7" w:rsidP="00286BE7">
      <w:pPr>
        <w:widowControl w:val="0"/>
        <w:autoSpaceDE w:val="0"/>
        <w:autoSpaceDN w:val="0"/>
        <w:adjustRightInd w:val="0"/>
        <w:spacing w:after="0" w:line="360" w:lineRule="auto"/>
        <w:jc w:val="both"/>
        <w:rPr>
          <w:rFonts w:asciiTheme="majorHAnsi" w:eastAsia="Times New Roman" w:hAnsiTheme="majorHAnsi"/>
          <w:b/>
          <w:color w:val="000000"/>
          <w:lang w:val="en-US"/>
        </w:rPr>
      </w:pPr>
      <w:r w:rsidRPr="004B4F94">
        <w:rPr>
          <w:rFonts w:asciiTheme="majorHAnsi" w:eastAsia="Times New Roman" w:hAnsiTheme="majorHAnsi"/>
          <w:b/>
          <w:color w:val="000000"/>
          <w:lang w:val="en-US"/>
        </w:rPr>
        <w:t>The Humanities/Social Science team</w:t>
      </w:r>
    </w:p>
    <w:p w14:paraId="2AD3C70D" w14:textId="77777777" w:rsidR="00286BE7" w:rsidRPr="004B4F94" w:rsidRDefault="00286BE7" w:rsidP="00C17AA9">
      <w:pPr>
        <w:widowControl w:val="0"/>
        <w:autoSpaceDE w:val="0"/>
        <w:autoSpaceDN w:val="0"/>
        <w:adjustRightInd w:val="0"/>
        <w:spacing w:after="0" w:line="240" w:lineRule="auto"/>
        <w:jc w:val="both"/>
        <w:rPr>
          <w:rFonts w:asciiTheme="majorHAnsi" w:eastAsia="Times New Roman" w:hAnsiTheme="majorHAnsi"/>
          <w:color w:val="000000"/>
          <w:lang w:val="en-US"/>
        </w:rPr>
      </w:pPr>
      <w:proofErr w:type="spellStart"/>
      <w:r w:rsidRPr="004B4F94">
        <w:rPr>
          <w:rFonts w:asciiTheme="majorHAnsi" w:eastAsia="Times New Roman" w:hAnsiTheme="majorHAnsi"/>
          <w:color w:val="000000"/>
          <w:lang w:val="en-US"/>
        </w:rPr>
        <w:t>Dr</w:t>
      </w:r>
      <w:proofErr w:type="spellEnd"/>
      <w:r w:rsidRPr="004B4F94">
        <w:rPr>
          <w:rFonts w:asciiTheme="majorHAnsi" w:eastAsia="Times New Roman" w:hAnsiTheme="majorHAnsi"/>
          <w:color w:val="000000"/>
          <w:lang w:val="en-US"/>
        </w:rPr>
        <w:t xml:space="preserve"> Fran Edmonds</w:t>
      </w:r>
    </w:p>
    <w:p w14:paraId="198813BE" w14:textId="77777777" w:rsidR="00286BE7" w:rsidRPr="004B4F94" w:rsidRDefault="00286BE7" w:rsidP="00C17AA9">
      <w:pPr>
        <w:widowControl w:val="0"/>
        <w:autoSpaceDE w:val="0"/>
        <w:autoSpaceDN w:val="0"/>
        <w:adjustRightInd w:val="0"/>
        <w:spacing w:after="0" w:line="240" w:lineRule="auto"/>
        <w:jc w:val="both"/>
        <w:rPr>
          <w:rFonts w:asciiTheme="majorHAnsi" w:eastAsia="Times New Roman" w:hAnsiTheme="majorHAnsi"/>
          <w:color w:val="000000"/>
          <w:lang w:val="en-US"/>
        </w:rPr>
      </w:pPr>
      <w:r w:rsidRPr="004B4F94">
        <w:rPr>
          <w:rFonts w:asciiTheme="majorHAnsi" w:eastAsia="Times New Roman" w:hAnsiTheme="majorHAnsi"/>
          <w:color w:val="000000"/>
          <w:lang w:val="en-US"/>
        </w:rPr>
        <w:t>Christel Rachinger (Research Assistant)</w:t>
      </w:r>
    </w:p>
    <w:p w14:paraId="146A2795" w14:textId="77777777" w:rsidR="00286BE7" w:rsidRPr="004B4F94" w:rsidRDefault="00286BE7" w:rsidP="00C17AA9">
      <w:pPr>
        <w:widowControl w:val="0"/>
        <w:autoSpaceDE w:val="0"/>
        <w:autoSpaceDN w:val="0"/>
        <w:adjustRightInd w:val="0"/>
        <w:spacing w:after="0" w:line="240" w:lineRule="auto"/>
        <w:jc w:val="both"/>
        <w:rPr>
          <w:rFonts w:asciiTheme="majorHAnsi" w:eastAsia="Times New Roman" w:hAnsiTheme="majorHAnsi"/>
          <w:color w:val="000000"/>
          <w:lang w:val="en-US"/>
        </w:rPr>
      </w:pPr>
      <w:proofErr w:type="spellStart"/>
      <w:r w:rsidRPr="004B4F94">
        <w:rPr>
          <w:rFonts w:asciiTheme="majorHAnsi" w:eastAsia="Times New Roman" w:hAnsiTheme="majorHAnsi"/>
          <w:color w:val="000000"/>
          <w:lang w:val="en-US"/>
        </w:rPr>
        <w:t>Dr</w:t>
      </w:r>
      <w:proofErr w:type="spellEnd"/>
      <w:r w:rsidRPr="004B4F94">
        <w:rPr>
          <w:rFonts w:asciiTheme="majorHAnsi" w:eastAsia="Times New Roman" w:hAnsiTheme="majorHAnsi"/>
          <w:color w:val="000000"/>
          <w:lang w:val="en-US"/>
        </w:rPr>
        <w:t xml:space="preserve"> Richard </w:t>
      </w:r>
      <w:proofErr w:type="spellStart"/>
      <w:r w:rsidRPr="004B4F94">
        <w:rPr>
          <w:rFonts w:asciiTheme="majorHAnsi" w:eastAsia="Times New Roman" w:hAnsiTheme="majorHAnsi"/>
          <w:color w:val="000000"/>
          <w:lang w:val="en-US"/>
        </w:rPr>
        <w:t>Chenhall</w:t>
      </w:r>
      <w:proofErr w:type="spellEnd"/>
    </w:p>
    <w:p w14:paraId="477D4483" w14:textId="77777777" w:rsidR="00286BE7" w:rsidRPr="004B4F94" w:rsidRDefault="00286BE7" w:rsidP="00C17AA9">
      <w:pPr>
        <w:widowControl w:val="0"/>
        <w:autoSpaceDE w:val="0"/>
        <w:autoSpaceDN w:val="0"/>
        <w:adjustRightInd w:val="0"/>
        <w:spacing w:after="0" w:line="240" w:lineRule="auto"/>
        <w:jc w:val="both"/>
        <w:rPr>
          <w:rFonts w:asciiTheme="majorHAnsi" w:eastAsia="Times New Roman" w:hAnsiTheme="majorHAnsi"/>
          <w:color w:val="000000"/>
          <w:lang w:val="en-US"/>
        </w:rPr>
      </w:pPr>
      <w:proofErr w:type="spellStart"/>
      <w:r w:rsidRPr="004B4F94">
        <w:rPr>
          <w:rFonts w:asciiTheme="majorHAnsi" w:eastAsia="Times New Roman" w:hAnsiTheme="majorHAnsi"/>
          <w:color w:val="000000"/>
          <w:lang w:val="en-US"/>
        </w:rPr>
        <w:t>Dr</w:t>
      </w:r>
      <w:proofErr w:type="spellEnd"/>
      <w:r w:rsidRPr="004B4F94">
        <w:rPr>
          <w:rFonts w:asciiTheme="majorHAnsi" w:eastAsia="Times New Roman" w:hAnsiTheme="majorHAnsi"/>
          <w:color w:val="000000"/>
          <w:lang w:val="en-US"/>
        </w:rPr>
        <w:t xml:space="preserve"> Mi</w:t>
      </w:r>
      <w:r>
        <w:rPr>
          <w:rFonts w:asciiTheme="majorHAnsi" w:eastAsia="Times New Roman" w:hAnsiTheme="majorHAnsi"/>
          <w:color w:val="000000"/>
          <w:lang w:val="en-US"/>
        </w:rPr>
        <w:t>chael</w:t>
      </w:r>
      <w:r w:rsidRPr="004B4F94">
        <w:rPr>
          <w:rFonts w:asciiTheme="majorHAnsi" w:eastAsia="Times New Roman" w:hAnsiTheme="majorHAnsi"/>
          <w:color w:val="000000"/>
          <w:lang w:val="en-US"/>
        </w:rPr>
        <w:t xml:space="preserve"> Arnold</w:t>
      </w:r>
    </w:p>
    <w:p w14:paraId="2BBA3713" w14:textId="77777777" w:rsidR="00286BE7" w:rsidRPr="004B4F94" w:rsidRDefault="00286BE7" w:rsidP="00C17AA9">
      <w:pPr>
        <w:widowControl w:val="0"/>
        <w:autoSpaceDE w:val="0"/>
        <w:autoSpaceDN w:val="0"/>
        <w:adjustRightInd w:val="0"/>
        <w:spacing w:after="0" w:line="240" w:lineRule="auto"/>
        <w:jc w:val="both"/>
        <w:rPr>
          <w:rFonts w:asciiTheme="majorHAnsi" w:eastAsia="Times New Roman" w:hAnsiTheme="majorHAnsi"/>
          <w:color w:val="000000"/>
          <w:lang w:val="en-US"/>
        </w:rPr>
      </w:pPr>
      <w:r w:rsidRPr="004B4F94">
        <w:rPr>
          <w:rFonts w:asciiTheme="majorHAnsi" w:eastAsia="Times New Roman" w:hAnsiTheme="majorHAnsi"/>
          <w:color w:val="000000"/>
          <w:lang w:val="en-US"/>
        </w:rPr>
        <w:t>Poppy de Souza (Research Assistant)</w:t>
      </w:r>
    </w:p>
    <w:p w14:paraId="21DF9372" w14:textId="77777777" w:rsidR="00286BE7" w:rsidRPr="004B4F94" w:rsidRDefault="00286BE7" w:rsidP="00C17AA9">
      <w:pPr>
        <w:widowControl w:val="0"/>
        <w:autoSpaceDE w:val="0"/>
        <w:autoSpaceDN w:val="0"/>
        <w:adjustRightInd w:val="0"/>
        <w:spacing w:after="0" w:line="240" w:lineRule="auto"/>
        <w:jc w:val="both"/>
        <w:rPr>
          <w:rFonts w:asciiTheme="majorHAnsi" w:eastAsia="Times New Roman" w:hAnsiTheme="majorHAnsi"/>
          <w:color w:val="000000"/>
          <w:lang w:val="en-US"/>
        </w:rPr>
      </w:pPr>
      <w:proofErr w:type="spellStart"/>
      <w:r w:rsidRPr="004B4F94">
        <w:rPr>
          <w:rFonts w:asciiTheme="majorHAnsi" w:eastAsia="Times New Roman" w:hAnsiTheme="majorHAnsi"/>
          <w:color w:val="000000"/>
          <w:lang w:val="en-US"/>
        </w:rPr>
        <w:t>Dr</w:t>
      </w:r>
      <w:proofErr w:type="spellEnd"/>
      <w:r w:rsidRPr="004B4F94">
        <w:rPr>
          <w:rFonts w:asciiTheme="majorHAnsi" w:eastAsia="Times New Roman" w:hAnsiTheme="majorHAnsi"/>
          <w:color w:val="000000"/>
          <w:lang w:val="en-US"/>
        </w:rPr>
        <w:t xml:space="preserve"> Susan </w:t>
      </w:r>
      <w:proofErr w:type="spellStart"/>
      <w:r w:rsidRPr="004B4F94">
        <w:rPr>
          <w:rFonts w:asciiTheme="majorHAnsi" w:eastAsia="Times New Roman" w:hAnsiTheme="majorHAnsi"/>
          <w:color w:val="000000"/>
          <w:lang w:val="en-US"/>
        </w:rPr>
        <w:t>Lowish</w:t>
      </w:r>
      <w:proofErr w:type="spellEnd"/>
    </w:p>
    <w:p w14:paraId="19283117" w14:textId="77777777" w:rsidR="00286BE7" w:rsidRPr="004B4F94" w:rsidRDefault="00286BE7" w:rsidP="00286BE7">
      <w:pPr>
        <w:widowControl w:val="0"/>
        <w:autoSpaceDE w:val="0"/>
        <w:autoSpaceDN w:val="0"/>
        <w:adjustRightInd w:val="0"/>
        <w:spacing w:after="0" w:line="360" w:lineRule="auto"/>
        <w:jc w:val="both"/>
        <w:rPr>
          <w:rFonts w:asciiTheme="majorHAnsi" w:eastAsia="Times New Roman" w:hAnsiTheme="majorHAnsi"/>
          <w:color w:val="000000"/>
          <w:lang w:val="en-US"/>
        </w:rPr>
      </w:pPr>
    </w:p>
    <w:p w14:paraId="55401924" w14:textId="6730D50A" w:rsidR="00286BE7" w:rsidRPr="004B4F94" w:rsidRDefault="00286BE7" w:rsidP="00415B38">
      <w:pPr>
        <w:rPr>
          <w:rFonts w:asciiTheme="majorHAnsi" w:eastAsia="Times New Roman" w:hAnsiTheme="majorHAnsi"/>
          <w:color w:val="000000"/>
          <w:lang w:val="en-US"/>
        </w:rPr>
      </w:pPr>
      <w:r w:rsidRPr="004B4F94">
        <w:rPr>
          <w:lang w:val="en-US"/>
        </w:rPr>
        <w:t xml:space="preserve">An Aboriginal graphic designer, Dixon Patten, was employed as a consultant to </w:t>
      </w:r>
      <w:r w:rsidR="00834836">
        <w:rPr>
          <w:lang w:val="en-US"/>
        </w:rPr>
        <w:t xml:space="preserve">assist in planning the app workshop and to </w:t>
      </w:r>
      <w:r w:rsidRPr="004B4F94">
        <w:rPr>
          <w:lang w:val="en-US"/>
        </w:rPr>
        <w:t xml:space="preserve">contribute designs for the project’s </w:t>
      </w:r>
      <w:r w:rsidR="00834836">
        <w:rPr>
          <w:lang w:val="en-US"/>
        </w:rPr>
        <w:t>b</w:t>
      </w:r>
      <w:r w:rsidRPr="004B4F94">
        <w:rPr>
          <w:lang w:val="en-US"/>
        </w:rPr>
        <w:t xml:space="preserve">log and Facebook covers. The blog and Facebook site were established to enable participants to feedback ideas, disseminate information, and to be updated about developments in the project. Further discussion of the blog and Facebook sites are included below. </w:t>
      </w:r>
    </w:p>
    <w:p w14:paraId="17114E4D" w14:textId="0796A888" w:rsidR="00286BE7" w:rsidRPr="002C3198" w:rsidRDefault="00286BE7" w:rsidP="00415B38">
      <w:r w:rsidRPr="004B4F94">
        <w:rPr>
          <w:lang w:val="en-US"/>
        </w:rPr>
        <w:t>Adopting a collaborative and participatory methodology allowed all participants from the community organisation (</w:t>
      </w:r>
      <w:proofErr w:type="spellStart"/>
      <w:r w:rsidRPr="004B4F94">
        <w:rPr>
          <w:lang w:val="en-US"/>
        </w:rPr>
        <w:t>KGI</w:t>
      </w:r>
      <w:proofErr w:type="spellEnd"/>
      <w:r w:rsidRPr="004B4F94">
        <w:rPr>
          <w:lang w:val="en-US"/>
        </w:rPr>
        <w:t xml:space="preserve">), members of the research teams and consultants to contribute their expertise to the research, the app design and the project’s outcomes. </w:t>
      </w:r>
      <w:r w:rsidR="00C03293">
        <w:rPr>
          <w:lang w:val="en-US"/>
        </w:rPr>
        <w:t>However, t</w:t>
      </w:r>
      <w:r w:rsidRPr="004B4F94">
        <w:rPr>
          <w:lang w:val="en-US"/>
        </w:rPr>
        <w:t>he young Aboriginal participants</w:t>
      </w:r>
      <w:r w:rsidR="0025757B">
        <w:rPr>
          <w:lang w:val="en-US"/>
        </w:rPr>
        <w:t>’</w:t>
      </w:r>
      <w:r w:rsidRPr="004B4F94">
        <w:rPr>
          <w:lang w:val="en-US"/>
        </w:rPr>
        <w:t xml:space="preserve"> contributions to the project have determined its findings and final recommendations and their voice remains central to the ongoing development of the app. </w:t>
      </w:r>
    </w:p>
    <w:p w14:paraId="0DF599BF" w14:textId="77A643DA" w:rsidR="00286BE7" w:rsidRPr="004B4F94" w:rsidRDefault="00286BE7" w:rsidP="00415B38">
      <w:pPr>
        <w:pStyle w:val="Heading2"/>
        <w:rPr>
          <w:i/>
        </w:rPr>
      </w:pPr>
      <w:bookmarkStart w:id="18" w:name="_Toc268442531"/>
      <w:r w:rsidRPr="004B4F94">
        <w:t xml:space="preserve">Working together as ‘experts’: </w:t>
      </w:r>
      <w:r w:rsidR="008B1DD4">
        <w:t>k</w:t>
      </w:r>
      <w:r w:rsidRPr="00415B38">
        <w:t>nowledge</w:t>
      </w:r>
      <w:r w:rsidRPr="004B4F94">
        <w:rPr>
          <w:i/>
        </w:rPr>
        <w:t xml:space="preserve"> </w:t>
      </w:r>
      <w:r w:rsidRPr="00A17E8D">
        <w:t>partners</w:t>
      </w:r>
      <w:bookmarkEnd w:id="18"/>
      <w:r w:rsidRPr="004B4F94">
        <w:rPr>
          <w:i/>
        </w:rPr>
        <w:t xml:space="preserve"> </w:t>
      </w:r>
    </w:p>
    <w:p w14:paraId="0A68F7FC" w14:textId="59A5C106" w:rsidR="00286BE7" w:rsidRPr="004B4F94" w:rsidRDefault="00286BE7" w:rsidP="00415B38">
      <w:pPr>
        <w:rPr>
          <w:rFonts w:asciiTheme="majorHAnsi" w:eastAsia="Times New Roman" w:hAnsiTheme="majorHAnsi"/>
          <w:color w:val="000000"/>
          <w:lang w:val="en-US"/>
        </w:rPr>
      </w:pPr>
      <w:r w:rsidRPr="004B4F94">
        <w:t xml:space="preserve">Research has demonstrated the efficacy of including young people in the research process as ‘experts’ </w:t>
      </w:r>
      <w:r w:rsidRPr="004B4F94">
        <w:fldChar w:fldCharType="begin"/>
      </w:r>
      <w:r w:rsidR="007B76B6">
        <w:instrText xml:space="preserve"> ADDIN EN.CITE &lt;EndNote&gt;&lt;Cite&gt;&lt;Author&gt;Young and Well Cooperative Research Centre&lt;/Author&gt;&lt;Year&gt;2012&lt;/Year&gt;&lt;RecNum&gt;516&lt;/RecNum&gt;&lt;DisplayText&gt;(Young and Well Cooperative Research Centre 2012)&lt;/DisplayText&gt;&lt;record&gt;&lt;rec-number&gt;516&lt;/rec-number&gt;&lt;foreign-keys&gt;&lt;key app="EN" db-id="s5evraa9esa59jef0paxfvwi5psv9sexs2dd" timestamp="1406255384"&gt;516&lt;/key&gt;&lt;/foreign-keys&gt;&lt;ref-type name="Web Page"&gt;12&lt;/ref-type&gt;&lt;contributors&gt;&lt;authors&gt;&lt;author&gt;Young and Well Cooperative Research Centre,&lt;/author&gt;&lt;/authors&gt;&lt;/contributors&gt;&lt;titles&gt;&lt;title&gt;Engaging Creativity Through Technology:  Reaching, engaging and connecting vulnerable young people through digital media production&lt;/title&gt;&lt;/titles&gt;&lt;keywords&gt;&lt;keyword&gt;young people&lt;/keyword&gt;&lt;keyword&gt;Technology&lt;/keyword&gt;&lt;keyword&gt;social inclusion&lt;/keyword&gt;&lt;keyword&gt;best practice&lt;/keyword&gt;&lt;/keywords&gt;&lt;dates&gt;&lt;year&gt;2012&lt;/year&gt;&lt;/dates&gt;&lt;work-type&gt;Project&lt;/work-type&gt;&lt;urls&gt;&lt;related-urls&gt;&lt;url&gt;http://www.youngandwellcrc.org.au/research/connected-and-creative/engaging-creativity-technology/#sthash.FO9m3mIf.dpuf&lt;/url&gt;&lt;/related-urls&gt;&lt;/urls&gt;&lt;/record&gt;&lt;/Cite&gt;&lt;/EndNote&gt;</w:instrText>
      </w:r>
      <w:r w:rsidRPr="004B4F94">
        <w:fldChar w:fldCharType="separate"/>
      </w:r>
      <w:r w:rsidRPr="004B4F94">
        <w:rPr>
          <w:noProof/>
        </w:rPr>
        <w:t>(Young and Well Cooperative Research Centre 2012)</w:t>
      </w:r>
      <w:r w:rsidRPr="004B4F94">
        <w:fldChar w:fldCharType="end"/>
      </w:r>
      <w:r w:rsidRPr="004B4F94">
        <w:t xml:space="preserve">. </w:t>
      </w:r>
      <w:r w:rsidRPr="004B4F94">
        <w:rPr>
          <w:rFonts w:eastAsia="Times New Roman"/>
          <w:color w:val="000000"/>
          <w:lang w:val="en-US"/>
        </w:rPr>
        <w:t xml:space="preserve">This project’s collaborative and participatory approach involved all the parties included in the research. While the young people remain the </w:t>
      </w:r>
      <w:r>
        <w:rPr>
          <w:rFonts w:eastAsia="Times New Roman"/>
          <w:color w:val="000000"/>
          <w:lang w:val="en-US"/>
        </w:rPr>
        <w:t xml:space="preserve">key creative contributors and </w:t>
      </w:r>
      <w:r w:rsidRPr="004B4F94">
        <w:rPr>
          <w:rFonts w:eastAsia="Times New Roman"/>
          <w:color w:val="000000"/>
          <w:lang w:val="en-US"/>
        </w:rPr>
        <w:t xml:space="preserve">principal users of the app, the collaboration between them, the research teams and the IT specialists, has enhanced the expertise of all groups so that the design ambitions of the app can be </w:t>
      </w:r>
      <w:proofErr w:type="spellStart"/>
      <w:r w:rsidRPr="004B4F94">
        <w:rPr>
          <w:rFonts w:eastAsia="Times New Roman"/>
          <w:color w:val="000000"/>
          <w:lang w:val="en-US"/>
        </w:rPr>
        <w:t>realised</w:t>
      </w:r>
      <w:proofErr w:type="spellEnd"/>
      <w:r w:rsidRPr="004B4F94">
        <w:rPr>
          <w:rFonts w:eastAsia="Times New Roman"/>
          <w:color w:val="000000"/>
          <w:lang w:val="en-US"/>
        </w:rPr>
        <w:t xml:space="preserve">. </w:t>
      </w:r>
    </w:p>
    <w:p w14:paraId="77FE45E0" w14:textId="5F555805" w:rsidR="00286BE7" w:rsidRPr="004B4F94" w:rsidRDefault="00286BE7" w:rsidP="00415B38">
      <w:pPr>
        <w:rPr>
          <w:lang w:val="en-US"/>
        </w:rPr>
      </w:pPr>
      <w:r w:rsidRPr="004B4F94">
        <w:rPr>
          <w:lang w:val="en-US"/>
        </w:rPr>
        <w:t>Everyone involved in the project was, therefore, regarded as a knowledge partner bringing his or her creative and innovative approaches to the research. This is consistent with the anthropologist George Marcus</w:t>
      </w:r>
      <w:r w:rsidR="006276E8">
        <w:rPr>
          <w:lang w:val="en-US"/>
        </w:rPr>
        <w:t>’s concept</w:t>
      </w:r>
      <w:r w:rsidRPr="004B4F94">
        <w:rPr>
          <w:lang w:val="en-US"/>
        </w:rPr>
        <w:t>, wh</w:t>
      </w:r>
      <w:r w:rsidR="006276E8">
        <w:rPr>
          <w:lang w:val="en-US"/>
        </w:rPr>
        <w:t>ich</w:t>
      </w:r>
      <w:r w:rsidRPr="004B4F94">
        <w:rPr>
          <w:lang w:val="en-US"/>
        </w:rPr>
        <w:t xml:space="preserve"> considers research participants as experts </w:t>
      </w:r>
      <w:r w:rsidR="00856C9D">
        <w:rPr>
          <w:lang w:val="en-US"/>
        </w:rPr>
        <w:t xml:space="preserve">or </w:t>
      </w:r>
      <w:r w:rsidR="00856C9D" w:rsidRPr="004B4F94">
        <w:rPr>
          <w:lang w:val="en-US"/>
        </w:rPr>
        <w:t xml:space="preserve">‘epistemic partners’ </w:t>
      </w:r>
      <w:r w:rsidRPr="004B4F94">
        <w:rPr>
          <w:lang w:val="en-US"/>
        </w:rPr>
        <w:t xml:space="preserve">in the research process. </w:t>
      </w:r>
      <w:r w:rsidR="00856C9D">
        <w:rPr>
          <w:lang w:val="en-US"/>
        </w:rPr>
        <w:t xml:space="preserve"> This </w:t>
      </w:r>
      <w:r w:rsidRPr="004B4F94">
        <w:rPr>
          <w:lang w:val="en-US"/>
        </w:rPr>
        <w:t xml:space="preserve">acknowledges their unique contributions to developing an inclusive and purposeful research agenda </w:t>
      </w:r>
      <w:r w:rsidRPr="004B4F94">
        <w:rPr>
          <w:lang w:val="en-US"/>
        </w:rPr>
        <w:fldChar w:fldCharType="begin"/>
      </w:r>
      <w:r w:rsidR="007B76B6">
        <w:rPr>
          <w:lang w:val="en-US"/>
        </w:rPr>
        <w:instrText xml:space="preserve"> ADDIN EN.CITE &lt;EndNote&gt;&lt;Cite&gt;&lt;Author&gt;Marcus&lt;/Author&gt;&lt;Year&gt;2007&lt;/Year&gt;&lt;RecNum&gt;309&lt;/RecNum&gt;&lt;DisplayText&gt;(Marcus 2007)&lt;/DisplayText&gt;&lt;record&gt;&lt;rec-number&gt;309&lt;/rec-number&gt;&lt;foreign-keys&gt;&lt;key app="EN" db-id="s5evraa9esa59jef0paxfvwi5psv9sexs2dd" timestamp="1390372043"&gt;309&lt;/key&gt;&lt;/foreign-keys&gt;&lt;ref-type name="Journal Article"&gt;17&lt;/ref-type&gt;&lt;contributors&gt;&lt;authors&gt;&lt;author&gt;Marcus, George E.&lt;/author&gt;&lt;/authors&gt;&lt;/contributors&gt;&lt;titles&gt;&lt;title&gt;Collaborative Imaginaries&lt;/title&gt;&lt;secondary-title&gt;Taiwan Journal of Anthropology&lt;/secondary-title&gt;&lt;/titles&gt;&lt;periodical&gt;&lt;full-title&gt;Taiwan Journal of Anthropology&lt;/full-title&gt;&lt;/periodical&gt;&lt;pages&gt;1-17&lt;/pages&gt;&lt;volume&gt;vol.5 &lt;/volume&gt;&lt;number&gt;no.7&lt;/number&gt;&lt;keywords&gt;&lt;keyword&gt;ethnography&lt;/keyword&gt;&lt;keyword&gt;methodology&lt;/keyword&gt;&lt;keyword&gt;collaborative&lt;/keyword&gt;&lt;/keywords&gt;&lt;dates&gt;&lt;year&gt;2007&lt;/year&gt;&lt;/dates&gt;&lt;urls&gt;&lt;/urls&gt;&lt;/record&gt;&lt;/Cite&gt;&lt;/EndNote&gt;</w:instrText>
      </w:r>
      <w:r w:rsidRPr="004B4F94">
        <w:rPr>
          <w:lang w:val="en-US"/>
        </w:rPr>
        <w:fldChar w:fldCharType="separate"/>
      </w:r>
      <w:r w:rsidRPr="004B4F94">
        <w:rPr>
          <w:noProof/>
          <w:lang w:val="en-US"/>
        </w:rPr>
        <w:t>(Marcus 2007)</w:t>
      </w:r>
      <w:r w:rsidRPr="004B4F94">
        <w:rPr>
          <w:lang w:val="en-US"/>
        </w:rPr>
        <w:fldChar w:fldCharType="end"/>
      </w:r>
      <w:r w:rsidRPr="004B4F94">
        <w:rPr>
          <w:lang w:val="en-US"/>
        </w:rPr>
        <w:t xml:space="preserve">. Importantly for this project, the inclusive approach to </w:t>
      </w:r>
      <w:r w:rsidRPr="004B4F94">
        <w:rPr>
          <w:lang w:val="en-US"/>
        </w:rPr>
        <w:lastRenderedPageBreak/>
        <w:t xml:space="preserve">research was informed by an Indigenous knowledge system (worldview), where all aspects of life are regarded as interrelated </w:t>
      </w:r>
      <w:r w:rsidRPr="004B4F94">
        <w:rPr>
          <w:lang w:val="en-US"/>
        </w:rPr>
        <w:fldChar w:fldCharType="begin"/>
      </w:r>
      <w:r w:rsidR="007B76B6">
        <w:rPr>
          <w:lang w:val="en-US"/>
        </w:rPr>
        <w:instrText xml:space="preserve"> ADDIN EN.CITE &lt;EndNote&gt;&lt;Cite&gt;&lt;Author&gt;Janke&lt;/Author&gt;&lt;Year&gt;2007&lt;/Year&gt;&lt;RecNum&gt;232&lt;/RecNum&gt;&lt;DisplayText&gt;(Janke 2007)&lt;/DisplayText&gt;&lt;record&gt;&lt;rec-number&gt;232&lt;/rec-number&gt;&lt;foreign-keys&gt;&lt;key app="EN" db-id="s5evraa9esa59jef0paxfvwi5psv9sexs2dd" timestamp="1351212150"&gt;232&lt;/key&gt;&lt;/foreign-keys&gt;&lt;ref-type name="Edited Book"&gt;28&lt;/ref-type&gt;&lt;contributors&gt;&lt;authors&gt;&lt;author&gt;Janke, Terri&lt;/author&gt;&lt;/authors&gt;&lt;secondary-authors&gt;&lt;author&gt;Nakata, Martin&lt;/author&gt;&lt;author&gt;Langton, Marcia&lt;/author&gt;&lt;/secondary-authors&gt;&lt;/contributors&gt;&lt;titles&gt;&lt;title&gt;Managing Indigenous Knowledge and Indigenous Cultural and Intellectual Property&lt;/title&gt;&lt;secondary-title&gt;Australian Indigenous Knowledge and Libraries&lt;/secondary-title&gt;&lt;/titles&gt;&lt;pages&gt;95-107&lt;/pages&gt;&lt;dates&gt;&lt;year&gt;2007&lt;/year&gt;&lt;/dates&gt;&lt;publisher&gt;Sydney: UTSePress&lt;/publisher&gt;&lt;urls&gt;&lt;/urls&gt;&lt;/record&gt;&lt;/Cite&gt;&lt;/EndNote&gt;</w:instrText>
      </w:r>
      <w:r w:rsidRPr="004B4F94">
        <w:rPr>
          <w:lang w:val="en-US"/>
        </w:rPr>
        <w:fldChar w:fldCharType="separate"/>
      </w:r>
      <w:r w:rsidRPr="004B4F94">
        <w:rPr>
          <w:noProof/>
          <w:lang w:val="en-US"/>
        </w:rPr>
        <w:t>(Janke 2007)</w:t>
      </w:r>
      <w:r w:rsidRPr="004B4F94">
        <w:rPr>
          <w:lang w:val="en-US"/>
        </w:rPr>
        <w:fldChar w:fldCharType="end"/>
      </w:r>
      <w:r w:rsidRPr="004B4F94">
        <w:rPr>
          <w:lang w:val="en-US"/>
        </w:rPr>
        <w:t>.</w:t>
      </w:r>
    </w:p>
    <w:p w14:paraId="7E20D7FA" w14:textId="681EA9DB" w:rsidR="00415B38" w:rsidRPr="004B4F94" w:rsidRDefault="00415B38" w:rsidP="00415B38">
      <w:pPr>
        <w:pStyle w:val="Heading4"/>
      </w:pPr>
      <w:bookmarkStart w:id="19" w:name="_Toc268442532"/>
      <w:r w:rsidRPr="004B4F94">
        <w:t>Interdisciplinary</w:t>
      </w:r>
      <w:r w:rsidR="006276E8">
        <w:t xml:space="preserve"> design</w:t>
      </w:r>
      <w:r w:rsidRPr="004B4F94">
        <w:t xml:space="preserve"> collaboration: </w:t>
      </w:r>
      <w:r w:rsidR="006276E8">
        <w:t>w</w:t>
      </w:r>
      <w:r w:rsidRPr="004B4F94">
        <w:t>hat did we learn</w:t>
      </w:r>
      <w:r w:rsidRPr="008A7297">
        <w:t>?</w:t>
      </w:r>
      <w:bookmarkEnd w:id="19"/>
    </w:p>
    <w:p w14:paraId="322CCB66" w14:textId="14D1944D" w:rsidR="00286BE7" w:rsidRDefault="007B69AC" w:rsidP="000D304B">
      <w:pPr>
        <w:pStyle w:val="Quote"/>
        <w:rPr>
          <w:lang w:val="en-US"/>
        </w:rPr>
      </w:pPr>
      <w:r w:rsidRPr="004B4F94" w:rsidDel="007B69AC">
        <w:t xml:space="preserve"> </w:t>
      </w:r>
      <w:r w:rsidR="00286BE7" w:rsidRPr="004B4F94">
        <w:rPr>
          <w:lang w:val="en-US"/>
        </w:rPr>
        <w:t xml:space="preserve">Design collaboration requires a higher sense of working together in order to achieve a holistic creative result. It is a far more demanding activity, more difficult to establish and sustain, than simply completing a project as a team. I suspect that we collaborate far less often than we pretend to </w:t>
      </w:r>
      <w:r w:rsidR="00286BE7" w:rsidRPr="004B4F94">
        <w:rPr>
          <w:lang w:val="en-US"/>
        </w:rPr>
        <w:fldChar w:fldCharType="begin"/>
      </w:r>
      <w:r w:rsidR="007B76B6">
        <w:rPr>
          <w:lang w:val="en-US"/>
        </w:rPr>
        <w:instrText xml:space="preserve"> ADDIN EN.CITE &lt;EndNote&gt;&lt;Cite&gt;&lt;Author&gt;Kvan&lt;/Author&gt;&lt;Year&gt;2000&lt;/Year&gt;&lt;RecNum&gt;521&lt;/RecNum&gt;&lt;DisplayText&gt;(Kvan 2000)&lt;/DisplayText&gt;&lt;record&gt;&lt;rec-number&gt;521&lt;/rec-number&gt;&lt;foreign-keys&gt;&lt;key app="EN" db-id="s5evraa9esa59jef0paxfvwi5psv9sexs2dd" timestamp="1406513836"&gt;521&lt;/key&gt;&lt;/foreign-keys&gt;&lt;ref-type name="Journal Article"&gt;17&lt;/ref-type&gt;&lt;contributors&gt;&lt;authors&gt;&lt;author&gt;Kvan, Thomas&lt;/author&gt;&lt;/authors&gt;&lt;/contributors&gt;&lt;titles&gt;&lt;title&gt;Collaborative design: what is it?&lt;/title&gt;&lt;secondary-title&gt;Automation in construction&lt;/secondary-title&gt;&lt;/titles&gt;&lt;periodical&gt;&lt;full-title&gt;Automation in construction&lt;/full-title&gt;&lt;/periodical&gt;&lt;pages&gt;409-415&lt;/pages&gt;&lt;volume&gt;9&lt;/volume&gt;&lt;number&gt;4&lt;/number&gt;&lt;dates&gt;&lt;year&gt;2000&lt;/year&gt;&lt;/dates&gt;&lt;isbn&gt;0926-5805&lt;/isbn&gt;&lt;urls&gt;&lt;/urls&gt;&lt;/record&gt;&lt;/Cite&gt;&lt;/EndNote&gt;</w:instrText>
      </w:r>
      <w:r w:rsidR="00286BE7" w:rsidRPr="004B4F94">
        <w:rPr>
          <w:lang w:val="en-US"/>
        </w:rPr>
        <w:fldChar w:fldCharType="separate"/>
      </w:r>
      <w:r w:rsidR="00286BE7" w:rsidRPr="004B4F94">
        <w:rPr>
          <w:noProof/>
          <w:lang w:val="en-US"/>
        </w:rPr>
        <w:t>(Kvan 2000)</w:t>
      </w:r>
      <w:r w:rsidR="00286BE7" w:rsidRPr="004B4F94">
        <w:rPr>
          <w:lang w:val="en-US"/>
        </w:rPr>
        <w:fldChar w:fldCharType="end"/>
      </w:r>
      <w:r w:rsidR="00286BE7" w:rsidRPr="004B4F94">
        <w:rPr>
          <w:lang w:val="en-US"/>
        </w:rPr>
        <w:t>.</w:t>
      </w:r>
    </w:p>
    <w:p w14:paraId="761A3C5C" w14:textId="31C03C00" w:rsidR="007B69AC" w:rsidRPr="00F05705" w:rsidRDefault="007B69AC" w:rsidP="00F05705">
      <w:r w:rsidRPr="004B4F94">
        <w:t>In this project</w:t>
      </w:r>
      <w:r>
        <w:t>,</w:t>
      </w:r>
      <w:r w:rsidRPr="004B4F94">
        <w:t xml:space="preserve"> there were a number of collaborative stages in the app development process. These stages intersect with the app design and are discussed in this </w:t>
      </w:r>
      <w:r w:rsidR="001661B6">
        <w:t xml:space="preserve">methodology </w:t>
      </w:r>
      <w:r w:rsidRPr="004B4F94">
        <w:t xml:space="preserve">section. </w:t>
      </w:r>
    </w:p>
    <w:p w14:paraId="1E7E1CAB" w14:textId="77777777" w:rsidR="00286BE7" w:rsidRPr="004B4F94" w:rsidRDefault="00286BE7" w:rsidP="00415B38">
      <w:r>
        <w:t xml:space="preserve">Collaboration </w:t>
      </w:r>
      <w:r w:rsidRPr="004B4F94">
        <w:t>between the various academic disciplines was essential to the app’s technical construction and to social considerations arising from it. The success of the project relied on frequent consultation between the research teams.</w:t>
      </w:r>
    </w:p>
    <w:p w14:paraId="671E9792" w14:textId="77777777" w:rsidR="00286BE7" w:rsidRPr="004B4F94" w:rsidRDefault="00286BE7" w:rsidP="00415B38">
      <w:r w:rsidRPr="004B4F94">
        <w:t xml:space="preserve">IT intern, </w:t>
      </w:r>
      <w:proofErr w:type="spellStart"/>
      <w:r w:rsidRPr="004B4F94">
        <w:t>Gursharan</w:t>
      </w:r>
      <w:proofErr w:type="spellEnd"/>
      <w:r w:rsidRPr="004B4F94">
        <w:t xml:space="preserve"> Singh, was chosen by the IBES research team to collaborate with the Humanities/Social Sciences team and members of the Aboriginal community in the development of the digital storytelling app. </w:t>
      </w:r>
      <w:proofErr w:type="spellStart"/>
      <w:r w:rsidRPr="004B4F94">
        <w:t>Gursharan</w:t>
      </w:r>
      <w:proofErr w:type="spellEnd"/>
      <w:r w:rsidRPr="004B4F94">
        <w:t xml:space="preserve"> chose the app project as </w:t>
      </w:r>
      <w:r>
        <w:t>part of his</w:t>
      </w:r>
      <w:r w:rsidRPr="004B4F94">
        <w:t xml:space="preserve"> assessment for his </w:t>
      </w:r>
      <w:proofErr w:type="spellStart"/>
      <w:r w:rsidRPr="004B4F94">
        <w:t>Masters</w:t>
      </w:r>
      <w:proofErr w:type="spellEnd"/>
      <w:r w:rsidRPr="004B4F94">
        <w:t xml:space="preserve"> </w:t>
      </w:r>
      <w:r>
        <w:t>degree in Information Technology</w:t>
      </w:r>
      <w:r w:rsidRPr="008A7297">
        <w:t xml:space="preserve">. </w:t>
      </w:r>
    </w:p>
    <w:p w14:paraId="66C91D96" w14:textId="7B6721ED" w:rsidR="006276E8" w:rsidRDefault="00286BE7" w:rsidP="00415B38">
      <w:r w:rsidRPr="004B4F94">
        <w:t>The two research teams involved in the project, the Humanities/Social Scientists and the Information Technology experts</w:t>
      </w:r>
      <w:r w:rsidR="006276E8">
        <w:t xml:space="preserve"> at IBES</w:t>
      </w:r>
      <w:r w:rsidRPr="004B4F94">
        <w:t xml:space="preserve">, met weekly </w:t>
      </w:r>
      <w:r w:rsidR="006276E8">
        <w:t xml:space="preserve">in the IBES laboratory </w:t>
      </w:r>
      <w:r w:rsidRPr="004B4F94">
        <w:t xml:space="preserve">to learn from each other and to plan approaches for </w:t>
      </w:r>
      <w:r w:rsidR="006276E8">
        <w:t>designing</w:t>
      </w:r>
      <w:r w:rsidR="006276E8" w:rsidRPr="004B4F94">
        <w:t xml:space="preserve"> </w:t>
      </w:r>
      <w:r w:rsidRPr="004B4F94">
        <w:t xml:space="preserve">the app and conducting the workshop with participants. Luke Murray from KGI attended a number of these meetings. </w:t>
      </w:r>
    </w:p>
    <w:p w14:paraId="57D58520" w14:textId="13D38D0B" w:rsidR="006276E8" w:rsidRDefault="006276E8" w:rsidP="00856C9D">
      <w:pPr>
        <w:pStyle w:val="Heading4"/>
      </w:pPr>
      <w:bookmarkStart w:id="20" w:name="_Toc268442533"/>
      <w:r w:rsidRPr="004B4F94">
        <w:t>Team Decision-making</w:t>
      </w:r>
      <w:bookmarkEnd w:id="20"/>
    </w:p>
    <w:p w14:paraId="1BA9B8DF" w14:textId="5B5514DD" w:rsidR="00286BE7" w:rsidRPr="004B4F94" w:rsidRDefault="006276E8" w:rsidP="00415B38">
      <w:r>
        <w:t xml:space="preserve">In this </w:t>
      </w:r>
      <w:r w:rsidR="001661B6">
        <w:t xml:space="preserve">methodology </w:t>
      </w:r>
      <w:r>
        <w:t xml:space="preserve">section, </w:t>
      </w:r>
      <w:r w:rsidR="00286BE7" w:rsidRPr="004B4F94">
        <w:t xml:space="preserve">documented material from </w:t>
      </w:r>
      <w:r w:rsidRPr="004B4F94">
        <w:t>th</w:t>
      </w:r>
      <w:r>
        <w:t>e IBES team</w:t>
      </w:r>
      <w:r w:rsidRPr="004B4F94">
        <w:t xml:space="preserve"> </w:t>
      </w:r>
      <w:r w:rsidR="00286BE7" w:rsidRPr="004B4F94">
        <w:t>meetings</w:t>
      </w:r>
      <w:r>
        <w:t xml:space="preserve"> has contributed to the writing</w:t>
      </w:r>
      <w:r w:rsidR="00286BE7" w:rsidRPr="004B4F94">
        <w:t>. The Humanities/Social Science research team also met regularly (twice a month) to discuss workshop planning in more detail. These details were then disseminated during the combined team meetings at IBES allowing researchers to map out the future direction of the project.</w:t>
      </w:r>
    </w:p>
    <w:p w14:paraId="23F4827A" w14:textId="435127E2" w:rsidR="00286BE7" w:rsidRPr="004B4F94" w:rsidRDefault="00286BE7" w:rsidP="00415B38">
      <w:r w:rsidRPr="004B4F94">
        <w:t xml:space="preserve">Decisions were made at the weekly meetings that contributed significantly to the app’s development, the organisation of the workshop, and the collection of data from the KGI young people.  At the meetings, </w:t>
      </w:r>
      <w:proofErr w:type="spellStart"/>
      <w:r w:rsidR="00CC04BD">
        <w:t>Gursharan</w:t>
      </w:r>
      <w:proofErr w:type="spellEnd"/>
      <w:r w:rsidR="001661B6">
        <w:t xml:space="preserve"> Singh</w:t>
      </w:r>
      <w:r w:rsidR="00CC04BD">
        <w:t xml:space="preserve">, </w:t>
      </w:r>
      <w:r w:rsidRPr="004B4F94">
        <w:t xml:space="preserve">the </w:t>
      </w:r>
      <w:r w:rsidR="001661B6">
        <w:t xml:space="preserve">IT </w:t>
      </w:r>
      <w:r w:rsidRPr="004B4F94">
        <w:t>Intern</w:t>
      </w:r>
      <w:r w:rsidR="00CC04BD">
        <w:t>,</w:t>
      </w:r>
      <w:r w:rsidRPr="004B4F94">
        <w:t xml:space="preserve"> also updated the Humanities/Social Science researchers about the development of the app, and </w:t>
      </w:r>
      <w:r w:rsidR="00676EFC">
        <w:t xml:space="preserve">any </w:t>
      </w:r>
      <w:r w:rsidRPr="004B4F94">
        <w:t xml:space="preserve">issues </w:t>
      </w:r>
      <w:r w:rsidR="00676EFC">
        <w:t xml:space="preserve">that arose </w:t>
      </w:r>
      <w:r w:rsidRPr="004B4F94">
        <w:t>were addressed</w:t>
      </w:r>
      <w:r w:rsidR="006276E8">
        <w:t xml:space="preserve"> prior to the next meeting</w:t>
      </w:r>
      <w:r w:rsidRPr="004B4F94">
        <w:t xml:space="preserve">. </w:t>
      </w:r>
    </w:p>
    <w:p w14:paraId="763E3FAF" w14:textId="77777777" w:rsidR="00286BE7" w:rsidRDefault="00286BE7" w:rsidP="00415B38">
      <w:pPr>
        <w:pStyle w:val="Heading2"/>
      </w:pPr>
      <w:bookmarkStart w:id="21" w:name="_Toc268442534"/>
      <w:r>
        <w:t>Research ethics</w:t>
      </w:r>
      <w:bookmarkEnd w:id="21"/>
    </w:p>
    <w:p w14:paraId="4D1E13B6" w14:textId="25FDC001" w:rsidR="00286BE7" w:rsidRPr="00415B38" w:rsidRDefault="00286BE7" w:rsidP="00EB7208">
      <w:r w:rsidRPr="0015203E">
        <w:t>As part of the University of Melbourne ethical requirements for conducting research with human</w:t>
      </w:r>
      <w:r w:rsidR="00EB7208">
        <w:t xml:space="preserve"> subjects</w:t>
      </w:r>
      <w:r w:rsidR="00CC04BD">
        <w:t>,</w:t>
      </w:r>
      <w:r w:rsidR="00EB7208">
        <w:t xml:space="preserve"> </w:t>
      </w:r>
      <w:r w:rsidRPr="0015203E">
        <w:t xml:space="preserve">an </w:t>
      </w:r>
      <w:r w:rsidRPr="00EB7208">
        <w:t xml:space="preserve">ethics application </w:t>
      </w:r>
      <w:r w:rsidR="000005A9">
        <w:t>was lodged with the University’s</w:t>
      </w:r>
      <w:r w:rsidRPr="00EB7208">
        <w:t xml:space="preserve"> Human Ethics Sub-Committee (HESC).  Ethics approval was granted for this project through the HESC in March 2014 (Ethics ID number 1239142.3).</w:t>
      </w:r>
      <w:r w:rsidRPr="002C3198">
        <w:rPr>
          <w:sz w:val="24"/>
          <w:szCs w:val="24"/>
        </w:rPr>
        <w:t xml:space="preserve"> </w:t>
      </w:r>
      <w:r w:rsidR="00AF75CC" w:rsidRPr="00856C9D">
        <w:t xml:space="preserve">Consent was obtained from all participants, including </w:t>
      </w:r>
      <w:r w:rsidR="00AF75CC" w:rsidRPr="00AF75CC">
        <w:t>p</w:t>
      </w:r>
      <w:r w:rsidRPr="00415B38">
        <w:t xml:space="preserve">arental consent for </w:t>
      </w:r>
      <w:r w:rsidR="009F74E7">
        <w:t xml:space="preserve">those </w:t>
      </w:r>
      <w:r w:rsidRPr="00415B38">
        <w:t xml:space="preserve">under the age of 18. Key to this project was the emphasis that it was conducted as a consultation process and all participants invited to attend </w:t>
      </w:r>
      <w:r w:rsidR="00841B13">
        <w:t xml:space="preserve">the digital storytelling app development </w:t>
      </w:r>
      <w:r w:rsidRPr="00415B38">
        <w:t xml:space="preserve">workshop and focus group discussion did so voluntarily. To allay potential parental anxieties </w:t>
      </w:r>
      <w:r w:rsidRPr="00415B38">
        <w:lastRenderedPageBreak/>
        <w:t xml:space="preserve">concerning the fear of surveillance and/or unnecessary assessment of their children, a letter was included in the Plain Language Statement to clarify the project’s aims and intention in working towards ideas that </w:t>
      </w:r>
      <w:r w:rsidR="00841B13">
        <w:t>would</w:t>
      </w:r>
      <w:r w:rsidR="00841B13" w:rsidRPr="00415B38">
        <w:t xml:space="preserve"> </w:t>
      </w:r>
      <w:r w:rsidRPr="00415B38">
        <w:t>benefit Aboriginal youth</w:t>
      </w:r>
      <w:r w:rsidR="00CD6C3D">
        <w:t>s</w:t>
      </w:r>
      <w:r w:rsidR="0082602A">
        <w:t>’</w:t>
      </w:r>
      <w:r w:rsidRPr="00415B38">
        <w:t xml:space="preserve"> </w:t>
      </w:r>
      <w:r w:rsidR="00841B13">
        <w:t>digital literacy</w:t>
      </w:r>
      <w:r w:rsidRPr="00415B38">
        <w:t xml:space="preserve">.  It emphasised that their children were being asked to contribute their ideas and experiences of new technologies and to express these via a digital storytelling </w:t>
      </w:r>
      <w:r w:rsidR="00841B13">
        <w:t xml:space="preserve">app </w:t>
      </w:r>
      <w:r w:rsidRPr="00415B38">
        <w:t>workshop and focus group discussion. Their ideas about digital storytelling would contribute to recommendations in the report about the use of digital technologies and Aboriginal young people’s knowledge concerning its risks and benefits and its impact on cultural identity. They were assured that they had the capacity to withdraw their consent at any stage.</w:t>
      </w:r>
    </w:p>
    <w:p w14:paraId="15E6FFC4" w14:textId="639355F1" w:rsidR="00286BE7" w:rsidRDefault="00286BE7" w:rsidP="00415B38">
      <w:r>
        <w:t xml:space="preserve">This project was aware of the necessity </w:t>
      </w:r>
      <w:r w:rsidR="00AF75CC">
        <w:t xml:space="preserve">for </w:t>
      </w:r>
      <w:r>
        <w:t>assuring</w:t>
      </w:r>
      <w:r w:rsidR="00AF75CC">
        <w:t xml:space="preserve"> young people,</w:t>
      </w:r>
      <w:r>
        <w:t xml:space="preserve"> their parents and mentors at KGI that all information provided by youth and the mentors would be protected by the researchers </w:t>
      </w:r>
      <w:r w:rsidR="00AF75CC">
        <w:t>and would only be used in the report with their consent</w:t>
      </w:r>
      <w:r>
        <w:t>. This also included information shared online via the app throughout the course of the project.</w:t>
      </w:r>
    </w:p>
    <w:p w14:paraId="59EEC317" w14:textId="64B50523" w:rsidR="00286BE7" w:rsidRPr="004620A9" w:rsidRDefault="00AF75CC" w:rsidP="00EB7208">
      <w:r>
        <w:rPr>
          <w:lang w:val="en-US"/>
        </w:rPr>
        <w:t xml:space="preserve">The digital storytelling app </w:t>
      </w:r>
      <w:r w:rsidR="00286BE7">
        <w:rPr>
          <w:lang w:val="en-US"/>
        </w:rPr>
        <w:t>workshop followed the plan outlined in the table below. This received ethics approval from</w:t>
      </w:r>
      <w:r w:rsidR="0082602A">
        <w:rPr>
          <w:lang w:val="en-US"/>
        </w:rPr>
        <w:t xml:space="preserve"> the</w:t>
      </w:r>
      <w:r w:rsidR="00286BE7">
        <w:rPr>
          <w:lang w:val="en-US"/>
        </w:rPr>
        <w:t xml:space="preserve"> University of Melbourne HESC. </w:t>
      </w:r>
      <w:r w:rsidR="00286BE7">
        <w:t>The activities were planned to ensure the involvement of the youth and their mentors in the project. All participants were informed that the workshop would provide the main means of data collection for the project</w:t>
      </w:r>
      <w:r>
        <w:t>.</w:t>
      </w:r>
      <w:r w:rsidR="00286BE7">
        <w:t xml:space="preserve"> </w:t>
      </w:r>
    </w:p>
    <w:p w14:paraId="75A30CA2" w14:textId="318BEE48" w:rsidR="004620A9" w:rsidRPr="007724EA" w:rsidRDefault="004620A9" w:rsidP="004620A9">
      <w:pPr>
        <w:pStyle w:val="Caption"/>
        <w:keepNext/>
        <w:rPr>
          <w:sz w:val="22"/>
          <w:szCs w:val="22"/>
        </w:rPr>
      </w:pPr>
      <w:r w:rsidRPr="007724EA">
        <w:rPr>
          <w:sz w:val="22"/>
          <w:szCs w:val="22"/>
        </w:rPr>
        <w:t xml:space="preserve">Table </w:t>
      </w:r>
      <w:r w:rsidRPr="007724EA">
        <w:rPr>
          <w:sz w:val="22"/>
          <w:szCs w:val="22"/>
        </w:rPr>
        <w:fldChar w:fldCharType="begin"/>
      </w:r>
      <w:r w:rsidRPr="007724EA">
        <w:rPr>
          <w:sz w:val="22"/>
          <w:szCs w:val="22"/>
        </w:rPr>
        <w:instrText xml:space="preserve"> SEQ Table \* ARABIC </w:instrText>
      </w:r>
      <w:r w:rsidRPr="007724EA">
        <w:rPr>
          <w:sz w:val="22"/>
          <w:szCs w:val="22"/>
        </w:rPr>
        <w:fldChar w:fldCharType="separate"/>
      </w:r>
      <w:r w:rsidR="00C40E2C">
        <w:rPr>
          <w:noProof/>
          <w:sz w:val="22"/>
          <w:szCs w:val="22"/>
        </w:rPr>
        <w:t>1</w:t>
      </w:r>
      <w:r w:rsidRPr="007724EA">
        <w:rPr>
          <w:sz w:val="22"/>
          <w:szCs w:val="22"/>
        </w:rPr>
        <w:fldChar w:fldCharType="end"/>
      </w:r>
      <w:r w:rsidRPr="007724EA">
        <w:rPr>
          <w:sz w:val="22"/>
          <w:szCs w:val="22"/>
        </w:rPr>
        <w:t>:</w:t>
      </w:r>
      <w:r w:rsidR="009F74E7">
        <w:rPr>
          <w:sz w:val="22"/>
          <w:szCs w:val="22"/>
        </w:rPr>
        <w:t xml:space="preserve"> E</w:t>
      </w:r>
      <w:r w:rsidRPr="007724EA">
        <w:rPr>
          <w:sz w:val="22"/>
          <w:szCs w:val="22"/>
        </w:rPr>
        <w:t>thics approv</w:t>
      </w:r>
      <w:r w:rsidR="009F74E7">
        <w:rPr>
          <w:sz w:val="22"/>
          <w:szCs w:val="22"/>
        </w:rPr>
        <w:t>al for the</w:t>
      </w:r>
      <w:r w:rsidRPr="007724EA">
        <w:rPr>
          <w:sz w:val="22"/>
          <w:szCs w:val="22"/>
        </w:rPr>
        <w:t xml:space="preserve"> </w:t>
      </w:r>
      <w:r w:rsidR="009F74E7">
        <w:rPr>
          <w:sz w:val="22"/>
          <w:szCs w:val="22"/>
        </w:rPr>
        <w:t>‘app’</w:t>
      </w:r>
      <w:r w:rsidR="009F74E7" w:rsidRPr="007724EA">
        <w:rPr>
          <w:sz w:val="22"/>
          <w:szCs w:val="22"/>
        </w:rPr>
        <w:t xml:space="preserve"> </w:t>
      </w:r>
      <w:r w:rsidRPr="007724EA">
        <w:rPr>
          <w:sz w:val="22"/>
          <w:szCs w:val="22"/>
        </w:rPr>
        <w:t>workshop</w:t>
      </w:r>
    </w:p>
    <w:tbl>
      <w:tblPr>
        <w:tblStyle w:val="TableGrid"/>
        <w:tblW w:w="0" w:type="auto"/>
        <w:tblLook w:val="04A0" w:firstRow="1" w:lastRow="0" w:firstColumn="1" w:lastColumn="0" w:noHBand="0" w:noVBand="1"/>
      </w:tblPr>
      <w:tblGrid>
        <w:gridCol w:w="1668"/>
        <w:gridCol w:w="7087"/>
      </w:tblGrid>
      <w:tr w:rsidR="00EB7208" w:rsidRPr="009866FD" w14:paraId="16863ACE" w14:textId="77777777" w:rsidTr="003D6967">
        <w:tc>
          <w:tcPr>
            <w:tcW w:w="1668" w:type="dxa"/>
            <w:shd w:val="clear" w:color="auto" w:fill="BFBFBF" w:themeFill="background1" w:themeFillShade="BF"/>
          </w:tcPr>
          <w:p w14:paraId="37BF2EBC" w14:textId="77777777" w:rsidR="00286BE7" w:rsidRPr="003D6967" w:rsidRDefault="00286BE7" w:rsidP="008345DD">
            <w:pPr>
              <w:ind w:right="20"/>
              <w:jc w:val="both"/>
              <w:rPr>
                <w:rFonts w:asciiTheme="majorHAnsi" w:hAnsiTheme="majorHAnsi"/>
                <w:b/>
              </w:rPr>
            </w:pPr>
            <w:r w:rsidRPr="003D6967">
              <w:rPr>
                <w:rFonts w:asciiTheme="majorHAnsi" w:hAnsiTheme="majorHAnsi"/>
                <w:b/>
              </w:rPr>
              <w:t xml:space="preserve">Day 1 </w:t>
            </w:r>
          </w:p>
          <w:p w14:paraId="3C70B2EC" w14:textId="34F9FCE7" w:rsidR="00286BE7" w:rsidRPr="003D6967" w:rsidRDefault="00286BE7" w:rsidP="008345DD">
            <w:pPr>
              <w:ind w:right="20"/>
              <w:jc w:val="both"/>
              <w:rPr>
                <w:rFonts w:asciiTheme="majorHAnsi" w:hAnsiTheme="majorHAnsi"/>
                <w:b/>
              </w:rPr>
            </w:pPr>
          </w:p>
        </w:tc>
        <w:tc>
          <w:tcPr>
            <w:tcW w:w="7087" w:type="dxa"/>
          </w:tcPr>
          <w:p w14:paraId="4A8CCC4B" w14:textId="132E0226" w:rsidR="00286BE7" w:rsidRPr="009866FD" w:rsidRDefault="00286BE7" w:rsidP="008345DD">
            <w:pPr>
              <w:ind w:right="20"/>
              <w:jc w:val="both"/>
              <w:rPr>
                <w:rFonts w:asciiTheme="majorHAnsi" w:hAnsiTheme="majorHAnsi"/>
                <w:sz w:val="18"/>
                <w:szCs w:val="18"/>
              </w:rPr>
            </w:pPr>
            <w:r w:rsidRPr="003D6967">
              <w:rPr>
                <w:rFonts w:asciiTheme="majorHAnsi" w:hAnsiTheme="majorHAnsi"/>
                <w:sz w:val="18"/>
                <w:szCs w:val="18"/>
              </w:rPr>
              <w:t>On the first day participants will be involved in an educational tour at the Australian Centre for the Moving Image (ACMI), where</w:t>
            </w:r>
            <w:r w:rsidR="00D634A0">
              <w:rPr>
                <w:rFonts w:asciiTheme="majorHAnsi" w:hAnsiTheme="majorHAnsi"/>
                <w:sz w:val="18"/>
                <w:szCs w:val="18"/>
              </w:rPr>
              <w:t xml:space="preserve"> they</w:t>
            </w:r>
            <w:r w:rsidRPr="003D6967">
              <w:rPr>
                <w:rFonts w:asciiTheme="majorHAnsi" w:hAnsiTheme="majorHAnsi"/>
                <w:sz w:val="18"/>
                <w:szCs w:val="18"/>
              </w:rPr>
              <w:t xml:space="preserve"> will be exposed to a number of examples of filmmaking and digital storytelling techniques. Participants will then return to the University to work with the Masters of IT student at IBES. </w:t>
            </w:r>
          </w:p>
        </w:tc>
      </w:tr>
      <w:tr w:rsidR="00EB7208" w:rsidRPr="009866FD" w14:paraId="2AE884AB" w14:textId="77777777" w:rsidTr="003D6967">
        <w:tc>
          <w:tcPr>
            <w:tcW w:w="1668" w:type="dxa"/>
            <w:shd w:val="clear" w:color="auto" w:fill="BFBFBF" w:themeFill="background1" w:themeFillShade="BF"/>
          </w:tcPr>
          <w:p w14:paraId="368AB758" w14:textId="77777777" w:rsidR="00286BE7" w:rsidRPr="003D6967" w:rsidRDefault="00286BE7" w:rsidP="008345DD">
            <w:pPr>
              <w:ind w:right="20"/>
              <w:jc w:val="both"/>
              <w:rPr>
                <w:rFonts w:asciiTheme="majorHAnsi" w:hAnsiTheme="majorHAnsi"/>
                <w:b/>
              </w:rPr>
            </w:pPr>
            <w:r w:rsidRPr="003D6967">
              <w:rPr>
                <w:rFonts w:asciiTheme="majorHAnsi" w:hAnsiTheme="majorHAnsi"/>
                <w:b/>
              </w:rPr>
              <w:t>Outcomes</w:t>
            </w:r>
          </w:p>
        </w:tc>
        <w:tc>
          <w:tcPr>
            <w:tcW w:w="7087" w:type="dxa"/>
          </w:tcPr>
          <w:p w14:paraId="158BAFEB" w14:textId="6040FB20" w:rsidR="00286BE7" w:rsidRPr="009866FD" w:rsidRDefault="00286BE7" w:rsidP="00EB7208">
            <w:pPr>
              <w:ind w:right="20"/>
              <w:jc w:val="both"/>
              <w:rPr>
                <w:rFonts w:asciiTheme="majorHAnsi" w:hAnsiTheme="majorHAnsi"/>
                <w:sz w:val="18"/>
                <w:szCs w:val="18"/>
              </w:rPr>
            </w:pPr>
            <w:r w:rsidRPr="003D6967">
              <w:rPr>
                <w:rFonts w:asciiTheme="majorHAnsi" w:hAnsiTheme="majorHAnsi"/>
                <w:sz w:val="18"/>
                <w:szCs w:val="18"/>
              </w:rPr>
              <w:t xml:space="preserve">Using mobile devices and through researcher/mentor led discussions, participants will explore and contribute their ideas to a digital storytelling app throughout the day. These ideas will be recorded on a whiteboard and observations during the workshop will be written up as </w:t>
            </w:r>
            <w:r w:rsidR="00702A9B" w:rsidRPr="003D6967">
              <w:rPr>
                <w:rFonts w:asciiTheme="majorHAnsi" w:hAnsiTheme="majorHAnsi"/>
                <w:sz w:val="18"/>
                <w:szCs w:val="18"/>
              </w:rPr>
              <w:t>field notes</w:t>
            </w:r>
            <w:r w:rsidRPr="003D6967">
              <w:rPr>
                <w:rFonts w:asciiTheme="majorHAnsi" w:hAnsiTheme="majorHAnsi"/>
                <w:sz w:val="18"/>
                <w:szCs w:val="18"/>
              </w:rPr>
              <w:t>.</w:t>
            </w:r>
          </w:p>
        </w:tc>
      </w:tr>
      <w:tr w:rsidR="00EB7208" w:rsidRPr="009866FD" w14:paraId="23872CC6" w14:textId="77777777" w:rsidTr="003D6967">
        <w:tc>
          <w:tcPr>
            <w:tcW w:w="1668" w:type="dxa"/>
            <w:shd w:val="clear" w:color="auto" w:fill="BFBFBF" w:themeFill="background1" w:themeFillShade="BF"/>
          </w:tcPr>
          <w:p w14:paraId="35366ABD" w14:textId="77777777" w:rsidR="00286BE7" w:rsidRPr="003D6967" w:rsidRDefault="00286BE7" w:rsidP="008345DD">
            <w:pPr>
              <w:ind w:right="20"/>
              <w:jc w:val="both"/>
              <w:rPr>
                <w:rFonts w:asciiTheme="majorHAnsi" w:hAnsiTheme="majorHAnsi"/>
                <w:b/>
              </w:rPr>
            </w:pPr>
            <w:r w:rsidRPr="003D6967">
              <w:rPr>
                <w:rFonts w:asciiTheme="majorHAnsi" w:hAnsiTheme="majorHAnsi"/>
                <w:b/>
              </w:rPr>
              <w:t xml:space="preserve">Day 2 </w:t>
            </w:r>
          </w:p>
        </w:tc>
        <w:tc>
          <w:tcPr>
            <w:tcW w:w="7087" w:type="dxa"/>
          </w:tcPr>
          <w:p w14:paraId="03A9AD9B" w14:textId="7567EFAC" w:rsidR="00286BE7" w:rsidRPr="003D6967" w:rsidRDefault="00286BE7" w:rsidP="008345DD">
            <w:pPr>
              <w:ind w:right="20"/>
              <w:jc w:val="both"/>
              <w:rPr>
                <w:rFonts w:asciiTheme="majorHAnsi" w:hAnsiTheme="majorHAnsi"/>
                <w:sz w:val="18"/>
                <w:szCs w:val="18"/>
              </w:rPr>
            </w:pPr>
            <w:r w:rsidRPr="003D6967">
              <w:rPr>
                <w:rFonts w:asciiTheme="majorHAnsi" w:hAnsiTheme="majorHAnsi"/>
                <w:sz w:val="18"/>
                <w:szCs w:val="18"/>
              </w:rPr>
              <w:t>Participants will contribute to a follow-up informal focus group discussion (1-1.5 hours). The researcher will lead th</w:t>
            </w:r>
            <w:r w:rsidR="00AF75CC" w:rsidRPr="003D6967">
              <w:rPr>
                <w:rFonts w:asciiTheme="majorHAnsi" w:hAnsiTheme="majorHAnsi"/>
                <w:sz w:val="18"/>
                <w:szCs w:val="18"/>
              </w:rPr>
              <w:t>e discussion</w:t>
            </w:r>
            <w:r w:rsidRPr="003D6967">
              <w:rPr>
                <w:rFonts w:asciiTheme="majorHAnsi" w:hAnsiTheme="majorHAnsi"/>
                <w:sz w:val="18"/>
                <w:szCs w:val="18"/>
              </w:rPr>
              <w:t>. The discussion will take place 2 days following the ‘app’ workshop so that the IT student has time to take the participants initial ideas and feedback on board in the development of the ‘app’ prototype. The prototype will be available for use during the focus group discussion</w:t>
            </w:r>
            <w:r w:rsidR="00EB7208" w:rsidRPr="003D6967">
              <w:rPr>
                <w:rFonts w:asciiTheme="majorHAnsi" w:hAnsiTheme="majorHAnsi"/>
                <w:sz w:val="18"/>
                <w:szCs w:val="18"/>
              </w:rPr>
              <w:t>.</w:t>
            </w:r>
          </w:p>
          <w:p w14:paraId="1F75B7BA" w14:textId="77777777" w:rsidR="00286BE7" w:rsidRPr="003D6967" w:rsidRDefault="00286BE7" w:rsidP="008345DD">
            <w:pPr>
              <w:ind w:right="20"/>
              <w:jc w:val="both"/>
              <w:rPr>
                <w:rFonts w:asciiTheme="majorHAnsi" w:hAnsiTheme="majorHAnsi"/>
                <w:sz w:val="18"/>
                <w:szCs w:val="18"/>
              </w:rPr>
            </w:pPr>
            <w:r w:rsidRPr="003D6967">
              <w:rPr>
                <w:rFonts w:asciiTheme="majorHAnsi" w:hAnsiTheme="majorHAnsi"/>
                <w:sz w:val="18"/>
                <w:szCs w:val="18"/>
              </w:rPr>
              <w:t xml:space="preserve">-The discussions will be tape-recorded and field notes will be taken, if permission is granted. </w:t>
            </w:r>
          </w:p>
          <w:p w14:paraId="24BDE1AB" w14:textId="2F629DCF" w:rsidR="00286BE7" w:rsidRPr="009866FD" w:rsidRDefault="00286BE7" w:rsidP="00AF75CC">
            <w:pPr>
              <w:ind w:right="20"/>
              <w:jc w:val="both"/>
              <w:rPr>
                <w:rFonts w:asciiTheme="majorHAnsi" w:hAnsiTheme="majorHAnsi"/>
                <w:sz w:val="18"/>
                <w:szCs w:val="18"/>
              </w:rPr>
            </w:pPr>
            <w:r w:rsidRPr="003D6967">
              <w:rPr>
                <w:rFonts w:asciiTheme="majorHAnsi" w:hAnsiTheme="majorHAnsi"/>
                <w:sz w:val="18"/>
                <w:szCs w:val="18"/>
              </w:rPr>
              <w:t>-The discussion will focus on the Theme List (see</w:t>
            </w:r>
            <w:r w:rsidR="00AF75CC" w:rsidRPr="003D6967">
              <w:rPr>
                <w:rFonts w:asciiTheme="majorHAnsi" w:hAnsiTheme="majorHAnsi"/>
                <w:sz w:val="18"/>
                <w:szCs w:val="18"/>
              </w:rPr>
              <w:t xml:space="preserve"> p.22</w:t>
            </w:r>
            <w:r w:rsidRPr="003D6967">
              <w:rPr>
                <w:rFonts w:asciiTheme="majorHAnsi" w:hAnsiTheme="majorHAnsi"/>
                <w:sz w:val="18"/>
                <w:szCs w:val="18"/>
              </w:rPr>
              <w:t xml:space="preserve"> below).</w:t>
            </w:r>
          </w:p>
        </w:tc>
      </w:tr>
      <w:tr w:rsidR="00EB7208" w:rsidRPr="009866FD" w14:paraId="61A6EB99" w14:textId="77777777" w:rsidTr="003D6967">
        <w:tc>
          <w:tcPr>
            <w:tcW w:w="1668" w:type="dxa"/>
            <w:shd w:val="clear" w:color="auto" w:fill="BFBFBF" w:themeFill="background1" w:themeFillShade="BF"/>
          </w:tcPr>
          <w:p w14:paraId="13CD75A2" w14:textId="77777777" w:rsidR="00286BE7" w:rsidRPr="003D6967" w:rsidRDefault="00286BE7" w:rsidP="008345DD">
            <w:pPr>
              <w:ind w:right="20"/>
              <w:jc w:val="both"/>
              <w:rPr>
                <w:rFonts w:asciiTheme="majorHAnsi" w:hAnsiTheme="majorHAnsi"/>
                <w:b/>
              </w:rPr>
            </w:pPr>
            <w:r w:rsidRPr="003D6967">
              <w:rPr>
                <w:rFonts w:asciiTheme="majorHAnsi" w:hAnsiTheme="majorHAnsi"/>
                <w:b/>
              </w:rPr>
              <w:t>Outcomes</w:t>
            </w:r>
          </w:p>
        </w:tc>
        <w:tc>
          <w:tcPr>
            <w:tcW w:w="7087" w:type="dxa"/>
          </w:tcPr>
          <w:p w14:paraId="7D69DF42" w14:textId="212CA7CB" w:rsidR="00286BE7" w:rsidRPr="009866FD" w:rsidRDefault="00286BE7" w:rsidP="009866FD">
            <w:pPr>
              <w:ind w:right="20"/>
              <w:jc w:val="both"/>
              <w:rPr>
                <w:rFonts w:asciiTheme="majorHAnsi" w:hAnsiTheme="majorHAnsi"/>
                <w:sz w:val="18"/>
                <w:szCs w:val="18"/>
              </w:rPr>
            </w:pPr>
            <w:r w:rsidRPr="003D6967">
              <w:rPr>
                <w:rFonts w:asciiTheme="majorHAnsi" w:hAnsiTheme="majorHAnsi"/>
                <w:sz w:val="18"/>
                <w:szCs w:val="18"/>
              </w:rPr>
              <w:t>Summaries of the session will be transcribed and returned to participants for comment. Transcriptions analysed for key themes</w:t>
            </w:r>
            <w:r w:rsidR="009866FD" w:rsidRPr="003D6967">
              <w:rPr>
                <w:rFonts w:asciiTheme="majorHAnsi" w:hAnsiTheme="majorHAnsi"/>
                <w:sz w:val="18"/>
                <w:szCs w:val="18"/>
              </w:rPr>
              <w:t>,</w:t>
            </w:r>
            <w:r w:rsidRPr="003D6967">
              <w:rPr>
                <w:rFonts w:asciiTheme="majorHAnsi" w:hAnsiTheme="majorHAnsi"/>
                <w:sz w:val="18"/>
                <w:szCs w:val="18"/>
              </w:rPr>
              <w:t xml:space="preserve"> relevant comments will be taken into consideration and will appear in the final report.</w:t>
            </w:r>
          </w:p>
        </w:tc>
      </w:tr>
    </w:tbl>
    <w:p w14:paraId="7518FF3D" w14:textId="044C655F" w:rsidR="00286BE7" w:rsidRPr="002C3198" w:rsidRDefault="001D3D8D" w:rsidP="001D3D8D">
      <w:pPr>
        <w:pStyle w:val="Heading3"/>
        <w:rPr>
          <w:rFonts w:asciiTheme="majorHAnsi" w:hAnsiTheme="majorHAnsi"/>
        </w:rPr>
      </w:pPr>
      <w:bookmarkStart w:id="22" w:name="_Toc268442535"/>
      <w:r>
        <w:t>P</w:t>
      </w:r>
      <w:r w:rsidR="00EB7208">
        <w:t>rivacy</w:t>
      </w:r>
      <w:r>
        <w:t xml:space="preserve"> and cultural considerations</w:t>
      </w:r>
      <w:bookmarkEnd w:id="22"/>
    </w:p>
    <w:p w14:paraId="5B04D06D" w14:textId="333BE150" w:rsidR="00286BE7" w:rsidRDefault="00286BE7" w:rsidP="00EB7208">
      <w:r>
        <w:t xml:space="preserve">In relation to ethical considerations, one </w:t>
      </w:r>
      <w:r w:rsidRPr="004B4F94">
        <w:t xml:space="preserve">issue arose early on in the </w:t>
      </w:r>
      <w:r>
        <w:t xml:space="preserve">workshop </w:t>
      </w:r>
      <w:r w:rsidRPr="004B4F94">
        <w:t>invol</w:t>
      </w:r>
      <w:r>
        <w:t>ving</w:t>
      </w:r>
      <w:r w:rsidRPr="004B4F94">
        <w:t xml:space="preserve"> privacy and cultural </w:t>
      </w:r>
      <w:proofErr w:type="spellStart"/>
      <w:r w:rsidRPr="004B4F94">
        <w:t>cybersafety</w:t>
      </w:r>
      <w:proofErr w:type="spellEnd"/>
      <w:r w:rsidRPr="004B4F94">
        <w:t xml:space="preserve"> concerns</w:t>
      </w:r>
      <w:r>
        <w:t xml:space="preserve"> about the</w:t>
      </w:r>
      <w:r w:rsidRPr="004B4F94">
        <w:t xml:space="preserve"> management of </w:t>
      </w:r>
      <w:r>
        <w:t>information, including the digital stories,</w:t>
      </w:r>
      <w:r w:rsidRPr="004B4F94">
        <w:t xml:space="preserve"> once shared on the blog and the app. </w:t>
      </w:r>
    </w:p>
    <w:p w14:paraId="62BCDCCF" w14:textId="77777777" w:rsidR="00286BE7" w:rsidRPr="004B4F94" w:rsidRDefault="00286BE7" w:rsidP="00EB7208">
      <w:r w:rsidRPr="004B4F94">
        <w:lastRenderedPageBreak/>
        <w:t>Currently, the IBES server controls the storage of data that is uploaded and shared on the app and the blog. Having one central server managed by the researchers enables the teams to decide if and how the app and its content are distributed on the web. The server also keeps an archive of the information uploaded by app and blog users and allows the analysis of the progression of that data over time by users.</w:t>
      </w:r>
    </w:p>
    <w:p w14:paraId="026FCAAB" w14:textId="6011CE22" w:rsidR="00286BE7" w:rsidRPr="004B4F94" w:rsidRDefault="00286BE7" w:rsidP="001D3D8D">
      <w:r w:rsidRPr="004B4F94">
        <w:t xml:space="preserve">To further ensure privacy, the general consensus was that, during the preliminary stages of the app development, its use would be restricted to those within the group (participants, researchers and KGI staff) to ensure privacy </w:t>
      </w:r>
      <w:r w:rsidR="0033008D">
        <w:t>was</w:t>
      </w:r>
      <w:r w:rsidR="00AF75CC" w:rsidRPr="004B4F94">
        <w:t xml:space="preserve"> </w:t>
      </w:r>
      <w:r w:rsidRPr="004B4F94">
        <w:t xml:space="preserve">respected. At this stage, limiting access to this group means that only they can interact with the stories, images, text etc. and provide comments. This reduces the risk of unwanted postings from unknown contributors. </w:t>
      </w:r>
      <w:r w:rsidR="00702A9B">
        <w:t>Participants logged</w:t>
      </w:r>
      <w:r w:rsidR="00702A9B" w:rsidRPr="004B4F94">
        <w:t xml:space="preserve"> </w:t>
      </w:r>
      <w:r w:rsidR="0033008D" w:rsidRPr="004B4F94">
        <w:t xml:space="preserve">into the </w:t>
      </w:r>
      <w:r w:rsidR="0033008D">
        <w:t xml:space="preserve">app during the project, </w:t>
      </w:r>
      <w:r w:rsidR="00702A9B">
        <w:t xml:space="preserve">and </w:t>
      </w:r>
      <w:r w:rsidR="0033008D">
        <w:t xml:space="preserve">the </w:t>
      </w:r>
      <w:r w:rsidR="00927FD6">
        <w:t xml:space="preserve">blog </w:t>
      </w:r>
      <w:r w:rsidR="0033008D">
        <w:t>was</w:t>
      </w:r>
      <w:r w:rsidR="0033008D" w:rsidRPr="004B4F94">
        <w:t xml:space="preserve"> enabled through an individual’s Facebook account (negating the need for account management by the administrators). </w:t>
      </w:r>
    </w:p>
    <w:p w14:paraId="15BEB0F4" w14:textId="6A0E45DD" w:rsidR="00286BE7" w:rsidRPr="004B4F94" w:rsidRDefault="00286BE7" w:rsidP="001D3D8D">
      <w:pPr>
        <w:rPr>
          <w:b/>
        </w:rPr>
      </w:pPr>
      <w:r w:rsidRPr="004B4F94">
        <w:t xml:space="preserve">However, </w:t>
      </w:r>
      <w:r w:rsidR="00E648D8">
        <w:t xml:space="preserve">while </w:t>
      </w:r>
      <w:r w:rsidRPr="004B4F94">
        <w:t>this does not preclude implementing wider sharing through broader social networks</w:t>
      </w:r>
      <w:r w:rsidR="00E648D8">
        <w:t xml:space="preserve">, </w:t>
      </w:r>
      <w:r w:rsidRPr="004B4F94">
        <w:t xml:space="preserve">potential public </w:t>
      </w:r>
      <w:r w:rsidR="00E648D8">
        <w:t>access</w:t>
      </w:r>
      <w:r w:rsidR="00E648D8" w:rsidRPr="004B4F94">
        <w:t xml:space="preserve"> </w:t>
      </w:r>
      <w:r w:rsidRPr="004B4F94">
        <w:t xml:space="preserve">of the app requires a lot more work. While there is </w:t>
      </w:r>
      <w:r w:rsidR="00E648D8">
        <w:t xml:space="preserve">future </w:t>
      </w:r>
      <w:r w:rsidRPr="004B4F94">
        <w:t xml:space="preserve">potential for app users to share uploads through other social media sites such as Facebook or Instagram, such content sharing opens up a range of issues concerning </w:t>
      </w:r>
      <w:proofErr w:type="spellStart"/>
      <w:r w:rsidR="001122BA">
        <w:t>cybersafety</w:t>
      </w:r>
      <w:proofErr w:type="spellEnd"/>
      <w:r w:rsidRPr="004B4F94">
        <w:t xml:space="preserve">, privacy and cultural protocols, which will require more collaboration with consultants and advisory groups (the project Reference Group) to develop protocols and cultural safety features. </w:t>
      </w:r>
      <w:r w:rsidR="001661B6">
        <w:t xml:space="preserve">Acknowledging the need for establishing cultural protocols for online dissemination of digital stories, </w:t>
      </w:r>
      <w:r w:rsidRPr="002C3198">
        <w:t xml:space="preserve">responds to the cultural heritage rights determined by the </w:t>
      </w:r>
      <w:r w:rsidR="00D10992">
        <w:t xml:space="preserve">Australian </w:t>
      </w:r>
      <w:r w:rsidRPr="002C3198">
        <w:t xml:space="preserve">Indigenous Cultural and Intellectual Property </w:t>
      </w:r>
      <w:r>
        <w:t xml:space="preserve">(ICIP) </w:t>
      </w:r>
      <w:r w:rsidRPr="002C3198">
        <w:t xml:space="preserve">agreement, which refers to ‘all the rights that Indigenous people have, and want to have, to protect their traditional arts and culture’ </w:t>
      </w:r>
      <w:r w:rsidRPr="002C3198">
        <w:fldChar w:fldCharType="begin"/>
      </w:r>
      <w:r w:rsidR="007B76B6">
        <w:instrText xml:space="preserve"> ADDIN EN.CITE &lt;EndNote&gt;&lt;Cite&gt;&lt;Author&gt;Arts Law Centre of Australia&lt;/Author&gt;&lt;Year&gt;2011&lt;/Year&gt;&lt;RecNum&gt;523&lt;/RecNum&gt;&lt;DisplayText&gt;(Arts Law Centre of Australia 2011)&lt;/DisplayText&gt;&lt;record&gt;&lt;rec-number&gt;523&lt;/rec-number&gt;&lt;foreign-keys&gt;&lt;key app="EN" db-id="s5evraa9esa59jef0paxfvwi5psv9sexs2dd" timestamp="1406602064"&gt;523&lt;/key&gt;&lt;/foreign-keys&gt;&lt;ref-type name="Pamphlet"&gt;24&lt;/ref-type&gt;&lt;contributors&gt;&lt;authors&gt;&lt;author&gt;Arts Law Centre of Australia, &lt;/author&gt;&lt;/authors&gt;&lt;secondary-authors&gt;&lt;author&gt;Arts Law Centre&lt;/author&gt;&lt;/secondary-authors&gt;&lt;/contributors&gt;&lt;titles&gt;&lt;title&gt;Artists in the Black Information Sheet:  Indigenous Cultural and Intellectual Property (ICIP)&lt;/title&gt;&lt;/titles&gt;&lt;dates&gt;&lt;year&gt;2011&lt;/year&gt;&lt;/dates&gt;&lt;pub-location&gt;Wooloomooloo&lt;/pub-location&gt;&lt;urls&gt;&lt;related-urls&gt;&lt;url&gt;http://www.aitb.com.au/information-sheets/entry/indigenous-cultural-and-intellectual-property-icip#headingh21&lt;/url&gt;&lt;/related-urls&gt;&lt;/urls&gt;&lt;/record&gt;&lt;/Cite&gt;&lt;/EndNote&gt;</w:instrText>
      </w:r>
      <w:r w:rsidRPr="002C3198">
        <w:fldChar w:fldCharType="separate"/>
      </w:r>
      <w:r w:rsidRPr="002C3198">
        <w:rPr>
          <w:noProof/>
        </w:rPr>
        <w:t>(Arts Law Centre of Australia 2011)</w:t>
      </w:r>
      <w:r w:rsidRPr="002C3198">
        <w:fldChar w:fldCharType="end"/>
      </w:r>
      <w:r w:rsidRPr="002C3198">
        <w:t xml:space="preserve">. </w:t>
      </w:r>
      <w:r w:rsidR="00E648D8">
        <w:t>T</w:t>
      </w:r>
      <w:r w:rsidRPr="004B4F94">
        <w:t xml:space="preserve">his </w:t>
      </w:r>
      <w:r>
        <w:t xml:space="preserve">framework </w:t>
      </w:r>
      <w:r w:rsidRPr="004B4F94">
        <w:t xml:space="preserve">acknowledges the importance of community-control over issues of representation, where it is not always appropriate to digitally publish and share certain stories or audio-visual material within broader public contexts. </w:t>
      </w:r>
    </w:p>
    <w:p w14:paraId="4F974846" w14:textId="185C7A1D" w:rsidR="00286BE7" w:rsidRPr="002C3198" w:rsidRDefault="00286BE7" w:rsidP="001D3D8D">
      <w:pPr>
        <w:pStyle w:val="Heading2"/>
        <w:rPr>
          <w:rFonts w:asciiTheme="majorHAnsi" w:hAnsiTheme="majorHAnsi"/>
        </w:rPr>
      </w:pPr>
      <w:bookmarkStart w:id="23" w:name="_Toc268442536"/>
      <w:r>
        <w:t>The Blog</w:t>
      </w:r>
      <w:r w:rsidR="0033008D">
        <w:t xml:space="preserve"> and Facebook sites</w:t>
      </w:r>
      <w:bookmarkEnd w:id="23"/>
    </w:p>
    <w:p w14:paraId="79BC88C8" w14:textId="024FAAE8" w:rsidR="00286BE7" w:rsidRPr="004B4F94" w:rsidRDefault="00286BE7" w:rsidP="001D3D8D">
      <w:pPr>
        <w:rPr>
          <w:lang w:val="en-US"/>
        </w:rPr>
      </w:pPr>
      <w:r w:rsidRPr="004B4F94">
        <w:t xml:space="preserve">The initial meetings with the IBES team discussed the development of a WordPress </w:t>
      </w:r>
      <w:r>
        <w:t>blog</w:t>
      </w:r>
      <w:r w:rsidRPr="004B4F94">
        <w:t xml:space="preserve">. </w:t>
      </w:r>
      <w:r w:rsidRPr="004B4F94">
        <w:rPr>
          <w:lang w:val="en-US"/>
        </w:rPr>
        <w:t xml:space="preserve">This was to be a platform for participants to share their thoughts and ideas on their experience of the project, to create announcements for other participants to </w:t>
      </w:r>
      <w:r w:rsidR="00E648D8">
        <w:rPr>
          <w:lang w:val="en-US"/>
        </w:rPr>
        <w:t>engage with</w:t>
      </w:r>
      <w:r w:rsidRPr="004B4F94">
        <w:rPr>
          <w:lang w:val="en-US"/>
        </w:rPr>
        <w:t xml:space="preserve">, to share ideas for the development of the ‘app’, and to ask questions and share stories about the creative process. The blog </w:t>
      </w:r>
      <w:r w:rsidR="00E648D8">
        <w:rPr>
          <w:lang w:val="en-US"/>
        </w:rPr>
        <w:t xml:space="preserve">was to be </w:t>
      </w:r>
      <w:r>
        <w:rPr>
          <w:lang w:val="en-US"/>
        </w:rPr>
        <w:t xml:space="preserve">a </w:t>
      </w:r>
      <w:r w:rsidRPr="004B4F94">
        <w:rPr>
          <w:lang w:val="en-US"/>
        </w:rPr>
        <w:t xml:space="preserve">platform </w:t>
      </w:r>
      <w:r>
        <w:rPr>
          <w:lang w:val="en-US"/>
        </w:rPr>
        <w:t xml:space="preserve">for </w:t>
      </w:r>
      <w:r w:rsidRPr="004B4F94">
        <w:rPr>
          <w:lang w:val="en-US"/>
        </w:rPr>
        <w:t xml:space="preserve">information </w:t>
      </w:r>
      <w:r>
        <w:rPr>
          <w:lang w:val="en-US"/>
        </w:rPr>
        <w:t xml:space="preserve">exchange </w:t>
      </w:r>
      <w:r w:rsidR="002569DB">
        <w:rPr>
          <w:lang w:val="en-US"/>
        </w:rPr>
        <w:t>about</w:t>
      </w:r>
      <w:r w:rsidR="002569DB" w:rsidRPr="004B4F94">
        <w:rPr>
          <w:lang w:val="en-US"/>
        </w:rPr>
        <w:t xml:space="preserve"> </w:t>
      </w:r>
      <w:r w:rsidRPr="004B4F94">
        <w:rPr>
          <w:lang w:val="en-US"/>
        </w:rPr>
        <w:t>other digital storytelling projects</w:t>
      </w:r>
      <w:r>
        <w:rPr>
          <w:lang w:val="en-US"/>
        </w:rPr>
        <w:t>;</w:t>
      </w:r>
      <w:r w:rsidRPr="008A7297">
        <w:rPr>
          <w:lang w:val="en-US"/>
        </w:rPr>
        <w:t xml:space="preserve"> </w:t>
      </w:r>
      <w:r>
        <w:rPr>
          <w:lang w:val="en-US"/>
        </w:rPr>
        <w:t>for</w:t>
      </w:r>
      <w:r w:rsidRPr="004B4F94">
        <w:rPr>
          <w:lang w:val="en-US"/>
        </w:rPr>
        <w:t xml:space="preserve"> interesting and inspiring websites</w:t>
      </w:r>
      <w:r>
        <w:rPr>
          <w:lang w:val="en-US"/>
        </w:rPr>
        <w:t>;</w:t>
      </w:r>
      <w:r w:rsidRPr="004B4F94">
        <w:rPr>
          <w:lang w:val="en-US"/>
        </w:rPr>
        <w:t xml:space="preserve"> and to share news about upcoming events within the project. </w:t>
      </w:r>
    </w:p>
    <w:p w14:paraId="50D85B50" w14:textId="637584DA" w:rsidR="00286BE7" w:rsidRPr="004B4F94" w:rsidRDefault="00286BE7" w:rsidP="001D3D8D">
      <w:r w:rsidRPr="004B4F94">
        <w:t xml:space="preserve">The </w:t>
      </w:r>
      <w:r>
        <w:t>b</w:t>
      </w:r>
      <w:r w:rsidRPr="004B4F94">
        <w:t xml:space="preserve">log is </w:t>
      </w:r>
      <w:r w:rsidR="00E648D8">
        <w:t xml:space="preserve">currently </w:t>
      </w:r>
      <w:r w:rsidRPr="004B4F94">
        <w:t xml:space="preserve">backed up and managed on the IBES server, and is administered by the </w:t>
      </w:r>
      <w:r>
        <w:t xml:space="preserve">University of Melbourne </w:t>
      </w:r>
      <w:r w:rsidRPr="004B4F94">
        <w:t xml:space="preserve">IT intern, </w:t>
      </w:r>
      <w:proofErr w:type="spellStart"/>
      <w:r w:rsidRPr="004B4F94">
        <w:t>Gursharan</w:t>
      </w:r>
      <w:proofErr w:type="spellEnd"/>
      <w:r>
        <w:t xml:space="preserve"> Singh</w:t>
      </w:r>
      <w:r w:rsidRPr="004B4F94">
        <w:t>, Luke Murray from KGI and Fran Edmonds</w:t>
      </w:r>
      <w:r w:rsidR="0083501A">
        <w:t>,</w:t>
      </w:r>
      <w:r>
        <w:t xml:space="preserve"> University of Melbourne</w:t>
      </w:r>
      <w:r w:rsidRPr="008A7297">
        <w:t>,</w:t>
      </w:r>
      <w:r w:rsidRPr="004B4F94">
        <w:t xml:space="preserve"> who enable</w:t>
      </w:r>
      <w:r w:rsidR="0083501A">
        <w:t>d</w:t>
      </w:r>
      <w:r w:rsidRPr="004B4F94">
        <w:t xml:space="preserve"> only those directly involved with the project to access the site. Logging into the </w:t>
      </w:r>
      <w:r w:rsidR="00E648D8">
        <w:t>b</w:t>
      </w:r>
      <w:r w:rsidRPr="004B4F94">
        <w:t>log</w:t>
      </w:r>
      <w:r w:rsidR="00E648D8">
        <w:t xml:space="preserve"> during the project</w:t>
      </w:r>
      <w:r w:rsidR="0033008D">
        <w:t>, like the app,</w:t>
      </w:r>
      <w:r w:rsidRPr="004B4F94">
        <w:t xml:space="preserve"> </w:t>
      </w:r>
      <w:r>
        <w:t>wa</w:t>
      </w:r>
      <w:r w:rsidRPr="008A7297">
        <w:t>s</w:t>
      </w:r>
      <w:r w:rsidRPr="004B4F94">
        <w:t xml:space="preserve"> enabled through an individual’s Facebook account</w:t>
      </w:r>
      <w:r w:rsidR="0033008D">
        <w:t>.</w:t>
      </w:r>
      <w:r w:rsidRPr="004B4F94">
        <w:t xml:space="preserve"> </w:t>
      </w:r>
    </w:p>
    <w:p w14:paraId="1733F33E" w14:textId="2E769CA0" w:rsidR="00286BE7" w:rsidRPr="004B4F94" w:rsidRDefault="00286BE7" w:rsidP="001D3D8D">
      <w:pPr>
        <w:rPr>
          <w:rFonts w:eastAsia="Times New Roman"/>
          <w:color w:val="000000"/>
          <w:lang w:val="en-US"/>
        </w:rPr>
      </w:pPr>
      <w:r w:rsidRPr="004B4F94">
        <w:t xml:space="preserve">While the Wordpress blog was intended to provide the participants with updates and </w:t>
      </w:r>
      <w:r w:rsidR="0083501A">
        <w:t>the ability</w:t>
      </w:r>
      <w:r w:rsidRPr="004B4F94">
        <w:t xml:space="preserve"> to engage with the researchers about the project, to post their ideas for the app and share designs, </w:t>
      </w:r>
      <w:r w:rsidRPr="004B4F94">
        <w:rPr>
          <w:rFonts w:eastAsia="Times New Roman"/>
          <w:color w:val="000000"/>
          <w:lang w:val="en-US"/>
        </w:rPr>
        <w:t xml:space="preserve">it remained </w:t>
      </w:r>
      <w:proofErr w:type="spellStart"/>
      <w:r w:rsidRPr="004B4F94">
        <w:rPr>
          <w:rFonts w:eastAsia="Times New Roman"/>
          <w:color w:val="000000"/>
          <w:lang w:val="en-US"/>
        </w:rPr>
        <w:t>under</w:t>
      </w:r>
      <w:r w:rsidR="00D634A0">
        <w:rPr>
          <w:rFonts w:eastAsia="Times New Roman"/>
          <w:color w:val="000000"/>
          <w:lang w:val="en-US"/>
        </w:rPr>
        <w:t>-</w:t>
      </w:r>
      <w:r w:rsidRPr="004B4F94">
        <w:rPr>
          <w:rFonts w:eastAsia="Times New Roman"/>
          <w:color w:val="000000"/>
          <w:lang w:val="en-US"/>
        </w:rPr>
        <w:t>utili</w:t>
      </w:r>
      <w:r w:rsidR="00E648D8">
        <w:rPr>
          <w:rFonts w:eastAsia="Times New Roman"/>
          <w:color w:val="000000"/>
          <w:lang w:val="en-US"/>
        </w:rPr>
        <w:t>s</w:t>
      </w:r>
      <w:r w:rsidRPr="004B4F94">
        <w:rPr>
          <w:rFonts w:eastAsia="Times New Roman"/>
          <w:color w:val="000000"/>
          <w:lang w:val="en-US"/>
        </w:rPr>
        <w:t>ed</w:t>
      </w:r>
      <w:proofErr w:type="spellEnd"/>
      <w:r w:rsidRPr="004B4F94">
        <w:rPr>
          <w:rFonts w:eastAsia="Times New Roman"/>
          <w:color w:val="000000"/>
          <w:lang w:val="en-US"/>
        </w:rPr>
        <w:t xml:space="preserve">. </w:t>
      </w:r>
      <w:r w:rsidRPr="004B4F94">
        <w:t xml:space="preserve">Reasons for this are discussed </w:t>
      </w:r>
      <w:r>
        <w:t>in the Findings section</w:t>
      </w:r>
      <w:r w:rsidRPr="004B4F94">
        <w:t xml:space="preserve"> </w:t>
      </w:r>
      <w:r>
        <w:t>of</w:t>
      </w:r>
      <w:r w:rsidRPr="004B4F94">
        <w:t xml:space="preserve"> the report. </w:t>
      </w:r>
      <w:r w:rsidRPr="004B4F94">
        <w:rPr>
          <w:rFonts w:eastAsia="Times New Roman"/>
          <w:color w:val="000000"/>
          <w:lang w:val="en-US"/>
        </w:rPr>
        <w:t xml:space="preserve">Strategies to reverse this and increase activity include:   </w:t>
      </w:r>
    </w:p>
    <w:p w14:paraId="3F074992" w14:textId="77777777" w:rsidR="00286BE7" w:rsidRPr="004B4F94" w:rsidRDefault="00286BE7" w:rsidP="001D3D8D">
      <w:pPr>
        <w:pStyle w:val="ListParagraph"/>
        <w:numPr>
          <w:ilvl w:val="0"/>
          <w:numId w:val="29"/>
        </w:numPr>
      </w:pPr>
      <w:r w:rsidRPr="004B4F94">
        <w:lastRenderedPageBreak/>
        <w:t xml:space="preserve">Providing the group with more specific things to do with the blog, entailing more interaction </w:t>
      </w:r>
      <w:r>
        <w:t xml:space="preserve">which </w:t>
      </w:r>
      <w:r w:rsidRPr="004B4F94">
        <w:t>may improve its effectiveness, as its initial version was too open-ended;</w:t>
      </w:r>
    </w:p>
    <w:p w14:paraId="159E3AC9" w14:textId="0C4E5698" w:rsidR="00286BE7" w:rsidRPr="004B4F94" w:rsidRDefault="00286BE7" w:rsidP="001D3D8D">
      <w:pPr>
        <w:pStyle w:val="ListParagraph"/>
        <w:numPr>
          <w:ilvl w:val="0"/>
          <w:numId w:val="29"/>
        </w:numPr>
      </w:pPr>
      <w:r w:rsidRPr="004B4F94">
        <w:t xml:space="preserve">Using the </w:t>
      </w:r>
      <w:r w:rsidR="00E648D8">
        <w:t>b</w:t>
      </w:r>
      <w:r w:rsidRPr="004B4F94">
        <w:t xml:space="preserve">log to provide the participants with more exposure to </w:t>
      </w:r>
      <w:r>
        <w:t>explaining</w:t>
      </w:r>
      <w:r w:rsidRPr="004B4F94">
        <w:t xml:space="preserve"> what a digital story is;   </w:t>
      </w:r>
    </w:p>
    <w:p w14:paraId="7241F534" w14:textId="77777777" w:rsidR="00286BE7" w:rsidRPr="004B4F94" w:rsidRDefault="00286BE7" w:rsidP="001D3D8D">
      <w:pPr>
        <w:pStyle w:val="ListParagraph"/>
        <w:numPr>
          <w:ilvl w:val="0"/>
          <w:numId w:val="29"/>
        </w:numPr>
      </w:pPr>
      <w:r w:rsidRPr="004B4F94">
        <w:t xml:space="preserve">Providing resources that point the participants toward particular examples, such as giving links to individual digital stories and then asking the young people </w:t>
      </w:r>
      <w:r>
        <w:t>to comment</w:t>
      </w:r>
      <w:r w:rsidRPr="004B4F94">
        <w:t xml:space="preserve">; </w:t>
      </w:r>
    </w:p>
    <w:p w14:paraId="6768B0F8" w14:textId="25F2C96C" w:rsidR="00286BE7" w:rsidRPr="004B4F94" w:rsidRDefault="00286BE7" w:rsidP="001D3D8D">
      <w:pPr>
        <w:pStyle w:val="ListParagraph"/>
        <w:numPr>
          <w:ilvl w:val="0"/>
          <w:numId w:val="29"/>
        </w:numPr>
      </w:pPr>
      <w:r w:rsidRPr="004B4F94">
        <w:t xml:space="preserve">Giving more focus to decision-making </w:t>
      </w:r>
      <w:r>
        <w:t>process</w:t>
      </w:r>
      <w:r w:rsidR="00C51AF4">
        <w:t>es</w:t>
      </w:r>
      <w:r>
        <w:t xml:space="preserve"> aligned with app development</w:t>
      </w:r>
      <w:r w:rsidRPr="004B4F94">
        <w:t xml:space="preserve">; </w:t>
      </w:r>
      <w:r>
        <w:t>and</w:t>
      </w:r>
    </w:p>
    <w:p w14:paraId="3659F548" w14:textId="77777777" w:rsidR="00286BE7" w:rsidRDefault="00286BE7" w:rsidP="001D3D8D">
      <w:pPr>
        <w:pStyle w:val="ListParagraph"/>
        <w:numPr>
          <w:ilvl w:val="0"/>
          <w:numId w:val="29"/>
        </w:numPr>
      </w:pPr>
      <w:r w:rsidRPr="004B4F94">
        <w:t>Sending questions through email, to be responded to via the blog</w:t>
      </w:r>
      <w:r>
        <w:t>.</w:t>
      </w:r>
    </w:p>
    <w:p w14:paraId="3423A72B" w14:textId="77777777" w:rsidR="00286BE7" w:rsidRPr="004B4F94" w:rsidRDefault="00286BE7" w:rsidP="00286BE7">
      <w:pPr>
        <w:pStyle w:val="ListParagraph"/>
      </w:pPr>
    </w:p>
    <w:p w14:paraId="6E935A7D" w14:textId="77777777" w:rsidR="001A7E6C" w:rsidRDefault="001A7E6C" w:rsidP="008872A8">
      <w:pPr>
        <w:keepNext/>
        <w:jc w:val="center"/>
      </w:pPr>
      <w:r>
        <w:rPr>
          <w:noProof/>
          <w:lang w:eastAsia="en-AU"/>
        </w:rPr>
        <w:drawing>
          <wp:inline distT="0" distB="0" distL="0" distR="0" wp14:anchorId="7F897F1C" wp14:editId="5049C99C">
            <wp:extent cx="4485471" cy="2150303"/>
            <wp:effectExtent l="0" t="0" r="0" b="2540"/>
            <wp:docPr id="6" name="Picture 6" descr="Screenshot of blo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 screen shot.png"/>
                    <pic:cNvPicPr/>
                  </pic:nvPicPr>
                  <pic:blipFill>
                    <a:blip r:embed="rId18">
                      <a:extLst>
                        <a:ext uri="{28A0092B-C50C-407E-A947-70E740481C1C}">
                          <a14:useLocalDpi xmlns:a14="http://schemas.microsoft.com/office/drawing/2010/main" val="0"/>
                        </a:ext>
                      </a:extLst>
                    </a:blip>
                    <a:stretch>
                      <a:fillRect/>
                    </a:stretch>
                  </pic:blipFill>
                  <pic:spPr>
                    <a:xfrm>
                      <a:off x="0" y="0"/>
                      <a:ext cx="4485471" cy="2150303"/>
                    </a:xfrm>
                    <a:prstGeom prst="rect">
                      <a:avLst/>
                    </a:prstGeom>
                  </pic:spPr>
                </pic:pic>
              </a:graphicData>
            </a:graphic>
          </wp:inline>
        </w:drawing>
      </w:r>
    </w:p>
    <w:p w14:paraId="364332E1" w14:textId="6C43F532" w:rsidR="001A7E6C" w:rsidRDefault="001A7E6C" w:rsidP="001A7E6C">
      <w:pPr>
        <w:pStyle w:val="Caption"/>
      </w:pPr>
      <w:r>
        <w:t xml:space="preserve">Image </w:t>
      </w:r>
      <w:r w:rsidR="00400AF2">
        <w:fldChar w:fldCharType="begin"/>
      </w:r>
      <w:r w:rsidR="00400AF2">
        <w:instrText xml:space="preserve"> SEQ Image \* ARABIC </w:instrText>
      </w:r>
      <w:r w:rsidR="00400AF2">
        <w:fldChar w:fldCharType="separate"/>
      </w:r>
      <w:r w:rsidR="00C40E2C">
        <w:rPr>
          <w:noProof/>
        </w:rPr>
        <w:t>1</w:t>
      </w:r>
      <w:r w:rsidR="00400AF2">
        <w:rPr>
          <w:noProof/>
        </w:rPr>
        <w:fldChar w:fldCharType="end"/>
      </w:r>
      <w:r>
        <w:t>: Blog screen shot</w:t>
      </w:r>
    </w:p>
    <w:p w14:paraId="29DC5AEB" w14:textId="67153801" w:rsidR="00286BE7" w:rsidRPr="004B4F94" w:rsidRDefault="00286BE7" w:rsidP="001D3D8D">
      <w:r w:rsidRPr="004B4F94">
        <w:t>A Facebook</w:t>
      </w:r>
      <w:r>
        <w:t xml:space="preserve"> page</w:t>
      </w:r>
      <w:r w:rsidRPr="004B4F94">
        <w:t xml:space="preserve"> was also established </w:t>
      </w:r>
      <w:r>
        <w:t xml:space="preserve">at </w:t>
      </w:r>
      <w:hyperlink r:id="rId19" w:history="1">
        <w:r w:rsidR="001A7E6C" w:rsidRPr="00881455">
          <w:rPr>
            <w:rStyle w:val="Hyperlink"/>
          </w:rPr>
          <w:t>https://www.facebook.com/createyourstory01</w:t>
        </w:r>
      </w:hyperlink>
      <w:r w:rsidRPr="004B4F94">
        <w:t xml:space="preserve"> as a public space to advertise the project and connect with other Facebook sites that could contribute ideas for the app, especially those related to Aboriginal youth, the arts and culture.  The Facebook site also remained under-utilised; this is also discussed later in the report</w:t>
      </w:r>
      <w:r>
        <w:t>in</w:t>
      </w:r>
      <w:r w:rsidR="001D3D8D">
        <w:t>g</w:t>
      </w:r>
      <w:r>
        <w:t xml:space="preserve"> the Findings section</w:t>
      </w:r>
      <w:r w:rsidRPr="004B4F94">
        <w:t xml:space="preserve">. Specified members of the research team administer the blog and the Facebook sites. </w:t>
      </w:r>
    </w:p>
    <w:p w14:paraId="3ED29156" w14:textId="77777777" w:rsidR="001A7E6C" w:rsidRDefault="001A7E6C" w:rsidP="008872A8">
      <w:pPr>
        <w:pStyle w:val="Heading2"/>
        <w:jc w:val="center"/>
      </w:pPr>
      <w:r w:rsidRPr="001A7E6C">
        <w:rPr>
          <w:noProof/>
          <w:lang w:eastAsia="en-AU"/>
        </w:rPr>
        <w:drawing>
          <wp:inline distT="0" distB="0" distL="0" distR="0" wp14:anchorId="6B6A3558" wp14:editId="6748CC6D">
            <wp:extent cx="3951787" cy="2653205"/>
            <wp:effectExtent l="0" t="0" r="0" b="0"/>
            <wp:docPr id="5" name="Picture 5" descr="Screenshot of Faceboo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S FB screen shot.png"/>
                    <pic:cNvPicPr/>
                  </pic:nvPicPr>
                  <pic:blipFill>
                    <a:blip r:embed="rId20">
                      <a:extLst>
                        <a:ext uri="{28A0092B-C50C-407E-A947-70E740481C1C}">
                          <a14:useLocalDpi xmlns:a14="http://schemas.microsoft.com/office/drawing/2010/main" val="0"/>
                        </a:ext>
                      </a:extLst>
                    </a:blip>
                    <a:stretch>
                      <a:fillRect/>
                    </a:stretch>
                  </pic:blipFill>
                  <pic:spPr>
                    <a:xfrm>
                      <a:off x="0" y="0"/>
                      <a:ext cx="3952085" cy="2653405"/>
                    </a:xfrm>
                    <a:prstGeom prst="rect">
                      <a:avLst/>
                    </a:prstGeom>
                  </pic:spPr>
                </pic:pic>
              </a:graphicData>
            </a:graphic>
          </wp:inline>
        </w:drawing>
      </w:r>
    </w:p>
    <w:p w14:paraId="2E314636" w14:textId="638575F6" w:rsidR="001A7E6C" w:rsidRDefault="001A7E6C" w:rsidP="001A7E6C">
      <w:pPr>
        <w:pStyle w:val="Caption"/>
        <w:rPr>
          <w:lang w:val="en-US"/>
        </w:rPr>
      </w:pPr>
      <w:r>
        <w:t xml:space="preserve">Image </w:t>
      </w:r>
      <w:r w:rsidR="00400AF2">
        <w:fldChar w:fldCharType="begin"/>
      </w:r>
      <w:r w:rsidR="00400AF2">
        <w:instrText xml:space="preserve"> SEQ Image \* ARABIC </w:instrText>
      </w:r>
      <w:r w:rsidR="00400AF2">
        <w:fldChar w:fldCharType="separate"/>
      </w:r>
      <w:r w:rsidR="00C40E2C">
        <w:rPr>
          <w:noProof/>
        </w:rPr>
        <w:t>2</w:t>
      </w:r>
      <w:r w:rsidR="00400AF2">
        <w:rPr>
          <w:noProof/>
        </w:rPr>
        <w:fldChar w:fldCharType="end"/>
      </w:r>
      <w:r>
        <w:t>: Screen shot Facebook page</w:t>
      </w:r>
    </w:p>
    <w:p w14:paraId="50690195" w14:textId="335F52F2" w:rsidR="00286BE7" w:rsidRPr="004B4F94" w:rsidRDefault="001D3D8D" w:rsidP="001D3D8D">
      <w:pPr>
        <w:pStyle w:val="Heading2"/>
      </w:pPr>
      <w:bookmarkStart w:id="24" w:name="_Toc268442537"/>
      <w:r>
        <w:rPr>
          <w:lang w:val="en-US"/>
        </w:rPr>
        <w:lastRenderedPageBreak/>
        <w:t xml:space="preserve">Conducting the Research: </w:t>
      </w:r>
      <w:r w:rsidR="00C17AA9" w:rsidRPr="004B4F94">
        <w:t>ethnographic</w:t>
      </w:r>
      <w:r w:rsidR="00286BE7" w:rsidRPr="004B4F94">
        <w:t xml:space="preserve"> methods</w:t>
      </w:r>
      <w:bookmarkEnd w:id="24"/>
    </w:p>
    <w:p w14:paraId="676E8D5D" w14:textId="17638284" w:rsidR="00286BE7" w:rsidRPr="004B4F94" w:rsidRDefault="00286BE7" w:rsidP="001D3D8D">
      <w:pPr>
        <w:rPr>
          <w:rFonts w:eastAsiaTheme="minorEastAsia" w:cs="Times"/>
          <w:i/>
          <w:lang w:val="en-US"/>
        </w:rPr>
      </w:pPr>
      <w:r w:rsidRPr="004B4F94">
        <w:t xml:space="preserve">The researchers’ capacity to engage with the participants and to work with them in ways that allowed for the effective exchange of information was integral to the collaborative methodology. Indigenous academic, Martin Nakata’s idea of the ‘Cultural Interface’ proposes that the intersection between Western and Indigenous knowledge systems provides a dialogical space where cross-cultural learning can occur </w:t>
      </w:r>
      <w:r w:rsidRPr="004B4F94">
        <w:fldChar w:fldCharType="begin">
          <w:fldData xml:space="preserve">PEVuZE5vdGU+PENpdGU+PEF1dGhvcj5OYWthdGE8L0F1dGhvcj48WWVhcj4yMDA3PC9ZZWFyPjxS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</w:fldData>
        </w:fldChar>
      </w:r>
      <w:r w:rsidR="007B76B6">
        <w:instrText xml:space="preserve"> ADDIN EN.CITE </w:instrText>
      </w:r>
      <w:r w:rsidR="007B76B6">
        <w:fldChar w:fldCharType="begin">
          <w:fldData xml:space="preserve">PEVuZE5vdGU+PENpdGU+PEF1dGhvcj5OYWthdGE8L0F1dGhvcj48WWVhcj4yMDA3PC9ZZWFyPjxS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</w:fldData>
        </w:fldChar>
      </w:r>
      <w:r w:rsidR="007B76B6">
        <w:instrText xml:space="preserve"> ADDIN EN.CITE.DATA </w:instrText>
      </w:r>
      <w:r w:rsidR="007B76B6">
        <w:fldChar w:fldCharType="end"/>
      </w:r>
      <w:r w:rsidRPr="004B4F94">
        <w:fldChar w:fldCharType="separate"/>
      </w:r>
      <w:r w:rsidR="007B76B6">
        <w:rPr>
          <w:noProof/>
        </w:rPr>
        <w:t>(Nakata 2007, Yunkaporta 2007)</w:t>
      </w:r>
      <w:r w:rsidRPr="004B4F94">
        <w:fldChar w:fldCharType="end"/>
      </w:r>
      <w:r w:rsidRPr="004B4F94">
        <w:t xml:space="preserve">. </w:t>
      </w:r>
    </w:p>
    <w:p w14:paraId="173219A1" w14:textId="5F92B401" w:rsidR="00286BE7" w:rsidRPr="004B4F94" w:rsidRDefault="00286BE7" w:rsidP="001D3D8D">
      <w:r w:rsidRPr="004B4F94">
        <w:t xml:space="preserve">A series of ethnographic methods were adopted that allowed the researchers and participants to work together, enabling cross-cultural knowledge exchange. These aimed to support participants to ‘share their knowledge and engage in equal dialogue with other cultures’ </w:t>
      </w:r>
      <w:r w:rsidRPr="004B4F94">
        <w:fldChar w:fldCharType="begin"/>
      </w:r>
      <w:r w:rsidR="007B76B6">
        <w:instrText xml:space="preserve"> ADDIN EN.CITE &lt;EndNote&gt;&lt;Cite&gt;&lt;Author&gt;Yunkaporta&lt;/Author&gt;&lt;Year&gt;2007&lt;/Year&gt;&lt;RecNum&gt;276&lt;/RecNum&gt;&lt;Pages&gt;44&lt;/Pages&gt;&lt;DisplayText&gt;(Yunkaporta 2007: 44)&lt;/DisplayText&gt;&lt;record&gt;&lt;rec-number&gt;276&lt;/rec-number&gt;&lt;foreign-keys&gt;&lt;key app="EN" db-id="s5evraa9esa59jef0paxfvwi5psv9sexs2dd" timestamp="1383096529"&gt;276&lt;/key&gt;&lt;/foreign-keys&gt;&lt;ref-type name="Report"&gt;27&lt;/ref-type&gt;&lt;contributors&gt;&lt;authors&gt;&lt;author&gt;Yunkaporta, Tyson&lt;/author&gt;&lt;/authors&gt;&lt;/contributors&gt;&lt;titles&gt;&lt;title&gt;Aboriginal Pedagogies at the Cultural Interface&lt;/title&gt;&lt;secondary-title&gt;Draft Report for DET on Indigenous Research Project conducted by Tyson Yunkaporta, Aboriginal Education Consultant, in Western NSW Region Schools, 2007-2009: Aboriginal Pedagogies at the Cultural Interface&lt;/secondary-title&gt;&lt;/titles&gt;&lt;keywords&gt;&lt;keyword&gt;education&lt;/keyword&gt;&lt;keyword&gt;cultural protocols&lt;/keyword&gt;&lt;/keywords&gt;&lt;dates&gt;&lt;year&gt;2007&lt;/year&gt;&lt;/dates&gt;&lt;publisher&gt;Department of Education and Training, NSW&lt;/publisher&gt;&lt;urls&gt;&lt;related-urls&gt;&lt;url&gt;http://8ways.wikispaces.com/&lt;/url&gt;&lt;/related-urls&gt;&lt;/urls&gt;&lt;research-notes&gt;This outlines Yunkaporta&amp;apos;s key arguments and ideas that are also in his Doctoral thesis, mainly about the Cultural Interface and Indigenous Knowledge and how it applies to Indigenous pedagogies. See for 8 Ways of Learning. There is an URL below to the 8 ways&lt;/research-notes&gt;&lt;/record&gt;&lt;/Cite&gt;&lt;/EndNote&gt;</w:instrText>
      </w:r>
      <w:r w:rsidRPr="004B4F94">
        <w:fldChar w:fldCharType="separate"/>
      </w:r>
      <w:r w:rsidRPr="004B4F94">
        <w:rPr>
          <w:noProof/>
        </w:rPr>
        <w:t>(Yunkaporta 2007: 44)</w:t>
      </w:r>
      <w:r w:rsidRPr="004B4F94">
        <w:fldChar w:fldCharType="end"/>
      </w:r>
      <w:r w:rsidRPr="004B4F94">
        <w:t>.</w:t>
      </w:r>
      <w:r w:rsidR="001D3D8D">
        <w:t xml:space="preserve">  These included:</w:t>
      </w:r>
    </w:p>
    <w:p w14:paraId="4BD9B8EF" w14:textId="34127427" w:rsidR="00286BE7" w:rsidRPr="004B4F94" w:rsidRDefault="00286BE7" w:rsidP="00286BE7">
      <w:pPr>
        <w:pStyle w:val="ListParagraph"/>
        <w:numPr>
          <w:ilvl w:val="0"/>
          <w:numId w:val="27"/>
        </w:numPr>
        <w:spacing w:after="200" w:line="360" w:lineRule="auto"/>
      </w:pPr>
      <w:r w:rsidRPr="004B4F94">
        <w:rPr>
          <w:b/>
        </w:rPr>
        <w:t xml:space="preserve">Working while learning with </w:t>
      </w:r>
      <w:r>
        <w:rPr>
          <w:b/>
        </w:rPr>
        <w:t>Aboriginal young people</w:t>
      </w:r>
      <w:r w:rsidRPr="004B4F94">
        <w:rPr>
          <w:b/>
        </w:rPr>
        <w:t xml:space="preserve">. </w:t>
      </w:r>
      <w:r w:rsidRPr="004B4F94">
        <w:t>In this project</w:t>
      </w:r>
      <w:r>
        <w:t>,</w:t>
      </w:r>
      <w:r w:rsidRPr="004B4F94">
        <w:t xml:space="preserve"> researchers worked as </w:t>
      </w:r>
      <w:r w:rsidRPr="004B4F94">
        <w:rPr>
          <w:rFonts w:cs="Verdana"/>
          <w:color w:val="0E0E0E"/>
        </w:rPr>
        <w:t xml:space="preserve">‘participant-experiencers’ </w:t>
      </w:r>
      <w:r w:rsidRPr="004B4F94">
        <w:rPr>
          <w:rFonts w:cs="Verdana"/>
          <w:color w:val="0E0E0E"/>
        </w:rPr>
        <w:fldChar w:fldCharType="begin"/>
      </w:r>
      <w:r w:rsidR="007B76B6">
        <w:rPr>
          <w:rFonts w:cs="Verdana"/>
          <w:color w:val="0E0E0E"/>
        </w:rPr>
        <w:instrText xml:space="preserve"> ADDIN EN.CITE &lt;EndNote&gt;&lt;Cite&gt;&lt;Author&gt;Adelson&lt;/Author&gt;&lt;Year&gt;2013&lt;/Year&gt;&lt;RecNum&gt;310&lt;/RecNum&gt;&lt;DisplayText&gt;(Adelson and Olding 2013)&lt;/DisplayText&gt;&lt;record&gt;&lt;rec-number&gt;310&lt;/rec-number&gt;&lt;foreign-keys&gt;&lt;key app="EN" db-id="s5evraa9esa59jef0paxfvwi5psv9sexs2dd" timestamp="1390440544"&gt;310&lt;/key&gt;&lt;/foreign-keys&gt;&lt;ref-type name="Journal Article"&gt;17&lt;/ref-type&gt;&lt;contributors&gt;&lt;authors&gt;&lt;author&gt;Adelson, Naomi &lt;/author&gt;&lt;author&gt;Olding, Michelle&lt;/author&gt;&lt;/authors&gt;&lt;/contributors&gt;&lt;titles&gt;&lt;title&gt;Narrating Aboriginality On-Line: Digital Storytelling, Identity and Healing&lt;/title&gt;&lt;secondary-title&gt;The Journal of Community Informatics&lt;/secondary-title&gt;&lt;/titles&gt;&lt;periodical&gt;&lt;full-title&gt;The Journal of Community Informatics&lt;/full-title&gt;&lt;/periodical&gt;&lt;volume&gt;vol. 9&lt;/volume&gt;&lt;number&gt;no.2&lt;/number&gt;&lt;keywords&gt;&lt;keyword&gt;narrative&lt;/keyword&gt;&lt;keyword&gt;decolonisation&lt;/keyword&gt;&lt;/keywords&gt;&lt;dates&gt;&lt;year&gt;2013&lt;/year&gt;&lt;/dates&gt;&lt;urls&gt;&lt;related-urls&gt;&lt;url&gt;http://ci-journal.net/index.php/ciej/article/view/740/1004&lt;/url&gt;&lt;/related-urls&gt;&lt;/urls&gt;&lt;/record&gt;&lt;/Cite&gt;&lt;/EndNote&gt;</w:instrText>
      </w:r>
      <w:r w:rsidRPr="004B4F94">
        <w:rPr>
          <w:rFonts w:cs="Verdana"/>
          <w:color w:val="0E0E0E"/>
        </w:rPr>
        <w:fldChar w:fldCharType="separate"/>
      </w:r>
      <w:r w:rsidRPr="004B4F94">
        <w:rPr>
          <w:rFonts w:cs="Verdana"/>
          <w:noProof/>
          <w:color w:val="0E0E0E"/>
        </w:rPr>
        <w:t>(Adelson and Olding 2013)</w:t>
      </w:r>
      <w:r w:rsidRPr="004B4F94">
        <w:rPr>
          <w:rFonts w:cs="Verdana"/>
          <w:color w:val="0E0E0E"/>
        </w:rPr>
        <w:fldChar w:fldCharType="end"/>
      </w:r>
      <w:r w:rsidRPr="004B4F94">
        <w:rPr>
          <w:rFonts w:cs="Verdana"/>
          <w:color w:val="0E0E0E"/>
        </w:rPr>
        <w:t>. This included participating in and contributing to group work and discussions during the workshop sessions; being involved in creative planning</w:t>
      </w:r>
      <w:r w:rsidR="00D634A0">
        <w:rPr>
          <w:rFonts w:cs="Verdana"/>
          <w:color w:val="0E0E0E"/>
        </w:rPr>
        <w:t>;</w:t>
      </w:r>
      <w:r w:rsidRPr="004B4F94">
        <w:rPr>
          <w:rFonts w:cs="Verdana"/>
          <w:color w:val="0E0E0E"/>
        </w:rPr>
        <w:t xml:space="preserve"> the design and trialing of the app and blog sites; and engaging in ongoing conversations through posts on the blog and app with participants. This process provided space for researchers to reflect on and observe the contributions made by everyone during the workshop</w:t>
      </w:r>
      <w:r w:rsidR="00D634A0">
        <w:rPr>
          <w:rFonts w:cs="Verdana"/>
          <w:color w:val="0E0E0E"/>
        </w:rPr>
        <w:t>.</w:t>
      </w:r>
    </w:p>
    <w:p w14:paraId="7A9876F9" w14:textId="6681FB2D" w:rsidR="00286BE7" w:rsidRPr="004B4F94" w:rsidRDefault="00286BE7" w:rsidP="00286BE7">
      <w:pPr>
        <w:pStyle w:val="ListParagraph"/>
        <w:numPr>
          <w:ilvl w:val="0"/>
          <w:numId w:val="27"/>
        </w:numPr>
        <w:spacing w:after="200" w:line="360" w:lineRule="auto"/>
        <w:rPr>
          <w:b/>
        </w:rPr>
      </w:pPr>
      <w:r w:rsidRPr="004B4F94">
        <w:rPr>
          <w:b/>
        </w:rPr>
        <w:t xml:space="preserve">Holding a Focus </w:t>
      </w:r>
      <w:r w:rsidR="00E648D8">
        <w:rPr>
          <w:b/>
        </w:rPr>
        <w:t>G</w:t>
      </w:r>
      <w:r w:rsidRPr="004B4F94">
        <w:rPr>
          <w:b/>
        </w:rPr>
        <w:t xml:space="preserve">roup discussion </w:t>
      </w:r>
      <w:r w:rsidRPr="004B4F94">
        <w:t>with participants on the second day of the workshop. This is discussed in detail later.</w:t>
      </w:r>
    </w:p>
    <w:p w14:paraId="4619199B" w14:textId="00E1C21A" w:rsidR="00286BE7" w:rsidRPr="004B4F94" w:rsidRDefault="00286BE7" w:rsidP="00286BE7">
      <w:pPr>
        <w:pStyle w:val="ListParagraph"/>
        <w:numPr>
          <w:ilvl w:val="0"/>
          <w:numId w:val="27"/>
        </w:numPr>
        <w:spacing w:after="200" w:line="360" w:lineRule="auto"/>
      </w:pPr>
      <w:r w:rsidRPr="004B4F94">
        <w:rPr>
          <w:b/>
        </w:rPr>
        <w:t>Holding Face-to-Face feedback</w:t>
      </w:r>
      <w:r w:rsidRPr="004B4F94">
        <w:t xml:space="preserve"> 3 months after the app prototype was created, which enabled participants to update the researchers about</w:t>
      </w:r>
      <w:r w:rsidR="00E648D8">
        <w:t xml:space="preserve"> their use</w:t>
      </w:r>
      <w:r w:rsidR="000D304B">
        <w:t xml:space="preserve"> of</w:t>
      </w:r>
      <w:r w:rsidRPr="004B4F94">
        <w:t xml:space="preserve"> the app. This is also discussed later.</w:t>
      </w:r>
    </w:p>
    <w:p w14:paraId="4BF81F8E" w14:textId="77777777" w:rsidR="00286BE7" w:rsidRPr="004B4F94" w:rsidRDefault="00286BE7" w:rsidP="00286BE7">
      <w:pPr>
        <w:pStyle w:val="ListParagraph"/>
        <w:numPr>
          <w:ilvl w:val="0"/>
          <w:numId w:val="27"/>
        </w:numPr>
        <w:spacing w:after="200" w:line="360" w:lineRule="auto"/>
      </w:pPr>
      <w:r w:rsidRPr="004B4F94">
        <w:rPr>
          <w:b/>
        </w:rPr>
        <w:t>Holding and attending Reference Group</w:t>
      </w:r>
      <w:r w:rsidRPr="004B4F94">
        <w:t xml:space="preserve"> </w:t>
      </w:r>
      <w:r w:rsidRPr="004B4F94">
        <w:rPr>
          <w:b/>
        </w:rPr>
        <w:t>meetings</w:t>
      </w:r>
      <w:r w:rsidRPr="004B4F94">
        <w:t xml:space="preserve"> in Sept 2013 and June 2014, to consider strategies for the future direction of the project and to provide feedback.</w:t>
      </w:r>
    </w:p>
    <w:p w14:paraId="08DF7909" w14:textId="06910303" w:rsidR="00286BE7" w:rsidRPr="004B4F94" w:rsidRDefault="00286BE7" w:rsidP="00286BE7">
      <w:pPr>
        <w:pStyle w:val="ListParagraph"/>
        <w:numPr>
          <w:ilvl w:val="0"/>
          <w:numId w:val="27"/>
        </w:numPr>
        <w:spacing w:after="200" w:line="360" w:lineRule="auto"/>
      </w:pPr>
      <w:r w:rsidRPr="004B4F94">
        <w:rPr>
          <w:b/>
        </w:rPr>
        <w:t xml:space="preserve">Attending community events, </w:t>
      </w:r>
      <w:r w:rsidRPr="004B4F94">
        <w:t>for</w:t>
      </w:r>
      <w:r w:rsidRPr="004B4F94">
        <w:rPr>
          <w:b/>
        </w:rPr>
        <w:t xml:space="preserve"> </w:t>
      </w:r>
      <w:r w:rsidRPr="004B4F94">
        <w:t>example, a graduation lunch for REAL camp participants in April 2014. Researchers also attended the informal launch of the app at the July 2014 REAL camp</w:t>
      </w:r>
      <w:r w:rsidR="00D634A0">
        <w:t>, to engage with youth and</w:t>
      </w:r>
      <w:r w:rsidRPr="004B4F94">
        <w:t xml:space="preserve"> to raise awareness of the app project.</w:t>
      </w:r>
    </w:p>
    <w:p w14:paraId="0032F7B6" w14:textId="77777777" w:rsidR="00286BE7" w:rsidRPr="002C3198" w:rsidRDefault="00286BE7" w:rsidP="001D3D8D">
      <w:pPr>
        <w:pStyle w:val="Heading2"/>
        <w:rPr>
          <w:lang w:val="en-US"/>
        </w:rPr>
      </w:pPr>
      <w:bookmarkStart w:id="25" w:name="_Toc268442538"/>
      <w:r w:rsidRPr="002C3198">
        <w:rPr>
          <w:lang w:val="en-US"/>
        </w:rPr>
        <w:t>Engaging participants in the project: the Think-Tank workshop</w:t>
      </w:r>
      <w:bookmarkEnd w:id="25"/>
      <w:r w:rsidRPr="002C3198">
        <w:rPr>
          <w:lang w:val="en-US"/>
        </w:rPr>
        <w:t xml:space="preserve"> </w:t>
      </w:r>
    </w:p>
    <w:p w14:paraId="3E559F63" w14:textId="42BE7AEB" w:rsidR="00286BE7" w:rsidRPr="004B4F94" w:rsidRDefault="00286BE7" w:rsidP="001D3D8D">
      <w:pPr>
        <w:rPr>
          <w:lang w:val="en-US"/>
        </w:rPr>
      </w:pPr>
      <w:r w:rsidRPr="004B4F94">
        <w:rPr>
          <w:lang w:val="en-US"/>
        </w:rPr>
        <w:t xml:space="preserve">The concept of a Think-Tank was adopted as an important element of the project, acknowledging youth as the key contributors to </w:t>
      </w:r>
      <w:r w:rsidR="00D634A0">
        <w:rPr>
          <w:lang w:val="en-US"/>
        </w:rPr>
        <w:t>the</w:t>
      </w:r>
      <w:r w:rsidR="00D634A0" w:rsidRPr="004B4F94">
        <w:rPr>
          <w:lang w:val="en-US"/>
        </w:rPr>
        <w:t xml:space="preserve"> </w:t>
      </w:r>
      <w:r w:rsidRPr="004B4F94">
        <w:rPr>
          <w:lang w:val="en-US"/>
        </w:rPr>
        <w:t xml:space="preserve">creative process. </w:t>
      </w:r>
      <w:r w:rsidR="00625AFA" w:rsidRPr="004B4F94">
        <w:rPr>
          <w:lang w:val="en-US"/>
        </w:rPr>
        <w:t>Engagement with the ‘app Think-Tank’ occurred through workshops and focus group meetings held on 14th and 17th April</w:t>
      </w:r>
      <w:r w:rsidR="00E648D8">
        <w:rPr>
          <w:lang w:val="en-US"/>
        </w:rPr>
        <w:t xml:space="preserve"> 2014</w:t>
      </w:r>
      <w:r w:rsidR="00625AFA" w:rsidRPr="004B4F94">
        <w:rPr>
          <w:lang w:val="en-US"/>
        </w:rPr>
        <w:t xml:space="preserve">. </w:t>
      </w:r>
      <w:r w:rsidRPr="004B4F94">
        <w:rPr>
          <w:lang w:val="en-US"/>
        </w:rPr>
        <w:t>The Think-Tank generated ideas for the development of a functioning digital storytelling app – the ‘</w:t>
      </w:r>
      <w:r w:rsidR="00D71446">
        <w:rPr>
          <w:lang w:val="en-US"/>
        </w:rPr>
        <w:t xml:space="preserve">What’s </w:t>
      </w:r>
      <w:proofErr w:type="spellStart"/>
      <w:r w:rsidR="00D71446">
        <w:rPr>
          <w:lang w:val="en-US"/>
        </w:rPr>
        <w:t>ya</w:t>
      </w:r>
      <w:proofErr w:type="spellEnd"/>
      <w:r w:rsidRPr="004B4F94">
        <w:rPr>
          <w:lang w:val="en-US"/>
        </w:rPr>
        <w:t xml:space="preserve"> Story’ app – named by the Think-Tank to differentiate the app from the overall name of the project</w:t>
      </w:r>
      <w:r w:rsidR="00E648D8">
        <w:rPr>
          <w:lang w:val="en-US"/>
        </w:rPr>
        <w:t>, ‘Create your Story’</w:t>
      </w:r>
      <w:r w:rsidRPr="004B4F94">
        <w:rPr>
          <w:lang w:val="en-US"/>
        </w:rPr>
        <w:t xml:space="preserve">. </w:t>
      </w:r>
    </w:p>
    <w:p w14:paraId="5903C081" w14:textId="5C4FB23F" w:rsidR="00286BE7" w:rsidRPr="004B4F94" w:rsidRDefault="00286BE7" w:rsidP="001D3D8D">
      <w:pPr>
        <w:rPr>
          <w:rFonts w:asciiTheme="majorHAnsi" w:eastAsia="Times New Roman" w:hAnsiTheme="majorHAnsi"/>
          <w:color w:val="000000"/>
          <w:lang w:val="en-US"/>
        </w:rPr>
      </w:pPr>
      <w:r w:rsidRPr="004B4F94">
        <w:rPr>
          <w:lang w:val="en-US"/>
        </w:rPr>
        <w:lastRenderedPageBreak/>
        <w:t xml:space="preserve">The Think-Tank workshop intersected with the main aims of the project: broadening understandings of digital literacy from an Aboriginal perspective; encouraging a space for knowledge exchange and for exploring the creative capacity of digital technology; and considering issues of </w:t>
      </w:r>
      <w:proofErr w:type="spellStart"/>
      <w:r w:rsidRPr="004B4F94">
        <w:rPr>
          <w:lang w:val="en-US"/>
        </w:rPr>
        <w:t>cybersafety</w:t>
      </w:r>
      <w:proofErr w:type="spellEnd"/>
      <w:r w:rsidRPr="004B4F94">
        <w:rPr>
          <w:lang w:val="en-US"/>
        </w:rPr>
        <w:t xml:space="preserve"> and cultural protocols, including how to tell stories and to whom they should be told. The</w:t>
      </w:r>
      <w:r>
        <w:rPr>
          <w:lang w:val="en-US"/>
        </w:rPr>
        <w:t xml:space="preserve">se aims </w:t>
      </w:r>
      <w:r w:rsidRPr="004B4F94">
        <w:rPr>
          <w:lang w:val="en-US"/>
        </w:rPr>
        <w:t xml:space="preserve">provided a framework for planning the </w:t>
      </w:r>
      <w:r w:rsidR="001D3D8D">
        <w:rPr>
          <w:lang w:val="en-US"/>
        </w:rPr>
        <w:t>workshop.</w:t>
      </w:r>
    </w:p>
    <w:p w14:paraId="2760C9EA" w14:textId="1A107118" w:rsidR="00286BE7" w:rsidRPr="004B4F94" w:rsidRDefault="00286BE7" w:rsidP="00625AFA">
      <w:pPr>
        <w:rPr>
          <w:lang w:val="en-US"/>
        </w:rPr>
      </w:pPr>
      <w:r w:rsidRPr="004B4F94">
        <w:rPr>
          <w:lang w:val="en-US"/>
        </w:rPr>
        <w:t xml:space="preserve">The overarching </w:t>
      </w:r>
      <w:r>
        <w:rPr>
          <w:lang w:val="en-US"/>
        </w:rPr>
        <w:t>ambition</w:t>
      </w:r>
      <w:r w:rsidRPr="004B4F94">
        <w:rPr>
          <w:lang w:val="en-US"/>
        </w:rPr>
        <w:t xml:space="preserve"> of the first Think-Tank workshop was to allow participants to contribute their ideas about what a digital storytelling ‘app’ could incorporate. At that early stage, it was about letting the</w:t>
      </w:r>
      <w:r w:rsidR="00E648D8">
        <w:rPr>
          <w:lang w:val="en-US"/>
        </w:rPr>
        <w:t xml:space="preserve"> participants</w:t>
      </w:r>
      <w:r w:rsidRPr="004B4F94">
        <w:rPr>
          <w:lang w:val="en-US"/>
        </w:rPr>
        <w:t xml:space="preserve"> decide what they wanted in an app</w:t>
      </w:r>
      <w:r>
        <w:rPr>
          <w:lang w:val="en-US"/>
        </w:rPr>
        <w:t>,</w:t>
      </w:r>
      <w:r w:rsidRPr="004B4F94">
        <w:rPr>
          <w:lang w:val="en-US"/>
        </w:rPr>
        <w:t xml:space="preserve"> </w:t>
      </w:r>
      <w:proofErr w:type="spellStart"/>
      <w:r w:rsidRPr="004B4F94">
        <w:rPr>
          <w:lang w:val="en-US"/>
        </w:rPr>
        <w:t>centring</w:t>
      </w:r>
      <w:proofErr w:type="spellEnd"/>
      <w:r w:rsidRPr="004B4F94">
        <w:rPr>
          <w:lang w:val="en-US"/>
        </w:rPr>
        <w:t xml:space="preserve"> their voice and creative input without imposing cultural imperatives, which might be restrictive and unreflective of youth’s perspectives of Aboriginality. In this respect, the workshop follows the philosophy of KGI, </w:t>
      </w:r>
      <w:r>
        <w:rPr>
          <w:lang w:val="en-US"/>
        </w:rPr>
        <w:t>as</w:t>
      </w:r>
      <w:r w:rsidRPr="004B4F94">
        <w:rPr>
          <w:lang w:val="en-US"/>
        </w:rPr>
        <w:t xml:space="preserve"> their programs and camps ‘do not “teach” culture, but instead provide a positive and supportive environment through which culture can be affirmed and explored, and connections maintained or established’</w:t>
      </w:r>
      <w:r>
        <w:rPr>
          <w:lang w:val="en-US"/>
        </w:rPr>
        <w:t xml:space="preserve"> </w:t>
      </w:r>
      <w:r>
        <w:rPr>
          <w:lang w:val="en-US"/>
        </w:rPr>
        <w:fldChar w:fldCharType="begin"/>
      </w:r>
      <w:r w:rsidR="007B76B6">
        <w:rPr>
          <w:lang w:val="en-US"/>
        </w:rPr>
        <w:instrText xml:space="preserve"> ADDIN EN.CITE &lt;EndNote&gt;&lt;Cite&gt;&lt;Author&gt;The Korin Gamadji Institute (KGI)&lt;/Author&gt;&lt;Year&gt;2014&lt;/Year&gt;&lt;RecNum&gt;520&lt;/RecNum&gt;&lt;DisplayText&gt;(The Korin Gamadji Institute (KGI) 2014)&lt;/DisplayText&gt;&lt;record&gt;&lt;rec-number&gt;520&lt;/rec-number&gt;&lt;foreign-keys&gt;&lt;key app="EN" db-id="s5evraa9esa59jef0paxfvwi5psv9sexs2dd" timestamp="1406513486"&gt;520&lt;/key&gt;&lt;/foreign-keys&gt;&lt;ref-type name="Pamphlet"&gt;24&lt;/ref-type&gt;&lt;contributors&gt;&lt;authors&gt;&lt;author&gt;The Korin Gamadji Institute (KGI),&lt;/author&gt;&lt;/authors&gt;&lt;secondary-authors&gt;&lt;author&gt;Korin Gamadji Institute&lt;/author&gt;&lt;/secondary-authors&gt;&lt;/contributors&gt;&lt;titles&gt;&lt;title&gt;Richmond Emerging Aboriginal Leaders (REAL) Program Information Pack&lt;/title&gt;&lt;/titles&gt;&lt;keywords&gt;&lt;keyword&gt;aboriginal leadership&lt;/keyword&gt;&lt;keyword&gt;young people&lt;/keyword&gt;&lt;/keywords&gt;&lt;dates&gt;&lt;year&gt;2014&lt;/year&gt;&lt;/dates&gt;&lt;pub-location&gt;Melbouren&lt;/pub-location&gt;&lt;urls&gt;&lt;/urls&gt;&lt;/record&gt;&lt;/Cite&gt;&lt;/EndNote&gt;</w:instrText>
      </w:r>
      <w:r>
        <w:rPr>
          <w:lang w:val="en-US"/>
        </w:rPr>
        <w:fldChar w:fldCharType="separate"/>
      </w:r>
      <w:r>
        <w:rPr>
          <w:noProof/>
          <w:lang w:val="en-US"/>
        </w:rPr>
        <w:t>(The Korin Gamadji Institute (KGI) 2014)</w:t>
      </w:r>
      <w:r>
        <w:rPr>
          <w:lang w:val="en-US"/>
        </w:rPr>
        <w:fldChar w:fldCharType="end"/>
      </w:r>
      <w:r>
        <w:rPr>
          <w:lang w:val="en-US"/>
        </w:rPr>
        <w:t>.</w:t>
      </w:r>
      <w:r w:rsidRPr="004B4F94">
        <w:rPr>
          <w:lang w:val="en-US"/>
        </w:rPr>
        <w:t xml:space="preserve"> </w:t>
      </w:r>
    </w:p>
    <w:p w14:paraId="472EE6B5" w14:textId="207E7040" w:rsidR="00286BE7" w:rsidRPr="002C3198" w:rsidRDefault="00286BE7" w:rsidP="00625AFA">
      <w:pPr>
        <w:rPr>
          <w:lang w:val="en-US"/>
        </w:rPr>
      </w:pPr>
      <w:r w:rsidRPr="004B4F94">
        <w:rPr>
          <w:rFonts w:eastAsia="Times New Roman"/>
          <w:color w:val="000000"/>
          <w:lang w:val="en-US"/>
        </w:rPr>
        <w:t xml:space="preserve">The Think-Tank also </w:t>
      </w:r>
      <w:r w:rsidRPr="004B4F94">
        <w:rPr>
          <w:lang w:val="en-US"/>
        </w:rPr>
        <w:t xml:space="preserve">provided participants with information on the possible uses of technology to support their expressions of identity, as well as a forum for discussing </w:t>
      </w:r>
      <w:proofErr w:type="spellStart"/>
      <w:r w:rsidRPr="004B4F94">
        <w:rPr>
          <w:lang w:val="en-US"/>
        </w:rPr>
        <w:t>cybersafety</w:t>
      </w:r>
      <w:proofErr w:type="spellEnd"/>
      <w:r w:rsidRPr="004B4F94">
        <w:rPr>
          <w:lang w:val="en-US"/>
        </w:rPr>
        <w:t xml:space="preserve"> and cultural protocol issues. </w:t>
      </w:r>
      <w:r w:rsidRPr="004B4F94">
        <w:rPr>
          <w:rFonts w:eastAsia="Times New Roman"/>
          <w:color w:val="000000"/>
          <w:lang w:val="en-US"/>
        </w:rPr>
        <w:t xml:space="preserve">The goal was to apply the ideas and issues raised toward the development of the </w:t>
      </w:r>
      <w:r w:rsidR="00DE75EB">
        <w:rPr>
          <w:rFonts w:eastAsia="Times New Roman"/>
          <w:color w:val="000000"/>
          <w:lang w:val="en-US"/>
        </w:rPr>
        <w:t>a</w:t>
      </w:r>
      <w:r w:rsidRPr="004B4F94">
        <w:rPr>
          <w:rFonts w:eastAsia="Times New Roman"/>
          <w:color w:val="000000"/>
          <w:lang w:val="en-US"/>
        </w:rPr>
        <w:t>pp itself.</w:t>
      </w:r>
    </w:p>
    <w:p w14:paraId="6D557947" w14:textId="77777777" w:rsidR="00286BE7" w:rsidRPr="002C3198" w:rsidRDefault="00286BE7" w:rsidP="00625AFA">
      <w:pPr>
        <w:pStyle w:val="Heading3"/>
      </w:pPr>
      <w:bookmarkStart w:id="26" w:name="_Toc268442539"/>
      <w:r w:rsidRPr="002C3198">
        <w:t>Day 1</w:t>
      </w:r>
      <w:bookmarkEnd w:id="26"/>
      <w:r w:rsidRPr="002C3198">
        <w:t xml:space="preserve"> </w:t>
      </w:r>
    </w:p>
    <w:p w14:paraId="031A9C99" w14:textId="2DA509CA" w:rsidR="00286BE7" w:rsidRPr="004B4F94" w:rsidRDefault="00286BE7" w:rsidP="00286BE7">
      <w:pPr>
        <w:rPr>
          <w:rFonts w:asciiTheme="majorHAnsi" w:eastAsia="Times New Roman" w:hAnsiTheme="majorHAnsi"/>
          <w:lang w:val="en-US"/>
        </w:rPr>
      </w:pPr>
      <w:r w:rsidRPr="004B4F94">
        <w:rPr>
          <w:rFonts w:asciiTheme="majorHAnsi" w:eastAsia="Times New Roman" w:hAnsiTheme="majorHAnsi"/>
          <w:color w:val="000000"/>
          <w:lang w:val="en-US"/>
        </w:rPr>
        <w:t>The first day of the Think-</w:t>
      </w:r>
      <w:r w:rsidR="00716128">
        <w:rPr>
          <w:rFonts w:asciiTheme="majorHAnsi" w:eastAsia="Times New Roman" w:hAnsiTheme="majorHAnsi"/>
          <w:color w:val="000000"/>
          <w:lang w:val="en-US"/>
        </w:rPr>
        <w:t>T</w:t>
      </w:r>
      <w:r w:rsidRPr="004B4F94">
        <w:rPr>
          <w:rFonts w:asciiTheme="majorHAnsi" w:eastAsia="Times New Roman" w:hAnsiTheme="majorHAnsi"/>
          <w:color w:val="000000"/>
          <w:lang w:val="en-US"/>
        </w:rPr>
        <w:t>ank workshop was held on Monday 14th April, 2014. Five KGI participants attended (3 girls</w:t>
      </w:r>
      <w:r>
        <w:rPr>
          <w:rFonts w:asciiTheme="majorHAnsi" w:eastAsia="Times New Roman" w:hAnsiTheme="majorHAnsi"/>
          <w:color w:val="000000"/>
          <w:lang w:val="en-US"/>
        </w:rPr>
        <w:t xml:space="preserve">, Jess, </w:t>
      </w:r>
      <w:proofErr w:type="spellStart"/>
      <w:r>
        <w:rPr>
          <w:rFonts w:asciiTheme="majorHAnsi" w:eastAsia="Times New Roman" w:hAnsiTheme="majorHAnsi"/>
          <w:color w:val="000000"/>
          <w:lang w:val="en-US"/>
        </w:rPr>
        <w:t>Nakia</w:t>
      </w:r>
      <w:proofErr w:type="spellEnd"/>
      <w:r>
        <w:rPr>
          <w:rFonts w:asciiTheme="majorHAnsi" w:eastAsia="Times New Roman" w:hAnsiTheme="majorHAnsi"/>
          <w:color w:val="000000"/>
          <w:lang w:val="en-US"/>
        </w:rPr>
        <w:t xml:space="preserve"> and </w:t>
      </w:r>
      <w:proofErr w:type="spellStart"/>
      <w:r>
        <w:rPr>
          <w:rFonts w:asciiTheme="majorHAnsi" w:eastAsia="Times New Roman" w:hAnsiTheme="majorHAnsi"/>
          <w:color w:val="000000"/>
          <w:lang w:val="en-US"/>
        </w:rPr>
        <w:t>Dana</w:t>
      </w:r>
      <w:r w:rsidR="00716128">
        <w:rPr>
          <w:rFonts w:asciiTheme="majorHAnsi" w:eastAsia="Times New Roman" w:hAnsiTheme="majorHAnsi"/>
          <w:color w:val="000000"/>
          <w:lang w:val="en-US"/>
        </w:rPr>
        <w:t>e</w:t>
      </w:r>
      <w:proofErr w:type="spellEnd"/>
      <w:r w:rsidRPr="004B4F94">
        <w:rPr>
          <w:rFonts w:asciiTheme="majorHAnsi" w:eastAsia="Times New Roman" w:hAnsiTheme="majorHAnsi"/>
          <w:color w:val="000000"/>
          <w:lang w:val="en-US"/>
        </w:rPr>
        <w:t xml:space="preserve"> and 2 boys</w:t>
      </w:r>
      <w:r>
        <w:rPr>
          <w:rFonts w:asciiTheme="majorHAnsi" w:eastAsia="Times New Roman" w:hAnsiTheme="majorHAnsi"/>
          <w:color w:val="000000"/>
          <w:lang w:val="en-US"/>
        </w:rPr>
        <w:t>, Liam and Jake)</w:t>
      </w:r>
      <w:r w:rsidRPr="004B4F94">
        <w:rPr>
          <w:rFonts w:asciiTheme="majorHAnsi" w:eastAsia="Times New Roman" w:hAnsiTheme="majorHAnsi"/>
          <w:color w:val="000000"/>
          <w:lang w:val="en-US"/>
        </w:rPr>
        <w:t xml:space="preserve">, Alex </w:t>
      </w:r>
      <w:proofErr w:type="spellStart"/>
      <w:r w:rsidRPr="004B4F94">
        <w:rPr>
          <w:rFonts w:asciiTheme="majorHAnsi" w:eastAsia="Times New Roman" w:hAnsiTheme="majorHAnsi"/>
          <w:color w:val="000000"/>
          <w:lang w:val="en-US"/>
        </w:rPr>
        <w:t>Splitt</w:t>
      </w:r>
      <w:proofErr w:type="spellEnd"/>
      <w:r w:rsidR="00185091">
        <w:rPr>
          <w:rFonts w:asciiTheme="majorHAnsi" w:eastAsia="Times New Roman" w:hAnsiTheme="majorHAnsi"/>
          <w:color w:val="000000"/>
          <w:lang w:val="en-US"/>
        </w:rPr>
        <w:t>,</w:t>
      </w:r>
      <w:r w:rsidRPr="004B4F94">
        <w:rPr>
          <w:rFonts w:asciiTheme="majorHAnsi" w:eastAsia="Times New Roman" w:hAnsiTheme="majorHAnsi"/>
          <w:color w:val="000000"/>
          <w:lang w:val="en-US"/>
        </w:rPr>
        <w:t xml:space="preserve"> the </w:t>
      </w:r>
      <w:proofErr w:type="spellStart"/>
      <w:r w:rsidRPr="004B4F94">
        <w:rPr>
          <w:rFonts w:asciiTheme="majorHAnsi" w:eastAsia="Times New Roman" w:hAnsiTheme="majorHAnsi"/>
          <w:color w:val="000000"/>
          <w:lang w:val="en-US"/>
        </w:rPr>
        <w:t>KGI’s</w:t>
      </w:r>
      <w:proofErr w:type="spellEnd"/>
      <w:r w:rsidRPr="004B4F94">
        <w:rPr>
          <w:rFonts w:asciiTheme="majorHAnsi" w:eastAsia="Times New Roman" w:hAnsiTheme="majorHAnsi"/>
          <w:color w:val="000000"/>
          <w:lang w:val="en-US"/>
        </w:rPr>
        <w:t xml:space="preserve"> Chief Operating Officer, Dixon Patten</w:t>
      </w:r>
      <w:r w:rsidR="00185091">
        <w:rPr>
          <w:rFonts w:asciiTheme="majorHAnsi" w:eastAsia="Times New Roman" w:hAnsiTheme="majorHAnsi"/>
          <w:color w:val="000000"/>
          <w:lang w:val="en-US"/>
        </w:rPr>
        <w:t xml:space="preserve"> and</w:t>
      </w:r>
      <w:r w:rsidRPr="004B4F94">
        <w:rPr>
          <w:rFonts w:asciiTheme="majorHAnsi" w:eastAsia="Times New Roman" w:hAnsiTheme="majorHAnsi"/>
          <w:color w:val="000000"/>
          <w:lang w:val="en-US"/>
        </w:rPr>
        <w:t xml:space="preserve"> </w:t>
      </w:r>
      <w:proofErr w:type="spellStart"/>
      <w:r w:rsidR="00185091">
        <w:rPr>
          <w:rFonts w:asciiTheme="majorHAnsi" w:eastAsia="Times New Roman" w:hAnsiTheme="majorHAnsi"/>
          <w:color w:val="000000"/>
          <w:lang w:val="en-US"/>
        </w:rPr>
        <w:t>IBES</w:t>
      </w:r>
      <w:proofErr w:type="spellEnd"/>
      <w:r w:rsidR="00185091">
        <w:rPr>
          <w:rFonts w:asciiTheme="majorHAnsi" w:eastAsia="Times New Roman" w:hAnsiTheme="majorHAnsi"/>
          <w:color w:val="000000"/>
          <w:lang w:val="en-US"/>
        </w:rPr>
        <w:t xml:space="preserve"> technicians </w:t>
      </w:r>
      <w:proofErr w:type="spellStart"/>
      <w:r w:rsidRPr="004B4F94">
        <w:rPr>
          <w:rFonts w:asciiTheme="majorHAnsi" w:eastAsia="Times New Roman" w:hAnsiTheme="majorHAnsi"/>
          <w:color w:val="000000"/>
          <w:lang w:val="en-US"/>
        </w:rPr>
        <w:t>Gursharan</w:t>
      </w:r>
      <w:proofErr w:type="spellEnd"/>
      <w:r w:rsidRPr="004B4F94">
        <w:rPr>
          <w:rFonts w:asciiTheme="majorHAnsi" w:eastAsia="Times New Roman" w:hAnsiTheme="majorHAnsi"/>
          <w:color w:val="000000"/>
          <w:lang w:val="en-US"/>
        </w:rPr>
        <w:t xml:space="preserve"> Singh and </w:t>
      </w:r>
      <w:proofErr w:type="spellStart"/>
      <w:r w:rsidRPr="004B4F94">
        <w:rPr>
          <w:rFonts w:asciiTheme="majorHAnsi" w:eastAsia="Times New Roman" w:hAnsiTheme="majorHAnsi"/>
          <w:color w:val="000000"/>
          <w:lang w:val="en-US"/>
        </w:rPr>
        <w:t>Chamil</w:t>
      </w:r>
      <w:proofErr w:type="spellEnd"/>
      <w:r w:rsidRPr="004B4F94">
        <w:rPr>
          <w:rFonts w:asciiTheme="majorHAnsi" w:eastAsia="Times New Roman" w:hAnsiTheme="majorHAnsi"/>
          <w:color w:val="000000"/>
          <w:lang w:val="en-US"/>
        </w:rPr>
        <w:t xml:space="preserve"> </w:t>
      </w:r>
      <w:proofErr w:type="spellStart"/>
      <w:r w:rsidRPr="004B4F94">
        <w:rPr>
          <w:rFonts w:asciiTheme="majorHAnsi" w:eastAsia="Times New Roman" w:hAnsiTheme="majorHAnsi"/>
          <w:color w:val="000000"/>
          <w:lang w:val="en-US"/>
        </w:rPr>
        <w:t>Lakshan</w:t>
      </w:r>
      <w:proofErr w:type="spellEnd"/>
      <w:r w:rsidRPr="004B4F94">
        <w:rPr>
          <w:rFonts w:asciiTheme="majorHAnsi" w:eastAsia="Times New Roman" w:hAnsiTheme="majorHAnsi"/>
          <w:color w:val="000000"/>
          <w:lang w:val="en-US"/>
        </w:rPr>
        <w:t xml:space="preserve"> </w:t>
      </w:r>
      <w:proofErr w:type="spellStart"/>
      <w:r w:rsidRPr="004B4F94">
        <w:rPr>
          <w:rFonts w:asciiTheme="majorHAnsi" w:eastAsia="Times New Roman" w:hAnsiTheme="majorHAnsi"/>
          <w:color w:val="000000"/>
          <w:lang w:val="en-US"/>
        </w:rPr>
        <w:t>Jayasundara</w:t>
      </w:r>
      <w:proofErr w:type="spellEnd"/>
      <w:r w:rsidRPr="004B4F94">
        <w:rPr>
          <w:rFonts w:asciiTheme="majorHAnsi" w:eastAsia="Times New Roman" w:hAnsiTheme="majorHAnsi"/>
          <w:color w:val="000000"/>
          <w:lang w:val="en-US"/>
        </w:rPr>
        <w:t xml:space="preserve">, </w:t>
      </w:r>
      <w:r w:rsidR="00185091">
        <w:rPr>
          <w:rFonts w:asciiTheme="majorHAnsi" w:eastAsia="Times New Roman" w:hAnsiTheme="majorHAnsi"/>
          <w:color w:val="000000"/>
          <w:lang w:val="en-US"/>
        </w:rPr>
        <w:t>along with</w:t>
      </w:r>
      <w:r w:rsidR="00185091" w:rsidRPr="004B4F94">
        <w:rPr>
          <w:rFonts w:asciiTheme="majorHAnsi" w:eastAsia="Times New Roman" w:hAnsiTheme="majorHAnsi"/>
          <w:color w:val="000000"/>
          <w:lang w:val="en-US"/>
        </w:rPr>
        <w:t xml:space="preserve"> </w:t>
      </w:r>
      <w:r w:rsidRPr="004B4F94">
        <w:rPr>
          <w:rFonts w:asciiTheme="majorHAnsi" w:eastAsia="Times New Roman" w:hAnsiTheme="majorHAnsi"/>
          <w:color w:val="000000"/>
          <w:lang w:val="en-US"/>
        </w:rPr>
        <w:t xml:space="preserve">the researchers Richard </w:t>
      </w:r>
      <w:proofErr w:type="spellStart"/>
      <w:r w:rsidRPr="004B4F94">
        <w:rPr>
          <w:rFonts w:asciiTheme="majorHAnsi" w:eastAsia="Times New Roman" w:hAnsiTheme="majorHAnsi"/>
          <w:color w:val="000000"/>
          <w:lang w:val="en-US"/>
        </w:rPr>
        <w:t>Chenhall</w:t>
      </w:r>
      <w:proofErr w:type="spellEnd"/>
      <w:r w:rsidRPr="004B4F94">
        <w:rPr>
          <w:rFonts w:asciiTheme="majorHAnsi" w:eastAsia="Times New Roman" w:hAnsiTheme="majorHAnsi"/>
          <w:color w:val="000000"/>
          <w:lang w:val="en-US"/>
        </w:rPr>
        <w:t>, Christel Rachinger and Fran Edmonds. In addition, the participants were provided an iPad each, supplied by IBES, to record images and sounds throughout the day.</w:t>
      </w:r>
      <w:r w:rsidRPr="004B4F94">
        <w:rPr>
          <w:rStyle w:val="FootnoteReference"/>
          <w:rFonts w:asciiTheme="majorHAnsi" w:eastAsia="Times New Roman" w:hAnsiTheme="majorHAnsi"/>
          <w:color w:val="000000"/>
          <w:lang w:val="en-US"/>
        </w:rPr>
        <w:footnoteReference w:id="3"/>
      </w:r>
    </w:p>
    <w:p w14:paraId="3722AAB7" w14:textId="6B38CFB2" w:rsidR="00286BE7" w:rsidRPr="002C3198" w:rsidRDefault="00286BE7" w:rsidP="00625AFA">
      <w:pPr>
        <w:pStyle w:val="Heading4"/>
        <w:rPr>
          <w:rFonts w:asciiTheme="majorHAnsi" w:hAnsiTheme="majorHAnsi"/>
        </w:rPr>
      </w:pPr>
      <w:bookmarkStart w:id="27" w:name="_Toc268442540"/>
      <w:r w:rsidRPr="002C3198">
        <w:t>Morning session</w:t>
      </w:r>
      <w:r w:rsidR="00F90489">
        <w:t>:</w:t>
      </w:r>
      <w:r w:rsidR="00625AFA">
        <w:t xml:space="preserve"> ACMI</w:t>
      </w:r>
      <w:bookmarkEnd w:id="27"/>
    </w:p>
    <w:p w14:paraId="47FBFB35" w14:textId="21D13D6E" w:rsidR="00286BE7" w:rsidRPr="004B4F94" w:rsidRDefault="00286BE7" w:rsidP="00625AFA">
      <w:pPr>
        <w:rPr>
          <w:lang w:val="en-US"/>
        </w:rPr>
      </w:pPr>
      <w:r w:rsidRPr="004B4F94">
        <w:rPr>
          <w:lang w:val="en-US"/>
        </w:rPr>
        <w:t>The morning session of the workshop was held at the Australian Centre for the Moving Image (ACMI)</w:t>
      </w:r>
      <w:r w:rsidRPr="004B4F94">
        <w:rPr>
          <w:shd w:val="clear" w:color="auto" w:fill="FFFFFF"/>
          <w:lang w:val="en-US"/>
        </w:rPr>
        <w:t xml:space="preserve">, </w:t>
      </w:r>
      <w:r w:rsidR="0082602A">
        <w:rPr>
          <w:shd w:val="clear" w:color="auto" w:fill="FFFFFF"/>
          <w:lang w:val="en-US"/>
        </w:rPr>
        <w:t xml:space="preserve">which is </w:t>
      </w:r>
      <w:r w:rsidRPr="004B4F94">
        <w:rPr>
          <w:shd w:val="clear" w:color="auto" w:fill="FFFFFF"/>
          <w:lang w:val="en-US"/>
        </w:rPr>
        <w:t xml:space="preserve">the Australian Centre for Excellence for Digital Storytelling.  ACMI is also </w:t>
      </w:r>
      <w:r w:rsidRPr="004B4F94">
        <w:rPr>
          <w:rFonts w:cs="Arial"/>
          <w:shd w:val="clear" w:color="auto" w:fill="FFFFFF"/>
          <w:lang w:val="en-US"/>
        </w:rPr>
        <w:t xml:space="preserve">the main collecting institution for film in Victoria and is an ‘internationally </w:t>
      </w:r>
      <w:proofErr w:type="spellStart"/>
      <w:r w:rsidRPr="004B4F94">
        <w:rPr>
          <w:rFonts w:cs="Arial"/>
          <w:shd w:val="clear" w:color="auto" w:fill="FFFFFF"/>
          <w:lang w:val="en-US"/>
        </w:rPr>
        <w:t>recognised</w:t>
      </w:r>
      <w:proofErr w:type="spellEnd"/>
      <w:r w:rsidRPr="004B4F94">
        <w:rPr>
          <w:rFonts w:cs="Arial"/>
          <w:shd w:val="clear" w:color="auto" w:fill="FFFFFF"/>
          <w:lang w:val="en-US"/>
        </w:rPr>
        <w:t xml:space="preserve"> national hub for screening and advocacy, screen education, industry engagement and audience involvement</w:t>
      </w:r>
      <w:r w:rsidRPr="004B4F94">
        <w:rPr>
          <w:lang w:val="en-US"/>
        </w:rPr>
        <w:t>’</w:t>
      </w:r>
      <w:r w:rsidRPr="004B4F94">
        <w:rPr>
          <w:rFonts w:cs="Arial"/>
          <w:shd w:val="clear" w:color="auto" w:fill="FFFFFF"/>
          <w:lang w:val="en-US"/>
        </w:rPr>
        <w:fldChar w:fldCharType="begin"/>
      </w:r>
      <w:r w:rsidR="007B76B6">
        <w:rPr>
          <w:rFonts w:cs="Arial"/>
          <w:shd w:val="clear" w:color="auto" w:fill="FFFFFF"/>
          <w:lang w:val="en-US"/>
        </w:rPr>
        <w:instrText xml:space="preserve"> ADDIN EN.CITE &lt;EndNote&gt;&lt;Cite&gt;&lt;Author&gt;Australian Centre for the Moving Image (ACMI)&lt;/Author&gt;&lt;Year&gt;n.d.&lt;/Year&gt;&lt;RecNum&gt;522&lt;/RecNum&gt;&lt;DisplayText&gt;(Australian Centre for the Moving Image (ACMI) n.d.)&lt;/DisplayText&gt;&lt;record&gt;&lt;rec-number&gt;522&lt;/rec-number&gt;&lt;foreign-keys&gt;&lt;key app="EN" db-id="s5evraa9esa59jef0paxfvwi5psv9sexs2dd" timestamp="1406599998"&gt;522&lt;/key&gt;&lt;/foreign-keys&gt;&lt;ref-type name="Web Page"&gt;12&lt;/ref-type&gt;&lt;contributors&gt;&lt;authors&gt;&lt;author&gt;Australian Centre for the Moving Image (ACMI),&lt;/author&gt;&lt;/authors&gt;&lt;/contributors&gt;&lt;titles&gt;&lt;title&gt;Our Story&lt;/title&gt;&lt;/titles&gt;&lt;volume&gt;2014&lt;/volume&gt;&lt;number&gt;29 July&lt;/number&gt;&lt;dates&gt;&lt;year&gt;n.d.&lt;/year&gt;&lt;/dates&gt;&lt;pub-location&gt;Melbourne&lt;/pub-location&gt;&lt;urls&gt;&lt;related-urls&gt;&lt;url&gt;http://www.acmi.net.au/our_story.htm&lt;/url&gt;&lt;/related-urls&gt;&lt;/urls&gt;&lt;/record&gt;&lt;/Cite&gt;&lt;/EndNote&gt;</w:instrText>
      </w:r>
      <w:r w:rsidRPr="004B4F94">
        <w:rPr>
          <w:rFonts w:cs="Arial"/>
          <w:shd w:val="clear" w:color="auto" w:fill="FFFFFF"/>
          <w:lang w:val="en-US"/>
        </w:rPr>
        <w:fldChar w:fldCharType="separate"/>
      </w:r>
      <w:r w:rsidRPr="004B4F94">
        <w:rPr>
          <w:rFonts w:cs="Arial"/>
          <w:noProof/>
          <w:shd w:val="clear" w:color="auto" w:fill="FFFFFF"/>
          <w:lang w:val="en-US"/>
        </w:rPr>
        <w:t>(Australian Centre for the Moving Image (ACMI) n.d.)</w:t>
      </w:r>
      <w:r w:rsidRPr="004B4F94">
        <w:rPr>
          <w:rFonts w:cs="Arial"/>
          <w:shd w:val="clear" w:color="auto" w:fill="FFFFFF"/>
          <w:lang w:val="en-US"/>
        </w:rPr>
        <w:fldChar w:fldCharType="end"/>
      </w:r>
      <w:r w:rsidRPr="004B4F94">
        <w:rPr>
          <w:rFonts w:cs="Arial"/>
          <w:shd w:val="clear" w:color="auto" w:fill="FFFFFF"/>
          <w:lang w:val="en-US"/>
        </w:rPr>
        <w:t>.</w:t>
      </w:r>
    </w:p>
    <w:p w14:paraId="28E0FA18" w14:textId="4E6F65ED" w:rsidR="00286BE7" w:rsidRPr="004B4F94" w:rsidRDefault="00286BE7" w:rsidP="00625AFA">
      <w:pPr>
        <w:rPr>
          <w:lang w:val="en-US"/>
        </w:rPr>
      </w:pPr>
      <w:r w:rsidRPr="004B4F94">
        <w:rPr>
          <w:lang w:val="en-US"/>
        </w:rPr>
        <w:t xml:space="preserve">The overall purpose of the ACMI visit was to expose participants to background information they required to understand storytelling through technology. This was planned to include discussions connected with Aboriginal filmmaking and production, for example, access to Aboriginal stories through film; background on Aboriginal filmmakers and actors; how films are preserved and archived; how films are distributed online; ideas for creating appropriate digital imagery; and sharing and unpacking some of the stories they would like to tell. Researchers were mindful that storytelling </w:t>
      </w:r>
      <w:r w:rsidRPr="004B4F94">
        <w:rPr>
          <w:lang w:val="en-US"/>
        </w:rPr>
        <w:lastRenderedPageBreak/>
        <w:t xml:space="preserve">through multi-media was a new field for many of the participants, and that ACMI </w:t>
      </w:r>
      <w:r>
        <w:rPr>
          <w:lang w:val="en-US"/>
        </w:rPr>
        <w:t xml:space="preserve">could </w:t>
      </w:r>
      <w:r w:rsidRPr="004B4F94">
        <w:rPr>
          <w:lang w:val="en-US"/>
        </w:rPr>
        <w:t>provide that background.</w:t>
      </w:r>
    </w:p>
    <w:p w14:paraId="59E73C64" w14:textId="79F01EFE" w:rsidR="00286BE7" w:rsidRPr="004B4F94" w:rsidRDefault="001122BA" w:rsidP="00625AFA">
      <w:pPr>
        <w:rPr>
          <w:rFonts w:asciiTheme="majorHAnsi" w:hAnsiTheme="majorHAnsi"/>
        </w:rPr>
      </w:pPr>
      <w:r>
        <w:t>Following the ACMI tour, p</w:t>
      </w:r>
      <w:r w:rsidR="00286BE7">
        <w:t xml:space="preserve">articipants expressed a desire for the introductory session on story making to be contextualised within the framework of Indigenous filmmaking, along with issues associated with Indigenous storytellers in film. While the participants enjoyed seeing the Indigenous exhibits in </w:t>
      </w:r>
      <w:r w:rsidR="00286BE7" w:rsidRPr="0082602A">
        <w:t xml:space="preserve">the </w:t>
      </w:r>
      <w:r w:rsidR="00286BE7" w:rsidRPr="00E70A9D">
        <w:rPr>
          <w:rFonts w:eastAsia="Times New Roman" w:cs="Arial"/>
          <w:bCs/>
          <w:i/>
          <w:color w:val="000000"/>
        </w:rPr>
        <w:t xml:space="preserve">Screen Worlds </w:t>
      </w:r>
      <w:r w:rsidR="00286BE7" w:rsidRPr="00E70A9D">
        <w:rPr>
          <w:rFonts w:eastAsia="Times New Roman" w:cs="Arial"/>
          <w:bCs/>
          <w:color w:val="000000"/>
        </w:rPr>
        <w:t>space</w:t>
      </w:r>
      <w:r w:rsidR="00286BE7">
        <w:t xml:space="preserve">, particularly those by contemporary Aboriginal artists, future visits to ACMI may provide opportunities for these exhibits to be </w:t>
      </w:r>
      <w:r>
        <w:t>positioned</w:t>
      </w:r>
      <w:r w:rsidR="00286BE7">
        <w:t xml:space="preserve"> in relation to Indigenous multi</w:t>
      </w:r>
      <w:r w:rsidR="00625AFA">
        <w:t>media production and filmmaking.</w:t>
      </w:r>
    </w:p>
    <w:p w14:paraId="27BCDE12" w14:textId="7D84C51D" w:rsidR="00286BE7" w:rsidRPr="004B4F94" w:rsidRDefault="00286BE7" w:rsidP="00625AFA">
      <w:pPr>
        <w:pStyle w:val="Heading4"/>
      </w:pPr>
      <w:bookmarkStart w:id="28" w:name="_Toc268442541"/>
      <w:r w:rsidRPr="002C3198">
        <w:t>Afternoon Session</w:t>
      </w:r>
      <w:r w:rsidR="00F90489">
        <w:t>:</w:t>
      </w:r>
      <w:r w:rsidR="00625AFA">
        <w:t xml:space="preserve"> t</w:t>
      </w:r>
      <w:r w:rsidRPr="004B4F94">
        <w:t>he IBES Lab</w:t>
      </w:r>
      <w:r w:rsidR="009B37F5">
        <w:t>oratory</w:t>
      </w:r>
      <w:r w:rsidRPr="004B4F94">
        <w:t xml:space="preserve"> Workshop</w:t>
      </w:r>
      <w:bookmarkEnd w:id="28"/>
    </w:p>
    <w:p w14:paraId="13A0244B" w14:textId="409B187C" w:rsidR="00286BE7" w:rsidRPr="004B4F94" w:rsidRDefault="00286BE7" w:rsidP="00625AFA">
      <w:pPr>
        <w:rPr>
          <w:lang w:val="en-US"/>
        </w:rPr>
      </w:pPr>
      <w:r w:rsidRPr="004B4F94">
        <w:rPr>
          <w:lang w:val="en-US"/>
        </w:rPr>
        <w:t>In the afternoon all participants and researchers returned to the IBES lab</w:t>
      </w:r>
      <w:r w:rsidR="001122BA">
        <w:rPr>
          <w:lang w:val="en-US"/>
        </w:rPr>
        <w:t>oratory</w:t>
      </w:r>
      <w:r w:rsidRPr="004B4F94">
        <w:rPr>
          <w:lang w:val="en-US"/>
        </w:rPr>
        <w:t xml:space="preserve"> at the University of Melbourne. The creative process of the Think-Tank was expanded through the participants' collaboration with the </w:t>
      </w:r>
      <w:r w:rsidR="0009350D">
        <w:rPr>
          <w:lang w:val="en-US"/>
        </w:rPr>
        <w:t>IT</w:t>
      </w:r>
      <w:r w:rsidR="0009350D" w:rsidRPr="004B4F94">
        <w:rPr>
          <w:lang w:val="en-US"/>
        </w:rPr>
        <w:t xml:space="preserve"> </w:t>
      </w:r>
      <w:r w:rsidRPr="004B4F94">
        <w:rPr>
          <w:lang w:val="en-US"/>
        </w:rPr>
        <w:t xml:space="preserve">intern, </w:t>
      </w:r>
      <w:proofErr w:type="spellStart"/>
      <w:r w:rsidRPr="004B4F94">
        <w:rPr>
          <w:lang w:val="en-US"/>
        </w:rPr>
        <w:t>Gursharan</w:t>
      </w:r>
      <w:proofErr w:type="spellEnd"/>
      <w:r w:rsidRPr="004B4F94">
        <w:rPr>
          <w:lang w:val="en-US"/>
        </w:rPr>
        <w:t>, enabling them to express their creative ideas and receive feedback on the technical potential of the app development process.</w:t>
      </w:r>
    </w:p>
    <w:p w14:paraId="019D1D3A" w14:textId="5D3302A1" w:rsidR="00286BE7" w:rsidRPr="004B4F94" w:rsidRDefault="00286BE7" w:rsidP="00625AFA">
      <w:pPr>
        <w:rPr>
          <w:color w:val="000000" w:themeColor="text1"/>
          <w:lang w:val="en-US"/>
        </w:rPr>
      </w:pPr>
      <w:r w:rsidRPr="004B4F94">
        <w:rPr>
          <w:lang w:val="en-US"/>
        </w:rPr>
        <w:t xml:space="preserve">The afternoon program focused on a discussion involving the IT intern, the researchers and the participants. This was to elicit information from the young people </w:t>
      </w:r>
      <w:r>
        <w:rPr>
          <w:lang w:val="en-US"/>
        </w:rPr>
        <w:t xml:space="preserve">regarding </w:t>
      </w:r>
      <w:r w:rsidRPr="004B4F94">
        <w:t xml:space="preserve">their perspectives about mobile apps. This included sharing information about how they use apps and the potential for apps to tell stories. </w:t>
      </w:r>
      <w:proofErr w:type="spellStart"/>
      <w:r w:rsidRPr="004B4F94">
        <w:t>Gursharan</w:t>
      </w:r>
      <w:proofErr w:type="spellEnd"/>
      <w:r w:rsidRPr="004B4F94">
        <w:t xml:space="preserve"> presented on the IT components of </w:t>
      </w:r>
      <w:r>
        <w:t>the</w:t>
      </w:r>
      <w:r w:rsidRPr="004B4F94">
        <w:t xml:space="preserve"> app, including the process for designing an app, what an app does, how it works, and explained features</w:t>
      </w:r>
      <w:r>
        <w:t>,</w:t>
      </w:r>
      <w:r w:rsidRPr="004B4F94">
        <w:t xml:space="preserve"> such as buttons for sending and retrieving data and application layers, which</w:t>
      </w:r>
      <w:r w:rsidRPr="004B4F94">
        <w:rPr>
          <w:color w:val="000000" w:themeColor="text1"/>
          <w:shd w:val="clear" w:color="auto" w:fill="FFFFFF"/>
          <w:lang w:val="en-US"/>
        </w:rPr>
        <w:t xml:space="preserve"> ensure that effective communication with another application program in a network is possible, (i.e. that the necessary communication resources exist, e.g. a modem). </w:t>
      </w:r>
      <w:proofErr w:type="spellStart"/>
      <w:r w:rsidRPr="004B4F94">
        <w:rPr>
          <w:color w:val="000000" w:themeColor="text1"/>
          <w:shd w:val="clear" w:color="auto" w:fill="FFFFFF"/>
          <w:lang w:val="en-US"/>
        </w:rPr>
        <w:t>Gursharan</w:t>
      </w:r>
      <w:proofErr w:type="spellEnd"/>
      <w:r w:rsidRPr="004B4F94">
        <w:rPr>
          <w:color w:val="000000" w:themeColor="text1"/>
          <w:shd w:val="clear" w:color="auto" w:fill="FFFFFF"/>
          <w:lang w:val="en-US"/>
        </w:rPr>
        <w:t xml:space="preserve"> </w:t>
      </w:r>
      <w:r w:rsidRPr="004B4F94">
        <w:t xml:space="preserve">also introduced the concepts of </w:t>
      </w:r>
      <w:proofErr w:type="spellStart"/>
      <w:r w:rsidRPr="004B4F94">
        <w:t>cybersafety</w:t>
      </w:r>
      <w:proofErr w:type="spellEnd"/>
      <w:r w:rsidRPr="004B4F94">
        <w:t xml:space="preserve"> and privacy in relation to sharing information online. This </w:t>
      </w:r>
      <w:r>
        <w:t>discussion</w:t>
      </w:r>
      <w:r w:rsidRPr="0021047B">
        <w:t xml:space="preserve"> </w:t>
      </w:r>
      <w:r w:rsidRPr="004B4F94">
        <w:t xml:space="preserve">opened up a space for </w:t>
      </w:r>
      <w:r>
        <w:t xml:space="preserve">two-way </w:t>
      </w:r>
      <w:r w:rsidRPr="004B4F94">
        <w:t xml:space="preserve">dialogue between </w:t>
      </w:r>
      <w:proofErr w:type="spellStart"/>
      <w:r w:rsidRPr="004B4F94">
        <w:t>Gursharan</w:t>
      </w:r>
      <w:proofErr w:type="spellEnd"/>
      <w:r w:rsidRPr="004B4F94">
        <w:t xml:space="preserve"> and the participants, allowing </w:t>
      </w:r>
      <w:r>
        <w:t>all</w:t>
      </w:r>
      <w:r w:rsidRPr="0021047B">
        <w:t xml:space="preserve"> to</w:t>
      </w:r>
      <w:r>
        <w:t xml:space="preserve"> contribute and</w:t>
      </w:r>
      <w:r w:rsidRPr="004B4F94">
        <w:t xml:space="preserve"> share ideas, apply these ideas to their own app design process, ask questions, and provide feedback. </w:t>
      </w:r>
      <w:r w:rsidRPr="0021047B">
        <w:t>Dixon Patten, the graphic designer, also contributed to the discussion</w:t>
      </w:r>
      <w:r>
        <w:t xml:space="preserve">, </w:t>
      </w:r>
      <w:r w:rsidRPr="0021047B">
        <w:t>emphasising the importance of considering the app as a space for uploading and sharing stories in the first instance and then shifting to the design elements</w:t>
      </w:r>
      <w:r w:rsidR="00A557F5">
        <w:t>.</w:t>
      </w:r>
    </w:p>
    <w:p w14:paraId="0376F498" w14:textId="148069FE" w:rsidR="00286BE7" w:rsidRPr="004B4F94" w:rsidRDefault="00286BE7" w:rsidP="00286BE7">
      <w:pPr>
        <w:spacing w:after="0" w:line="240" w:lineRule="auto"/>
        <w:rPr>
          <w:rFonts w:asciiTheme="majorHAnsi" w:hAnsiTheme="majorHAnsi"/>
        </w:rPr>
      </w:pPr>
      <w:r w:rsidRPr="004B4F94">
        <w:rPr>
          <w:rFonts w:asciiTheme="majorHAnsi" w:hAnsiTheme="majorHAnsi"/>
        </w:rPr>
        <w:t xml:space="preserve">However, as the discussion was dominated by a design focus, largely a result of limited discussion about ‘what a story app’ could be, at the end of the day many of the features mimicked social network sites, such as Facebook, Instagram or Snapchat. These elements of the app, however, were considered in relation to the way Aboriginal people understand their place in the world and were </w:t>
      </w:r>
      <w:r w:rsidR="00716128">
        <w:rPr>
          <w:rFonts w:asciiTheme="majorHAnsi" w:hAnsiTheme="majorHAnsi"/>
        </w:rPr>
        <w:t xml:space="preserve">deemed </w:t>
      </w:r>
      <w:r w:rsidR="001122BA">
        <w:rPr>
          <w:rFonts w:asciiTheme="majorHAnsi" w:hAnsiTheme="majorHAnsi"/>
        </w:rPr>
        <w:t xml:space="preserve">important </w:t>
      </w:r>
      <w:r w:rsidRPr="004B4F94">
        <w:rPr>
          <w:rFonts w:asciiTheme="majorHAnsi" w:hAnsiTheme="majorHAnsi"/>
        </w:rPr>
        <w:t xml:space="preserve">for inclusion on an individual’s app </w:t>
      </w:r>
      <w:r w:rsidR="001122BA">
        <w:rPr>
          <w:rFonts w:asciiTheme="majorHAnsi" w:hAnsiTheme="majorHAnsi"/>
        </w:rPr>
        <w:t>‘p</w:t>
      </w:r>
      <w:r w:rsidRPr="004B4F94">
        <w:rPr>
          <w:rFonts w:asciiTheme="majorHAnsi" w:hAnsiTheme="majorHAnsi"/>
        </w:rPr>
        <w:t>rofile</w:t>
      </w:r>
      <w:r w:rsidR="001122BA">
        <w:rPr>
          <w:rFonts w:asciiTheme="majorHAnsi" w:hAnsiTheme="majorHAnsi"/>
        </w:rPr>
        <w:t>’</w:t>
      </w:r>
      <w:r w:rsidRPr="004B4F94">
        <w:rPr>
          <w:rFonts w:asciiTheme="majorHAnsi" w:hAnsiTheme="majorHAnsi"/>
        </w:rPr>
        <w:t xml:space="preserve">: </w:t>
      </w:r>
    </w:p>
    <w:p w14:paraId="05921961" w14:textId="77777777" w:rsidR="00286BE7" w:rsidRPr="004B4F94" w:rsidRDefault="00286BE7" w:rsidP="00286BE7">
      <w:pPr>
        <w:spacing w:after="0" w:line="240" w:lineRule="auto"/>
        <w:rPr>
          <w:rFonts w:asciiTheme="majorHAnsi" w:hAnsiTheme="majorHAnsi"/>
        </w:rPr>
      </w:pPr>
    </w:p>
    <w:p w14:paraId="50E45904" w14:textId="77777777" w:rsidR="00286BE7" w:rsidRPr="004B4F94" w:rsidRDefault="00286BE7" w:rsidP="00286BE7">
      <w:pPr>
        <w:pStyle w:val="ListParagraph"/>
        <w:numPr>
          <w:ilvl w:val="1"/>
          <w:numId w:val="3"/>
        </w:numPr>
      </w:pPr>
      <w:r w:rsidRPr="004B4F94">
        <w:t>Who’s your mob?</w:t>
      </w:r>
    </w:p>
    <w:p w14:paraId="6337C08D" w14:textId="77777777" w:rsidR="00286BE7" w:rsidRPr="004B4F94" w:rsidRDefault="00286BE7" w:rsidP="00286BE7">
      <w:pPr>
        <w:pStyle w:val="ListParagraph"/>
        <w:numPr>
          <w:ilvl w:val="1"/>
          <w:numId w:val="3"/>
        </w:numPr>
      </w:pPr>
      <w:r w:rsidRPr="004B4F94">
        <w:t>What’s your country (include maps)?</w:t>
      </w:r>
    </w:p>
    <w:p w14:paraId="6CE2BE48" w14:textId="39878653" w:rsidR="00286BE7" w:rsidRPr="004B4F94" w:rsidRDefault="00286BE7" w:rsidP="00286BE7">
      <w:pPr>
        <w:pStyle w:val="ListParagraph"/>
        <w:numPr>
          <w:ilvl w:val="1"/>
          <w:numId w:val="3"/>
        </w:numPr>
      </w:pPr>
      <w:r w:rsidRPr="004B4F94">
        <w:t xml:space="preserve">What are your </w:t>
      </w:r>
      <w:r w:rsidR="001122BA">
        <w:t>c</w:t>
      </w:r>
      <w:r w:rsidRPr="004B4F94">
        <w:t>ommon interests (for connecting with others with similar interests)?</w:t>
      </w:r>
    </w:p>
    <w:p w14:paraId="51AAC0EC" w14:textId="77777777" w:rsidR="00286BE7" w:rsidRPr="004B4F94" w:rsidRDefault="00286BE7" w:rsidP="00286BE7">
      <w:pPr>
        <w:spacing w:after="0" w:line="240" w:lineRule="auto"/>
        <w:rPr>
          <w:rFonts w:asciiTheme="majorHAnsi" w:hAnsiTheme="majorHAnsi"/>
        </w:rPr>
      </w:pPr>
    </w:p>
    <w:p w14:paraId="1EB805D0" w14:textId="67276D1E" w:rsidR="00286BE7" w:rsidRDefault="00286BE7" w:rsidP="00286BE7">
      <w:pPr>
        <w:spacing w:after="0" w:line="240" w:lineRule="auto"/>
        <w:rPr>
          <w:rFonts w:asciiTheme="majorHAnsi" w:hAnsiTheme="majorHAnsi"/>
        </w:rPr>
      </w:pPr>
      <w:r w:rsidRPr="004B4F94">
        <w:rPr>
          <w:rFonts w:asciiTheme="majorHAnsi" w:hAnsiTheme="majorHAnsi"/>
        </w:rPr>
        <w:t xml:space="preserve">Finally, their design ideas were recorded as a list of </w:t>
      </w:r>
      <w:r w:rsidR="001122BA">
        <w:rPr>
          <w:rFonts w:asciiTheme="majorHAnsi" w:hAnsiTheme="majorHAnsi"/>
        </w:rPr>
        <w:t>‘</w:t>
      </w:r>
      <w:r w:rsidRPr="004B4F94">
        <w:rPr>
          <w:rFonts w:asciiTheme="majorHAnsi" w:hAnsiTheme="majorHAnsi"/>
        </w:rPr>
        <w:t>app story</w:t>
      </w:r>
      <w:r w:rsidR="001122BA">
        <w:rPr>
          <w:rFonts w:asciiTheme="majorHAnsi" w:hAnsiTheme="majorHAnsi"/>
        </w:rPr>
        <w:t>’</w:t>
      </w:r>
      <w:r w:rsidRPr="004B4F94">
        <w:rPr>
          <w:rFonts w:asciiTheme="majorHAnsi" w:hAnsiTheme="majorHAnsi"/>
        </w:rPr>
        <w:t xml:space="preserve"> and </w:t>
      </w:r>
      <w:r w:rsidR="001122BA">
        <w:rPr>
          <w:rFonts w:asciiTheme="majorHAnsi" w:hAnsiTheme="majorHAnsi"/>
        </w:rPr>
        <w:t>‘</w:t>
      </w:r>
      <w:r w:rsidRPr="004B4F94">
        <w:rPr>
          <w:rFonts w:asciiTheme="majorHAnsi" w:hAnsiTheme="majorHAnsi"/>
        </w:rPr>
        <w:t>app design</w:t>
      </w:r>
      <w:r w:rsidR="001122BA">
        <w:rPr>
          <w:rFonts w:asciiTheme="majorHAnsi" w:hAnsiTheme="majorHAnsi"/>
        </w:rPr>
        <w:t>’</w:t>
      </w:r>
      <w:r w:rsidRPr="004B4F94">
        <w:rPr>
          <w:rFonts w:asciiTheme="majorHAnsi" w:hAnsiTheme="majorHAnsi"/>
        </w:rPr>
        <w:t xml:space="preserve"> likes and dislikes on a whiteboard</w:t>
      </w:r>
      <w:r w:rsidR="00B83E00">
        <w:rPr>
          <w:rFonts w:asciiTheme="majorHAnsi" w:hAnsiTheme="majorHAnsi"/>
        </w:rPr>
        <w:t>.</w:t>
      </w:r>
    </w:p>
    <w:p w14:paraId="758B30ED" w14:textId="77777777" w:rsidR="00B83E00" w:rsidRDefault="00B83E00" w:rsidP="00B83E00">
      <w:pPr>
        <w:pStyle w:val="Caption"/>
      </w:pPr>
    </w:p>
    <w:p w14:paraId="77E0E0D1" w14:textId="77777777" w:rsidR="00B83E00" w:rsidRDefault="00B83E00" w:rsidP="00B83E00">
      <w:pPr>
        <w:pStyle w:val="Caption"/>
      </w:pPr>
    </w:p>
    <w:p w14:paraId="091DA159" w14:textId="77777777" w:rsidR="00B83E00" w:rsidRDefault="00B83E00" w:rsidP="00B83E00">
      <w:pPr>
        <w:pStyle w:val="Caption"/>
      </w:pPr>
    </w:p>
    <w:p w14:paraId="56F627C9" w14:textId="50C38AB4" w:rsidR="001122BA" w:rsidRPr="007724EA" w:rsidRDefault="00B83E00" w:rsidP="00B83E00">
      <w:pPr>
        <w:pStyle w:val="Caption"/>
        <w:rPr>
          <w:rFonts w:asciiTheme="majorHAnsi" w:eastAsia="Times New Roman" w:hAnsiTheme="majorHAnsi"/>
          <w:color w:val="000000"/>
          <w:sz w:val="22"/>
          <w:szCs w:val="22"/>
          <w:lang w:val="en-US"/>
        </w:rPr>
      </w:pPr>
      <w:r w:rsidRPr="007724EA">
        <w:rPr>
          <w:sz w:val="22"/>
          <w:szCs w:val="22"/>
        </w:rPr>
        <w:lastRenderedPageBreak/>
        <w:t xml:space="preserve">Table </w:t>
      </w:r>
      <w:r w:rsidRPr="007724EA">
        <w:rPr>
          <w:sz w:val="22"/>
          <w:szCs w:val="22"/>
        </w:rPr>
        <w:fldChar w:fldCharType="begin"/>
      </w:r>
      <w:r w:rsidRPr="007724EA">
        <w:rPr>
          <w:sz w:val="22"/>
          <w:szCs w:val="22"/>
        </w:rPr>
        <w:instrText xml:space="preserve"> SEQ Table \* ARABIC </w:instrText>
      </w:r>
      <w:r w:rsidRPr="007724EA">
        <w:rPr>
          <w:sz w:val="22"/>
          <w:szCs w:val="22"/>
        </w:rPr>
        <w:fldChar w:fldCharType="separate"/>
      </w:r>
      <w:r w:rsidR="00C40E2C">
        <w:rPr>
          <w:noProof/>
          <w:sz w:val="22"/>
          <w:szCs w:val="22"/>
        </w:rPr>
        <w:t>2</w:t>
      </w:r>
      <w:r w:rsidRPr="007724EA">
        <w:rPr>
          <w:sz w:val="22"/>
          <w:szCs w:val="22"/>
        </w:rPr>
        <w:fldChar w:fldCharType="end"/>
      </w:r>
      <w:r w:rsidRPr="007724EA">
        <w:rPr>
          <w:sz w:val="22"/>
          <w:szCs w:val="22"/>
        </w:rPr>
        <w:t>: Design ideas for the app</w:t>
      </w:r>
    </w:p>
    <w:tbl>
      <w:tblPr>
        <w:tblStyle w:val="TableGrid"/>
        <w:tblW w:w="9142" w:type="dxa"/>
        <w:jc w:val="center"/>
        <w:tblInd w:w="-34" w:type="dxa"/>
        <w:tblLayout w:type="fixed"/>
        <w:tblLook w:val="04A0" w:firstRow="1" w:lastRow="0" w:firstColumn="1" w:lastColumn="0" w:noHBand="0" w:noVBand="1"/>
      </w:tblPr>
      <w:tblGrid>
        <w:gridCol w:w="2694"/>
        <w:gridCol w:w="2551"/>
        <w:gridCol w:w="2268"/>
        <w:gridCol w:w="1629"/>
      </w:tblGrid>
      <w:tr w:rsidR="009866FD" w:rsidRPr="009866FD" w14:paraId="41B742F3" w14:textId="77777777" w:rsidTr="008872A8">
        <w:trPr>
          <w:trHeight w:val="713"/>
          <w:jc w:val="center"/>
        </w:trPr>
        <w:tc>
          <w:tcPr>
            <w:tcW w:w="2694" w:type="dxa"/>
            <w:shd w:val="clear" w:color="auto" w:fill="BFBFBF" w:themeFill="background1" w:themeFillShade="BF"/>
          </w:tcPr>
          <w:p w14:paraId="33FD0D85" w14:textId="77777777" w:rsidR="00286BE7" w:rsidRPr="009866FD" w:rsidRDefault="00286BE7" w:rsidP="008345DD">
            <w:pPr>
              <w:rPr>
                <w:rFonts w:asciiTheme="majorHAnsi" w:eastAsia="Times New Roman" w:hAnsiTheme="majorHAnsi" w:cs="Times New Roman"/>
                <w:b/>
                <w:color w:val="000000"/>
              </w:rPr>
            </w:pPr>
            <w:r w:rsidRPr="009866FD">
              <w:rPr>
                <w:rFonts w:asciiTheme="majorHAnsi" w:eastAsia="Times New Roman" w:hAnsiTheme="majorHAnsi" w:cs="Times New Roman"/>
                <w:b/>
                <w:color w:val="000000"/>
                <w:u w:val="single"/>
              </w:rPr>
              <w:t>App Story</w:t>
            </w:r>
            <w:r w:rsidRPr="009866FD">
              <w:rPr>
                <w:rFonts w:asciiTheme="majorHAnsi" w:eastAsia="Times New Roman" w:hAnsiTheme="majorHAnsi" w:cs="Times New Roman"/>
                <w:b/>
                <w:color w:val="000000"/>
              </w:rPr>
              <w:t xml:space="preserve"> (features for uploading stories)</w:t>
            </w:r>
          </w:p>
        </w:tc>
        <w:tc>
          <w:tcPr>
            <w:tcW w:w="2551" w:type="dxa"/>
            <w:shd w:val="clear" w:color="auto" w:fill="BFBFBF" w:themeFill="background1" w:themeFillShade="BF"/>
          </w:tcPr>
          <w:p w14:paraId="0DFC7000" w14:textId="77777777" w:rsidR="00286BE7" w:rsidRPr="009866FD" w:rsidRDefault="00286BE7" w:rsidP="008345DD">
            <w:pPr>
              <w:rPr>
                <w:rFonts w:asciiTheme="majorHAnsi" w:eastAsia="Times New Roman" w:hAnsiTheme="majorHAnsi" w:cs="Times New Roman"/>
                <w:b/>
                <w:color w:val="000000"/>
              </w:rPr>
            </w:pPr>
          </w:p>
        </w:tc>
        <w:tc>
          <w:tcPr>
            <w:tcW w:w="2268" w:type="dxa"/>
            <w:shd w:val="clear" w:color="auto" w:fill="BFBFBF" w:themeFill="background1" w:themeFillShade="BF"/>
          </w:tcPr>
          <w:p w14:paraId="28616AD2" w14:textId="77777777" w:rsidR="00286BE7" w:rsidRPr="009866FD" w:rsidRDefault="00286BE7" w:rsidP="008345DD">
            <w:pPr>
              <w:rPr>
                <w:rFonts w:asciiTheme="majorHAnsi" w:eastAsia="Times New Roman" w:hAnsiTheme="majorHAnsi" w:cs="Times New Roman"/>
                <w:b/>
                <w:color w:val="000000"/>
              </w:rPr>
            </w:pPr>
            <w:r w:rsidRPr="009866FD">
              <w:rPr>
                <w:rFonts w:asciiTheme="majorHAnsi" w:eastAsia="Times New Roman" w:hAnsiTheme="majorHAnsi" w:cs="Times New Roman"/>
                <w:b/>
                <w:color w:val="000000"/>
                <w:u w:val="single"/>
              </w:rPr>
              <w:t>App Design</w:t>
            </w:r>
            <w:r w:rsidRPr="009866FD">
              <w:rPr>
                <w:rFonts w:asciiTheme="majorHAnsi" w:eastAsia="Times New Roman" w:hAnsiTheme="majorHAnsi" w:cs="Times New Roman"/>
                <w:b/>
                <w:color w:val="000000"/>
              </w:rPr>
              <w:t xml:space="preserve"> (what the app looks like)</w:t>
            </w:r>
          </w:p>
        </w:tc>
        <w:tc>
          <w:tcPr>
            <w:tcW w:w="1629" w:type="dxa"/>
            <w:shd w:val="clear" w:color="auto" w:fill="BFBFBF" w:themeFill="background1" w:themeFillShade="BF"/>
          </w:tcPr>
          <w:p w14:paraId="3C4BC452" w14:textId="77777777" w:rsidR="00286BE7" w:rsidRPr="009866FD" w:rsidRDefault="00286BE7" w:rsidP="008345DD">
            <w:pPr>
              <w:rPr>
                <w:rFonts w:asciiTheme="majorHAnsi" w:eastAsia="Times New Roman" w:hAnsiTheme="majorHAnsi" w:cs="Times New Roman"/>
                <w:b/>
                <w:color w:val="000000"/>
              </w:rPr>
            </w:pPr>
          </w:p>
        </w:tc>
      </w:tr>
      <w:tr w:rsidR="009866FD" w:rsidRPr="009866FD" w14:paraId="3AA02EE1" w14:textId="77777777" w:rsidTr="008872A8">
        <w:trPr>
          <w:trHeight w:val="429"/>
          <w:jc w:val="center"/>
        </w:trPr>
        <w:tc>
          <w:tcPr>
            <w:tcW w:w="2694" w:type="dxa"/>
            <w:shd w:val="clear" w:color="auto" w:fill="BFBFBF" w:themeFill="background1" w:themeFillShade="BF"/>
          </w:tcPr>
          <w:p w14:paraId="2E9030DB" w14:textId="77777777" w:rsidR="00286BE7" w:rsidRPr="009866FD" w:rsidRDefault="00286BE7" w:rsidP="008345DD">
            <w:pPr>
              <w:rPr>
                <w:rFonts w:asciiTheme="majorHAnsi" w:hAnsiTheme="majorHAnsi"/>
                <w:b/>
                <w:color w:val="000000"/>
              </w:rPr>
            </w:pPr>
            <w:r w:rsidRPr="009866FD">
              <w:rPr>
                <w:rFonts w:asciiTheme="majorHAnsi" w:hAnsiTheme="majorHAnsi"/>
                <w:b/>
                <w:color w:val="000000"/>
              </w:rPr>
              <w:t>Likes</w:t>
            </w:r>
          </w:p>
        </w:tc>
        <w:tc>
          <w:tcPr>
            <w:tcW w:w="2551" w:type="dxa"/>
            <w:shd w:val="clear" w:color="auto" w:fill="BFBFBF" w:themeFill="background1" w:themeFillShade="BF"/>
          </w:tcPr>
          <w:p w14:paraId="6CAF0D75" w14:textId="77777777" w:rsidR="00286BE7" w:rsidRPr="009866FD" w:rsidRDefault="00286BE7" w:rsidP="008345DD">
            <w:pPr>
              <w:rPr>
                <w:rFonts w:asciiTheme="majorHAnsi" w:hAnsiTheme="majorHAnsi"/>
                <w:b/>
                <w:color w:val="000000"/>
              </w:rPr>
            </w:pPr>
            <w:r w:rsidRPr="009866FD">
              <w:rPr>
                <w:rFonts w:asciiTheme="majorHAnsi" w:hAnsiTheme="majorHAnsi"/>
                <w:b/>
                <w:color w:val="000000"/>
              </w:rPr>
              <w:t>Dislikes</w:t>
            </w:r>
          </w:p>
        </w:tc>
        <w:tc>
          <w:tcPr>
            <w:tcW w:w="2268" w:type="dxa"/>
            <w:shd w:val="clear" w:color="auto" w:fill="BFBFBF" w:themeFill="background1" w:themeFillShade="BF"/>
          </w:tcPr>
          <w:p w14:paraId="12A441C9" w14:textId="77777777" w:rsidR="00286BE7" w:rsidRPr="009866FD" w:rsidRDefault="00286BE7" w:rsidP="008345DD">
            <w:pPr>
              <w:rPr>
                <w:rFonts w:asciiTheme="majorHAnsi" w:hAnsiTheme="majorHAnsi"/>
                <w:b/>
                <w:color w:val="000000"/>
              </w:rPr>
            </w:pPr>
            <w:r w:rsidRPr="009866FD">
              <w:rPr>
                <w:rFonts w:asciiTheme="majorHAnsi" w:hAnsiTheme="majorHAnsi"/>
                <w:b/>
                <w:color w:val="000000"/>
              </w:rPr>
              <w:t>Likes/wants</w:t>
            </w:r>
          </w:p>
        </w:tc>
        <w:tc>
          <w:tcPr>
            <w:tcW w:w="1629" w:type="dxa"/>
            <w:shd w:val="clear" w:color="auto" w:fill="BFBFBF" w:themeFill="background1" w:themeFillShade="BF"/>
          </w:tcPr>
          <w:p w14:paraId="427C6E4C" w14:textId="77777777" w:rsidR="00286BE7" w:rsidRPr="009866FD" w:rsidRDefault="00286BE7" w:rsidP="008345DD">
            <w:pPr>
              <w:rPr>
                <w:rFonts w:asciiTheme="majorHAnsi" w:hAnsiTheme="majorHAnsi"/>
                <w:b/>
                <w:color w:val="000000"/>
              </w:rPr>
            </w:pPr>
            <w:r w:rsidRPr="009866FD">
              <w:rPr>
                <w:rFonts w:asciiTheme="majorHAnsi" w:hAnsiTheme="majorHAnsi"/>
                <w:b/>
                <w:color w:val="000000"/>
              </w:rPr>
              <w:t>Dislikes</w:t>
            </w:r>
          </w:p>
        </w:tc>
      </w:tr>
      <w:tr w:rsidR="009866FD" w:rsidRPr="009866FD" w14:paraId="019CF362" w14:textId="77777777" w:rsidTr="008872A8">
        <w:trPr>
          <w:trHeight w:val="5081"/>
          <w:jc w:val="center"/>
        </w:trPr>
        <w:tc>
          <w:tcPr>
            <w:tcW w:w="2694" w:type="dxa"/>
          </w:tcPr>
          <w:p w14:paraId="2E333C57" w14:textId="77777777" w:rsidR="00286BE7" w:rsidRPr="00E70A9D" w:rsidRDefault="00286BE7" w:rsidP="008345DD">
            <w:pPr>
              <w:spacing w:after="0" w:line="240" w:lineRule="auto"/>
              <w:rPr>
                <w:rFonts w:asciiTheme="majorHAnsi" w:eastAsia="Times New Roman" w:hAnsiTheme="majorHAnsi" w:cs="Times New Roman"/>
                <w:b/>
                <w:color w:val="000000"/>
                <w:sz w:val="18"/>
                <w:szCs w:val="18"/>
              </w:rPr>
            </w:pPr>
            <w:r w:rsidRPr="00E70A9D">
              <w:rPr>
                <w:rFonts w:asciiTheme="majorHAnsi" w:eastAsia="Times New Roman" w:hAnsiTheme="majorHAnsi"/>
                <w:b/>
                <w:color w:val="000000"/>
                <w:sz w:val="18"/>
                <w:szCs w:val="18"/>
              </w:rPr>
              <w:t>Facebook:</w:t>
            </w:r>
          </w:p>
          <w:p w14:paraId="7E9E9DD5" w14:textId="77777777" w:rsidR="00286BE7" w:rsidRPr="00E70A9D" w:rsidRDefault="00286BE7" w:rsidP="008345DD">
            <w:pPr>
              <w:rPr>
                <w:rFonts w:asciiTheme="majorHAnsi" w:hAnsiTheme="majorHAnsi"/>
                <w:b/>
                <w:color w:val="000000"/>
                <w:sz w:val="18"/>
                <w:szCs w:val="18"/>
              </w:rPr>
            </w:pPr>
            <w:r w:rsidRPr="00E70A9D">
              <w:rPr>
                <w:rFonts w:asciiTheme="majorHAnsi" w:eastAsia="Times New Roman" w:hAnsiTheme="majorHAnsi"/>
                <w:color w:val="000000"/>
                <w:sz w:val="18"/>
                <w:szCs w:val="18"/>
              </w:rPr>
              <w:t>Share feature</w:t>
            </w:r>
          </w:p>
          <w:p w14:paraId="2619F87B" w14:textId="77777777" w:rsidR="00286BE7" w:rsidRPr="00E70A9D" w:rsidRDefault="00286BE7" w:rsidP="008345DD">
            <w:pPr>
              <w:rPr>
                <w:rFonts w:asciiTheme="majorHAnsi" w:eastAsia="Times New Roman" w:hAnsiTheme="majorHAnsi" w:cs="Times New Roman"/>
                <w:b/>
                <w:color w:val="000000"/>
                <w:sz w:val="18"/>
                <w:szCs w:val="18"/>
              </w:rPr>
            </w:pPr>
            <w:r w:rsidRPr="00E70A9D">
              <w:rPr>
                <w:rFonts w:asciiTheme="majorHAnsi" w:eastAsia="Times New Roman" w:hAnsiTheme="majorHAnsi"/>
                <w:color w:val="000000"/>
                <w:sz w:val="18"/>
                <w:szCs w:val="18"/>
              </w:rPr>
              <w:t>Profile</w:t>
            </w:r>
          </w:p>
          <w:p w14:paraId="4D5E4326" w14:textId="77777777" w:rsidR="00286BE7" w:rsidRPr="00E70A9D" w:rsidRDefault="00286BE7" w:rsidP="008345DD">
            <w:pPr>
              <w:rPr>
                <w:rFonts w:asciiTheme="majorHAnsi" w:eastAsia="Times New Roman" w:hAnsiTheme="majorHAnsi" w:cs="Times New Roman"/>
                <w:b/>
                <w:color w:val="000000"/>
                <w:sz w:val="18"/>
                <w:szCs w:val="18"/>
              </w:rPr>
            </w:pPr>
            <w:proofErr w:type="spellStart"/>
            <w:r w:rsidRPr="00E70A9D">
              <w:rPr>
                <w:rFonts w:asciiTheme="majorHAnsi" w:eastAsia="Times New Roman" w:hAnsiTheme="majorHAnsi"/>
                <w:color w:val="000000"/>
                <w:sz w:val="18"/>
                <w:szCs w:val="18"/>
              </w:rPr>
              <w:t>Favourite</w:t>
            </w:r>
            <w:proofErr w:type="spellEnd"/>
            <w:r w:rsidRPr="00E70A9D">
              <w:rPr>
                <w:rFonts w:asciiTheme="majorHAnsi" w:eastAsia="Times New Roman" w:hAnsiTheme="majorHAnsi"/>
                <w:color w:val="000000"/>
                <w:sz w:val="18"/>
                <w:szCs w:val="18"/>
              </w:rPr>
              <w:t xml:space="preserve"> tags for people’s stories </w:t>
            </w:r>
          </w:p>
          <w:p w14:paraId="3442F90C" w14:textId="77777777" w:rsidR="00286BE7" w:rsidRPr="00E70A9D" w:rsidRDefault="00286BE7" w:rsidP="008345DD">
            <w:pPr>
              <w:spacing w:after="0" w:line="240" w:lineRule="auto"/>
              <w:rPr>
                <w:rFonts w:asciiTheme="majorHAnsi" w:eastAsia="Times New Roman" w:hAnsiTheme="majorHAnsi" w:cs="Times New Roman"/>
                <w:b/>
                <w:color w:val="000000"/>
                <w:sz w:val="18"/>
                <w:szCs w:val="18"/>
              </w:rPr>
            </w:pPr>
            <w:r w:rsidRPr="00E70A9D">
              <w:rPr>
                <w:rFonts w:asciiTheme="majorHAnsi" w:eastAsia="Times New Roman" w:hAnsiTheme="majorHAnsi"/>
                <w:b/>
                <w:color w:val="000000"/>
                <w:sz w:val="18"/>
                <w:szCs w:val="18"/>
              </w:rPr>
              <w:t>Snapchat:</w:t>
            </w:r>
          </w:p>
          <w:p w14:paraId="08591EF3" w14:textId="77777777" w:rsidR="00286BE7" w:rsidRPr="00E70A9D" w:rsidRDefault="00286BE7" w:rsidP="008345DD">
            <w:pPr>
              <w:spacing w:line="240" w:lineRule="auto"/>
              <w:rPr>
                <w:rFonts w:asciiTheme="majorHAnsi" w:eastAsia="Times New Roman" w:hAnsiTheme="majorHAnsi" w:cs="Times New Roman"/>
                <w:color w:val="000000"/>
                <w:sz w:val="18"/>
                <w:szCs w:val="18"/>
              </w:rPr>
            </w:pPr>
            <w:r w:rsidRPr="00E70A9D">
              <w:rPr>
                <w:rFonts w:asciiTheme="majorHAnsi" w:eastAsia="Times New Roman" w:hAnsiTheme="majorHAnsi"/>
                <w:color w:val="000000"/>
                <w:sz w:val="18"/>
                <w:szCs w:val="18"/>
              </w:rPr>
              <w:t>Quick and easy to create a story</w:t>
            </w:r>
          </w:p>
          <w:p w14:paraId="5E04FEBB" w14:textId="77777777" w:rsidR="00286BE7" w:rsidRPr="00E70A9D" w:rsidRDefault="00286BE7" w:rsidP="008345DD">
            <w:pPr>
              <w:spacing w:line="240" w:lineRule="auto"/>
              <w:rPr>
                <w:rFonts w:asciiTheme="majorHAnsi" w:eastAsia="Times New Roman" w:hAnsiTheme="majorHAnsi" w:cs="Times New Roman"/>
                <w:color w:val="000000"/>
                <w:sz w:val="18"/>
                <w:szCs w:val="18"/>
              </w:rPr>
            </w:pPr>
            <w:r w:rsidRPr="00E70A9D">
              <w:rPr>
                <w:rFonts w:asciiTheme="majorHAnsi" w:eastAsia="Times New Roman" w:hAnsiTheme="majorHAnsi"/>
                <w:color w:val="000000"/>
                <w:sz w:val="18"/>
                <w:szCs w:val="18"/>
              </w:rPr>
              <w:t>View things (photos, videos, text etc) once then 10 seconds later they disappear</w:t>
            </w:r>
          </w:p>
          <w:p w14:paraId="00AD3D74" w14:textId="77777777" w:rsidR="00286BE7" w:rsidRPr="00E70A9D" w:rsidRDefault="00286BE7" w:rsidP="008345DD">
            <w:pPr>
              <w:spacing w:after="0" w:line="240" w:lineRule="auto"/>
              <w:rPr>
                <w:rFonts w:asciiTheme="majorHAnsi" w:eastAsia="Times New Roman" w:hAnsiTheme="majorHAnsi" w:cs="Times New Roman"/>
                <w:b/>
                <w:color w:val="000000"/>
                <w:sz w:val="18"/>
                <w:szCs w:val="18"/>
              </w:rPr>
            </w:pPr>
            <w:r w:rsidRPr="00E70A9D">
              <w:rPr>
                <w:rFonts w:asciiTheme="majorHAnsi" w:eastAsia="Times New Roman" w:hAnsiTheme="majorHAnsi"/>
                <w:b/>
                <w:color w:val="000000"/>
                <w:sz w:val="18"/>
                <w:szCs w:val="18"/>
              </w:rPr>
              <w:t>Instagram</w:t>
            </w:r>
          </w:p>
          <w:p w14:paraId="111B45BD" w14:textId="77777777" w:rsidR="00286BE7" w:rsidRPr="00E70A9D" w:rsidRDefault="00286BE7" w:rsidP="008345DD">
            <w:pPr>
              <w:spacing w:line="240" w:lineRule="auto"/>
              <w:rPr>
                <w:rFonts w:asciiTheme="majorHAnsi" w:eastAsia="Times New Roman" w:hAnsiTheme="majorHAnsi" w:cs="Times New Roman"/>
                <w:color w:val="000000"/>
                <w:sz w:val="18"/>
                <w:szCs w:val="18"/>
              </w:rPr>
            </w:pPr>
            <w:r w:rsidRPr="00E70A9D">
              <w:rPr>
                <w:rFonts w:asciiTheme="majorHAnsi" w:eastAsia="Times New Roman" w:hAnsiTheme="majorHAnsi"/>
                <w:color w:val="000000"/>
                <w:sz w:val="18"/>
                <w:szCs w:val="18"/>
              </w:rPr>
              <w:t>Editing pictures</w:t>
            </w:r>
          </w:p>
          <w:p w14:paraId="5E4F18C9" w14:textId="77777777" w:rsidR="00286BE7" w:rsidRPr="00E70A9D" w:rsidRDefault="00286BE7" w:rsidP="008345DD">
            <w:pPr>
              <w:spacing w:line="240" w:lineRule="auto"/>
              <w:rPr>
                <w:rFonts w:asciiTheme="majorHAnsi" w:eastAsia="Times New Roman" w:hAnsiTheme="majorHAnsi" w:cs="Times New Roman"/>
                <w:color w:val="000000"/>
                <w:sz w:val="18"/>
                <w:szCs w:val="18"/>
              </w:rPr>
            </w:pPr>
            <w:r w:rsidRPr="00E70A9D">
              <w:rPr>
                <w:rFonts w:asciiTheme="majorHAnsi" w:eastAsia="Times New Roman" w:hAnsiTheme="majorHAnsi"/>
                <w:color w:val="000000"/>
                <w:sz w:val="18"/>
                <w:szCs w:val="18"/>
              </w:rPr>
              <w:t xml:space="preserve">Templates for stories </w:t>
            </w:r>
          </w:p>
          <w:p w14:paraId="1B76B40C" w14:textId="77777777" w:rsidR="00286BE7" w:rsidRPr="00E70A9D" w:rsidRDefault="00286BE7" w:rsidP="008345DD">
            <w:pPr>
              <w:spacing w:line="240" w:lineRule="auto"/>
              <w:rPr>
                <w:rFonts w:asciiTheme="majorHAnsi" w:eastAsia="Times New Roman" w:hAnsiTheme="majorHAnsi" w:cs="Times New Roman"/>
                <w:color w:val="000000"/>
                <w:sz w:val="18"/>
                <w:szCs w:val="18"/>
              </w:rPr>
            </w:pPr>
            <w:r w:rsidRPr="00E70A9D">
              <w:rPr>
                <w:rFonts w:asciiTheme="majorHAnsi" w:eastAsia="Times New Roman" w:hAnsiTheme="majorHAnsi"/>
                <w:color w:val="000000"/>
                <w:sz w:val="18"/>
                <w:szCs w:val="18"/>
              </w:rPr>
              <w:t>Editing of everything (</w:t>
            </w:r>
            <w:proofErr w:type="spellStart"/>
            <w:r w:rsidRPr="00E70A9D">
              <w:rPr>
                <w:rFonts w:asciiTheme="majorHAnsi" w:eastAsia="Times New Roman" w:hAnsiTheme="majorHAnsi"/>
                <w:color w:val="000000"/>
                <w:sz w:val="18"/>
                <w:szCs w:val="18"/>
              </w:rPr>
              <w:t>pics</w:t>
            </w:r>
            <w:proofErr w:type="spellEnd"/>
            <w:r w:rsidRPr="00E70A9D">
              <w:rPr>
                <w:rFonts w:asciiTheme="majorHAnsi" w:eastAsia="Times New Roman" w:hAnsiTheme="majorHAnsi"/>
                <w:color w:val="000000"/>
                <w:sz w:val="18"/>
                <w:szCs w:val="18"/>
              </w:rPr>
              <w:t>, videos etc)</w:t>
            </w:r>
          </w:p>
          <w:p w14:paraId="33E5E410" w14:textId="5C98194B" w:rsidR="00286BE7" w:rsidRPr="00E70A9D" w:rsidRDefault="00286BE7" w:rsidP="008345DD">
            <w:pPr>
              <w:rPr>
                <w:rFonts w:asciiTheme="majorHAnsi" w:eastAsia="Times New Roman" w:hAnsiTheme="majorHAnsi" w:cs="Times New Roman"/>
                <w:color w:val="000000"/>
                <w:sz w:val="18"/>
                <w:szCs w:val="18"/>
              </w:rPr>
            </w:pPr>
            <w:r w:rsidRPr="00E70A9D">
              <w:rPr>
                <w:rFonts w:asciiTheme="majorHAnsi" w:eastAsia="Times New Roman" w:hAnsiTheme="majorHAnsi"/>
                <w:color w:val="000000"/>
                <w:sz w:val="18"/>
                <w:szCs w:val="18"/>
              </w:rPr>
              <w:t>Comments and privacy setting</w:t>
            </w:r>
            <w:r w:rsidR="009866FD" w:rsidRPr="009866FD">
              <w:rPr>
                <w:rFonts w:asciiTheme="majorHAnsi" w:eastAsia="Times New Roman" w:hAnsiTheme="majorHAnsi" w:cs="Times New Roman"/>
                <w:color w:val="000000"/>
                <w:sz w:val="18"/>
                <w:szCs w:val="18"/>
              </w:rPr>
              <w:t>s</w:t>
            </w:r>
          </w:p>
        </w:tc>
        <w:tc>
          <w:tcPr>
            <w:tcW w:w="2551" w:type="dxa"/>
          </w:tcPr>
          <w:p w14:paraId="156AFA07" w14:textId="77777777" w:rsidR="00286BE7" w:rsidRPr="00E70A9D" w:rsidRDefault="00286BE7" w:rsidP="008345DD">
            <w:pPr>
              <w:rPr>
                <w:rFonts w:asciiTheme="majorHAnsi" w:eastAsia="Times New Roman" w:hAnsiTheme="majorHAnsi" w:cs="Times New Roman"/>
                <w:color w:val="000000"/>
                <w:sz w:val="18"/>
                <w:szCs w:val="18"/>
              </w:rPr>
            </w:pPr>
            <w:r w:rsidRPr="00E70A9D">
              <w:rPr>
                <w:rFonts w:asciiTheme="majorHAnsi" w:eastAsia="Times New Roman" w:hAnsiTheme="majorHAnsi"/>
                <w:color w:val="000000"/>
                <w:sz w:val="18"/>
                <w:szCs w:val="18"/>
              </w:rPr>
              <w:t>Privacy Issues</w:t>
            </w:r>
          </w:p>
          <w:p w14:paraId="4406AB92" w14:textId="77777777" w:rsidR="00286BE7" w:rsidRPr="00E70A9D" w:rsidRDefault="00286BE7" w:rsidP="008345DD">
            <w:pPr>
              <w:rPr>
                <w:rFonts w:asciiTheme="majorHAnsi" w:eastAsia="Times New Roman" w:hAnsiTheme="majorHAnsi" w:cs="Times New Roman"/>
                <w:color w:val="000000"/>
                <w:sz w:val="18"/>
                <w:szCs w:val="18"/>
              </w:rPr>
            </w:pPr>
            <w:r w:rsidRPr="00E70A9D">
              <w:rPr>
                <w:rFonts w:asciiTheme="majorHAnsi" w:eastAsia="Times New Roman" w:hAnsiTheme="majorHAnsi"/>
                <w:color w:val="000000"/>
                <w:sz w:val="18"/>
                <w:szCs w:val="18"/>
              </w:rPr>
              <w:t>What can and can’t be seen</w:t>
            </w:r>
          </w:p>
          <w:p w14:paraId="4EF0CF63" w14:textId="03CF5A53" w:rsidR="00286BE7" w:rsidRPr="00E70A9D" w:rsidRDefault="00286BE7" w:rsidP="008345DD">
            <w:pPr>
              <w:rPr>
                <w:rFonts w:asciiTheme="majorHAnsi" w:eastAsia="Times New Roman" w:hAnsiTheme="majorHAnsi" w:cs="Times New Roman"/>
                <w:color w:val="000000"/>
                <w:sz w:val="18"/>
                <w:szCs w:val="18"/>
              </w:rPr>
            </w:pPr>
            <w:r w:rsidRPr="00E70A9D">
              <w:rPr>
                <w:rFonts w:asciiTheme="majorHAnsi" w:eastAsia="Times New Roman" w:hAnsiTheme="majorHAnsi"/>
                <w:color w:val="000000"/>
                <w:sz w:val="18"/>
                <w:szCs w:val="18"/>
              </w:rPr>
              <w:t xml:space="preserve">Tags </w:t>
            </w:r>
            <w:r w:rsidR="00A557F5" w:rsidRPr="00E70A9D">
              <w:rPr>
                <w:rFonts w:asciiTheme="majorHAnsi" w:eastAsia="Times New Roman" w:hAnsiTheme="majorHAnsi"/>
                <w:color w:val="000000"/>
                <w:sz w:val="18"/>
                <w:szCs w:val="18"/>
              </w:rPr>
              <w:t>can’t</w:t>
            </w:r>
            <w:r w:rsidRPr="00E70A9D">
              <w:rPr>
                <w:rFonts w:asciiTheme="majorHAnsi" w:eastAsia="Times New Roman" w:hAnsiTheme="majorHAnsi"/>
                <w:color w:val="000000"/>
                <w:sz w:val="18"/>
                <w:szCs w:val="18"/>
              </w:rPr>
              <w:t xml:space="preserve"> be </w:t>
            </w:r>
            <w:proofErr w:type="spellStart"/>
            <w:r w:rsidRPr="00E70A9D">
              <w:rPr>
                <w:rFonts w:asciiTheme="majorHAnsi" w:eastAsia="Times New Roman" w:hAnsiTheme="majorHAnsi"/>
                <w:color w:val="000000"/>
                <w:sz w:val="18"/>
                <w:szCs w:val="18"/>
              </w:rPr>
              <w:t>customi</w:t>
            </w:r>
            <w:r w:rsidR="00F45D1D" w:rsidRPr="00E70A9D">
              <w:rPr>
                <w:rFonts w:asciiTheme="majorHAnsi" w:eastAsia="Times New Roman" w:hAnsiTheme="majorHAnsi"/>
                <w:color w:val="000000"/>
                <w:sz w:val="18"/>
                <w:szCs w:val="18"/>
              </w:rPr>
              <w:t>s</w:t>
            </w:r>
            <w:r w:rsidRPr="00E70A9D">
              <w:rPr>
                <w:rFonts w:asciiTheme="majorHAnsi" w:eastAsia="Times New Roman" w:hAnsiTheme="majorHAnsi"/>
                <w:color w:val="000000"/>
                <w:sz w:val="18"/>
                <w:szCs w:val="18"/>
              </w:rPr>
              <w:t>ed</w:t>
            </w:r>
            <w:proofErr w:type="spellEnd"/>
            <w:r w:rsidRPr="00E70A9D">
              <w:rPr>
                <w:rFonts w:asciiTheme="majorHAnsi" w:eastAsia="Times New Roman" w:hAnsiTheme="majorHAnsi"/>
                <w:color w:val="000000"/>
                <w:sz w:val="18"/>
                <w:szCs w:val="18"/>
              </w:rPr>
              <w:t>/</w:t>
            </w:r>
            <w:proofErr w:type="spellStart"/>
            <w:r w:rsidRPr="00E70A9D">
              <w:rPr>
                <w:rFonts w:asciiTheme="majorHAnsi" w:eastAsia="Times New Roman" w:hAnsiTheme="majorHAnsi"/>
                <w:color w:val="000000"/>
                <w:sz w:val="18"/>
                <w:szCs w:val="18"/>
              </w:rPr>
              <w:t>categorised</w:t>
            </w:r>
            <w:proofErr w:type="spellEnd"/>
          </w:p>
          <w:p w14:paraId="0750F085" w14:textId="77777777" w:rsidR="00286BE7" w:rsidRPr="00E70A9D" w:rsidRDefault="00286BE7" w:rsidP="008345DD">
            <w:pPr>
              <w:rPr>
                <w:rFonts w:asciiTheme="majorHAnsi" w:eastAsia="Times New Roman" w:hAnsiTheme="majorHAnsi" w:cs="Times New Roman"/>
                <w:color w:val="000000"/>
                <w:sz w:val="18"/>
                <w:szCs w:val="18"/>
              </w:rPr>
            </w:pPr>
          </w:p>
        </w:tc>
        <w:tc>
          <w:tcPr>
            <w:tcW w:w="2268" w:type="dxa"/>
          </w:tcPr>
          <w:p w14:paraId="4727D2D7" w14:textId="77777777" w:rsidR="00286BE7" w:rsidRPr="00E70A9D" w:rsidRDefault="00286BE7" w:rsidP="008345DD">
            <w:pPr>
              <w:rPr>
                <w:rFonts w:asciiTheme="majorHAnsi" w:eastAsia="Times New Roman" w:hAnsiTheme="majorHAnsi" w:cs="Times New Roman"/>
                <w:color w:val="000000"/>
                <w:sz w:val="18"/>
                <w:szCs w:val="18"/>
              </w:rPr>
            </w:pPr>
            <w:proofErr w:type="spellStart"/>
            <w:r w:rsidRPr="00E70A9D">
              <w:rPr>
                <w:rFonts w:asciiTheme="majorHAnsi" w:eastAsia="Times New Roman" w:hAnsiTheme="majorHAnsi"/>
                <w:color w:val="000000"/>
                <w:sz w:val="18"/>
                <w:szCs w:val="18"/>
              </w:rPr>
              <w:t>Colour</w:t>
            </w:r>
            <w:proofErr w:type="spellEnd"/>
            <w:r w:rsidRPr="00E70A9D">
              <w:rPr>
                <w:rFonts w:asciiTheme="majorHAnsi" w:eastAsia="Times New Roman" w:hAnsiTheme="majorHAnsi"/>
                <w:color w:val="000000"/>
                <w:sz w:val="18"/>
                <w:szCs w:val="18"/>
              </w:rPr>
              <w:t xml:space="preserve"> (blue)</w:t>
            </w:r>
          </w:p>
          <w:p w14:paraId="5DD0689B" w14:textId="77777777" w:rsidR="00286BE7" w:rsidRPr="00E70A9D" w:rsidRDefault="00286BE7" w:rsidP="008345DD">
            <w:pPr>
              <w:rPr>
                <w:rFonts w:asciiTheme="majorHAnsi" w:eastAsia="Times New Roman" w:hAnsiTheme="majorHAnsi" w:cs="Times New Roman"/>
                <w:color w:val="000000"/>
                <w:sz w:val="18"/>
                <w:szCs w:val="18"/>
              </w:rPr>
            </w:pPr>
            <w:r w:rsidRPr="00E70A9D">
              <w:rPr>
                <w:rFonts w:asciiTheme="majorHAnsi" w:eastAsia="Times New Roman" w:hAnsiTheme="majorHAnsi"/>
                <w:color w:val="000000"/>
                <w:sz w:val="18"/>
                <w:szCs w:val="18"/>
              </w:rPr>
              <w:t>Clear/strong images</w:t>
            </w:r>
          </w:p>
          <w:p w14:paraId="1F49EEBB" w14:textId="77777777" w:rsidR="00286BE7" w:rsidRPr="00E70A9D" w:rsidRDefault="00286BE7" w:rsidP="008345DD">
            <w:pPr>
              <w:rPr>
                <w:rFonts w:asciiTheme="majorHAnsi" w:eastAsia="Times New Roman" w:hAnsiTheme="majorHAnsi" w:cs="Times New Roman"/>
                <w:color w:val="000000"/>
                <w:sz w:val="18"/>
                <w:szCs w:val="18"/>
              </w:rPr>
            </w:pPr>
            <w:r w:rsidRPr="00E70A9D">
              <w:rPr>
                <w:rFonts w:asciiTheme="majorHAnsi" w:eastAsia="Times New Roman" w:hAnsiTheme="majorHAnsi"/>
                <w:color w:val="000000"/>
                <w:sz w:val="18"/>
                <w:szCs w:val="18"/>
              </w:rPr>
              <w:t>Round edges on design</w:t>
            </w:r>
          </w:p>
          <w:p w14:paraId="72584F67" w14:textId="77777777" w:rsidR="00286BE7" w:rsidRPr="00E70A9D" w:rsidRDefault="00286BE7" w:rsidP="008345DD">
            <w:pPr>
              <w:rPr>
                <w:rFonts w:asciiTheme="majorHAnsi" w:eastAsia="Times New Roman" w:hAnsiTheme="majorHAnsi" w:cs="Times New Roman"/>
                <w:color w:val="000000"/>
                <w:sz w:val="18"/>
                <w:szCs w:val="18"/>
              </w:rPr>
            </w:pPr>
            <w:r w:rsidRPr="00E70A9D">
              <w:rPr>
                <w:rFonts w:asciiTheme="majorHAnsi" w:eastAsia="Times New Roman" w:hAnsiTheme="majorHAnsi"/>
                <w:color w:val="000000"/>
                <w:sz w:val="18"/>
                <w:szCs w:val="18"/>
              </w:rPr>
              <w:t xml:space="preserve">Choice of filters, </w:t>
            </w:r>
            <w:proofErr w:type="spellStart"/>
            <w:r w:rsidRPr="00E70A9D">
              <w:rPr>
                <w:rFonts w:asciiTheme="majorHAnsi" w:eastAsia="Times New Roman" w:hAnsiTheme="majorHAnsi"/>
                <w:color w:val="000000"/>
                <w:sz w:val="18"/>
                <w:szCs w:val="18"/>
              </w:rPr>
              <w:t>eg</w:t>
            </w:r>
            <w:proofErr w:type="spellEnd"/>
            <w:r w:rsidRPr="00E70A9D">
              <w:rPr>
                <w:rFonts w:asciiTheme="majorHAnsi" w:eastAsia="Times New Roman" w:hAnsiTheme="majorHAnsi"/>
                <w:color w:val="000000"/>
                <w:sz w:val="18"/>
                <w:szCs w:val="18"/>
              </w:rPr>
              <w:t>. collage of images, comments</w:t>
            </w:r>
          </w:p>
          <w:p w14:paraId="40EB0998" w14:textId="77777777" w:rsidR="00286BE7" w:rsidRPr="00E70A9D" w:rsidRDefault="00286BE7" w:rsidP="008345DD">
            <w:pPr>
              <w:rPr>
                <w:rFonts w:asciiTheme="majorHAnsi" w:eastAsia="Times New Roman" w:hAnsiTheme="majorHAnsi" w:cs="Times New Roman"/>
                <w:color w:val="000000"/>
                <w:sz w:val="18"/>
                <w:szCs w:val="18"/>
              </w:rPr>
            </w:pPr>
            <w:r w:rsidRPr="00E70A9D">
              <w:rPr>
                <w:rFonts w:asciiTheme="majorHAnsi" w:eastAsia="Times New Roman" w:hAnsiTheme="majorHAnsi"/>
                <w:color w:val="000000"/>
                <w:sz w:val="18"/>
                <w:szCs w:val="18"/>
              </w:rPr>
              <w:t>Login screen interactive</w:t>
            </w:r>
          </w:p>
          <w:p w14:paraId="13DBEAB5" w14:textId="77777777" w:rsidR="00286BE7" w:rsidRPr="00E70A9D" w:rsidRDefault="00286BE7" w:rsidP="008345DD">
            <w:pPr>
              <w:rPr>
                <w:rFonts w:asciiTheme="majorHAnsi" w:eastAsia="Times New Roman" w:hAnsiTheme="majorHAnsi" w:cs="Times New Roman"/>
                <w:color w:val="000000"/>
                <w:sz w:val="18"/>
                <w:szCs w:val="18"/>
              </w:rPr>
            </w:pPr>
            <w:r w:rsidRPr="00E70A9D">
              <w:rPr>
                <w:rFonts w:asciiTheme="majorHAnsi" w:eastAsia="Times New Roman" w:hAnsiTheme="majorHAnsi"/>
                <w:color w:val="000000"/>
                <w:sz w:val="18"/>
                <w:szCs w:val="18"/>
              </w:rPr>
              <w:t>Scrolling menu from left</w:t>
            </w:r>
          </w:p>
          <w:p w14:paraId="76C7D71A" w14:textId="77777777" w:rsidR="00286BE7" w:rsidRPr="00E70A9D" w:rsidRDefault="00286BE7" w:rsidP="008345DD">
            <w:pPr>
              <w:rPr>
                <w:rFonts w:asciiTheme="majorHAnsi" w:eastAsia="Times New Roman" w:hAnsiTheme="majorHAnsi" w:cs="Times New Roman"/>
                <w:color w:val="000000"/>
                <w:sz w:val="18"/>
                <w:szCs w:val="18"/>
              </w:rPr>
            </w:pPr>
            <w:r w:rsidRPr="00E70A9D">
              <w:rPr>
                <w:rFonts w:asciiTheme="majorHAnsi" w:eastAsia="Times New Roman" w:hAnsiTheme="majorHAnsi"/>
                <w:color w:val="000000"/>
                <w:sz w:val="18"/>
                <w:szCs w:val="18"/>
              </w:rPr>
              <w:t>Instagram tool bar</w:t>
            </w:r>
          </w:p>
          <w:p w14:paraId="1CC232C5" w14:textId="488E6D43" w:rsidR="00286BE7" w:rsidRPr="00E70A9D" w:rsidRDefault="00286BE7" w:rsidP="008345DD">
            <w:pPr>
              <w:rPr>
                <w:rFonts w:asciiTheme="majorHAnsi" w:eastAsia="Times New Roman" w:hAnsiTheme="majorHAnsi" w:cs="Times New Roman"/>
                <w:color w:val="000000"/>
                <w:sz w:val="18"/>
                <w:szCs w:val="18"/>
              </w:rPr>
            </w:pPr>
            <w:r w:rsidRPr="00E70A9D">
              <w:rPr>
                <w:rFonts w:asciiTheme="majorHAnsi" w:eastAsia="Times New Roman" w:hAnsiTheme="majorHAnsi"/>
                <w:color w:val="000000"/>
                <w:sz w:val="18"/>
                <w:szCs w:val="18"/>
              </w:rPr>
              <w:t>News feeds (when you first open the app)</w:t>
            </w:r>
          </w:p>
        </w:tc>
        <w:tc>
          <w:tcPr>
            <w:tcW w:w="1629" w:type="dxa"/>
          </w:tcPr>
          <w:p w14:paraId="612272DA" w14:textId="7D9A5B64" w:rsidR="00286BE7" w:rsidRPr="00E70A9D" w:rsidRDefault="00286BE7" w:rsidP="008345DD">
            <w:pPr>
              <w:rPr>
                <w:rFonts w:asciiTheme="majorHAnsi" w:eastAsia="Times New Roman" w:hAnsiTheme="majorHAnsi" w:cs="Times New Roman"/>
                <w:color w:val="000000"/>
                <w:sz w:val="18"/>
                <w:szCs w:val="18"/>
              </w:rPr>
            </w:pPr>
            <w:r w:rsidRPr="00E70A9D">
              <w:rPr>
                <w:rFonts w:asciiTheme="majorHAnsi" w:eastAsia="Times New Roman" w:hAnsiTheme="majorHAnsi"/>
                <w:color w:val="000000"/>
                <w:sz w:val="18"/>
                <w:szCs w:val="18"/>
              </w:rPr>
              <w:t>No</w:t>
            </w:r>
            <w:r w:rsidR="009866FD" w:rsidRPr="00E70A9D">
              <w:rPr>
                <w:rFonts w:asciiTheme="majorHAnsi" w:eastAsia="Times New Roman" w:hAnsiTheme="majorHAnsi"/>
                <w:color w:val="000000"/>
                <w:sz w:val="18"/>
                <w:szCs w:val="18"/>
              </w:rPr>
              <w:t>t</w:t>
            </w:r>
            <w:r w:rsidRPr="00E70A9D">
              <w:rPr>
                <w:rFonts w:asciiTheme="majorHAnsi" w:eastAsia="Times New Roman" w:hAnsiTheme="majorHAnsi"/>
                <w:color w:val="000000"/>
                <w:sz w:val="18"/>
                <w:szCs w:val="18"/>
              </w:rPr>
              <w:t xml:space="preserve"> too many buttons</w:t>
            </w:r>
          </w:p>
        </w:tc>
      </w:tr>
    </w:tbl>
    <w:p w14:paraId="78ACFE25" w14:textId="77777777" w:rsidR="00B83E00" w:rsidRDefault="00B83E00" w:rsidP="00286BE7">
      <w:pPr>
        <w:rPr>
          <w:lang w:val="en-US"/>
        </w:rPr>
      </w:pPr>
    </w:p>
    <w:p w14:paraId="28B22627" w14:textId="7497BC9E" w:rsidR="00286BE7" w:rsidRPr="004B4F94" w:rsidRDefault="00286BE7" w:rsidP="00286BE7">
      <w:pPr>
        <w:rPr>
          <w:rFonts w:asciiTheme="majorHAnsi" w:eastAsia="Times New Roman" w:hAnsiTheme="majorHAnsi"/>
          <w:color w:val="000000"/>
          <w:lang w:val="en-US"/>
        </w:rPr>
      </w:pPr>
      <w:r w:rsidRPr="004B4F94">
        <w:rPr>
          <w:lang w:val="en-US"/>
        </w:rPr>
        <w:t xml:space="preserve">By collaborating with </w:t>
      </w:r>
      <w:proofErr w:type="spellStart"/>
      <w:r w:rsidRPr="004B4F94">
        <w:rPr>
          <w:lang w:val="en-US"/>
        </w:rPr>
        <w:t>Gursharan</w:t>
      </w:r>
      <w:proofErr w:type="spellEnd"/>
      <w:r w:rsidRPr="004B4F94">
        <w:rPr>
          <w:lang w:val="en-US"/>
        </w:rPr>
        <w:t xml:space="preserve">, the IT intern, the participants were exposed to the technical skills involved in the development of an app. </w:t>
      </w:r>
      <w:proofErr w:type="gramStart"/>
      <w:r w:rsidRPr="004B4F94">
        <w:rPr>
          <w:lang w:val="en-US"/>
        </w:rPr>
        <w:t>Having face-to-face contact, within a collaborative environment, enriched the learning process.</w:t>
      </w:r>
      <w:proofErr w:type="gramEnd"/>
      <w:r w:rsidRPr="004B4F94">
        <w:rPr>
          <w:lang w:val="en-US"/>
        </w:rPr>
        <w:t xml:space="preserve">  In addition, the app Think-Tank created a supportive space for cross-cultural learning between the intern, the researchers and the Think-Tank participants. </w:t>
      </w:r>
      <w:r w:rsidR="000D304B">
        <w:rPr>
          <w:lang w:val="en-US"/>
        </w:rPr>
        <w:t>T</w:t>
      </w:r>
      <w:r w:rsidR="001122BA">
        <w:rPr>
          <w:lang w:val="en-US"/>
        </w:rPr>
        <w:t xml:space="preserve">he </w:t>
      </w:r>
      <w:r w:rsidRPr="004B4F94">
        <w:t>participants</w:t>
      </w:r>
      <w:r w:rsidRPr="0021047B">
        <w:t xml:space="preserve"> </w:t>
      </w:r>
      <w:r>
        <w:t>also</w:t>
      </w:r>
      <w:r w:rsidRPr="004B4F94">
        <w:t xml:space="preserve"> learned some of the technical aspects of app design and function, </w:t>
      </w:r>
      <w:r w:rsidR="001122BA">
        <w:t>including</w:t>
      </w:r>
      <w:r w:rsidRPr="004B4F94">
        <w:t xml:space="preserve"> expos</w:t>
      </w:r>
      <w:r w:rsidR="001122BA">
        <w:t>ure</w:t>
      </w:r>
      <w:r w:rsidRPr="004B4F94">
        <w:t xml:space="preserve"> to the language and concepts associated with this process</w:t>
      </w:r>
      <w:r w:rsidR="001122BA">
        <w:t xml:space="preserve">, </w:t>
      </w:r>
      <w:r w:rsidR="000D304B">
        <w:t xml:space="preserve">which </w:t>
      </w:r>
      <w:r w:rsidR="00716128">
        <w:t>contribut</w:t>
      </w:r>
      <w:r w:rsidR="000D304B">
        <w:t>ed</w:t>
      </w:r>
      <w:r w:rsidR="00716128">
        <w:t xml:space="preserve"> to </w:t>
      </w:r>
      <w:r w:rsidRPr="004B4F94">
        <w:t>express</w:t>
      </w:r>
      <w:r w:rsidR="00716128">
        <w:t>ions of</w:t>
      </w:r>
      <w:r w:rsidRPr="004B4F94">
        <w:t xml:space="preserve"> their own creative ideas for app design. Participants also had the opportunity to learn about and discuss issues of </w:t>
      </w:r>
      <w:proofErr w:type="spellStart"/>
      <w:r w:rsidR="001122BA">
        <w:t>cybersafety</w:t>
      </w:r>
      <w:proofErr w:type="spellEnd"/>
      <w:r w:rsidRPr="004B4F94">
        <w:t>, cultural protocols and positive representation with mentors.</w:t>
      </w:r>
      <w:r w:rsidR="00625AFA" w:rsidRPr="004B4F94">
        <w:rPr>
          <w:rFonts w:asciiTheme="majorHAnsi" w:eastAsia="Times New Roman" w:hAnsiTheme="majorHAnsi"/>
          <w:color w:val="000000"/>
          <w:lang w:val="en-US"/>
        </w:rPr>
        <w:t xml:space="preserve"> </w:t>
      </w:r>
    </w:p>
    <w:p w14:paraId="556E6B7A" w14:textId="77777777" w:rsidR="00286BE7" w:rsidRPr="002C3198" w:rsidRDefault="00286BE7" w:rsidP="00625AFA">
      <w:pPr>
        <w:pStyle w:val="Heading3"/>
      </w:pPr>
      <w:bookmarkStart w:id="29" w:name="_Toc268442542"/>
      <w:r w:rsidRPr="002C3198">
        <w:t>Day 2</w:t>
      </w:r>
      <w:bookmarkEnd w:id="29"/>
    </w:p>
    <w:p w14:paraId="02393268" w14:textId="61D1A2CA" w:rsidR="00286BE7" w:rsidRPr="004B4F94" w:rsidRDefault="00286BE7" w:rsidP="00625AFA">
      <w:pPr>
        <w:rPr>
          <w:rFonts w:asciiTheme="majorHAnsi" w:eastAsia="Times New Roman" w:hAnsiTheme="majorHAnsi"/>
          <w:color w:val="000000"/>
          <w:lang w:val="en-US"/>
        </w:rPr>
      </w:pPr>
      <w:r w:rsidRPr="004B4F94">
        <w:rPr>
          <w:lang w:val="en-US"/>
        </w:rPr>
        <w:t xml:space="preserve">Day two of the workshop occurred two days </w:t>
      </w:r>
      <w:r w:rsidR="001122BA">
        <w:rPr>
          <w:lang w:val="en-US"/>
        </w:rPr>
        <w:t>after the lab workshop</w:t>
      </w:r>
      <w:r w:rsidRPr="004B4F94">
        <w:rPr>
          <w:lang w:val="en-US"/>
        </w:rPr>
        <w:t xml:space="preserve">. The process entailed a focus group discussion with participants to elicit their feedback about the workshop process and generate further ideas that would contribute to the building of the story app. Over the two day interim </w:t>
      </w:r>
      <w:proofErr w:type="spellStart"/>
      <w:r w:rsidRPr="004B4F94">
        <w:rPr>
          <w:lang w:val="en-US"/>
        </w:rPr>
        <w:t>Gursharan</w:t>
      </w:r>
      <w:proofErr w:type="spellEnd"/>
      <w:r w:rsidRPr="004B4F94">
        <w:rPr>
          <w:lang w:val="en-US"/>
        </w:rPr>
        <w:t xml:space="preserve"> had developed a basic app prototype with some of the key features arising from the lab workshop. The focus group was attended by the KGI young people: two girls (Jess and </w:t>
      </w:r>
      <w:proofErr w:type="spellStart"/>
      <w:r w:rsidRPr="004B4F94">
        <w:rPr>
          <w:lang w:val="en-US"/>
        </w:rPr>
        <w:t>Nakia</w:t>
      </w:r>
      <w:proofErr w:type="spellEnd"/>
      <w:r w:rsidRPr="004B4F94">
        <w:rPr>
          <w:lang w:val="en-US"/>
        </w:rPr>
        <w:t xml:space="preserve">) and two boys (Liam and Jake); Alex from KGI; and Neville (KGI mentor and Australian Rules </w:t>
      </w:r>
      <w:proofErr w:type="gramStart"/>
      <w:r w:rsidRPr="004B4F94">
        <w:rPr>
          <w:lang w:val="en-US"/>
        </w:rPr>
        <w:t>Football</w:t>
      </w:r>
      <w:proofErr w:type="gramEnd"/>
      <w:r w:rsidRPr="004B4F94">
        <w:rPr>
          <w:lang w:val="en-US"/>
        </w:rPr>
        <w:t xml:space="preserve"> player); Luke Murray</w:t>
      </w:r>
      <w:r w:rsidR="0009350D">
        <w:rPr>
          <w:lang w:val="en-US"/>
        </w:rPr>
        <w:t xml:space="preserve"> from </w:t>
      </w:r>
      <w:r w:rsidRPr="004B4F94">
        <w:rPr>
          <w:lang w:val="en-US"/>
        </w:rPr>
        <w:t>KGI</w:t>
      </w:r>
      <w:r w:rsidR="0009350D">
        <w:rPr>
          <w:lang w:val="en-US"/>
        </w:rPr>
        <w:t xml:space="preserve">; </w:t>
      </w:r>
      <w:r w:rsidRPr="004B4F94">
        <w:rPr>
          <w:lang w:val="en-US"/>
        </w:rPr>
        <w:t xml:space="preserve">and researchers Scott </w:t>
      </w:r>
      <w:proofErr w:type="spellStart"/>
      <w:r w:rsidRPr="004B4F94">
        <w:rPr>
          <w:lang w:val="en-US"/>
        </w:rPr>
        <w:t>McQuire</w:t>
      </w:r>
      <w:proofErr w:type="spellEnd"/>
      <w:r w:rsidRPr="004B4F94">
        <w:rPr>
          <w:lang w:val="en-US"/>
        </w:rPr>
        <w:t>, Mike Arnold and Fran Edmonds.</w:t>
      </w:r>
    </w:p>
    <w:p w14:paraId="674F7414" w14:textId="425F1878" w:rsidR="00286BE7" w:rsidRPr="004B4F94" w:rsidRDefault="00286BE7" w:rsidP="00625AFA">
      <w:pPr>
        <w:rPr>
          <w:lang w:val="en-US"/>
        </w:rPr>
      </w:pPr>
      <w:r w:rsidRPr="004B4F94">
        <w:rPr>
          <w:lang w:val="en-US"/>
        </w:rPr>
        <w:lastRenderedPageBreak/>
        <w:t xml:space="preserve">Following a presentation of the app prototype by </w:t>
      </w:r>
      <w:proofErr w:type="spellStart"/>
      <w:r w:rsidRPr="004B4F94">
        <w:rPr>
          <w:lang w:val="en-US"/>
        </w:rPr>
        <w:t>Gursharan</w:t>
      </w:r>
      <w:proofErr w:type="spellEnd"/>
      <w:r w:rsidRPr="004B4F94">
        <w:rPr>
          <w:lang w:val="en-US"/>
        </w:rPr>
        <w:t xml:space="preserve">, a </w:t>
      </w:r>
      <w:r w:rsidR="00AE2755">
        <w:rPr>
          <w:lang w:val="en-US"/>
        </w:rPr>
        <w:t>m</w:t>
      </w:r>
      <w:r w:rsidRPr="004B4F94">
        <w:rPr>
          <w:lang w:val="en-US"/>
        </w:rPr>
        <w:t xml:space="preserve">ind </w:t>
      </w:r>
      <w:r w:rsidR="00AE2755">
        <w:rPr>
          <w:lang w:val="en-US"/>
        </w:rPr>
        <w:t>m</w:t>
      </w:r>
      <w:r w:rsidRPr="004B4F94">
        <w:rPr>
          <w:lang w:val="en-US"/>
        </w:rPr>
        <w:t xml:space="preserve">apping (brainstorming) exercise was conducted to explore </w:t>
      </w:r>
      <w:r w:rsidR="00AE2755">
        <w:rPr>
          <w:lang w:val="en-US"/>
        </w:rPr>
        <w:t xml:space="preserve">and inspire ideas for </w:t>
      </w:r>
      <w:r w:rsidRPr="004B4F94">
        <w:rPr>
          <w:lang w:val="en-US"/>
        </w:rPr>
        <w:t xml:space="preserve">discussion </w:t>
      </w:r>
      <w:r w:rsidR="00AE2755">
        <w:rPr>
          <w:lang w:val="en-US"/>
        </w:rPr>
        <w:t xml:space="preserve">about </w:t>
      </w:r>
      <w:r w:rsidRPr="004B4F94">
        <w:rPr>
          <w:lang w:val="en-US"/>
        </w:rPr>
        <w:t>what the participants thought a story app should be</w:t>
      </w:r>
      <w:r w:rsidR="00AE2755">
        <w:rPr>
          <w:lang w:val="en-US"/>
        </w:rPr>
        <w:t xml:space="preserve">, as opposed to concentrating on the design features </w:t>
      </w:r>
      <w:r w:rsidR="00603D8A">
        <w:rPr>
          <w:lang w:val="en-US"/>
        </w:rPr>
        <w:t xml:space="preserve">of the </w:t>
      </w:r>
      <w:r w:rsidR="00AE2755">
        <w:rPr>
          <w:lang w:val="en-US"/>
        </w:rPr>
        <w:t>app</w:t>
      </w:r>
      <w:r w:rsidRPr="004B4F94">
        <w:rPr>
          <w:lang w:val="en-US"/>
        </w:rPr>
        <w:t xml:space="preserve">. The main themes and subthemes arising from the mind map were recorded on a whiteboard and written up and posted on the blog for people to view and add to as they saw fit. </w:t>
      </w:r>
    </w:p>
    <w:p w14:paraId="6E251B3A" w14:textId="04AA0E87" w:rsidR="00286BE7" w:rsidRDefault="00286BE7" w:rsidP="00625AFA">
      <w:r w:rsidRPr="004B4F94">
        <w:t>The</w:t>
      </w:r>
      <w:r w:rsidR="00603D8A">
        <w:t xml:space="preserve"> following table presents the</w:t>
      </w:r>
      <w:r w:rsidRPr="004B4F94">
        <w:t xml:space="preserve"> themes </w:t>
      </w:r>
      <w:r w:rsidR="004B10D6">
        <w:t xml:space="preserve">and sub themes </w:t>
      </w:r>
      <w:r w:rsidRPr="004B4F94">
        <w:t>arising from the mind map</w:t>
      </w:r>
      <w:r w:rsidR="00603D8A">
        <w:t xml:space="preserve">: </w:t>
      </w:r>
      <w:r w:rsidR="005C771F">
        <w:t>‘What is a Story App</w:t>
      </w:r>
      <w:r w:rsidRPr="004B4F94">
        <w:t>?</w:t>
      </w:r>
      <w:proofErr w:type="gramStart"/>
      <w:r w:rsidRPr="004B4F94">
        <w:t>’:</w:t>
      </w:r>
      <w:proofErr w:type="gramEnd"/>
    </w:p>
    <w:p w14:paraId="3C6122CF" w14:textId="3F9ECC09" w:rsidR="001122BA" w:rsidRPr="007724EA" w:rsidRDefault="004620A9" w:rsidP="004620A9">
      <w:pPr>
        <w:pStyle w:val="Caption"/>
        <w:rPr>
          <w:b w:val="0"/>
          <w:sz w:val="22"/>
          <w:szCs w:val="22"/>
        </w:rPr>
      </w:pPr>
      <w:proofErr w:type="gramStart"/>
      <w:r w:rsidRPr="007724EA">
        <w:rPr>
          <w:sz w:val="22"/>
          <w:szCs w:val="22"/>
        </w:rPr>
        <w:t xml:space="preserve">Table </w:t>
      </w:r>
      <w:r w:rsidRPr="007724EA">
        <w:rPr>
          <w:sz w:val="22"/>
          <w:szCs w:val="22"/>
        </w:rPr>
        <w:fldChar w:fldCharType="begin"/>
      </w:r>
      <w:r w:rsidRPr="007724EA">
        <w:rPr>
          <w:sz w:val="22"/>
          <w:szCs w:val="22"/>
        </w:rPr>
        <w:instrText xml:space="preserve"> SEQ Table \* ARABIC </w:instrText>
      </w:r>
      <w:r w:rsidRPr="007724EA">
        <w:rPr>
          <w:sz w:val="22"/>
          <w:szCs w:val="22"/>
        </w:rPr>
        <w:fldChar w:fldCharType="separate"/>
      </w:r>
      <w:r w:rsidR="00C40E2C">
        <w:rPr>
          <w:noProof/>
          <w:sz w:val="22"/>
          <w:szCs w:val="22"/>
        </w:rPr>
        <w:t>3</w:t>
      </w:r>
      <w:r w:rsidRPr="007724EA">
        <w:rPr>
          <w:sz w:val="22"/>
          <w:szCs w:val="22"/>
        </w:rPr>
        <w:fldChar w:fldCharType="end"/>
      </w:r>
      <w:r w:rsidRPr="007724EA">
        <w:rPr>
          <w:sz w:val="22"/>
          <w:szCs w:val="22"/>
        </w:rPr>
        <w:t xml:space="preserve">: Mind Map - 'What is a </w:t>
      </w:r>
      <w:r w:rsidR="0009350D">
        <w:rPr>
          <w:sz w:val="22"/>
          <w:szCs w:val="22"/>
        </w:rPr>
        <w:t>S</w:t>
      </w:r>
      <w:r w:rsidRPr="007724EA">
        <w:rPr>
          <w:sz w:val="22"/>
          <w:szCs w:val="22"/>
        </w:rPr>
        <w:t xml:space="preserve">tory </w:t>
      </w:r>
      <w:r w:rsidR="0009350D">
        <w:rPr>
          <w:sz w:val="22"/>
          <w:szCs w:val="22"/>
        </w:rPr>
        <w:t>A</w:t>
      </w:r>
      <w:r w:rsidRPr="007724EA">
        <w:rPr>
          <w:sz w:val="22"/>
          <w:szCs w:val="22"/>
        </w:rPr>
        <w:t>pp?'</w:t>
      </w:r>
      <w:proofErr w:type="gramEnd"/>
    </w:p>
    <w:tbl>
      <w:tblPr>
        <w:tblStyle w:val="TableGrid"/>
        <w:tblW w:w="0" w:type="auto"/>
        <w:jc w:val="center"/>
        <w:tblLook w:val="04A0" w:firstRow="1" w:lastRow="0" w:firstColumn="1" w:lastColumn="0" w:noHBand="0" w:noVBand="1"/>
      </w:tblPr>
      <w:tblGrid>
        <w:gridCol w:w="1723"/>
        <w:gridCol w:w="1723"/>
        <w:gridCol w:w="1723"/>
        <w:gridCol w:w="1894"/>
        <w:gridCol w:w="1854"/>
      </w:tblGrid>
      <w:tr w:rsidR="00286BE7" w:rsidRPr="004B4F94" w14:paraId="62AF7C13" w14:textId="77777777" w:rsidTr="008872A8">
        <w:trPr>
          <w:trHeight w:val="489"/>
          <w:jc w:val="center"/>
        </w:trPr>
        <w:tc>
          <w:tcPr>
            <w:tcW w:w="1723" w:type="dxa"/>
            <w:shd w:val="clear" w:color="auto" w:fill="BFBFBF" w:themeFill="background1" w:themeFillShade="BF"/>
          </w:tcPr>
          <w:p w14:paraId="2092697F" w14:textId="77777777" w:rsidR="00286BE7" w:rsidRPr="004B4F94" w:rsidRDefault="00286BE7" w:rsidP="008345DD">
            <w:pPr>
              <w:spacing w:after="0" w:line="240" w:lineRule="auto"/>
              <w:rPr>
                <w:rFonts w:asciiTheme="majorHAnsi" w:hAnsiTheme="majorHAnsi"/>
                <w:b/>
              </w:rPr>
            </w:pPr>
            <w:r w:rsidRPr="004B4F94">
              <w:rPr>
                <w:rFonts w:asciiTheme="majorHAnsi" w:hAnsiTheme="majorHAnsi"/>
                <w:b/>
              </w:rPr>
              <w:t>Personal story</w:t>
            </w:r>
          </w:p>
          <w:p w14:paraId="2BE5F67E" w14:textId="77777777" w:rsidR="00286BE7" w:rsidRPr="004B4F94" w:rsidRDefault="00286BE7" w:rsidP="008345DD">
            <w:pPr>
              <w:rPr>
                <w:rFonts w:asciiTheme="majorHAnsi" w:hAnsiTheme="majorHAnsi"/>
              </w:rPr>
            </w:pPr>
          </w:p>
        </w:tc>
        <w:tc>
          <w:tcPr>
            <w:tcW w:w="1723" w:type="dxa"/>
            <w:shd w:val="clear" w:color="auto" w:fill="BFBFBF" w:themeFill="background1" w:themeFillShade="BF"/>
          </w:tcPr>
          <w:p w14:paraId="72999937" w14:textId="4493726C" w:rsidR="00286BE7" w:rsidRPr="004B4F94" w:rsidRDefault="00286BE7" w:rsidP="009B378E">
            <w:pPr>
              <w:spacing w:after="0" w:line="240" w:lineRule="auto"/>
              <w:rPr>
                <w:rFonts w:asciiTheme="majorHAnsi" w:eastAsia="Calibri" w:hAnsiTheme="majorHAnsi" w:cs="Tahoma"/>
                <w:lang w:val="en-AU"/>
              </w:rPr>
            </w:pPr>
            <w:r w:rsidRPr="004B4F94">
              <w:rPr>
                <w:rFonts w:asciiTheme="majorHAnsi" w:hAnsiTheme="majorHAnsi"/>
                <w:b/>
              </w:rPr>
              <w:t>Ways to create a story</w:t>
            </w:r>
          </w:p>
        </w:tc>
        <w:tc>
          <w:tcPr>
            <w:tcW w:w="1723" w:type="dxa"/>
            <w:shd w:val="clear" w:color="auto" w:fill="BFBFBF" w:themeFill="background1" w:themeFillShade="BF"/>
          </w:tcPr>
          <w:p w14:paraId="0997C1E1" w14:textId="77777777" w:rsidR="00286BE7" w:rsidRPr="004B4F94" w:rsidRDefault="00286BE7" w:rsidP="008345DD">
            <w:pPr>
              <w:rPr>
                <w:rFonts w:asciiTheme="majorHAnsi" w:hAnsiTheme="majorHAnsi"/>
                <w:b/>
              </w:rPr>
            </w:pPr>
            <w:r w:rsidRPr="004B4F94">
              <w:rPr>
                <w:rFonts w:asciiTheme="majorHAnsi" w:hAnsiTheme="majorHAnsi"/>
                <w:b/>
              </w:rPr>
              <w:t>Artwork</w:t>
            </w:r>
          </w:p>
        </w:tc>
        <w:tc>
          <w:tcPr>
            <w:tcW w:w="1894" w:type="dxa"/>
            <w:shd w:val="clear" w:color="auto" w:fill="BFBFBF" w:themeFill="background1" w:themeFillShade="BF"/>
          </w:tcPr>
          <w:p w14:paraId="6E7A8308" w14:textId="679975EB" w:rsidR="00286BE7" w:rsidRPr="004B4F94" w:rsidRDefault="00286BE7" w:rsidP="009B378E">
            <w:pPr>
              <w:spacing w:after="0" w:line="240" w:lineRule="auto"/>
              <w:rPr>
                <w:rFonts w:asciiTheme="majorHAnsi" w:eastAsia="Calibri" w:hAnsiTheme="majorHAnsi" w:cs="Tahoma"/>
                <w:lang w:val="en-AU"/>
              </w:rPr>
            </w:pPr>
            <w:r w:rsidRPr="004B4F94">
              <w:rPr>
                <w:rFonts w:asciiTheme="majorHAnsi" w:hAnsiTheme="majorHAnsi"/>
                <w:b/>
              </w:rPr>
              <w:t>Sound</w:t>
            </w:r>
          </w:p>
        </w:tc>
        <w:tc>
          <w:tcPr>
            <w:tcW w:w="1854" w:type="dxa"/>
            <w:shd w:val="clear" w:color="auto" w:fill="BFBFBF" w:themeFill="background1" w:themeFillShade="BF"/>
          </w:tcPr>
          <w:p w14:paraId="757D4AE7" w14:textId="054DACAA" w:rsidR="00286BE7" w:rsidRPr="004B4F94" w:rsidRDefault="00286BE7" w:rsidP="009B378E">
            <w:pPr>
              <w:spacing w:after="0" w:line="240" w:lineRule="auto"/>
              <w:rPr>
                <w:rFonts w:asciiTheme="majorHAnsi" w:eastAsia="Calibri" w:hAnsiTheme="majorHAnsi" w:cs="Tahoma"/>
                <w:lang w:val="en-AU"/>
              </w:rPr>
            </w:pPr>
            <w:r w:rsidRPr="004B4F94">
              <w:rPr>
                <w:rFonts w:asciiTheme="majorHAnsi" w:hAnsiTheme="majorHAnsi"/>
                <w:b/>
              </w:rPr>
              <w:t>Aboriginal storytelling</w:t>
            </w:r>
            <w:r w:rsidR="003964A0">
              <w:rPr>
                <w:rFonts w:asciiTheme="majorHAnsi" w:hAnsiTheme="majorHAnsi"/>
                <w:b/>
              </w:rPr>
              <w:t xml:space="preserve"> </w:t>
            </w:r>
          </w:p>
        </w:tc>
      </w:tr>
      <w:tr w:rsidR="00286BE7" w:rsidRPr="003964A0" w14:paraId="6E6DAA65" w14:textId="77777777" w:rsidTr="008872A8">
        <w:trPr>
          <w:trHeight w:val="2700"/>
          <w:jc w:val="center"/>
        </w:trPr>
        <w:tc>
          <w:tcPr>
            <w:tcW w:w="1723" w:type="dxa"/>
          </w:tcPr>
          <w:p w14:paraId="0137BDFF" w14:textId="77777777" w:rsidR="00286BE7" w:rsidRPr="009B378E" w:rsidRDefault="00286BE7" w:rsidP="008345DD">
            <w:pPr>
              <w:spacing w:after="0" w:line="240" w:lineRule="auto"/>
              <w:rPr>
                <w:rFonts w:asciiTheme="majorHAnsi" w:hAnsiTheme="majorHAnsi"/>
                <w:sz w:val="18"/>
                <w:szCs w:val="18"/>
              </w:rPr>
            </w:pPr>
            <w:r w:rsidRPr="009B378E">
              <w:rPr>
                <w:rFonts w:asciiTheme="majorHAnsi" w:hAnsiTheme="majorHAnsi"/>
                <w:sz w:val="18"/>
                <w:szCs w:val="18"/>
              </w:rPr>
              <w:t>Something to share;</w:t>
            </w:r>
          </w:p>
          <w:p w14:paraId="528091FD" w14:textId="77777777" w:rsidR="00286BE7" w:rsidRPr="009B378E" w:rsidRDefault="00286BE7" w:rsidP="008345DD">
            <w:pPr>
              <w:spacing w:after="0" w:line="240" w:lineRule="auto"/>
              <w:rPr>
                <w:rFonts w:asciiTheme="majorHAnsi" w:hAnsiTheme="majorHAnsi"/>
                <w:sz w:val="18"/>
                <w:szCs w:val="18"/>
              </w:rPr>
            </w:pPr>
            <w:r w:rsidRPr="009B378E">
              <w:rPr>
                <w:rFonts w:asciiTheme="majorHAnsi" w:hAnsiTheme="majorHAnsi"/>
                <w:sz w:val="18"/>
                <w:szCs w:val="18"/>
              </w:rPr>
              <w:t>Imaginative;</w:t>
            </w:r>
          </w:p>
          <w:p w14:paraId="296D7326" w14:textId="77777777" w:rsidR="00286BE7" w:rsidRPr="009B378E" w:rsidRDefault="00286BE7" w:rsidP="008345DD">
            <w:pPr>
              <w:spacing w:after="0" w:line="240" w:lineRule="auto"/>
              <w:rPr>
                <w:rFonts w:asciiTheme="majorHAnsi" w:hAnsiTheme="majorHAnsi"/>
                <w:sz w:val="18"/>
                <w:szCs w:val="18"/>
              </w:rPr>
            </w:pPr>
            <w:r w:rsidRPr="009B378E">
              <w:rPr>
                <w:rFonts w:asciiTheme="majorHAnsi" w:hAnsiTheme="majorHAnsi"/>
                <w:sz w:val="18"/>
                <w:szCs w:val="18"/>
              </w:rPr>
              <w:t>A dream</w:t>
            </w:r>
          </w:p>
          <w:p w14:paraId="66E74EBF" w14:textId="77777777" w:rsidR="00286BE7" w:rsidRPr="009B378E" w:rsidRDefault="00286BE7" w:rsidP="008345DD">
            <w:pPr>
              <w:spacing w:after="0" w:line="240" w:lineRule="auto"/>
              <w:rPr>
                <w:rFonts w:asciiTheme="majorHAnsi" w:hAnsiTheme="majorHAnsi"/>
                <w:sz w:val="18"/>
                <w:szCs w:val="18"/>
              </w:rPr>
            </w:pPr>
          </w:p>
        </w:tc>
        <w:tc>
          <w:tcPr>
            <w:tcW w:w="1723" w:type="dxa"/>
          </w:tcPr>
          <w:p w14:paraId="52C4DC56" w14:textId="77777777" w:rsidR="00286BE7" w:rsidRPr="009B378E" w:rsidRDefault="00286BE7" w:rsidP="008345DD">
            <w:pPr>
              <w:spacing w:after="0" w:line="240" w:lineRule="auto"/>
              <w:rPr>
                <w:rFonts w:asciiTheme="majorHAnsi" w:hAnsiTheme="majorHAnsi"/>
                <w:sz w:val="18"/>
                <w:szCs w:val="18"/>
              </w:rPr>
            </w:pPr>
            <w:r w:rsidRPr="009B378E">
              <w:rPr>
                <w:rFonts w:asciiTheme="majorHAnsi" w:hAnsiTheme="majorHAnsi"/>
                <w:sz w:val="18"/>
                <w:szCs w:val="18"/>
              </w:rPr>
              <w:t>Visually (through images);</w:t>
            </w:r>
          </w:p>
          <w:p w14:paraId="6545BF1C" w14:textId="77777777" w:rsidR="00286BE7" w:rsidRPr="009B378E" w:rsidRDefault="00286BE7" w:rsidP="008345DD">
            <w:pPr>
              <w:spacing w:after="0" w:line="240" w:lineRule="auto"/>
              <w:rPr>
                <w:rFonts w:asciiTheme="majorHAnsi" w:hAnsiTheme="majorHAnsi"/>
                <w:sz w:val="18"/>
                <w:szCs w:val="18"/>
              </w:rPr>
            </w:pPr>
            <w:r w:rsidRPr="009B378E">
              <w:rPr>
                <w:rFonts w:asciiTheme="majorHAnsi" w:hAnsiTheme="majorHAnsi"/>
                <w:sz w:val="18"/>
                <w:szCs w:val="18"/>
              </w:rPr>
              <w:t>Slide stories;</w:t>
            </w:r>
          </w:p>
          <w:p w14:paraId="3FC17647" w14:textId="77777777" w:rsidR="00286BE7" w:rsidRPr="009B378E" w:rsidRDefault="00286BE7" w:rsidP="008345DD">
            <w:pPr>
              <w:spacing w:after="0" w:line="240" w:lineRule="auto"/>
              <w:rPr>
                <w:rFonts w:asciiTheme="majorHAnsi" w:hAnsiTheme="majorHAnsi"/>
                <w:sz w:val="18"/>
                <w:szCs w:val="18"/>
              </w:rPr>
            </w:pPr>
            <w:r w:rsidRPr="009B378E">
              <w:rPr>
                <w:rFonts w:asciiTheme="majorHAnsi" w:hAnsiTheme="majorHAnsi"/>
                <w:sz w:val="18"/>
                <w:szCs w:val="18"/>
              </w:rPr>
              <w:t>Movies;</w:t>
            </w:r>
          </w:p>
          <w:p w14:paraId="7BE36B37" w14:textId="77777777" w:rsidR="00286BE7" w:rsidRPr="009B378E" w:rsidRDefault="00286BE7" w:rsidP="008345DD">
            <w:pPr>
              <w:spacing w:after="0" w:line="240" w:lineRule="auto"/>
              <w:rPr>
                <w:rFonts w:asciiTheme="majorHAnsi" w:hAnsiTheme="majorHAnsi"/>
                <w:sz w:val="18"/>
                <w:szCs w:val="18"/>
              </w:rPr>
            </w:pPr>
            <w:r w:rsidRPr="009B378E">
              <w:rPr>
                <w:rFonts w:asciiTheme="majorHAnsi" w:hAnsiTheme="majorHAnsi"/>
                <w:sz w:val="18"/>
                <w:szCs w:val="18"/>
              </w:rPr>
              <w:t>Pictures; with background sounds</w:t>
            </w:r>
          </w:p>
          <w:p w14:paraId="5E950C9F" w14:textId="77777777" w:rsidR="00286BE7" w:rsidRPr="009B378E" w:rsidRDefault="00286BE7" w:rsidP="008345DD">
            <w:pPr>
              <w:spacing w:after="0" w:line="240" w:lineRule="auto"/>
              <w:rPr>
                <w:rFonts w:asciiTheme="majorHAnsi" w:hAnsiTheme="majorHAnsi"/>
                <w:sz w:val="18"/>
                <w:szCs w:val="18"/>
              </w:rPr>
            </w:pPr>
          </w:p>
        </w:tc>
        <w:tc>
          <w:tcPr>
            <w:tcW w:w="1723" w:type="dxa"/>
          </w:tcPr>
          <w:p w14:paraId="1712227B" w14:textId="77777777" w:rsidR="00286BE7" w:rsidRPr="009B378E" w:rsidRDefault="00286BE7" w:rsidP="008345DD">
            <w:pPr>
              <w:spacing w:after="0" w:line="240" w:lineRule="auto"/>
              <w:rPr>
                <w:rFonts w:asciiTheme="majorHAnsi" w:hAnsiTheme="majorHAnsi"/>
                <w:sz w:val="18"/>
                <w:szCs w:val="18"/>
              </w:rPr>
            </w:pPr>
            <w:r w:rsidRPr="009B378E">
              <w:rPr>
                <w:rFonts w:asciiTheme="majorHAnsi" w:hAnsiTheme="majorHAnsi"/>
                <w:sz w:val="18"/>
                <w:szCs w:val="18"/>
              </w:rPr>
              <w:t>Drawings;</w:t>
            </w:r>
          </w:p>
          <w:p w14:paraId="2DC17FAF" w14:textId="77777777" w:rsidR="00286BE7" w:rsidRPr="009B378E" w:rsidRDefault="00286BE7" w:rsidP="008345DD">
            <w:pPr>
              <w:spacing w:after="0" w:line="240" w:lineRule="auto"/>
              <w:rPr>
                <w:rFonts w:asciiTheme="majorHAnsi" w:hAnsiTheme="majorHAnsi"/>
                <w:sz w:val="18"/>
                <w:szCs w:val="18"/>
              </w:rPr>
            </w:pPr>
            <w:r w:rsidRPr="009B378E">
              <w:rPr>
                <w:rFonts w:asciiTheme="majorHAnsi" w:hAnsiTheme="majorHAnsi"/>
                <w:sz w:val="18"/>
                <w:szCs w:val="18"/>
              </w:rPr>
              <w:t>Graphics;</w:t>
            </w:r>
          </w:p>
          <w:p w14:paraId="734C1C7C" w14:textId="77777777" w:rsidR="00286BE7" w:rsidRPr="009B378E" w:rsidRDefault="00286BE7" w:rsidP="008345DD">
            <w:pPr>
              <w:spacing w:after="0" w:line="240" w:lineRule="auto"/>
              <w:rPr>
                <w:rFonts w:asciiTheme="majorHAnsi" w:hAnsiTheme="majorHAnsi"/>
                <w:sz w:val="18"/>
                <w:szCs w:val="18"/>
              </w:rPr>
            </w:pPr>
            <w:r w:rsidRPr="009B378E">
              <w:rPr>
                <w:rFonts w:asciiTheme="majorHAnsi" w:hAnsiTheme="majorHAnsi"/>
                <w:sz w:val="18"/>
                <w:szCs w:val="18"/>
              </w:rPr>
              <w:t>Photographs;</w:t>
            </w:r>
          </w:p>
          <w:p w14:paraId="49EDBEED" w14:textId="77777777" w:rsidR="00286BE7" w:rsidRPr="009B378E" w:rsidRDefault="00286BE7" w:rsidP="008345DD">
            <w:pPr>
              <w:spacing w:after="0" w:line="240" w:lineRule="auto"/>
              <w:rPr>
                <w:rFonts w:asciiTheme="majorHAnsi" w:hAnsiTheme="majorHAnsi"/>
                <w:sz w:val="18"/>
                <w:szCs w:val="18"/>
              </w:rPr>
            </w:pPr>
            <w:r w:rsidRPr="009B378E">
              <w:rPr>
                <w:rFonts w:asciiTheme="majorHAnsi" w:hAnsiTheme="majorHAnsi"/>
                <w:sz w:val="18"/>
                <w:szCs w:val="18"/>
              </w:rPr>
              <w:t>Symbols;</w:t>
            </w:r>
          </w:p>
          <w:p w14:paraId="40C269EE" w14:textId="77777777" w:rsidR="00286BE7" w:rsidRPr="009B378E" w:rsidRDefault="00286BE7" w:rsidP="008345DD">
            <w:pPr>
              <w:spacing w:after="0" w:line="240" w:lineRule="auto"/>
              <w:rPr>
                <w:rFonts w:asciiTheme="majorHAnsi" w:hAnsiTheme="majorHAnsi"/>
                <w:sz w:val="18"/>
                <w:szCs w:val="18"/>
              </w:rPr>
            </w:pPr>
            <w:r w:rsidRPr="009B378E">
              <w:rPr>
                <w:rFonts w:asciiTheme="majorHAnsi" w:hAnsiTheme="majorHAnsi"/>
                <w:sz w:val="18"/>
                <w:szCs w:val="18"/>
              </w:rPr>
              <w:t>Patterns;</w:t>
            </w:r>
          </w:p>
          <w:p w14:paraId="7D66B583" w14:textId="77777777" w:rsidR="00286BE7" w:rsidRPr="009B378E" w:rsidRDefault="00286BE7" w:rsidP="008345DD">
            <w:pPr>
              <w:spacing w:after="0" w:line="240" w:lineRule="auto"/>
              <w:rPr>
                <w:rFonts w:asciiTheme="majorHAnsi" w:hAnsiTheme="majorHAnsi"/>
                <w:sz w:val="18"/>
                <w:szCs w:val="18"/>
              </w:rPr>
            </w:pPr>
            <w:r w:rsidRPr="009B378E">
              <w:rPr>
                <w:rFonts w:asciiTheme="majorHAnsi" w:hAnsiTheme="majorHAnsi"/>
                <w:sz w:val="18"/>
                <w:szCs w:val="18"/>
              </w:rPr>
              <w:t>Iconography;</w:t>
            </w:r>
          </w:p>
        </w:tc>
        <w:tc>
          <w:tcPr>
            <w:tcW w:w="1894" w:type="dxa"/>
          </w:tcPr>
          <w:p w14:paraId="684E4B90" w14:textId="77777777" w:rsidR="00286BE7" w:rsidRPr="009B378E" w:rsidRDefault="00286BE7" w:rsidP="008345DD">
            <w:pPr>
              <w:spacing w:after="0" w:line="240" w:lineRule="auto"/>
              <w:rPr>
                <w:rFonts w:asciiTheme="majorHAnsi" w:hAnsiTheme="majorHAnsi"/>
                <w:sz w:val="18"/>
                <w:szCs w:val="18"/>
              </w:rPr>
            </w:pPr>
            <w:r w:rsidRPr="009B378E">
              <w:rPr>
                <w:rFonts w:asciiTheme="majorHAnsi" w:hAnsiTheme="majorHAnsi"/>
                <w:sz w:val="18"/>
                <w:szCs w:val="18"/>
              </w:rPr>
              <w:t>Music;</w:t>
            </w:r>
          </w:p>
          <w:p w14:paraId="1EB5BF96" w14:textId="77777777" w:rsidR="00286BE7" w:rsidRPr="009B378E" w:rsidRDefault="00286BE7" w:rsidP="008345DD">
            <w:pPr>
              <w:spacing w:after="0" w:line="240" w:lineRule="auto"/>
              <w:rPr>
                <w:rFonts w:asciiTheme="majorHAnsi" w:hAnsiTheme="majorHAnsi"/>
                <w:sz w:val="18"/>
                <w:szCs w:val="18"/>
              </w:rPr>
            </w:pPr>
            <w:r w:rsidRPr="009B378E">
              <w:rPr>
                <w:rFonts w:asciiTheme="majorHAnsi" w:hAnsiTheme="majorHAnsi"/>
                <w:sz w:val="18"/>
                <w:szCs w:val="18"/>
              </w:rPr>
              <w:t>Dancing/performance;</w:t>
            </w:r>
          </w:p>
          <w:p w14:paraId="3D83A307" w14:textId="77777777" w:rsidR="00286BE7" w:rsidRPr="009B378E" w:rsidRDefault="00286BE7" w:rsidP="008345DD">
            <w:pPr>
              <w:spacing w:after="0" w:line="240" w:lineRule="auto"/>
              <w:rPr>
                <w:rFonts w:asciiTheme="majorHAnsi" w:hAnsiTheme="majorHAnsi"/>
                <w:sz w:val="18"/>
                <w:szCs w:val="18"/>
              </w:rPr>
            </w:pPr>
            <w:r w:rsidRPr="009B378E">
              <w:rPr>
                <w:rFonts w:asciiTheme="majorHAnsi" w:hAnsiTheme="majorHAnsi"/>
                <w:sz w:val="18"/>
                <w:szCs w:val="18"/>
              </w:rPr>
              <w:t>Voice;</w:t>
            </w:r>
          </w:p>
          <w:p w14:paraId="7E120C98" w14:textId="77777777" w:rsidR="00286BE7" w:rsidRPr="009B378E" w:rsidRDefault="00286BE7" w:rsidP="008345DD">
            <w:pPr>
              <w:spacing w:after="0" w:line="240" w:lineRule="auto"/>
              <w:rPr>
                <w:rFonts w:asciiTheme="majorHAnsi" w:hAnsiTheme="majorHAnsi"/>
                <w:sz w:val="18"/>
                <w:szCs w:val="18"/>
                <w:u w:val="single"/>
              </w:rPr>
            </w:pPr>
            <w:r w:rsidRPr="009B378E">
              <w:rPr>
                <w:rFonts w:asciiTheme="majorHAnsi" w:hAnsiTheme="majorHAnsi"/>
                <w:sz w:val="18"/>
                <w:szCs w:val="18"/>
                <w:u w:val="single"/>
              </w:rPr>
              <w:t>Nature</w:t>
            </w:r>
          </w:p>
          <w:p w14:paraId="157A273F" w14:textId="0FE5A5A4" w:rsidR="00286BE7" w:rsidRPr="009B378E" w:rsidRDefault="00286BE7" w:rsidP="008345DD">
            <w:pPr>
              <w:spacing w:after="0" w:line="240" w:lineRule="auto"/>
              <w:rPr>
                <w:rFonts w:asciiTheme="majorHAnsi" w:hAnsiTheme="majorHAnsi"/>
                <w:sz w:val="18"/>
                <w:szCs w:val="18"/>
              </w:rPr>
            </w:pPr>
            <w:r w:rsidRPr="009B378E">
              <w:rPr>
                <w:rFonts w:asciiTheme="majorHAnsi" w:hAnsiTheme="majorHAnsi"/>
                <w:sz w:val="18"/>
                <w:szCs w:val="18"/>
              </w:rPr>
              <w:t>animal</w:t>
            </w:r>
            <w:r w:rsidR="004B10D6">
              <w:rPr>
                <w:rFonts w:asciiTheme="majorHAnsi" w:hAnsiTheme="majorHAnsi"/>
                <w:sz w:val="18"/>
                <w:szCs w:val="18"/>
              </w:rPr>
              <w:t>s</w:t>
            </w:r>
            <w:r w:rsidRPr="009B378E">
              <w:rPr>
                <w:rFonts w:asciiTheme="majorHAnsi" w:hAnsiTheme="majorHAnsi"/>
                <w:sz w:val="18"/>
                <w:szCs w:val="18"/>
              </w:rPr>
              <w:t>; wind/water;</w:t>
            </w:r>
          </w:p>
          <w:p w14:paraId="0A405177" w14:textId="77777777" w:rsidR="00286BE7" w:rsidRPr="009B378E" w:rsidRDefault="00286BE7" w:rsidP="008345DD">
            <w:pPr>
              <w:spacing w:after="0" w:line="240" w:lineRule="auto"/>
              <w:rPr>
                <w:rFonts w:asciiTheme="majorHAnsi" w:hAnsiTheme="majorHAnsi"/>
                <w:sz w:val="18"/>
                <w:szCs w:val="18"/>
                <w:u w:val="single"/>
              </w:rPr>
            </w:pPr>
            <w:r w:rsidRPr="009B378E">
              <w:rPr>
                <w:rFonts w:asciiTheme="majorHAnsi" w:hAnsiTheme="majorHAnsi"/>
                <w:sz w:val="18"/>
                <w:szCs w:val="18"/>
                <w:u w:val="single"/>
              </w:rPr>
              <w:t>Sounds of different places</w:t>
            </w:r>
          </w:p>
          <w:p w14:paraId="6081F0D6" w14:textId="77777777" w:rsidR="00286BE7" w:rsidRPr="009B378E" w:rsidRDefault="00286BE7" w:rsidP="008345DD">
            <w:pPr>
              <w:spacing w:after="0" w:line="240" w:lineRule="auto"/>
              <w:rPr>
                <w:rFonts w:asciiTheme="majorHAnsi" w:hAnsiTheme="majorHAnsi"/>
                <w:sz w:val="18"/>
                <w:szCs w:val="18"/>
              </w:rPr>
            </w:pPr>
            <w:r w:rsidRPr="009B378E">
              <w:rPr>
                <w:rFonts w:asciiTheme="majorHAnsi" w:hAnsiTheme="majorHAnsi"/>
                <w:sz w:val="18"/>
                <w:szCs w:val="18"/>
              </w:rPr>
              <w:t>cities; inside vs outside; travelling; sport/games/activities</w:t>
            </w:r>
          </w:p>
        </w:tc>
        <w:tc>
          <w:tcPr>
            <w:tcW w:w="1854" w:type="dxa"/>
          </w:tcPr>
          <w:p w14:paraId="74011AD4" w14:textId="77777777" w:rsidR="00286BE7" w:rsidRPr="009B378E" w:rsidRDefault="00286BE7" w:rsidP="008345DD">
            <w:pPr>
              <w:spacing w:after="0" w:line="240" w:lineRule="auto"/>
              <w:rPr>
                <w:rFonts w:asciiTheme="majorHAnsi" w:hAnsiTheme="majorHAnsi"/>
                <w:sz w:val="18"/>
                <w:szCs w:val="18"/>
              </w:rPr>
            </w:pPr>
            <w:r w:rsidRPr="009B378E">
              <w:rPr>
                <w:rFonts w:asciiTheme="majorHAnsi" w:hAnsiTheme="majorHAnsi"/>
                <w:sz w:val="18"/>
                <w:szCs w:val="18"/>
              </w:rPr>
              <w:t>Something with meaning and significance;</w:t>
            </w:r>
          </w:p>
          <w:p w14:paraId="696F3618" w14:textId="77777777" w:rsidR="00286BE7" w:rsidRPr="009B378E" w:rsidRDefault="00286BE7" w:rsidP="008345DD">
            <w:pPr>
              <w:spacing w:after="0" w:line="240" w:lineRule="auto"/>
              <w:rPr>
                <w:rFonts w:asciiTheme="majorHAnsi" w:hAnsiTheme="majorHAnsi"/>
                <w:sz w:val="18"/>
                <w:szCs w:val="18"/>
              </w:rPr>
            </w:pPr>
            <w:r w:rsidRPr="009B378E">
              <w:rPr>
                <w:rFonts w:asciiTheme="majorHAnsi" w:hAnsiTheme="majorHAnsi"/>
                <w:sz w:val="18"/>
                <w:szCs w:val="18"/>
              </w:rPr>
              <w:t>Dreamtime stories;</w:t>
            </w:r>
          </w:p>
          <w:p w14:paraId="6A7B12F4" w14:textId="77777777" w:rsidR="00286BE7" w:rsidRPr="009B378E" w:rsidRDefault="00286BE7" w:rsidP="008345DD">
            <w:pPr>
              <w:spacing w:after="0" w:line="240" w:lineRule="auto"/>
              <w:rPr>
                <w:rFonts w:asciiTheme="majorHAnsi" w:hAnsiTheme="majorHAnsi"/>
                <w:sz w:val="18"/>
                <w:szCs w:val="18"/>
                <w:u w:val="single"/>
              </w:rPr>
            </w:pPr>
            <w:r w:rsidRPr="009B378E">
              <w:rPr>
                <w:rFonts w:asciiTheme="majorHAnsi" w:hAnsiTheme="majorHAnsi"/>
                <w:sz w:val="18"/>
                <w:szCs w:val="18"/>
                <w:u w:val="single"/>
              </w:rPr>
              <w:t>Maps</w:t>
            </w:r>
          </w:p>
          <w:p w14:paraId="0E930B7C" w14:textId="77777777" w:rsidR="00286BE7" w:rsidRPr="009B378E" w:rsidRDefault="00286BE7" w:rsidP="008345DD">
            <w:pPr>
              <w:spacing w:after="0" w:line="240" w:lineRule="auto"/>
              <w:rPr>
                <w:rFonts w:asciiTheme="majorHAnsi" w:hAnsiTheme="majorHAnsi"/>
                <w:sz w:val="18"/>
                <w:szCs w:val="18"/>
              </w:rPr>
            </w:pPr>
            <w:r w:rsidRPr="009B378E">
              <w:rPr>
                <w:rFonts w:asciiTheme="majorHAnsi" w:hAnsiTheme="majorHAnsi"/>
                <w:sz w:val="18"/>
                <w:szCs w:val="18"/>
              </w:rPr>
              <w:t>connection to country; stories about land;</w:t>
            </w:r>
          </w:p>
          <w:p w14:paraId="3A2C5CA7" w14:textId="77777777" w:rsidR="00286BE7" w:rsidRPr="009B378E" w:rsidRDefault="00286BE7" w:rsidP="008345DD">
            <w:pPr>
              <w:spacing w:after="0" w:line="240" w:lineRule="auto"/>
              <w:rPr>
                <w:rFonts w:asciiTheme="majorHAnsi" w:hAnsiTheme="majorHAnsi"/>
                <w:sz w:val="18"/>
                <w:szCs w:val="18"/>
                <w:u w:val="single"/>
              </w:rPr>
            </w:pPr>
            <w:r w:rsidRPr="009B378E">
              <w:rPr>
                <w:rFonts w:asciiTheme="majorHAnsi" w:hAnsiTheme="majorHAnsi"/>
                <w:sz w:val="18"/>
                <w:szCs w:val="18"/>
                <w:u w:val="single"/>
              </w:rPr>
              <w:t>History</w:t>
            </w:r>
          </w:p>
          <w:p w14:paraId="7C283D66" w14:textId="3A8342FF" w:rsidR="003964A0" w:rsidRPr="009B378E" w:rsidRDefault="00286BE7" w:rsidP="008345DD">
            <w:pPr>
              <w:spacing w:after="0" w:line="240" w:lineRule="auto"/>
              <w:rPr>
                <w:rFonts w:asciiTheme="majorHAnsi" w:hAnsiTheme="majorHAnsi"/>
                <w:sz w:val="18"/>
                <w:szCs w:val="18"/>
              </w:rPr>
            </w:pPr>
            <w:r w:rsidRPr="009B378E">
              <w:rPr>
                <w:rFonts w:asciiTheme="majorHAnsi" w:hAnsiTheme="majorHAnsi"/>
                <w:sz w:val="18"/>
                <w:szCs w:val="18"/>
              </w:rPr>
              <w:t>reflections (of the past); family/friends/culture</w:t>
            </w:r>
          </w:p>
          <w:p w14:paraId="27F14841" w14:textId="77777777" w:rsidR="00286BE7" w:rsidRPr="009B378E" w:rsidRDefault="00286BE7" w:rsidP="008345DD">
            <w:pPr>
              <w:spacing w:after="0" w:line="240" w:lineRule="auto"/>
              <w:rPr>
                <w:rFonts w:asciiTheme="majorHAnsi" w:hAnsiTheme="majorHAnsi"/>
                <w:sz w:val="18"/>
                <w:szCs w:val="18"/>
              </w:rPr>
            </w:pPr>
          </w:p>
        </w:tc>
      </w:tr>
    </w:tbl>
    <w:p w14:paraId="002EDB28" w14:textId="77777777" w:rsidR="00286BE7" w:rsidRPr="004B4F94" w:rsidRDefault="00286BE7" w:rsidP="00286BE7">
      <w:pPr>
        <w:widowControl w:val="0"/>
        <w:autoSpaceDE w:val="0"/>
        <w:autoSpaceDN w:val="0"/>
        <w:adjustRightInd w:val="0"/>
        <w:spacing w:after="0" w:line="240" w:lineRule="auto"/>
        <w:jc w:val="both"/>
        <w:rPr>
          <w:rFonts w:asciiTheme="majorHAnsi" w:eastAsia="Times New Roman" w:hAnsiTheme="majorHAnsi"/>
          <w:color w:val="000000"/>
          <w:lang w:val="en-US"/>
        </w:rPr>
      </w:pPr>
    </w:p>
    <w:p w14:paraId="202F59FE" w14:textId="78FB370B" w:rsidR="00286BE7" w:rsidRPr="004B4F94" w:rsidRDefault="00286BE7" w:rsidP="00625AFA">
      <w:pPr>
        <w:rPr>
          <w:rFonts w:asciiTheme="majorHAnsi" w:eastAsia="Times New Roman" w:hAnsiTheme="majorHAnsi"/>
          <w:color w:val="000000"/>
          <w:lang w:val="en-US"/>
        </w:rPr>
      </w:pPr>
      <w:r w:rsidRPr="004B4F94">
        <w:rPr>
          <w:lang w:val="en-US"/>
        </w:rPr>
        <w:t xml:space="preserve">The mind mapping exercise </w:t>
      </w:r>
      <w:r w:rsidR="00A61AC0">
        <w:rPr>
          <w:lang w:val="en-US"/>
        </w:rPr>
        <w:t xml:space="preserve">also contributed to </w:t>
      </w:r>
      <w:r w:rsidRPr="004B4F94">
        <w:rPr>
          <w:lang w:val="en-US"/>
        </w:rPr>
        <w:t>the focus group discussion</w:t>
      </w:r>
      <w:r w:rsidR="00A61AC0">
        <w:rPr>
          <w:lang w:val="en-US"/>
        </w:rPr>
        <w:t>,</w:t>
      </w:r>
      <w:r w:rsidRPr="004B4F94">
        <w:rPr>
          <w:lang w:val="en-US"/>
        </w:rPr>
        <w:t xml:space="preserve"> which concentrated on the following </w:t>
      </w:r>
      <w:r w:rsidR="00AF75CC">
        <w:rPr>
          <w:lang w:val="en-US"/>
        </w:rPr>
        <w:t>themes</w:t>
      </w:r>
      <w:r w:rsidRPr="004B4F94">
        <w:rPr>
          <w:lang w:val="en-US"/>
        </w:rPr>
        <w:t>:</w:t>
      </w:r>
      <w:r w:rsidRPr="004B4F94">
        <w:rPr>
          <w:rFonts w:asciiTheme="majorHAnsi" w:eastAsia="Times New Roman" w:hAnsiTheme="majorHAnsi"/>
          <w:color w:val="000000"/>
          <w:lang w:val="en-US"/>
        </w:rPr>
        <w:t xml:space="preserve"> </w:t>
      </w:r>
    </w:p>
    <w:p w14:paraId="539C2A0F" w14:textId="77777777" w:rsidR="00286BE7" w:rsidRPr="004B4F94" w:rsidRDefault="00286BE7" w:rsidP="00286BE7">
      <w:pPr>
        <w:pStyle w:val="ListParagraph"/>
        <w:widowControl w:val="0"/>
        <w:numPr>
          <w:ilvl w:val="0"/>
          <w:numId w:val="28"/>
        </w:numPr>
        <w:autoSpaceDE w:val="0"/>
        <w:autoSpaceDN w:val="0"/>
        <w:adjustRightInd w:val="0"/>
        <w:jc w:val="both"/>
        <w:rPr>
          <w:rFonts w:eastAsia="Times New Roman" w:cs="Times New Roman"/>
          <w:color w:val="000000"/>
        </w:rPr>
      </w:pPr>
      <w:r w:rsidRPr="004B4F94">
        <w:rPr>
          <w:rFonts w:eastAsia="Times New Roman" w:cs="Times New Roman"/>
          <w:color w:val="000000"/>
        </w:rPr>
        <w:t>Unpacking what digital literacy is in the context of digital storytelling.</w:t>
      </w:r>
    </w:p>
    <w:p w14:paraId="2906518D" w14:textId="78549B00" w:rsidR="00286BE7" w:rsidRPr="004B4F94" w:rsidRDefault="00286BE7" w:rsidP="00286BE7">
      <w:pPr>
        <w:pStyle w:val="ListParagraph"/>
        <w:widowControl w:val="0"/>
        <w:numPr>
          <w:ilvl w:val="0"/>
          <w:numId w:val="28"/>
        </w:numPr>
        <w:autoSpaceDE w:val="0"/>
        <w:autoSpaceDN w:val="0"/>
        <w:adjustRightInd w:val="0"/>
        <w:jc w:val="both"/>
        <w:rPr>
          <w:rFonts w:eastAsia="Times New Roman" w:cs="Times New Roman"/>
          <w:color w:val="000000"/>
        </w:rPr>
      </w:pPr>
      <w:r w:rsidRPr="004B4F94">
        <w:rPr>
          <w:rFonts w:eastAsia="Times New Roman" w:cs="Times New Roman"/>
          <w:color w:val="000000"/>
        </w:rPr>
        <w:t xml:space="preserve">Discussion of issues related </w:t>
      </w:r>
      <w:r w:rsidR="00A61AC0">
        <w:rPr>
          <w:rFonts w:eastAsia="Times New Roman" w:cs="Times New Roman"/>
          <w:color w:val="000000"/>
        </w:rPr>
        <w:t xml:space="preserve">to </w:t>
      </w:r>
      <w:r w:rsidRPr="004B4F94">
        <w:rPr>
          <w:rFonts w:eastAsia="Times New Roman" w:cs="Times New Roman"/>
          <w:color w:val="000000"/>
        </w:rPr>
        <w:t xml:space="preserve">cultural sustainability in an online world. </w:t>
      </w:r>
    </w:p>
    <w:p w14:paraId="7273485D" w14:textId="376F2A1C" w:rsidR="00286BE7" w:rsidRPr="004B4F94" w:rsidRDefault="00286BE7" w:rsidP="00286BE7">
      <w:pPr>
        <w:pStyle w:val="ListParagraph"/>
        <w:widowControl w:val="0"/>
        <w:numPr>
          <w:ilvl w:val="0"/>
          <w:numId w:val="28"/>
        </w:numPr>
        <w:autoSpaceDE w:val="0"/>
        <w:autoSpaceDN w:val="0"/>
        <w:adjustRightInd w:val="0"/>
        <w:jc w:val="both"/>
        <w:rPr>
          <w:rFonts w:eastAsia="Times New Roman" w:cs="Times New Roman"/>
          <w:color w:val="000000"/>
        </w:rPr>
      </w:pPr>
      <w:r w:rsidRPr="004B4F94">
        <w:rPr>
          <w:rFonts w:eastAsia="Times New Roman" w:cs="Times New Roman"/>
          <w:color w:val="000000"/>
        </w:rPr>
        <w:t xml:space="preserve">Discussion of the role and place </w:t>
      </w:r>
      <w:r w:rsidR="00A61AC0">
        <w:rPr>
          <w:rFonts w:eastAsia="Times New Roman" w:cs="Times New Roman"/>
          <w:color w:val="000000"/>
        </w:rPr>
        <w:t>of</w:t>
      </w:r>
      <w:r w:rsidR="00A61AC0" w:rsidRPr="004B4F94">
        <w:rPr>
          <w:rFonts w:eastAsia="Times New Roman" w:cs="Times New Roman"/>
          <w:color w:val="000000"/>
        </w:rPr>
        <w:t xml:space="preserve"> </w:t>
      </w:r>
      <w:r w:rsidRPr="004B4F94">
        <w:rPr>
          <w:rFonts w:eastAsia="Times New Roman" w:cs="Times New Roman"/>
          <w:color w:val="000000"/>
        </w:rPr>
        <w:t>intergenerational knowledge exchange and peer-to-peer support in the context of digital literacy</w:t>
      </w:r>
      <w:r w:rsidR="00A61AC0">
        <w:rPr>
          <w:rFonts w:eastAsia="Times New Roman" w:cs="Times New Roman"/>
          <w:color w:val="000000"/>
        </w:rPr>
        <w:t xml:space="preserve"> and cultural </w:t>
      </w:r>
      <w:proofErr w:type="spellStart"/>
      <w:r w:rsidR="00A61AC0">
        <w:rPr>
          <w:rFonts w:eastAsia="Times New Roman" w:cs="Times New Roman"/>
          <w:color w:val="000000"/>
        </w:rPr>
        <w:t>cybersafety</w:t>
      </w:r>
      <w:proofErr w:type="spellEnd"/>
    </w:p>
    <w:p w14:paraId="4BAC1630" w14:textId="7EDA0178" w:rsidR="00286BE7" w:rsidRPr="004B4F94" w:rsidRDefault="00286BE7" w:rsidP="00286BE7">
      <w:pPr>
        <w:pStyle w:val="ListParagraph"/>
        <w:widowControl w:val="0"/>
        <w:numPr>
          <w:ilvl w:val="0"/>
          <w:numId w:val="28"/>
        </w:numPr>
        <w:autoSpaceDE w:val="0"/>
        <w:autoSpaceDN w:val="0"/>
        <w:adjustRightInd w:val="0"/>
        <w:jc w:val="both"/>
        <w:rPr>
          <w:rFonts w:eastAsia="Times New Roman" w:cs="Times New Roman"/>
          <w:color w:val="000000"/>
        </w:rPr>
      </w:pPr>
      <w:r w:rsidRPr="004B4F94">
        <w:t>Ideas about the creative capacity of digital technology and ways that accessing collections of Aboriginal material culture could assist in telling stories</w:t>
      </w:r>
      <w:r w:rsidR="00625AFA">
        <w:t>.</w:t>
      </w:r>
    </w:p>
    <w:p w14:paraId="50F63B04" w14:textId="77777777" w:rsidR="007724EA" w:rsidRDefault="007724EA" w:rsidP="00625AFA">
      <w:pPr>
        <w:rPr>
          <w:lang w:val="en-US"/>
        </w:rPr>
      </w:pPr>
    </w:p>
    <w:p w14:paraId="4DD51E03" w14:textId="51197534" w:rsidR="00286BE7" w:rsidRPr="004B4F94" w:rsidRDefault="00286BE7" w:rsidP="00625AFA">
      <w:pPr>
        <w:rPr>
          <w:lang w:val="en-US"/>
        </w:rPr>
      </w:pPr>
      <w:r w:rsidRPr="004B4F94">
        <w:rPr>
          <w:lang w:val="en-US"/>
        </w:rPr>
        <w:t xml:space="preserve">The themes that emerged from </w:t>
      </w:r>
      <w:r w:rsidR="00A61AC0">
        <w:rPr>
          <w:lang w:val="en-US"/>
        </w:rPr>
        <w:t>the focus group</w:t>
      </w:r>
      <w:r w:rsidRPr="004B4F94">
        <w:rPr>
          <w:lang w:val="en-US"/>
        </w:rPr>
        <w:t xml:space="preserve"> are discussed i</w:t>
      </w:r>
      <w:r w:rsidR="004620A9">
        <w:rPr>
          <w:lang w:val="en-US"/>
        </w:rPr>
        <w:t>n the Findings section.</w:t>
      </w:r>
    </w:p>
    <w:p w14:paraId="03ED4092" w14:textId="628E5701" w:rsidR="00286BE7" w:rsidRPr="004B4F94" w:rsidRDefault="00286BE7" w:rsidP="00625AFA">
      <w:r w:rsidRPr="004B4F94">
        <w:rPr>
          <w:lang w:val="en-US"/>
        </w:rPr>
        <w:t xml:space="preserve">Issues that remain to be addressed in further iterations of the app will focus on enabling participants to comprehend the concept of a ‘story app’. Without experiencing storytelling within the context of an app designed specifically for their purposes, it was difficult for the participants to </w:t>
      </w:r>
      <w:r>
        <w:rPr>
          <w:lang w:val="en-US"/>
        </w:rPr>
        <w:t>imagine</w:t>
      </w:r>
      <w:r w:rsidRPr="004B4F94">
        <w:rPr>
          <w:lang w:val="en-US"/>
        </w:rPr>
        <w:t xml:space="preserve"> what kinds of stories they would be able to create for use on the app. A digital art and storytelling workshop will be held at ACMI in October </w:t>
      </w:r>
      <w:r>
        <w:rPr>
          <w:lang w:val="en-US"/>
        </w:rPr>
        <w:t xml:space="preserve">2014 </w:t>
      </w:r>
      <w:r w:rsidRPr="004B4F94">
        <w:rPr>
          <w:lang w:val="en-US"/>
        </w:rPr>
        <w:t>with participants to teach them the techniques that are involved in storytelling in a digital medium</w:t>
      </w:r>
      <w:r>
        <w:rPr>
          <w:lang w:val="en-US"/>
        </w:rPr>
        <w:t xml:space="preserve">, </w:t>
      </w:r>
      <w:r w:rsidR="00A61AC0">
        <w:rPr>
          <w:lang w:val="en-US"/>
        </w:rPr>
        <w:t xml:space="preserve">particularly as a tool for asserting digital identities, </w:t>
      </w:r>
      <w:r>
        <w:rPr>
          <w:lang w:val="en-US"/>
        </w:rPr>
        <w:t xml:space="preserve">and for </w:t>
      </w:r>
      <w:r w:rsidRPr="004B4F94">
        <w:rPr>
          <w:lang w:val="en-US"/>
        </w:rPr>
        <w:t>its transference to a mobile application.</w:t>
      </w:r>
    </w:p>
    <w:p w14:paraId="58B2395C" w14:textId="77777777" w:rsidR="004620A9" w:rsidRDefault="004620A9" w:rsidP="009B378E">
      <w:pPr>
        <w:pStyle w:val="Heading2"/>
      </w:pPr>
    </w:p>
    <w:p w14:paraId="7C6E5CE0" w14:textId="77777777" w:rsidR="00CB5B9A" w:rsidRDefault="00CB5B9A" w:rsidP="009B378E">
      <w:pPr>
        <w:pStyle w:val="Heading2"/>
      </w:pPr>
      <w:bookmarkStart w:id="30" w:name="_Toc268442543"/>
      <w:r>
        <w:t>Evaluation and Feedback</w:t>
      </w:r>
      <w:bookmarkEnd w:id="30"/>
    </w:p>
    <w:p w14:paraId="5770A0DB" w14:textId="54493BC5" w:rsidR="00CB5B9A" w:rsidRPr="009F6AEC" w:rsidRDefault="00CB5B9A" w:rsidP="009B378E">
      <w:pPr>
        <w:rPr>
          <w:lang w:val="en-US"/>
        </w:rPr>
      </w:pPr>
      <w:r>
        <w:rPr>
          <w:lang w:val="en-US"/>
        </w:rPr>
        <w:t xml:space="preserve">In July 2014, </w:t>
      </w:r>
      <w:r w:rsidR="00E34F6B">
        <w:rPr>
          <w:lang w:val="en-US"/>
        </w:rPr>
        <w:t>three</w:t>
      </w:r>
      <w:r>
        <w:rPr>
          <w:lang w:val="en-US"/>
        </w:rPr>
        <w:t xml:space="preserve"> participants returned to the University </w:t>
      </w:r>
      <w:r w:rsidR="00603D8A">
        <w:rPr>
          <w:lang w:val="en-US"/>
        </w:rPr>
        <w:t xml:space="preserve">of Melbourne </w:t>
      </w:r>
      <w:r>
        <w:rPr>
          <w:lang w:val="en-US"/>
        </w:rPr>
        <w:t>to provide feedback about the app and to show researchers how they engaged with the app, including uploading images and text</w:t>
      </w:r>
      <w:r w:rsidR="00E34F6B">
        <w:rPr>
          <w:lang w:val="en-US"/>
        </w:rPr>
        <w:t xml:space="preserve"> to tell short individual stories</w:t>
      </w:r>
      <w:r>
        <w:rPr>
          <w:lang w:val="en-US"/>
        </w:rPr>
        <w:t xml:space="preserve">. The young people also had the opportunity to provide </w:t>
      </w:r>
      <w:proofErr w:type="spellStart"/>
      <w:r>
        <w:rPr>
          <w:lang w:val="en-US"/>
        </w:rPr>
        <w:t>Gu</w:t>
      </w:r>
      <w:r w:rsidR="00E34F6B">
        <w:rPr>
          <w:lang w:val="en-US"/>
        </w:rPr>
        <w:t>r</w:t>
      </w:r>
      <w:r>
        <w:rPr>
          <w:lang w:val="en-US"/>
        </w:rPr>
        <w:t>sharan</w:t>
      </w:r>
      <w:proofErr w:type="spellEnd"/>
      <w:r>
        <w:rPr>
          <w:lang w:val="en-US"/>
        </w:rPr>
        <w:t xml:space="preserve"> with further information about what they considered would assist in the app</w:t>
      </w:r>
      <w:r w:rsidR="00A557F5">
        <w:rPr>
          <w:lang w:val="en-US"/>
        </w:rPr>
        <w:t>’</w:t>
      </w:r>
      <w:r>
        <w:rPr>
          <w:lang w:val="en-US"/>
        </w:rPr>
        <w:t>s functioning. These suggestions are outlined in the Findings section</w:t>
      </w:r>
    </w:p>
    <w:p w14:paraId="794CBF45" w14:textId="30EE0A04" w:rsidR="00783E32" w:rsidRDefault="00783E32" w:rsidP="009B378E">
      <w:pPr>
        <w:pStyle w:val="Heading2"/>
        <w:rPr>
          <w:rFonts w:eastAsia="MS Gothic"/>
          <w:color w:val="17365D"/>
          <w:spacing w:val="5"/>
          <w:kern w:val="28"/>
          <w:sz w:val="52"/>
          <w:szCs w:val="52"/>
        </w:rPr>
      </w:pPr>
      <w:r>
        <w:br w:type="page"/>
      </w:r>
    </w:p>
    <w:p w14:paraId="0648A081" w14:textId="1E81EC23" w:rsidR="00783E32" w:rsidRDefault="00783E32" w:rsidP="00783E32">
      <w:pPr>
        <w:pStyle w:val="Heading1"/>
      </w:pPr>
      <w:bookmarkStart w:id="31" w:name="_Toc268442544"/>
      <w:r>
        <w:lastRenderedPageBreak/>
        <w:t>Findings</w:t>
      </w:r>
      <w:bookmarkEnd w:id="31"/>
    </w:p>
    <w:p w14:paraId="266288A3" w14:textId="776B715C" w:rsidR="00783E32" w:rsidRDefault="00783E32" w:rsidP="009B378E">
      <w:r w:rsidRPr="003E5FCD">
        <w:t>In this section we discuss the findings from the</w:t>
      </w:r>
      <w:r w:rsidR="00211291">
        <w:t xml:space="preserve"> </w:t>
      </w:r>
      <w:r w:rsidR="00FF1D5A">
        <w:t>Think-Tank</w:t>
      </w:r>
      <w:r w:rsidR="00211291">
        <w:t>. This</w:t>
      </w:r>
      <w:r w:rsidRPr="003E5FCD">
        <w:t xml:space="preserve"> is the term we </w:t>
      </w:r>
      <w:r>
        <w:t>use</w:t>
      </w:r>
      <w:r w:rsidR="00DE7F03">
        <w:t>d</w:t>
      </w:r>
      <w:r>
        <w:t xml:space="preserve"> </w:t>
      </w:r>
      <w:r w:rsidRPr="003E5FCD">
        <w:t xml:space="preserve">to describe the sessions conducted with the KGI participants during the workshop conducted in April 2014. </w:t>
      </w:r>
      <w:r>
        <w:t xml:space="preserve"> </w:t>
      </w:r>
      <w:r w:rsidRPr="003E5FCD">
        <w:t xml:space="preserve">The first day of the </w:t>
      </w:r>
      <w:r w:rsidR="00FF1D5A">
        <w:t>Think-Tank</w:t>
      </w:r>
      <w:r w:rsidRPr="003E5FCD">
        <w:t xml:space="preserve"> was conducted </w:t>
      </w:r>
      <w:r>
        <w:t>a</w:t>
      </w:r>
      <w:r w:rsidRPr="003E5FCD">
        <w:t xml:space="preserve">t ACMI </w:t>
      </w:r>
      <w:r>
        <w:t xml:space="preserve">in the morning </w:t>
      </w:r>
      <w:r w:rsidRPr="003E5FCD">
        <w:t>and then in the IBES laboratory in the afternoon. The second day of the workshop included the focus gr</w:t>
      </w:r>
      <w:r w:rsidR="005C771F">
        <w:t>oup discussion. The participant</w:t>
      </w:r>
      <w:r w:rsidRPr="003E5FCD">
        <w:t>s</w:t>
      </w:r>
      <w:r w:rsidR="005C771F">
        <w:t>’</w:t>
      </w:r>
      <w:r w:rsidRPr="003E5FCD">
        <w:t xml:space="preserve"> contributions to the laboratory session and the focus group discussion provide the main body of findings in this section. </w:t>
      </w:r>
    </w:p>
    <w:p w14:paraId="59198711" w14:textId="469CEEDF" w:rsidR="00783E32" w:rsidRPr="003E5FCD" w:rsidRDefault="00783E32" w:rsidP="009B378E">
      <w:r w:rsidRPr="003E5FCD">
        <w:t xml:space="preserve">The findings reveal that for the participants in this project, the </w:t>
      </w:r>
      <w:r w:rsidR="00FF1D5A">
        <w:t>Think-Tank</w:t>
      </w:r>
      <w:r w:rsidRPr="003E5FCD">
        <w:t xml:space="preserve"> provided the opportunity to explore, conceptualise, design and contribute to discussions about the development o</w:t>
      </w:r>
      <w:r>
        <w:t>f a mobile</w:t>
      </w:r>
      <w:r w:rsidRPr="003E5FCD">
        <w:t xml:space="preserve"> application</w:t>
      </w:r>
      <w:r>
        <w:t>, ‘</w:t>
      </w:r>
      <w:r w:rsidR="00D71446">
        <w:t xml:space="preserve">What’s </w:t>
      </w:r>
      <w:proofErr w:type="spellStart"/>
      <w:r w:rsidR="00D71446">
        <w:t>ya</w:t>
      </w:r>
      <w:proofErr w:type="spellEnd"/>
      <w:r>
        <w:t xml:space="preserve"> Story’ (the </w:t>
      </w:r>
      <w:proofErr w:type="spellStart"/>
      <w:r>
        <w:t>WYS</w:t>
      </w:r>
      <w:proofErr w:type="spellEnd"/>
      <w:r>
        <w:t xml:space="preserve"> app)</w:t>
      </w:r>
      <w:r w:rsidRPr="003E5FCD">
        <w:t>. The findings also reveal the potential of the</w:t>
      </w:r>
      <w:r>
        <w:t xml:space="preserve"> WYS a</w:t>
      </w:r>
      <w:r w:rsidRPr="003E5FCD">
        <w:t xml:space="preserve">pp to lead to design outcomes that support Aboriginal youth’s ambitions to contribute to and access stories that build confidence in understandings their Aboriginality, and to distribute this </w:t>
      </w:r>
      <w:r>
        <w:t>knowledge safely</w:t>
      </w:r>
      <w:r w:rsidRPr="003E5FCD">
        <w:t xml:space="preserve"> within and between cultures. </w:t>
      </w:r>
    </w:p>
    <w:p w14:paraId="435F8CBD" w14:textId="44F56E2F" w:rsidR="00783E32" w:rsidRPr="003E5FCD" w:rsidRDefault="00783E32" w:rsidP="00783E32">
      <w:r w:rsidRPr="003E5FCD">
        <w:t xml:space="preserve">The following discussion outlines the development of </w:t>
      </w:r>
      <w:r>
        <w:t>the WYS app</w:t>
      </w:r>
      <w:r w:rsidRPr="003E5FCD">
        <w:t xml:space="preserve"> in accordance with the findings from the two-day </w:t>
      </w:r>
      <w:r w:rsidR="00FF1D5A">
        <w:t>Think-Tank</w:t>
      </w:r>
      <w:r w:rsidRPr="003E5FCD">
        <w:t>. Themes were elicited from the findings, revealing the main concerns of the participants and they provide the main structure for this discussion.</w:t>
      </w:r>
    </w:p>
    <w:p w14:paraId="43A70846" w14:textId="77777777" w:rsidR="00783E32" w:rsidRPr="003E5FCD" w:rsidRDefault="00783E32" w:rsidP="00783E32">
      <w:pPr>
        <w:pStyle w:val="ListParagraph"/>
        <w:numPr>
          <w:ilvl w:val="0"/>
          <w:numId w:val="10"/>
        </w:numPr>
      </w:pPr>
      <w:r w:rsidRPr="003E5FCD">
        <w:t>An exploration of Digital Literacy and its relationship to the storytelling app</w:t>
      </w:r>
    </w:p>
    <w:p w14:paraId="79F5488E" w14:textId="77777777" w:rsidR="00783E32" w:rsidRPr="003E5FCD" w:rsidRDefault="00783E32" w:rsidP="00783E32">
      <w:pPr>
        <w:pStyle w:val="ListParagraph"/>
        <w:numPr>
          <w:ilvl w:val="0"/>
          <w:numId w:val="10"/>
        </w:numPr>
      </w:pPr>
      <w:r w:rsidRPr="003E5FCD">
        <w:t xml:space="preserve">Audience participation within a </w:t>
      </w:r>
      <w:proofErr w:type="spellStart"/>
      <w:r w:rsidRPr="003E5FCD">
        <w:t>globalised</w:t>
      </w:r>
      <w:proofErr w:type="spellEnd"/>
      <w:r w:rsidRPr="003E5FCD">
        <w:t xml:space="preserve"> social network</w:t>
      </w:r>
    </w:p>
    <w:p w14:paraId="51ED7BB3" w14:textId="77777777" w:rsidR="00783E32" w:rsidRPr="003E5FCD" w:rsidRDefault="00783E32" w:rsidP="00783E32">
      <w:pPr>
        <w:pStyle w:val="ListParagraph"/>
        <w:numPr>
          <w:ilvl w:val="0"/>
          <w:numId w:val="10"/>
        </w:numPr>
      </w:pPr>
      <w:r w:rsidRPr="003E5FCD">
        <w:t xml:space="preserve">Intergenerational </w:t>
      </w:r>
      <w:r>
        <w:t xml:space="preserve">and peer-to-peer </w:t>
      </w:r>
      <w:r w:rsidRPr="003E5FCD">
        <w:t xml:space="preserve">knowledge exchange and cultural </w:t>
      </w:r>
      <w:proofErr w:type="spellStart"/>
      <w:r w:rsidRPr="003E5FCD">
        <w:t>cybersafety</w:t>
      </w:r>
      <w:proofErr w:type="spellEnd"/>
    </w:p>
    <w:p w14:paraId="1EAF75A5" w14:textId="77777777" w:rsidR="00783E32" w:rsidRPr="003E5FCD" w:rsidRDefault="00783E32" w:rsidP="00783E32">
      <w:pPr>
        <w:pStyle w:val="ListParagraph"/>
        <w:numPr>
          <w:ilvl w:val="0"/>
          <w:numId w:val="10"/>
        </w:numPr>
      </w:pPr>
      <w:r w:rsidRPr="003E5FCD">
        <w:t xml:space="preserve">The creative capacity of app development and digital technology </w:t>
      </w:r>
    </w:p>
    <w:p w14:paraId="7396DE90" w14:textId="0D90C606" w:rsidR="00783E32" w:rsidRPr="003E5FCD" w:rsidRDefault="00783E32" w:rsidP="00783E32">
      <w:pPr>
        <w:pStyle w:val="Heading2"/>
      </w:pPr>
      <w:bookmarkStart w:id="32" w:name="_Toc268442545"/>
      <w:r w:rsidRPr="003E5FCD">
        <w:t>Digital literacy and the storytelling app</w:t>
      </w:r>
      <w:bookmarkEnd w:id="32"/>
    </w:p>
    <w:p w14:paraId="5E5607DF" w14:textId="4B8A72F1" w:rsidR="00783E32" w:rsidRPr="003E5FCD" w:rsidRDefault="007B2D54" w:rsidP="00783E32">
      <w:r>
        <w:t>T</w:t>
      </w:r>
      <w:r w:rsidR="00783E32" w:rsidRPr="003E5FCD">
        <w:t xml:space="preserve">his project </w:t>
      </w:r>
      <w:r>
        <w:t>takes a broad approach to</w:t>
      </w:r>
      <w:r w:rsidR="00783E32" w:rsidRPr="003E5FCD">
        <w:t xml:space="preserve"> digital literacy</w:t>
      </w:r>
      <w:r w:rsidR="00415C28">
        <w:t xml:space="preserve"> that encompasses </w:t>
      </w:r>
      <w:r>
        <w:t xml:space="preserve">the use of </w:t>
      </w:r>
      <w:r w:rsidR="00783E32" w:rsidRPr="003E5FCD">
        <w:t>digital technology by Aboriginal young people to support and enhance their knowledge about who they are and where they come from</w:t>
      </w:r>
      <w:r w:rsidR="00632B0A">
        <w:t>.</w:t>
      </w:r>
      <w:r w:rsidR="00415C28">
        <w:t xml:space="preserve"> </w:t>
      </w:r>
      <w:r w:rsidR="000D4925">
        <w:t>T</w:t>
      </w:r>
      <w:r w:rsidR="00A61AC0">
        <w:t xml:space="preserve">his focuses on the </w:t>
      </w:r>
      <w:r w:rsidR="000D4925">
        <w:t xml:space="preserve">opportunity to engage with </w:t>
      </w:r>
      <w:r w:rsidR="00A61AC0">
        <w:t>digital technology to support culturally inclusive approaches for learning and disseminating knowledge digitally.</w:t>
      </w:r>
    </w:p>
    <w:p w14:paraId="2578F16C" w14:textId="0D8E0CF9" w:rsidR="00783E32" w:rsidRPr="003E5FCD" w:rsidRDefault="00783E32" w:rsidP="00783E32">
      <w:r w:rsidRPr="003E5FCD">
        <w:t>In this context, digital literacy is therefore more than knowing how to use the technology (which youth are quick to adapt to and adopt in their everyday lives)</w:t>
      </w:r>
      <w:r>
        <w:t>; it</w:t>
      </w:r>
      <w:r w:rsidRPr="003E5FCD">
        <w:t xml:space="preserve"> extends to developing skills that assist young people to discover, assert and define their social and cultural identities as contemporary Aboriginal youth. This also promotes opportunities for reinforcing the diversity of Aboriginality across the country and alleviates potential binaries concerning what is and is not ‘real’ or ‘authentic’ Aboriginal culture </w:t>
      </w:r>
      <w:r>
        <w:fldChar w:fldCharType="begin"/>
      </w:r>
      <w:r w:rsidR="007B76B6">
        <w:instrText xml:space="preserve"> ADDIN EN.CITE &lt;EndNote&gt;&lt;Cite&gt;&lt;Author&gt;Davis&lt;/Author&gt;&lt;Year&gt;2011&lt;/Year&gt;&lt;RecNum&gt;146&lt;/RecNum&gt;&lt;DisplayText&gt;(Peters-Little 2002, Davis and Moreton 2011)&lt;/DisplayText&gt;&lt;record&gt;&lt;rec-number&gt;146&lt;/rec-number&gt;&lt;foreign-keys&gt;&lt;key app="EN" db-id="s5evraa9esa59jef0paxfvwi5psv9sexs2dd" timestamp="1323671794"&gt;146&lt;/key&gt;&lt;/foreign-keys&gt;&lt;ref-type name="Journal Article"&gt;17&lt;/ref-type&gt;&lt;contributors&gt;&lt;authors&gt;&lt;author&gt;Davis, Therese&lt;/author&gt;&lt;author&gt;Moreton, Romaine&lt;/author&gt;&lt;/authors&gt;&lt;/contributors&gt;&lt;titles&gt;&lt;title&gt;&amp;apos;Working in Communities, Connecting with Culture&amp;apos;: Reflecting on U-matic to YouTube a National Symposium Celebrating Three Decades of Australian Indigenous Community Filmmaking&lt;/title&gt;&lt;secondary-title&gt;Screening the past&lt;/secondary-title&gt;&lt;/titles&gt;&lt;periodical&gt;&lt;full-title&gt;Screening the past&lt;/full-title&gt;&lt;/periodical&gt;&lt;number&gt;31&lt;/number&gt;&lt;dates&gt;&lt;year&gt;2011&lt;/year&gt;&lt;/dates&gt;&lt;urls&gt;&lt;related-urls&gt;&lt;url&gt;http://www.screeningthepast.com/2011/08/%E2%80%9Cworking-in-communities-connecting-with-culture%E2%80%9D-reflecting-on-u-matic-to-youtube-a-national-symposium-celebrating-three-decades-of-australian-indigenous-community-filmmaking-2/&lt;/url&gt;&lt;/related-urls&gt;&lt;/urls&gt;&lt;/record&gt;&lt;/Cite&gt;&lt;Cite&gt;&lt;Author&gt;Peters-Little&lt;/Author&gt;&lt;Year&gt;2002&lt;/Year&gt;&lt;RecNum&gt;326&lt;/RecNum&gt;&lt;record&gt;&lt;rec-number&gt;326&lt;/rec-number&gt;&lt;foreign-keys&gt;&lt;key app="EN" db-id="s5evraa9esa59jef0paxfvwi5psv9sexs2dd" timestamp="1391747254"&gt;326&lt;/key&gt;&lt;/foreign-keys&gt;&lt;ref-type name="Journal Article"&gt;17&lt;/ref-type&gt;&lt;contributors&gt;&lt;authors&gt;&lt;author&gt;Peters-Little, Frances&lt;/author&gt;&lt;/authors&gt;&lt;/contributors&gt;&lt;titles&gt;&lt;title&gt;&amp;apos;Yet Another End Of An Aboriginal Film-Maker&amp;apos;s Journey&amp;apos;: A Personal Account of Aboriginal Documentary Filmmaking in the ABC&lt;/title&gt;&lt;secondary-title&gt;Hecate&lt;/secondary-title&gt;&lt;/titles&gt;&lt;periodical&gt;&lt;full-title&gt;Hecate&lt;/full-title&gt;&lt;/periodical&gt;&lt;pages&gt;42&lt;/pages&gt;&lt;volume&gt;28&lt;/volume&gt;&lt;number&gt;1&lt;/number&gt;&lt;dates&gt;&lt;year&gt;2002&lt;/year&gt;&lt;/dates&gt;&lt;call-num&gt;pdf - see file&lt;/call-num&gt;&lt;label&gt;Copy made - see pdf file&amp;#xD;AI (uni file)&lt;/label&gt;&lt;urls&gt;&lt;/urls&gt;&lt;/record&gt;&lt;/Cite&gt;&lt;/EndNote&gt;</w:instrText>
      </w:r>
      <w:r>
        <w:fldChar w:fldCharType="separate"/>
      </w:r>
      <w:r w:rsidR="007B76B6">
        <w:rPr>
          <w:noProof/>
        </w:rPr>
        <w:t>(Peters-Little 2002, Davis and Moreton 2011)</w:t>
      </w:r>
      <w:r>
        <w:fldChar w:fldCharType="end"/>
      </w:r>
      <w:r w:rsidRPr="003E5FCD">
        <w:t xml:space="preserve">. </w:t>
      </w:r>
      <w:r w:rsidRPr="003E5FCD">
        <w:rPr>
          <w:rFonts w:cs="Calibri"/>
        </w:rPr>
        <w:t xml:space="preserve">Such misunderstandings can contribute to Aboriginal people’s experiences of racism, affecting mental health, social inclusion and wellbeing </w:t>
      </w:r>
      <w:r>
        <w:rPr>
          <w:rFonts w:cs="Calibri"/>
        </w:rPr>
        <w:fldChar w:fldCharType="begin"/>
      </w:r>
      <w:r w:rsidR="007B76B6">
        <w:rPr>
          <w:rFonts w:cs="Calibri"/>
        </w:rPr>
        <w:instrText xml:space="preserve"> ADDIN EN.CITE &lt;EndNote&gt;&lt;Cite&gt;&lt;Author&gt;Ferdinand&lt;/Author&gt;&lt;Year&gt;2012&lt;/Year&gt;&lt;RecNum&gt;343&lt;/RecNum&gt;&lt;DisplayText&gt;(Ferdinand, Paradies et al. 2012)&lt;/DisplayText&gt;&lt;record&gt;&lt;rec-number&gt;343&lt;/rec-number&gt;&lt;foreign-keys&gt;&lt;key app="EN" db-id="s5evraa9esa59jef0paxfvwi5psv9sexs2dd" timestamp="1394690956"&gt;343&lt;/key&gt;&lt;/foreign-keys&gt;&lt;ref-type name="Report"&gt;27&lt;/ref-type&gt;&lt;contributors&gt;&lt;authors&gt;&lt;author&gt;Ferdinand, A.&lt;/author&gt;&lt;author&gt;Paradies, Y.&lt;/author&gt;&lt;author&gt;Kelaher, M.&lt;/author&gt;&lt;/authors&gt;&lt;/contributors&gt;&lt;titles&gt;&lt;title&gt;Mental Health Impacts of Racial Discrimination in Victorian Aboriginal Communities: The Localities Embracing and Accepting Diversity (LEAD) Experiences of Racism Survey&lt;/title&gt;&lt;/titles&gt;&lt;dates&gt;&lt;year&gt;2012&lt;/year&gt;&lt;/dates&gt;&lt;pub-location&gt;Melbourne&lt;/pub-location&gt;&lt;publisher&gt;The Lowitja Institute&lt;/publisher&gt;&lt;urls&gt;&lt;related-urls&gt;&lt;url&gt;https://www.lowitja.org.au/sites/default/files/docs/LEAD%20Report-WEB_0.pdfhttps://www.lowitja.org.au/sites/default/files/docs/LEAD%20Report-WEB_0.pdf&lt;/url&gt;&lt;/related-urls&gt;&lt;/urls&gt;&lt;/record&gt;&lt;/Cite&gt;&lt;/EndNote&gt;</w:instrText>
      </w:r>
      <w:r>
        <w:rPr>
          <w:rFonts w:cs="Calibri"/>
        </w:rPr>
        <w:fldChar w:fldCharType="separate"/>
      </w:r>
      <w:r w:rsidR="005C20CC">
        <w:rPr>
          <w:rFonts w:cs="Calibri"/>
          <w:noProof/>
        </w:rPr>
        <w:t>(Ferdinand, Paradies et al. 2012)</w:t>
      </w:r>
      <w:r>
        <w:rPr>
          <w:rFonts w:cs="Calibri"/>
        </w:rPr>
        <w:fldChar w:fldCharType="end"/>
      </w:r>
      <w:r>
        <w:rPr>
          <w:rFonts w:cs="Calibri"/>
        </w:rPr>
        <w:t>.</w:t>
      </w:r>
    </w:p>
    <w:p w14:paraId="4403000E" w14:textId="1DC8EF0D" w:rsidR="00783E32" w:rsidRPr="003E5FCD" w:rsidRDefault="00783E32" w:rsidP="00783E32">
      <w:r w:rsidRPr="003E5FCD">
        <w:t>Preliminary research by the Young and Well Co</w:t>
      </w:r>
      <w:r>
        <w:t>-operative Research Centre (YAW-</w:t>
      </w:r>
      <w:r w:rsidRPr="003E5FCD">
        <w:t xml:space="preserve">CRC) also acknowledges the unprecedented opportunities for digital technology to ‘support the creative potential and to build upon the social networking practices of vulnerable young people, including promoting social inclusion in a way and on a scale not currently offered by existing organisations and </w:t>
      </w:r>
      <w:r>
        <w:lastRenderedPageBreak/>
        <w:t>services</w:t>
      </w:r>
      <w:r w:rsidRPr="003E5FCD">
        <w:t>’</w:t>
      </w:r>
      <w:r>
        <w:t xml:space="preserve"> </w:t>
      </w:r>
      <w:r>
        <w:fldChar w:fldCharType="begin"/>
      </w:r>
      <w:r w:rsidR="007B76B6">
        <w:instrText xml:space="preserve"> ADDIN EN.CITE &lt;EndNote&gt;&lt;Cite&gt;&lt;Author&gt;Young and Well Cooperative Research Centre&lt;/Author&gt;&lt;Year&gt;2013&lt;/Year&gt;&lt;RecNum&gt;323&lt;/RecNum&gt;&lt;DisplayText&gt;(Young and Well Cooperative Research Centre 2013)&lt;/DisplayText&gt;&lt;record&gt;&lt;rec-number&gt;323&lt;/rec-number&gt;&lt;foreign-keys&gt;&lt;key app="EN" db-id="s5evraa9esa59jef0paxfvwi5psv9sexs2dd" timestamp="1390454741"&gt;323&lt;/key&gt;&lt;/foreign-keys&gt;&lt;ref-type name="Web Page"&gt;12&lt;/ref-type&gt;&lt;contributors&gt;&lt;authors&gt;&lt;author&gt;Young and Well Cooperative Research Centre,&lt;/author&gt;&lt;/authors&gt;&lt;/contributors&gt;&lt;titles&gt;&lt;title&gt;Connected and Creative&lt;/title&gt;&lt;/titles&gt;&lt;number&gt;5th October, 2013&lt;/number&gt;&lt;dates&gt;&lt;year&gt;2013&lt;/year&gt;&lt;/dates&gt;&lt;urls&gt;&lt;related-urls&gt;&lt;url&gt;http://www.yawcrc.org.au/connected-and-creative/engaging-creativity &lt;/url&gt;&lt;/related-urls&gt;&lt;/urls&gt;&lt;/record&gt;&lt;/Cite&gt;&lt;/EndNote&gt;</w:instrText>
      </w:r>
      <w:r>
        <w:fldChar w:fldCharType="separate"/>
      </w:r>
      <w:r w:rsidR="00726B71">
        <w:rPr>
          <w:noProof/>
        </w:rPr>
        <w:t>(Young and Well Cooperative Research Centre 2013)</w:t>
      </w:r>
      <w:r>
        <w:fldChar w:fldCharType="end"/>
      </w:r>
      <w:r>
        <w:t>.</w:t>
      </w:r>
      <w:r w:rsidRPr="003E5FCD">
        <w:t xml:space="preserve"> This also includes promoting a ‘sense of community, belonging and connection’</w:t>
      </w:r>
      <w:r w:rsidR="00632D74">
        <w:t xml:space="preserve"> </w:t>
      </w:r>
      <w:r w:rsidR="00891E0B">
        <w:fldChar w:fldCharType="begin"/>
      </w:r>
      <w:r w:rsidR="007B76B6">
        <w:instrText xml:space="preserve"> ADDIN EN.CITE &lt;EndNote&gt;&lt;Cite&gt;&lt;Author&gt;Edmonds&lt;/Author&gt;&lt;Year&gt;2014&lt;/Year&gt;&lt;RecNum&gt;338&lt;/RecNum&gt;&lt;DisplayText&gt;(Edmonds, Chenhall et al. 2014)&lt;/DisplayText&gt;&lt;record&gt;&lt;rec-number&gt;338&lt;/rec-number&gt;&lt;foreign-keys&gt;&lt;key app="EN" db-id="s5evraa9esa59jef0paxfvwi5psv9sexs2dd" timestamp="1394439252"&gt;338&lt;/key&gt;&lt;/foreign-keys&gt;&lt;ref-type name="Report"&gt;27&lt;/ref-type&gt;&lt;contributors&gt;&lt;authors&gt;&lt;author&gt;Edmonds, Fran&lt;/author&gt;&lt;author&gt;Chenhall, Richard&lt;/author&gt;&lt;author&gt;Arnold, Michael&lt;/author&gt;&lt;author&gt;Lewis, Tania&lt;/author&gt;&lt;author&gt;Lowish, Susan&lt;/author&gt;&lt;/authors&gt;&lt;/contributors&gt;&lt;titles&gt;&lt;title&gt;Telling our Stories: Aboriginal young people in Victoria and Digital Storytelling&lt;/title&gt;&lt;/titles&gt;&lt;dates&gt;&lt;year&gt;2014&lt;/year&gt;&lt;/dates&gt;&lt;publisher&gt;IBES, The University of Melbourne&lt;/publisher&gt;&lt;urls&gt;&lt;/urls&gt;&lt;/record&gt;&lt;/Cite&gt;&lt;/EndNote&gt;</w:instrText>
      </w:r>
      <w:r w:rsidR="00891E0B">
        <w:fldChar w:fldCharType="separate"/>
      </w:r>
      <w:r w:rsidR="00891E0B">
        <w:rPr>
          <w:noProof/>
        </w:rPr>
        <w:t>(Edmonds, Chenhall et al. 2014)</w:t>
      </w:r>
      <w:r w:rsidR="00891E0B">
        <w:fldChar w:fldCharType="end"/>
      </w:r>
      <w:r w:rsidR="00632D74">
        <w:t>.</w:t>
      </w:r>
    </w:p>
    <w:p w14:paraId="454F9AFC" w14:textId="518BFB97" w:rsidR="00783E32" w:rsidRPr="003E5FCD" w:rsidRDefault="00783E32" w:rsidP="00783E32">
      <w:r w:rsidRPr="003E5FCD">
        <w:t xml:space="preserve">In southeast Australia, most Aboriginal young people are active participants in </w:t>
      </w:r>
      <w:r>
        <w:t xml:space="preserve">digital and </w:t>
      </w:r>
      <w:r w:rsidRPr="003E5FCD">
        <w:t xml:space="preserve">online activities, which extend across global networks </w:t>
      </w:r>
      <w:r>
        <w:fldChar w:fldCharType="begin"/>
      </w:r>
      <w:r w:rsidR="007B76B6">
        <w:instrText xml:space="preserve"> ADDIN EN.CITE &lt;EndNote&gt;&lt;Cite&gt;&lt;Author&gt;Eades&lt;/Author&gt;&lt;Year&gt;2011&lt;/Year&gt;&lt;RecNum&gt;219&lt;/RecNum&gt;&lt;DisplayText&gt;(Eades, Simondson et al. 2011, Edmonds, Chenhall et al. 2014)&lt;/DisplayText&gt;&lt;record&gt;&lt;rec-number&gt;219&lt;/rec-number&gt;&lt;foreign-keys&gt;&lt;key app="EN" db-id="s5evraa9esa59jef0paxfvwi5psv9sexs2dd" timestamp="1349247218"&gt;219&lt;/key&gt;&lt;/foreign-keys&gt;&lt;ref-type name="Journal Article"&gt;17&lt;/ref-type&gt;&lt;contributors&gt;&lt;authors&gt;&lt;author&gt;Eades, Jason&lt;/author&gt;&lt;author&gt;Simondson, Helen&lt;/author&gt;&lt;author&gt;Thompson, Kimba&lt;/author&gt;&lt;/authors&gt;&lt;/contributors&gt;&lt;titles&gt;&lt;title&gt;Victorian Indigenous Communities and Digital Storytelling&lt;/title&gt;&lt;secondary-title&gt;Screening the Past&lt;/secondary-title&gt;&lt;/titles&gt;&lt;periodical&gt;&lt;full-title&gt;Screening the past&lt;/full-title&gt;&lt;/periodical&gt;&lt;number&gt;31&lt;/number&gt;&lt;edition&gt;10 August, 2011.&lt;/edition&gt;&lt;keywords&gt;&lt;keyword&gt;digital storytelling&lt;/keyword&gt;&lt;keyword&gt;Indigenous&lt;/keyword&gt;&lt;keyword&gt;Victoria&lt;/keyword&gt;&lt;/keywords&gt;&lt;dates&gt;&lt;year&gt;2011&lt;/year&gt;&lt;/dates&gt;&lt;urls&gt;&lt;related-urls&gt;&lt;url&gt;http://www.screeningthepast.com/2011/08/victorian-indigenous-communities-and-digital-storytelling/#&lt;/url&gt;&lt;/related-urls&gt;&lt;/urls&gt;&lt;/record&gt;&lt;/Cite&gt;&lt;Cite&gt;&lt;Author&gt;Edmonds&lt;/Author&gt;&lt;Year&gt;2014&lt;/Year&gt;&lt;RecNum&gt;338&lt;/RecNum&gt;&lt;record&gt;&lt;rec-number&gt;338&lt;/rec-number&gt;&lt;foreign-keys&gt;&lt;key app="EN" db-id="s5evraa9esa59jef0paxfvwi5psv9sexs2dd" timestamp="1394439252"&gt;338&lt;/key&gt;&lt;/foreign-keys&gt;&lt;ref-type name="Report"&gt;27&lt;/ref-type&gt;&lt;contributors&gt;&lt;authors&gt;&lt;author&gt;Edmonds, Fran&lt;/author&gt;&lt;author&gt;Chenhall, Richard&lt;/author&gt;&lt;author&gt;Arnold, Michael&lt;/author&gt;&lt;author&gt;Lewis, Tania&lt;/author&gt;&lt;author&gt;Lowish, Susan&lt;/author&gt;&lt;/authors&gt;&lt;/contributors&gt;&lt;titles&gt;&lt;title&gt;Telling our Stories: Aboriginal young people in Victoria and Digital Storytelling&lt;/title&gt;&lt;/titles&gt;&lt;dates&gt;&lt;year&gt;2014&lt;/year&gt;&lt;/dates&gt;&lt;publisher&gt;IBES, The University of Melbourne&lt;/publisher&gt;&lt;urls&gt;&lt;/urls&gt;&lt;/record&gt;&lt;/Cite&gt;&lt;/EndNote&gt;</w:instrText>
      </w:r>
      <w:r>
        <w:fldChar w:fldCharType="separate"/>
      </w:r>
      <w:r w:rsidR="007B76B6">
        <w:rPr>
          <w:noProof/>
        </w:rPr>
        <w:t>(Eades, Simondson et al. 2011, Edmonds, Chenhall et al. 2014)</w:t>
      </w:r>
      <w:r>
        <w:fldChar w:fldCharType="end"/>
      </w:r>
      <w:r>
        <w:t xml:space="preserve">. </w:t>
      </w:r>
      <w:r w:rsidRPr="003E5FCD">
        <w:t xml:space="preserve">Mobile devices with Web 2.0 capacity provide instantaneous connections with others via a range of media options. The young people in this project, like many Aboriginal youth in the region, </w:t>
      </w:r>
      <w:r w:rsidR="00FF1D5A">
        <w:t>were</w:t>
      </w:r>
      <w:r w:rsidR="00FF1D5A" w:rsidRPr="003E5FCD">
        <w:t xml:space="preserve"> </w:t>
      </w:r>
      <w:r w:rsidRPr="003E5FCD">
        <w:t xml:space="preserve">also seeking to sustain and expand their cultural connections and knowledge, while others </w:t>
      </w:r>
      <w:r w:rsidR="00FF1D5A">
        <w:t>were</w:t>
      </w:r>
      <w:r w:rsidR="00FF1D5A" w:rsidRPr="003E5FCD">
        <w:t xml:space="preserve"> </w:t>
      </w:r>
      <w:r w:rsidRPr="003E5FCD">
        <w:t xml:space="preserve">striving to learn more about their Aboriginality using digital technology as a means for doing so </w:t>
      </w:r>
      <w:r>
        <w:fldChar w:fldCharType="begin"/>
      </w:r>
      <w:r w:rsidR="007B76B6">
        <w:instrText xml:space="preserve"> ADDIN EN.CITE &lt;EndNote&gt;&lt;Cite&gt;&lt;Author&gt;Christie&lt;/Author&gt;&lt;Year&gt;2013&lt;/Year&gt;&lt;RecNum&gt;449&lt;/RecNum&gt;&lt;DisplayText&gt;(Christie and Verran 2013)&lt;/DisplayText&gt;&lt;record&gt;&lt;rec-number&gt;449&lt;/rec-number&gt;&lt;foreign-keys&gt;&lt;key app="EN" db-id="s5evraa9esa59jef0paxfvwi5psv9sexs2dd" timestamp="1404192713"&gt;449&lt;/key&gt;&lt;/foreign-keys&gt;&lt;ref-type name="Journal Article"&gt;17&lt;/ref-type&gt;&lt;contributors&gt;&lt;authors&gt;&lt;author&gt;Christie, Michael&lt;/author&gt;&lt;author&gt;Verran, Helen&lt;/author&gt;&lt;/authors&gt;&lt;/contributors&gt;&lt;titles&gt;&lt;title&gt;Digital lives in postcolonial Aboriginal Australia&lt;/title&gt;&lt;secondary-title&gt;Journal of Material Culture&lt;/secondary-title&gt;&lt;/titles&gt;&lt;periodical&gt;&lt;full-title&gt;Journal of Material Culture&lt;/full-title&gt;&lt;/periodical&gt;&lt;pages&gt;299-317&lt;/pages&gt;&lt;volume&gt;18&lt;/volume&gt;&lt;number&gt;3&lt;/number&gt;&lt;keywords&gt;&lt;keyword&gt;COMMUNICATION&lt;/keyword&gt;&lt;keyword&gt;CULTURE&lt;/keyword&gt;&lt;keyword&gt;COMPUTERS&lt;/keyword&gt;&lt;keyword&gt;EQUIPMENT &amp;amp; supplies&lt;/keyword&gt;&lt;keyword&gt;ABORIGINAL Australians&lt;/keyword&gt;&lt;keyword&gt;INDIGENOUS peoples -- Australia&lt;/keyword&gt;&lt;keyword&gt;Analogy&lt;/keyword&gt;&lt;keyword&gt;communication technology&lt;/keyword&gt;&lt;keyword&gt;cultural practices&lt;/keyword&gt;&lt;keyword&gt;Indigenous&lt;/keyword&gt;&lt;keyword&gt;object lessons&lt;/keyword&gt;&lt;keyword&gt;working imaginary&lt;/keyword&gt;&lt;keyword&gt;storytelling&lt;/keyword&gt;&lt;/keywords&gt;&lt;dates&gt;&lt;year&gt;2013&lt;/year&gt;&lt;/dates&gt;&lt;isbn&gt;13591835&lt;/isbn&gt;&lt;accession-num&gt;90085636&lt;/accession-num&gt;&lt;work-type&gt;Article&lt;/work-type&gt;&lt;urls&gt;&lt;related-urls&gt;&lt;url&gt;https://ezp.lib.unimelb.edu.au/login?url=https://search.ebscohost.com/login.aspx?direct=true&amp;amp;db=bth&amp;amp;AN=90085636&amp;amp;scope=site&lt;/url&gt;&lt;/related-urls&gt;&lt;/urls&gt;&lt;electronic-resource-num&gt;10.1177/1359183513492081&lt;/electronic-resource-num&gt;&lt;remote-database-name&gt;bth&lt;/remote-database-name&gt;&lt;remote-database-provider&gt;EBSCOhost&lt;/remote-database-provider&gt;&lt;/record&gt;&lt;/Cite&gt;&lt;/EndNote&gt;</w:instrText>
      </w:r>
      <w:r>
        <w:fldChar w:fldCharType="separate"/>
      </w:r>
      <w:r w:rsidR="00D26296">
        <w:rPr>
          <w:noProof/>
        </w:rPr>
        <w:t>(Christie and Verran 2013)</w:t>
      </w:r>
      <w:r>
        <w:fldChar w:fldCharType="end"/>
      </w:r>
      <w:r w:rsidRPr="003E5FCD">
        <w:t>.</w:t>
      </w:r>
      <w:r>
        <w:t xml:space="preserve"> </w:t>
      </w:r>
      <w:r w:rsidRPr="003E5FCD">
        <w:t>In this instance the digital story app was viewed as a device that could provide inspiration and knowledge to acquire skills in technology development, while enhancing understandings about their culture, both within and outside the Aboriginal community. The following quote articulates all these concerns.</w:t>
      </w:r>
    </w:p>
    <w:p w14:paraId="19F98FEA" w14:textId="77777777" w:rsidR="00783E32" w:rsidRPr="000D304B" w:rsidRDefault="00783E32" w:rsidP="000D304B">
      <w:pPr>
        <w:pStyle w:val="Quote"/>
      </w:pPr>
      <w:r w:rsidRPr="009D1DBF">
        <w:rPr>
          <w:i w:val="0"/>
        </w:rPr>
        <w:t>Alex, 26</w:t>
      </w:r>
      <w:r w:rsidRPr="000D304B">
        <w:t xml:space="preserve">: </w:t>
      </w:r>
    </w:p>
    <w:p w14:paraId="1612B9BC" w14:textId="77777777" w:rsidR="00783E32" w:rsidRPr="00FF1D5A" w:rsidRDefault="00783E32" w:rsidP="000D304B">
      <w:pPr>
        <w:pStyle w:val="Quote"/>
      </w:pPr>
      <w:r w:rsidRPr="009B378E">
        <w:t>… [</w:t>
      </w:r>
      <w:proofErr w:type="gramStart"/>
      <w:r w:rsidRPr="009B378E">
        <w:t>this</w:t>
      </w:r>
      <w:proofErr w:type="gramEnd"/>
      <w:r w:rsidRPr="009B378E">
        <w:t xml:space="preserve"> app workshop] it gives you inspiration to actually want to create something that’s unique and obviously individual to Aboriginal people in Victoria and across Australia to be able to really tell their stories. For a long time stories from Aboriginal people have been sort of kept a secret within family groups, so it would be good to be able to share some of that stuff, with other Aboriginal people but also with broader Australia. This will be a great tool for Aboriginal people to be seen and that we are still here and still relevant, because particularly in Victoria a lot of people think they don’t know an Aboriginal person, whereas one of their friends could be, it’s just that they’re fair-skinned or they’re not banging a drum about being Aboriginal, they just go about their business usually.</w:t>
      </w:r>
    </w:p>
    <w:p w14:paraId="5209171B" w14:textId="11BE473D" w:rsidR="00783E32" w:rsidRPr="003E5FCD" w:rsidRDefault="00783E32" w:rsidP="00783E32">
      <w:r w:rsidRPr="003E5FCD">
        <w:t xml:space="preserve">In this project, therefore, digital literacy was conceptualised as a space that fosters understandings of Aboriginal ontologies. In other words, designing and implementing an Aboriginal ‘storytelling app’ was </w:t>
      </w:r>
      <w:r>
        <w:t>conceived</w:t>
      </w:r>
      <w:r w:rsidRPr="003E5FCD">
        <w:t xml:space="preserve"> as a way of reinforcing a media ecology that could support Indigenous ‘ways of knowing and doing things’ </w:t>
      </w:r>
      <w:r>
        <w:fldChar w:fldCharType="begin"/>
      </w:r>
      <w:r w:rsidR="007B76B6">
        <w:instrText xml:space="preserve"> ADDIN EN.CITE &lt;EndNote&gt;&lt;Cite&gt;&lt;Author&gt;Martin&lt;/Author&gt;&lt;Year&gt;2003&lt;/Year&gt;&lt;RecNum&gt;224&lt;/RecNum&gt;&lt;DisplayText&gt;(Martin 2003)&lt;/DisplayText&gt;&lt;record&gt;&lt;rec-number&gt;224&lt;/rec-number&gt;&lt;foreign-keys&gt;&lt;key app="EN" db-id="s5evraa9esa59jef0paxfvwi5psv9sexs2dd" timestamp="1349482951"&gt;224&lt;/key&gt;&lt;/foreign-keys&gt;&lt;ref-type name="Book Section"&gt;5&lt;/ref-type&gt;&lt;contributors&gt;&lt;authors&gt;&lt;author&gt;Martin, Karen (Booran Mirraboopa)&lt;/author&gt;&lt;/authors&gt;&lt;secondary-authors&gt;&lt;author&gt;McWilliams, K.&lt;/author&gt;&lt;author&gt;Stephenson, P. &lt;/author&gt;&lt;author&gt;Thompson, G.&lt;/author&gt;&lt;/secondary-authors&gt;&lt;/contributors&gt;&lt;titles&gt;&lt;title&gt;Ways of Knowing, Ways of Being and Ways of Doing: Developing a theoretical framework and methods for Indigenous re-search and Indigenist research&lt;/title&gt;&lt;secondary-title&gt;&amp;apos;Voicing Dissent&amp;apos;: Journal of Australian Studies&lt;/secondary-title&gt;&lt;/titles&gt;&lt;pages&gt;203-257&lt;/pages&gt;&lt;number&gt;76&lt;/number&gt;&lt;keywords&gt;&lt;keyword&gt;decolonisation&lt;/keyword&gt;&lt;keyword&gt;ethnography&lt;/keyword&gt;&lt;keyword&gt;methodology&lt;/keyword&gt;&lt;/keywords&gt;&lt;dates&gt;&lt;year&gt;2003&lt;/year&gt;&lt;/dates&gt;&lt;publisher&gt;St Lucia, Australian Public Intellectual Network and University of Queensland Press&lt;/publisher&gt;&lt;label&gt;Copy made&amp;#xD;decol. file&lt;/label&gt;&lt;urls&gt;&lt;/urls&gt;&lt;/record&gt;&lt;/Cite&gt;&lt;/EndNote&gt;</w:instrText>
      </w:r>
      <w:r>
        <w:fldChar w:fldCharType="separate"/>
      </w:r>
      <w:r w:rsidR="00D26296">
        <w:rPr>
          <w:noProof/>
        </w:rPr>
        <w:t>(Martin 2003)</w:t>
      </w:r>
      <w:r>
        <w:fldChar w:fldCharType="end"/>
      </w:r>
      <w:r w:rsidRPr="003E5FCD">
        <w:t xml:space="preserve">. Thus, developing </w:t>
      </w:r>
      <w:r>
        <w:t>the WYS app</w:t>
      </w:r>
      <w:r w:rsidRPr="003E5FCD">
        <w:t xml:space="preserve"> prototype was a means of encapsulating Aboriginal perspectives and expanding opportunities for Aboriginal youth to use technology in ways that sustain their ambitions and lifestyles. </w:t>
      </w:r>
    </w:p>
    <w:p w14:paraId="39B2B9FF" w14:textId="17EFF0F7" w:rsidR="00783E32" w:rsidRDefault="00783E32" w:rsidP="00783E32">
      <w:r w:rsidRPr="003E5FCD">
        <w:t>For instance, opportunities for Aboriginal people to determine how they communicate and express their self-representations via technology are paramount to learning and connecting with culture in the digital age</w:t>
      </w:r>
      <w:r>
        <w:t xml:space="preserve"> </w:t>
      </w:r>
      <w:r>
        <w:fldChar w:fldCharType="begin">
          <w:fldData xml:space="preserve">PEVuZE5vdGU+PENpdGU+PEF1dGhvcj5BdXN0cmFsaWFuIEluc2l0aXR1dGUgb2YgQWJvcmlnaW5h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</w:fldData>
        </w:fldChar>
      </w:r>
      <w:r w:rsidR="007B76B6">
        <w:instrText xml:space="preserve"> ADDIN EN.CITE </w:instrText>
      </w:r>
      <w:r w:rsidR="007B76B6">
        <w:fldChar w:fldCharType="begin">
          <w:fldData xml:space="preserve">PEVuZE5vdGU+PENpdGU+PEF1dGhvcj5BdXN0cmFsaWFuIEluc2l0aXR1dGUgb2YgQWJvcmlnaW5h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</w:fldData>
        </w:fldChar>
      </w:r>
      <w:r w:rsidR="007B76B6">
        <w:instrText xml:space="preserve"> ADDIN EN.CITE.DATA </w:instrText>
      </w:r>
      <w:r w:rsidR="007B76B6">
        <w:fldChar w:fldCharType="end"/>
      </w:r>
      <w:r>
        <w:fldChar w:fldCharType="separate"/>
      </w:r>
      <w:r w:rsidR="007B76B6">
        <w:rPr>
          <w:noProof/>
        </w:rPr>
        <w:t>(Australian Insititute of Aboriginal and Torres Strait Islander Studies (AIATSIS) 2009, Bandias 2010 (April))</w:t>
      </w:r>
      <w:r>
        <w:fldChar w:fldCharType="end"/>
      </w:r>
      <w:r w:rsidRPr="003E5FCD">
        <w:t xml:space="preserve">. This is most evident in relation to the film industry </w:t>
      </w:r>
      <w:r>
        <w:fldChar w:fldCharType="begin"/>
      </w:r>
      <w:r w:rsidR="007B76B6">
        <w:instrText xml:space="preserve"> ADDIN EN.CITE &lt;EndNote&gt;&lt;Cite&gt;&lt;Author&gt;Davis&lt;/Author&gt;&lt;Year&gt;2011&lt;/Year&gt;&lt;RecNum&gt;146&lt;/RecNum&gt;&lt;DisplayText&gt;(Davis and Moreton 2011)&lt;/DisplayText&gt;&lt;record&gt;&lt;rec-number&gt;146&lt;/rec-number&gt;&lt;foreign-keys&gt;&lt;key app="EN" db-id="s5evraa9esa59jef0paxfvwi5psv9sexs2dd" timestamp="1323671794"&gt;146&lt;/key&gt;&lt;/foreign-keys&gt;&lt;ref-type name="Journal Article"&gt;17&lt;/ref-type&gt;&lt;contributors&gt;&lt;authors&gt;&lt;author&gt;Davis, Therese&lt;/author&gt;&lt;author&gt;Moreton, Romaine&lt;/author&gt;&lt;/authors&gt;&lt;/contributors&gt;&lt;titles&gt;&lt;title&gt;&amp;apos;Working in Communities, Connecting with Culture&amp;apos;: Reflecting on U-matic to YouTube a National Symposium Celebrating Three Decades of Australian Indigenous Community Filmmaking&lt;/title&gt;&lt;secondary-title&gt;Screening the past&lt;/secondary-title&gt;&lt;/titles&gt;&lt;periodical&gt;&lt;full-title&gt;Screening the past&lt;/full-title&gt;&lt;/periodical&gt;&lt;number&gt;31&lt;/number&gt;&lt;dates&gt;&lt;year&gt;2011&lt;/year&gt;&lt;/dates&gt;&lt;urls&gt;&lt;related-urls&gt;&lt;url&gt;http://www.screeningthepast.com/2011/08/%E2%80%9Cworking-in-communities-connecting-with-culture%E2%80%9D-reflecting-on-u-matic-to-youtube-a-national-symposium-celebrating-three-decades-of-australian-indigenous-community-filmmaking-2/&lt;/url&gt;&lt;/related-urls&gt;&lt;/urls&gt;&lt;/record&gt;&lt;/Cite&gt;&lt;/EndNote&gt;</w:instrText>
      </w:r>
      <w:r>
        <w:fldChar w:fldCharType="separate"/>
      </w:r>
      <w:r w:rsidR="00726B71">
        <w:rPr>
          <w:noProof/>
        </w:rPr>
        <w:t>(Davis and Moreton 2011)</w:t>
      </w:r>
      <w:r>
        <w:fldChar w:fldCharType="end"/>
      </w:r>
      <w:r w:rsidRPr="003E5FCD">
        <w:t xml:space="preserve">. During the focus group discussion, one of the participants, </w:t>
      </w:r>
      <w:proofErr w:type="spellStart"/>
      <w:r w:rsidRPr="003E5FCD">
        <w:t>Nakia</w:t>
      </w:r>
      <w:proofErr w:type="spellEnd"/>
      <w:r w:rsidRPr="003E5FCD">
        <w:t>, was adamant that for Aboriginal people the strength in stories comes from having members of the community articulate that knowledge:</w:t>
      </w:r>
    </w:p>
    <w:p w14:paraId="189637FE" w14:textId="77777777" w:rsidR="00783E32" w:rsidRPr="009D1DBF" w:rsidRDefault="00783E32" w:rsidP="000D304B">
      <w:pPr>
        <w:pStyle w:val="Quote"/>
        <w:rPr>
          <w:i w:val="0"/>
        </w:rPr>
      </w:pPr>
      <w:proofErr w:type="spellStart"/>
      <w:r w:rsidRPr="009D1DBF">
        <w:rPr>
          <w:i w:val="0"/>
        </w:rPr>
        <w:t>Nakia</w:t>
      </w:r>
      <w:proofErr w:type="spellEnd"/>
      <w:r w:rsidRPr="009D1DBF">
        <w:rPr>
          <w:i w:val="0"/>
        </w:rPr>
        <w:t>, 16:</w:t>
      </w:r>
    </w:p>
    <w:p w14:paraId="55EEC245" w14:textId="77777777" w:rsidR="00783E32" w:rsidRPr="00FF1D5A" w:rsidRDefault="00783E32" w:rsidP="000D304B">
      <w:pPr>
        <w:pStyle w:val="Quote"/>
      </w:pPr>
      <w:r w:rsidRPr="009B378E">
        <w:t>‘Like, when you’re relating to Aboriginal people, like making films, I reckon [when we were at ACMI] if we had somebody who was an [Aboriginal] filmmaker come in and talk about how they told their story [it would have been better]…’</w:t>
      </w:r>
    </w:p>
    <w:p w14:paraId="5C1FAEE1" w14:textId="7FD43517" w:rsidR="00783E32" w:rsidRPr="003E5FCD" w:rsidRDefault="00783E32" w:rsidP="00783E32">
      <w:r w:rsidRPr="003E5FCD">
        <w:t xml:space="preserve">Aboriginal representation in film (as a form of communication technology) provides a way of conceiving the possibilities for an Aboriginal-designed and managed storytelling application, to </w:t>
      </w:r>
      <w:r w:rsidRPr="003E5FCD">
        <w:lastRenderedPageBreak/>
        <w:t>provide relevant and meaningful insights into the diversity of Aboriginal culture and histories</w:t>
      </w:r>
      <w:r>
        <w:t xml:space="preserve"> </w:t>
      </w:r>
      <w:r>
        <w:fldChar w:fldCharType="begin">
          <w:fldData xml:space="preserve">PEVuZE5vdGU+PENpdGU+PEF1dGhvcj5TYWJpZXNjdTwvQXV0aG9yPjxZZWFyPjIwMDk8L1llYXI+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</w:fldData>
        </w:fldChar>
      </w:r>
      <w:r w:rsidR="007B76B6">
        <w:instrText xml:space="preserve"> ADDIN EN.CITE </w:instrText>
      </w:r>
      <w:r w:rsidR="007B76B6">
        <w:fldChar w:fldCharType="begin">
          <w:fldData xml:space="preserve">PEVuZE5vdGU+PENpdGU+PEF1dGhvcj5TYWJpZXNjdTwvQXV0aG9yPjxZZWFyPjIwMDk8L1llYXI+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</w:fldData>
        </w:fldChar>
      </w:r>
      <w:r w:rsidR="007B76B6">
        <w:instrText xml:space="preserve"> ADDIN EN.CITE.DATA </w:instrText>
      </w:r>
      <w:r w:rsidR="007B76B6">
        <w:fldChar w:fldCharType="end"/>
      </w:r>
      <w:r>
        <w:fldChar w:fldCharType="separate"/>
      </w:r>
      <w:r w:rsidR="007B76B6">
        <w:rPr>
          <w:noProof/>
        </w:rPr>
        <w:t>(Notley and Tacchi 2005, Sabiescu 2009)</w:t>
      </w:r>
      <w:r>
        <w:fldChar w:fldCharType="end"/>
      </w:r>
      <w:r w:rsidRPr="003E5FCD">
        <w:t>.</w:t>
      </w:r>
    </w:p>
    <w:p w14:paraId="70BDD55B" w14:textId="76B5C45F" w:rsidR="00783E32" w:rsidRPr="003E5FCD" w:rsidRDefault="00783E32" w:rsidP="00783E32">
      <w:r w:rsidRPr="003E5FCD">
        <w:t>In relation to this, developing accessible, Aboriginal controlled, digital communications has the potential to assist in ‘Closing the Gap’, providing opportunities for Aboriginal people to achieve equality with their non-Aboriginal peers as determined by them, including in education, employment and health</w:t>
      </w:r>
      <w:r>
        <w:t xml:space="preserve"> </w:t>
      </w:r>
      <w:r>
        <w:fldChar w:fldCharType="begin"/>
      </w:r>
      <w:r w:rsidR="007B76B6">
        <w:instrText xml:space="preserve"> ADDIN EN.CITE &lt;EndNote&gt;&lt;Cite&gt;&lt;Author&gt;Australian Human Rights Commission&lt;/Author&gt;&lt;Year&gt;2013&lt;/Year&gt;&lt;RecNum&gt;312&lt;/RecNum&gt;&lt;DisplayText&gt;(Australian Human Rights Commission 2013)&lt;/DisplayText&gt;&lt;record&gt;&lt;rec-number&gt;312&lt;/rec-number&gt;&lt;foreign-keys&gt;&lt;key app="EN" db-id="s5evraa9esa59jef0paxfvwi5psv9sexs2dd" timestamp="1390448923"&gt;312&lt;/key&gt;&lt;/foreign-keys&gt;&lt;ref-type name="Report"&gt;27&lt;/ref-type&gt;&lt;contributors&gt;&lt;authors&gt;&lt;author&gt;Australian Human Rights Commission,&lt;/author&gt;&lt;/authors&gt;&lt;secondary-authors&gt;&lt;author&gt;Aboriginal and Torres Strait Islander Social Justice Commissioner,&lt;/author&gt;&lt;/secondary-authors&gt;&lt;/contributors&gt;&lt;titles&gt;&lt;title&gt;Social Justice and Native Title Report 2013&lt;/title&gt;&lt;/titles&gt;&lt;dates&gt;&lt;year&gt;2013&lt;/year&gt;&lt;/dates&gt;&lt;pub-location&gt;Sydney&lt;/pub-location&gt;&lt;publisher&gt;Australian Human Rights Commission&lt;/publisher&gt;&lt;urls&gt;&lt;related-urls&gt;&lt;url&gt;https://www.humanrights.gov.au/sites/default/files/document/publication/social_justice_native_title_report_2013.pdf&lt;/url&gt;&lt;/related-urls&gt;&lt;/urls&gt;&lt;/record&gt;&lt;/Cite&gt;&lt;/EndNote&gt;</w:instrText>
      </w:r>
      <w:r>
        <w:fldChar w:fldCharType="separate"/>
      </w:r>
      <w:r w:rsidR="00726B71">
        <w:rPr>
          <w:noProof/>
        </w:rPr>
        <w:t>(Australian Human Rights Commission 2013)</w:t>
      </w:r>
      <w:r>
        <w:fldChar w:fldCharType="end"/>
      </w:r>
      <w:r w:rsidRPr="003E5FCD">
        <w:t>.</w:t>
      </w:r>
      <w:r>
        <w:t xml:space="preserve"> The significance of Aboriginal-</w:t>
      </w:r>
      <w:r w:rsidRPr="003E5FCD">
        <w:t>enabled technology assists a rethinking of the ‘Closing the Gap’ policy from an Aboriginal perspective. This was clearly articulated by one of the young mentors in the focus group discussion:</w:t>
      </w:r>
    </w:p>
    <w:p w14:paraId="3DAEF041" w14:textId="77777777" w:rsidR="00783E32" w:rsidRPr="003E5FCD" w:rsidRDefault="00783E32" w:rsidP="00783E32">
      <w:pPr>
        <w:tabs>
          <w:tab w:val="left" w:pos="7200"/>
        </w:tabs>
        <w:ind w:left="360"/>
      </w:pPr>
      <w:r w:rsidRPr="00C46553">
        <w:t>Alex, 26:</w:t>
      </w:r>
    </w:p>
    <w:p w14:paraId="7B43D28A" w14:textId="77777777" w:rsidR="00783E32" w:rsidRPr="005B181B" w:rsidRDefault="00783E32" w:rsidP="00783E32">
      <w:pPr>
        <w:tabs>
          <w:tab w:val="left" w:pos="7200"/>
        </w:tabs>
        <w:ind w:left="360"/>
        <w:rPr>
          <w:i/>
        </w:rPr>
      </w:pPr>
      <w:r w:rsidRPr="005B181B">
        <w:rPr>
          <w:i/>
        </w:rPr>
        <w:t>This is a great opportunity to enable our kids to get into that upper end of people able to utilize this technology and that can only be a good thing. As technology evolves they evolve with it, they’re actually going to be up with the top end of the people who can use [IT]. So instead of having poor education outcomes, they’re actually going to be at the higher end. [This contrasts with the policy of] Closing The Gap for example, [which] is all about getting Aboriginal people to the lower end of wherever the worst results a</w:t>
      </w:r>
      <w:r w:rsidRPr="00FF1D5A">
        <w:rPr>
          <w:i/>
        </w:rPr>
        <w:t>re for non-Aboriginal people, [for example]</w:t>
      </w:r>
      <w:r w:rsidRPr="005B181B">
        <w:rPr>
          <w:i/>
        </w:rPr>
        <w:t xml:space="preserve"> education outcomes ... To Close the Gap is not to get Aboriginal people up to the top of the results, it’s to get them to the bottom of what non-Aboriginal people are. </w:t>
      </w:r>
      <w:r w:rsidRPr="00FF1D5A">
        <w:rPr>
          <w:i/>
        </w:rPr>
        <w:t xml:space="preserve"> </w:t>
      </w:r>
      <w:r w:rsidRPr="005B181B">
        <w:rPr>
          <w:i/>
        </w:rPr>
        <w:t>Having at least the skill set where we’re leading the way is going to be beneficial to Aboriginal people.</w:t>
      </w:r>
    </w:p>
    <w:p w14:paraId="73F0EBAB" w14:textId="77777777" w:rsidR="00783E32" w:rsidRPr="003E5FCD" w:rsidRDefault="00783E32" w:rsidP="00783E32">
      <w:pPr>
        <w:pStyle w:val="Heading3"/>
      </w:pPr>
      <w:bookmarkStart w:id="33" w:name="_Toc268442546"/>
      <w:r w:rsidRPr="003E5FCD">
        <w:t>What is a dig</w:t>
      </w:r>
      <w:r>
        <w:t>i</w:t>
      </w:r>
      <w:r w:rsidRPr="003E5FCD">
        <w:t xml:space="preserve">tal storytelling </w:t>
      </w:r>
      <w:r w:rsidR="00CF19A6">
        <w:t xml:space="preserve">mobile </w:t>
      </w:r>
      <w:r w:rsidRPr="003E5FCD">
        <w:t>application?</w:t>
      </w:r>
      <w:bookmarkEnd w:id="33"/>
    </w:p>
    <w:p w14:paraId="6F12DEB0" w14:textId="318CD9F9" w:rsidR="00783E32" w:rsidRPr="003E5FCD" w:rsidRDefault="00783E32" w:rsidP="00783E32">
      <w:r w:rsidRPr="003E5FCD">
        <w:t>As previously discussed, storytelling is central to Aboriginal ‘ways of knowing’. It is integral to maintaining the connection between all aspects of life. The focus of this project was to design a digital storytelling app</w:t>
      </w:r>
      <w:r w:rsidR="00C43582">
        <w:t>,</w:t>
      </w:r>
      <w:r w:rsidRPr="003E5FCD">
        <w:t xml:space="preserve"> which arose from the collaborative methods de</w:t>
      </w:r>
      <w:r>
        <w:t>scribed in the previous section.</w:t>
      </w:r>
    </w:p>
    <w:p w14:paraId="41F606BD" w14:textId="17E24997" w:rsidR="00783E32" w:rsidRPr="003E5FCD" w:rsidRDefault="00783E32" w:rsidP="00783E32">
      <w:proofErr w:type="gramStart"/>
      <w:r>
        <w:t>T</w:t>
      </w:r>
      <w:r w:rsidRPr="003E5FCD">
        <w:t>he</w:t>
      </w:r>
      <w:r>
        <w:t xml:space="preserve"> </w:t>
      </w:r>
      <w:r w:rsidRPr="003E5FCD">
        <w:t xml:space="preserve">Think-Tank workshop, held in the IBES laboratory, </w:t>
      </w:r>
      <w:r>
        <w:t xml:space="preserve">involved </w:t>
      </w:r>
      <w:r w:rsidRPr="003E5FCD">
        <w:t>youth</w:t>
      </w:r>
      <w:r>
        <w:t xml:space="preserve"> contributing </w:t>
      </w:r>
      <w:r w:rsidRPr="003E5FCD">
        <w:t>their open-ended ‘wish-list’ of functions for a digital storytelling app.</w:t>
      </w:r>
      <w:proofErr w:type="gramEnd"/>
      <w:r w:rsidRPr="003E5FCD">
        <w:t xml:space="preserve"> This included refining the specifications for a functioning prototype, such as </w:t>
      </w:r>
      <w:r>
        <w:t>the WYS app</w:t>
      </w:r>
      <w:r w:rsidRPr="003E5FCD">
        <w:t xml:space="preserve">s features, including </w:t>
      </w:r>
      <w:r>
        <w:t xml:space="preserve">the apps colour (preferably blue), the </w:t>
      </w:r>
      <w:r w:rsidRPr="003E5FCD">
        <w:t>ability to post comments, profiles, images, text and so on. This was then later opened up through a series of suggestions for affordances</w:t>
      </w:r>
      <w:r w:rsidR="00442471" w:rsidRPr="003E5FCD">
        <w:rPr>
          <w:rStyle w:val="FootnoteReference"/>
        </w:rPr>
        <w:footnoteReference w:id="4"/>
      </w:r>
      <w:r w:rsidR="00442471" w:rsidRPr="003E5FCD">
        <w:t xml:space="preserve"> </w:t>
      </w:r>
      <w:r w:rsidRPr="003E5FCD">
        <w:t>to be developed beyond the timeline and budget of the current project.</w:t>
      </w:r>
    </w:p>
    <w:p w14:paraId="166D63CB" w14:textId="318D3158" w:rsidR="00783E32" w:rsidRDefault="00783E32" w:rsidP="00783E32">
      <w:r>
        <w:t>T</w:t>
      </w:r>
      <w:r w:rsidRPr="003E5FCD">
        <w:t xml:space="preserve">he </w:t>
      </w:r>
      <w:r w:rsidR="00FF1D5A">
        <w:t>Think-Tank</w:t>
      </w:r>
      <w:r>
        <w:t>’s initial</w:t>
      </w:r>
      <w:r w:rsidRPr="003E5FCD">
        <w:t xml:space="preserve"> ideas about what a story app could be reflected the most familiar online communication tools available, which are those that occur through social </w:t>
      </w:r>
      <w:r>
        <w:t>network apps</w:t>
      </w:r>
      <w:r w:rsidRPr="003E5FCD">
        <w:t xml:space="preserve">. </w:t>
      </w:r>
      <w:r>
        <w:t>The WYS app</w:t>
      </w:r>
      <w:r w:rsidRPr="003E5FCD">
        <w:t xml:space="preserve"> at this stage was therefore conceptualised as similar to Facebook or perhaps Instagram. Its key </w:t>
      </w:r>
      <w:r w:rsidRPr="003E5FCD">
        <w:lastRenderedPageBreak/>
        <w:t>function was social networking of a generic kind, and its audience</w:t>
      </w:r>
      <w:r w:rsidR="0086062A">
        <w:t xml:space="preserve"> was</w:t>
      </w:r>
      <w:r w:rsidRPr="003E5FCD">
        <w:t xml:space="preserve"> envisaged as a social networking site’s multifaceted and ill-defined network of ‘friends’. </w:t>
      </w:r>
    </w:p>
    <w:p w14:paraId="1D1C65D2" w14:textId="77777777" w:rsidR="00783E32" w:rsidRPr="003E5FCD" w:rsidRDefault="00783E32" w:rsidP="00783E32">
      <w:pPr>
        <w:rPr>
          <w:i/>
        </w:rPr>
      </w:pPr>
      <w:r w:rsidRPr="00C46553">
        <w:t xml:space="preserve">However, during the focus group the participants steered away from the concept of </w:t>
      </w:r>
      <w:r>
        <w:t>the WYS app</w:t>
      </w:r>
      <w:r w:rsidRPr="00C46553">
        <w:t xml:space="preserve"> as a social media resource. </w:t>
      </w:r>
      <w:r>
        <w:t xml:space="preserve"> </w:t>
      </w:r>
      <w:r w:rsidRPr="00C46553">
        <w:t xml:space="preserve">The idea was to develop a tool that enabled stories to be told and shared in a way that was more akin to a blog site, with innovative functions designed by the participants for making and sharing their stories. </w:t>
      </w:r>
      <w:r>
        <w:t xml:space="preserve"> </w:t>
      </w:r>
      <w:r w:rsidRPr="00C46553">
        <w:t xml:space="preserve">Initially, this was complicated as participants expressed concerns about what a story app enabled. For instance they were not clear about the essential </w:t>
      </w:r>
      <w:proofErr w:type="gramStart"/>
      <w:r w:rsidRPr="00C46553">
        <w:t>criteria that was</w:t>
      </w:r>
      <w:proofErr w:type="gramEnd"/>
      <w:r w:rsidRPr="00C46553">
        <w:t xml:space="preserve"> expected for making their stories and how these would be delivered on an app. One young man</w:t>
      </w:r>
      <w:r>
        <w:t xml:space="preserve"> </w:t>
      </w:r>
      <w:r w:rsidRPr="00C46553">
        <w:t>suggested that the following would assist in the storytelling process:</w:t>
      </w:r>
      <w:r w:rsidRPr="003E5FCD">
        <w:t xml:space="preserve"> </w:t>
      </w:r>
    </w:p>
    <w:p w14:paraId="657AD951" w14:textId="77777777" w:rsidR="00783E32" w:rsidRPr="0015741F" w:rsidRDefault="00783E32" w:rsidP="00783E32">
      <w:pPr>
        <w:tabs>
          <w:tab w:val="left" w:pos="7200"/>
        </w:tabs>
        <w:ind w:left="567" w:right="567"/>
      </w:pPr>
      <w:r w:rsidRPr="0015741F">
        <w:t>Liam, 15:</w:t>
      </w:r>
    </w:p>
    <w:p w14:paraId="34EFE2D3" w14:textId="77777777" w:rsidR="00783E32" w:rsidRPr="00F200AE" w:rsidRDefault="00783E32" w:rsidP="00783E32">
      <w:pPr>
        <w:tabs>
          <w:tab w:val="left" w:pos="7200"/>
        </w:tabs>
        <w:ind w:left="567" w:right="567"/>
        <w:rPr>
          <w:i/>
        </w:rPr>
      </w:pPr>
      <w:r w:rsidRPr="00F200AE">
        <w:rPr>
          <w:i/>
        </w:rPr>
        <w:t xml:space="preserve">…. What I thought we could have done … was </w:t>
      </w:r>
      <w:proofErr w:type="gramStart"/>
      <w:r w:rsidRPr="00F200AE">
        <w:rPr>
          <w:i/>
        </w:rPr>
        <w:t>bring</w:t>
      </w:r>
      <w:proofErr w:type="gramEnd"/>
      <w:r w:rsidRPr="00F200AE">
        <w:rPr>
          <w:i/>
        </w:rPr>
        <w:t xml:space="preserve"> in someone who has made their own story... It would really help us out [to] have an example to work on, so when we go and make our own stories we have a bit of an idea on what to do.</w:t>
      </w:r>
    </w:p>
    <w:p w14:paraId="71DD8FCB" w14:textId="77777777" w:rsidR="00783E32" w:rsidRPr="003E5FCD" w:rsidRDefault="00783E32" w:rsidP="00783E32">
      <w:r w:rsidRPr="003E5FCD">
        <w:t xml:space="preserve">This response highlights the need for appropriate scaffolding, which </w:t>
      </w:r>
      <w:r>
        <w:t>would encourage</w:t>
      </w:r>
      <w:r w:rsidRPr="003E5FCD">
        <w:t xml:space="preserve"> youth to make stories that resonate with them and are </w:t>
      </w:r>
      <w:r>
        <w:t xml:space="preserve">deemed </w:t>
      </w:r>
      <w:r w:rsidRPr="003E5FCD">
        <w:t>appropriate for tra</w:t>
      </w:r>
      <w:r>
        <w:t>nsmission in the digital realm.</w:t>
      </w:r>
    </w:p>
    <w:p w14:paraId="59180080" w14:textId="40E6082C" w:rsidR="00783E32" w:rsidRPr="00C46553" w:rsidRDefault="00783E32" w:rsidP="00783E32">
      <w:r w:rsidRPr="003E5FCD">
        <w:t>In response to this a mind-mapping</w:t>
      </w:r>
      <w:r>
        <w:t>/brainstorming</w:t>
      </w:r>
      <w:r w:rsidRPr="003E5FCD">
        <w:t xml:space="preserve"> exercise was conducted </w:t>
      </w:r>
      <w:r>
        <w:t xml:space="preserve">on the second day </w:t>
      </w:r>
      <w:r w:rsidRPr="003E5FCD">
        <w:t xml:space="preserve">during the focus group discussion and enabled the younger members of the group to better articulate how </w:t>
      </w:r>
      <w:r>
        <w:t>the WYS app</w:t>
      </w:r>
      <w:r w:rsidRPr="003E5FCD">
        <w:t xml:space="preserve"> could be conceived as a tool for storytelling. </w:t>
      </w:r>
      <w:proofErr w:type="gramStart"/>
      <w:r w:rsidRPr="003E5FCD">
        <w:t xml:space="preserve">Particularly as a means for conveying contemporary cultural understandings of their Aboriginality across a range of mediums including performance, sound, </w:t>
      </w:r>
      <w:r w:rsidRPr="00C46553">
        <w:t>text and images.</w:t>
      </w:r>
      <w:proofErr w:type="gramEnd"/>
      <w:r w:rsidRPr="00C46553">
        <w:t xml:space="preserve"> In this instance the</w:t>
      </w:r>
      <w:r>
        <w:t xml:space="preserve"> </w:t>
      </w:r>
      <w:r w:rsidRPr="00C46553">
        <w:t>relevance of the story to its authors and its audiences was considered integral to comprehending the value of the story and its potential to be enthusiastically shared.</w:t>
      </w:r>
    </w:p>
    <w:p w14:paraId="1AA8D1FD" w14:textId="77777777" w:rsidR="00327B6F" w:rsidRPr="008872A8" w:rsidRDefault="00783E32" w:rsidP="000D304B">
      <w:pPr>
        <w:pStyle w:val="Quote"/>
        <w:rPr>
          <w:i w:val="0"/>
        </w:rPr>
      </w:pPr>
      <w:r w:rsidRPr="008872A8">
        <w:rPr>
          <w:i w:val="0"/>
        </w:rPr>
        <w:t xml:space="preserve">Fran (researcher): </w:t>
      </w:r>
    </w:p>
    <w:p w14:paraId="66EC536D" w14:textId="4D6C4D21" w:rsidR="00783E32" w:rsidRPr="000D304B" w:rsidRDefault="00783E32" w:rsidP="000D304B">
      <w:pPr>
        <w:pStyle w:val="Quote"/>
      </w:pPr>
      <w:r w:rsidRPr="000D304B">
        <w:t xml:space="preserve">So, as an Aboriginal person, if you’re thinking about story… What is a story for you guys?  </w:t>
      </w:r>
    </w:p>
    <w:p w14:paraId="13495FBB" w14:textId="77777777" w:rsidR="00783E32" w:rsidRPr="008872A8" w:rsidRDefault="00783E32" w:rsidP="000D304B">
      <w:pPr>
        <w:pStyle w:val="Quote"/>
        <w:rPr>
          <w:i w:val="0"/>
        </w:rPr>
      </w:pPr>
      <w:r w:rsidRPr="008872A8">
        <w:rPr>
          <w:i w:val="0"/>
        </w:rPr>
        <w:t>Jake, 17:</w:t>
      </w:r>
    </w:p>
    <w:p w14:paraId="00EA4854" w14:textId="46DD7F3C" w:rsidR="00783E32" w:rsidRPr="00F200AE" w:rsidRDefault="00783E32" w:rsidP="000D304B">
      <w:pPr>
        <w:pStyle w:val="Quote"/>
      </w:pPr>
      <w:proofErr w:type="gramStart"/>
      <w:r w:rsidRPr="00F200AE">
        <w:t>Something that has significance in our life.</w:t>
      </w:r>
      <w:proofErr w:type="gramEnd"/>
      <w:r w:rsidRPr="00F200AE">
        <w:t xml:space="preserve"> Or it also can be … something with meaning. </w:t>
      </w:r>
    </w:p>
    <w:p w14:paraId="196A44EF" w14:textId="77777777" w:rsidR="00783E32" w:rsidRPr="008872A8" w:rsidRDefault="00783E32" w:rsidP="000D304B">
      <w:pPr>
        <w:pStyle w:val="Quote"/>
        <w:rPr>
          <w:i w:val="0"/>
        </w:rPr>
      </w:pPr>
      <w:r w:rsidRPr="008872A8">
        <w:rPr>
          <w:i w:val="0"/>
        </w:rPr>
        <w:t xml:space="preserve">Jess: </w:t>
      </w:r>
      <w:r w:rsidR="00124939" w:rsidRPr="008872A8">
        <w:rPr>
          <w:i w:val="0"/>
        </w:rPr>
        <w:t>15</w:t>
      </w:r>
    </w:p>
    <w:p w14:paraId="1CE34D5B" w14:textId="77777777" w:rsidR="00783E32" w:rsidRPr="00F200AE" w:rsidRDefault="00783E32" w:rsidP="000D304B">
      <w:pPr>
        <w:pStyle w:val="Quote"/>
      </w:pPr>
      <w:r w:rsidRPr="00F200AE">
        <w:t xml:space="preserve">Like the Dreamtime stories.  </w:t>
      </w:r>
    </w:p>
    <w:p w14:paraId="571B6F4E" w14:textId="77777777" w:rsidR="00783E32" w:rsidRPr="008872A8" w:rsidRDefault="00783E32" w:rsidP="000D304B">
      <w:pPr>
        <w:pStyle w:val="Quote"/>
        <w:rPr>
          <w:i w:val="0"/>
        </w:rPr>
      </w:pPr>
      <w:r w:rsidRPr="008872A8">
        <w:rPr>
          <w:i w:val="0"/>
        </w:rPr>
        <w:t xml:space="preserve">Fran: </w:t>
      </w:r>
    </w:p>
    <w:p w14:paraId="5289D59B" w14:textId="77777777" w:rsidR="00783E32" w:rsidRPr="00F200AE" w:rsidRDefault="00783E32" w:rsidP="000D304B">
      <w:pPr>
        <w:pStyle w:val="Quote"/>
      </w:pPr>
      <w:r w:rsidRPr="00F200AE">
        <w:t xml:space="preserve">What do you mean by that, Jess?  </w:t>
      </w:r>
    </w:p>
    <w:p w14:paraId="0CD48616" w14:textId="77777777" w:rsidR="00783E32" w:rsidRPr="008872A8" w:rsidRDefault="00783E32" w:rsidP="000D304B">
      <w:pPr>
        <w:pStyle w:val="Quote"/>
        <w:rPr>
          <w:i w:val="0"/>
        </w:rPr>
      </w:pPr>
      <w:r w:rsidRPr="008872A8">
        <w:rPr>
          <w:i w:val="0"/>
        </w:rPr>
        <w:t xml:space="preserve">Jess: </w:t>
      </w:r>
    </w:p>
    <w:p w14:paraId="5028A740" w14:textId="77777777" w:rsidR="00783E32" w:rsidRPr="00F200AE" w:rsidRDefault="00783E32" w:rsidP="000D304B">
      <w:pPr>
        <w:pStyle w:val="Quote"/>
      </w:pPr>
      <w:r w:rsidRPr="00F200AE">
        <w:t xml:space="preserve">Well… in Aboriginal culture the Dreamtime </w:t>
      </w:r>
      <w:proofErr w:type="gramStart"/>
      <w:r w:rsidRPr="00F200AE">
        <w:t>stories of how things were created is</w:t>
      </w:r>
      <w:proofErr w:type="gramEnd"/>
      <w:r w:rsidRPr="00F200AE">
        <w:t xml:space="preserve"> really important…</w:t>
      </w:r>
    </w:p>
    <w:p w14:paraId="518A032B" w14:textId="1A00A408" w:rsidR="00783E32" w:rsidRPr="008872A8" w:rsidRDefault="00783E32" w:rsidP="000D304B">
      <w:pPr>
        <w:pStyle w:val="Quote"/>
        <w:rPr>
          <w:i w:val="0"/>
        </w:rPr>
      </w:pPr>
      <w:r w:rsidRPr="008872A8">
        <w:rPr>
          <w:i w:val="0"/>
        </w:rPr>
        <w:t>Fran:</w:t>
      </w:r>
    </w:p>
    <w:p w14:paraId="36A85E1D" w14:textId="77777777" w:rsidR="00783E32" w:rsidRPr="00F200AE" w:rsidRDefault="00783E32" w:rsidP="000D304B">
      <w:pPr>
        <w:pStyle w:val="Quote"/>
      </w:pPr>
      <w:r w:rsidRPr="00F200AE">
        <w:lastRenderedPageBreak/>
        <w:t xml:space="preserve">What else does Aboriginal storytelling give us?  </w:t>
      </w:r>
    </w:p>
    <w:p w14:paraId="742F6209" w14:textId="77777777" w:rsidR="00783E32" w:rsidRPr="008872A8" w:rsidRDefault="00783E32" w:rsidP="000D304B">
      <w:pPr>
        <w:pStyle w:val="Quote"/>
        <w:rPr>
          <w:i w:val="0"/>
        </w:rPr>
      </w:pPr>
      <w:r w:rsidRPr="008872A8">
        <w:rPr>
          <w:i w:val="0"/>
        </w:rPr>
        <w:t xml:space="preserve">Jake: </w:t>
      </w:r>
    </w:p>
    <w:p w14:paraId="58D0FBDD" w14:textId="77777777" w:rsidR="00783E32" w:rsidRPr="00F200AE" w:rsidRDefault="00783E32" w:rsidP="000D304B">
      <w:pPr>
        <w:pStyle w:val="Quote"/>
      </w:pPr>
      <w:proofErr w:type="gramStart"/>
      <w:r w:rsidRPr="00F200AE">
        <w:t>A map.</w:t>
      </w:r>
      <w:proofErr w:type="gramEnd"/>
      <w:r w:rsidRPr="00F200AE">
        <w:t xml:space="preserve">  </w:t>
      </w:r>
    </w:p>
    <w:p w14:paraId="645B2C38" w14:textId="77777777" w:rsidR="00783E32" w:rsidRPr="008872A8" w:rsidRDefault="00783E32" w:rsidP="000D304B">
      <w:pPr>
        <w:pStyle w:val="Quote"/>
        <w:rPr>
          <w:i w:val="0"/>
        </w:rPr>
      </w:pPr>
      <w:r w:rsidRPr="008872A8">
        <w:rPr>
          <w:i w:val="0"/>
        </w:rPr>
        <w:t xml:space="preserve">Fran: </w:t>
      </w:r>
    </w:p>
    <w:p w14:paraId="18BC3F81" w14:textId="77777777" w:rsidR="00783E32" w:rsidRPr="00F200AE" w:rsidRDefault="00783E32" w:rsidP="000D304B">
      <w:pPr>
        <w:pStyle w:val="Quote"/>
      </w:pPr>
      <w:proofErr w:type="gramStart"/>
      <w:r w:rsidRPr="00F200AE">
        <w:t>Great, a map.</w:t>
      </w:r>
      <w:proofErr w:type="gramEnd"/>
      <w:r w:rsidRPr="00F200AE">
        <w:t xml:space="preserve"> </w:t>
      </w:r>
      <w:proofErr w:type="gramStart"/>
      <w:r w:rsidRPr="00F200AE">
        <w:t>A map of what?</w:t>
      </w:r>
      <w:proofErr w:type="gramEnd"/>
      <w:r w:rsidRPr="00F200AE">
        <w:t xml:space="preserve">  </w:t>
      </w:r>
    </w:p>
    <w:p w14:paraId="08DD0591" w14:textId="77777777" w:rsidR="00783E32" w:rsidRPr="008872A8" w:rsidRDefault="00783E32" w:rsidP="000D304B">
      <w:pPr>
        <w:pStyle w:val="Quote"/>
        <w:rPr>
          <w:i w:val="0"/>
        </w:rPr>
      </w:pPr>
      <w:r w:rsidRPr="008872A8">
        <w:rPr>
          <w:i w:val="0"/>
        </w:rPr>
        <w:t>Jake:</w:t>
      </w:r>
    </w:p>
    <w:p w14:paraId="222B4D04" w14:textId="6E7C3BAF" w:rsidR="00783E32" w:rsidRPr="00F200AE" w:rsidRDefault="00783E32" w:rsidP="000D304B">
      <w:pPr>
        <w:pStyle w:val="Quote"/>
      </w:pPr>
      <w:proofErr w:type="gramStart"/>
      <w:r w:rsidRPr="00F200AE">
        <w:t>Of movement.</w:t>
      </w:r>
      <w:proofErr w:type="gramEnd"/>
      <w:r w:rsidRPr="00F200AE">
        <w:t xml:space="preserve">  </w:t>
      </w:r>
    </w:p>
    <w:p w14:paraId="723654E9" w14:textId="77777777" w:rsidR="00783E32" w:rsidRPr="008872A8" w:rsidRDefault="00783E32" w:rsidP="000D304B">
      <w:pPr>
        <w:pStyle w:val="Quote"/>
        <w:rPr>
          <w:i w:val="0"/>
        </w:rPr>
      </w:pPr>
      <w:r w:rsidRPr="008872A8">
        <w:rPr>
          <w:i w:val="0"/>
        </w:rPr>
        <w:t xml:space="preserve">Fran: </w:t>
      </w:r>
    </w:p>
    <w:p w14:paraId="29647345" w14:textId="77777777" w:rsidR="00783E32" w:rsidRPr="00F200AE" w:rsidRDefault="00783E32" w:rsidP="000D304B">
      <w:pPr>
        <w:pStyle w:val="Quote"/>
      </w:pPr>
      <w:r w:rsidRPr="00F200AE">
        <w:t xml:space="preserve">What do you mean by that?  </w:t>
      </w:r>
    </w:p>
    <w:p w14:paraId="0DA6E507" w14:textId="77777777" w:rsidR="00783E32" w:rsidRPr="008872A8" w:rsidRDefault="00783E32" w:rsidP="000D304B">
      <w:pPr>
        <w:pStyle w:val="Quote"/>
        <w:rPr>
          <w:i w:val="0"/>
        </w:rPr>
      </w:pPr>
      <w:r w:rsidRPr="008872A8">
        <w:rPr>
          <w:i w:val="0"/>
        </w:rPr>
        <w:t xml:space="preserve">Jake: </w:t>
      </w:r>
    </w:p>
    <w:p w14:paraId="56ACF18B" w14:textId="2F0AA9D4" w:rsidR="00783E32" w:rsidRPr="00F200AE" w:rsidRDefault="00783E32" w:rsidP="000D304B">
      <w:pPr>
        <w:pStyle w:val="Quote"/>
      </w:pPr>
      <w:r w:rsidRPr="00F200AE">
        <w:t xml:space="preserve">A lot of the stories they told would be, like, the migration of the kangaroos across the land and humans as well. [To] show the significance of certain, I guess, objects belonging to each tribe. So say, animals might be at different sacred levels compared to each mob.  </w:t>
      </w:r>
    </w:p>
    <w:p w14:paraId="0136600A" w14:textId="3E3A1AC6" w:rsidR="00783E32" w:rsidRPr="008872A8" w:rsidRDefault="00783E32" w:rsidP="000D304B">
      <w:pPr>
        <w:pStyle w:val="Quote"/>
        <w:rPr>
          <w:i w:val="0"/>
        </w:rPr>
      </w:pPr>
      <w:r w:rsidRPr="008872A8">
        <w:rPr>
          <w:i w:val="0"/>
        </w:rPr>
        <w:t>Fran:</w:t>
      </w:r>
    </w:p>
    <w:p w14:paraId="1E0F0A1F" w14:textId="77777777" w:rsidR="00783E32" w:rsidRPr="00F200AE" w:rsidRDefault="00783E32" w:rsidP="000D304B">
      <w:pPr>
        <w:pStyle w:val="Quote"/>
      </w:pPr>
      <w:r w:rsidRPr="00F200AE">
        <w:t xml:space="preserve">What else could you have on a digital map </w:t>
      </w:r>
      <w:proofErr w:type="gramStart"/>
      <w:r w:rsidRPr="00F200AE">
        <w:t>…</w:t>
      </w:r>
      <w:proofErr w:type="gramEnd"/>
      <w:r w:rsidRPr="00F200AE">
        <w:t xml:space="preserve">  </w:t>
      </w:r>
    </w:p>
    <w:p w14:paraId="4203FA5D" w14:textId="77777777" w:rsidR="00783E32" w:rsidRPr="008872A8" w:rsidRDefault="00783E32" w:rsidP="000D304B">
      <w:pPr>
        <w:pStyle w:val="Quote"/>
        <w:rPr>
          <w:i w:val="0"/>
        </w:rPr>
      </w:pPr>
      <w:r w:rsidRPr="008872A8">
        <w:rPr>
          <w:i w:val="0"/>
        </w:rPr>
        <w:t xml:space="preserve">Jess: </w:t>
      </w:r>
    </w:p>
    <w:p w14:paraId="2DA8A27B" w14:textId="77777777" w:rsidR="00783E32" w:rsidRPr="00F200AE" w:rsidRDefault="00783E32" w:rsidP="000D304B">
      <w:pPr>
        <w:pStyle w:val="Quote"/>
      </w:pPr>
      <w:proofErr w:type="gramStart"/>
      <w:r w:rsidRPr="00F200AE">
        <w:t>Sites of relevance.</w:t>
      </w:r>
      <w:proofErr w:type="gramEnd"/>
      <w:r w:rsidRPr="00F200AE">
        <w:t xml:space="preserve"> </w:t>
      </w:r>
      <w:proofErr w:type="gramStart"/>
      <w:r w:rsidRPr="00F200AE">
        <w:t>Like,</w:t>
      </w:r>
      <w:proofErr w:type="gramEnd"/>
      <w:r w:rsidRPr="00F200AE">
        <w:t xml:space="preserve"> country or sacred places.</w:t>
      </w:r>
    </w:p>
    <w:p w14:paraId="5DD72539" w14:textId="5AEE615E" w:rsidR="00783E32" w:rsidRPr="00C46553" w:rsidRDefault="00783E32" w:rsidP="00783E32">
      <w:pPr>
        <w:widowControl w:val="0"/>
        <w:autoSpaceDE w:val="0"/>
        <w:autoSpaceDN w:val="0"/>
        <w:adjustRightInd w:val="0"/>
        <w:jc w:val="both"/>
        <w:rPr>
          <w:rFonts w:eastAsia="Times New Roman"/>
          <w:color w:val="000000"/>
        </w:rPr>
      </w:pPr>
      <w:r w:rsidRPr="00C46553">
        <w:rPr>
          <w:rFonts w:eastAsia="Times New Roman"/>
          <w:color w:val="000000"/>
        </w:rPr>
        <w:t>Later, Jake reinforced his idea of the map adding:</w:t>
      </w:r>
    </w:p>
    <w:p w14:paraId="21BBDEB1" w14:textId="77777777" w:rsidR="00783E32" w:rsidRPr="00F200AE" w:rsidRDefault="00783E32" w:rsidP="00783E32">
      <w:pPr>
        <w:widowControl w:val="0"/>
        <w:autoSpaceDE w:val="0"/>
        <w:autoSpaceDN w:val="0"/>
        <w:adjustRightInd w:val="0"/>
        <w:ind w:left="567"/>
        <w:jc w:val="both"/>
        <w:rPr>
          <w:i/>
        </w:rPr>
      </w:pPr>
      <w:r w:rsidRPr="00F200AE">
        <w:rPr>
          <w:i/>
        </w:rPr>
        <w:t xml:space="preserve">… </w:t>
      </w:r>
      <w:proofErr w:type="gramStart"/>
      <w:r w:rsidRPr="00F200AE">
        <w:rPr>
          <w:i/>
        </w:rPr>
        <w:t>in</w:t>
      </w:r>
      <w:proofErr w:type="gramEnd"/>
      <w:r w:rsidRPr="00F200AE">
        <w:rPr>
          <w:i/>
        </w:rPr>
        <w:t xml:space="preserve"> terms of the WYS app integration you could have a map…that [any] kind of story is specific to... you could link up as many mobs as you can… into </w:t>
      </w:r>
      <w:r w:rsidRPr="00F200AE">
        <w:rPr>
          <w:rStyle w:val="QuoteChar"/>
        </w:rPr>
        <w:t>different … parts of Australia, click on different mobs and see their story specific to that mob.</w:t>
      </w:r>
    </w:p>
    <w:p w14:paraId="62700012" w14:textId="061A2C64" w:rsidR="00783E32" w:rsidRPr="00C46553" w:rsidRDefault="00783E32" w:rsidP="00783E32">
      <w:pPr>
        <w:widowControl w:val="0"/>
        <w:autoSpaceDE w:val="0"/>
        <w:autoSpaceDN w:val="0"/>
        <w:adjustRightInd w:val="0"/>
        <w:jc w:val="both"/>
        <w:rPr>
          <w:rFonts w:eastAsia="Times New Roman"/>
          <w:color w:val="000000"/>
        </w:rPr>
      </w:pPr>
      <w:r w:rsidRPr="00C46553">
        <w:rPr>
          <w:rFonts w:eastAsia="Times New Roman"/>
          <w:color w:val="000000"/>
        </w:rPr>
        <w:t xml:space="preserve">The personal aspects of stories and related images were also </w:t>
      </w:r>
      <w:proofErr w:type="gramStart"/>
      <w:r w:rsidRPr="00C46553">
        <w:rPr>
          <w:rFonts w:eastAsia="Times New Roman"/>
          <w:color w:val="000000"/>
        </w:rPr>
        <w:t>considered,</w:t>
      </w:r>
      <w:proofErr w:type="gramEnd"/>
      <w:r w:rsidRPr="00C46553">
        <w:rPr>
          <w:rFonts w:eastAsia="Times New Roman"/>
          <w:color w:val="000000"/>
        </w:rPr>
        <w:t xml:space="preserve"> including what could be created and shared via </w:t>
      </w:r>
      <w:r>
        <w:rPr>
          <w:rFonts w:eastAsia="Times New Roman"/>
          <w:color w:val="000000"/>
        </w:rPr>
        <w:t>the WYS app</w:t>
      </w:r>
      <w:r w:rsidRPr="00C46553">
        <w:rPr>
          <w:rFonts w:eastAsia="Times New Roman"/>
          <w:color w:val="000000"/>
        </w:rPr>
        <w:t>, reinforcing what it means to be an Aboriginal youth today in comparison to the everyday popular postings</w:t>
      </w:r>
      <w:r>
        <w:rPr>
          <w:rFonts w:eastAsia="Times New Roman"/>
          <w:color w:val="000000"/>
        </w:rPr>
        <w:t xml:space="preserve"> </w:t>
      </w:r>
      <w:r w:rsidRPr="00C46553">
        <w:rPr>
          <w:rFonts w:eastAsia="Times New Roman"/>
          <w:color w:val="000000"/>
        </w:rPr>
        <w:t>found on social networking sites (SNS):</w:t>
      </w:r>
    </w:p>
    <w:p w14:paraId="7DBF9D02" w14:textId="77777777" w:rsidR="00783E32" w:rsidRPr="008872A8" w:rsidRDefault="00783E32" w:rsidP="000D304B">
      <w:pPr>
        <w:pStyle w:val="Quote"/>
        <w:rPr>
          <w:i w:val="0"/>
        </w:rPr>
      </w:pPr>
      <w:r w:rsidRPr="008872A8">
        <w:rPr>
          <w:i w:val="0"/>
        </w:rPr>
        <w:t xml:space="preserve">Jake: </w:t>
      </w:r>
    </w:p>
    <w:p w14:paraId="3AF75A33" w14:textId="77777777" w:rsidR="00783E32" w:rsidRPr="00F200AE" w:rsidRDefault="00783E32" w:rsidP="000D304B">
      <w:pPr>
        <w:pStyle w:val="Quote"/>
      </w:pPr>
      <w:r w:rsidRPr="00F200AE">
        <w:t>This app will have more meaning from what you post. Cos you’re posting a story, you’re not just posting, you know, what you bought at the shops today.  [Laughter]…</w:t>
      </w:r>
    </w:p>
    <w:p w14:paraId="3E4C35C3" w14:textId="77777777" w:rsidR="00783E32" w:rsidRPr="008872A8" w:rsidRDefault="00783E32" w:rsidP="000D304B">
      <w:pPr>
        <w:pStyle w:val="Quote"/>
        <w:rPr>
          <w:i w:val="0"/>
        </w:rPr>
      </w:pPr>
      <w:r w:rsidRPr="008872A8">
        <w:rPr>
          <w:i w:val="0"/>
        </w:rPr>
        <w:t xml:space="preserve">Liam: </w:t>
      </w:r>
    </w:p>
    <w:p w14:paraId="0CB74E83" w14:textId="77777777" w:rsidR="00783E32" w:rsidRPr="00F200AE" w:rsidRDefault="00783E32" w:rsidP="000D304B">
      <w:pPr>
        <w:pStyle w:val="Quote"/>
      </w:pPr>
      <w:r w:rsidRPr="00F200AE">
        <w:t xml:space="preserve">History [is important]… Like some stories can be non-fiction as well and can be told as tales of the past. It can be around family and friends and your culture.  </w:t>
      </w:r>
    </w:p>
    <w:p w14:paraId="22C8A4D2" w14:textId="77777777" w:rsidR="006C7231" w:rsidRDefault="006C7231">
      <w:pPr>
        <w:spacing w:after="0" w:line="240" w:lineRule="auto"/>
        <w:rPr>
          <w:i/>
          <w:iCs/>
          <w:color w:val="000000" w:themeColor="text1"/>
        </w:rPr>
      </w:pPr>
      <w:r>
        <w:br w:type="page"/>
      </w:r>
    </w:p>
    <w:p w14:paraId="6F4BB4CE" w14:textId="41C218A3" w:rsidR="00783E32" w:rsidRPr="008872A8" w:rsidRDefault="00783E32" w:rsidP="000D304B">
      <w:pPr>
        <w:pStyle w:val="Quote"/>
        <w:rPr>
          <w:i w:val="0"/>
        </w:rPr>
      </w:pPr>
      <w:proofErr w:type="spellStart"/>
      <w:r w:rsidRPr="008872A8">
        <w:rPr>
          <w:i w:val="0"/>
        </w:rPr>
        <w:lastRenderedPageBreak/>
        <w:t>Nakia</w:t>
      </w:r>
      <w:proofErr w:type="spellEnd"/>
      <w:r w:rsidRPr="008872A8">
        <w:rPr>
          <w:i w:val="0"/>
        </w:rPr>
        <w:t>:</w:t>
      </w:r>
    </w:p>
    <w:p w14:paraId="46642C09" w14:textId="77777777" w:rsidR="00783E32" w:rsidRPr="00F200AE" w:rsidRDefault="00783E32" w:rsidP="000D304B">
      <w:pPr>
        <w:pStyle w:val="Quote"/>
      </w:pPr>
      <w:r w:rsidRPr="00F200AE">
        <w:t xml:space="preserve">I think it would be more meaningful because usually most photos don’t have any meaning, but if you’re telling a story behind it I think that it’s more relevant. And when you’re posting your story other people can try to read it and then they can share your story. </w:t>
      </w:r>
    </w:p>
    <w:p w14:paraId="0BFA3003" w14:textId="77777777" w:rsidR="00783E32" w:rsidRPr="008872A8" w:rsidRDefault="00783E32" w:rsidP="000D304B">
      <w:pPr>
        <w:pStyle w:val="Quote"/>
        <w:rPr>
          <w:i w:val="0"/>
        </w:rPr>
      </w:pPr>
      <w:r w:rsidRPr="008872A8">
        <w:rPr>
          <w:i w:val="0"/>
        </w:rPr>
        <w:t>Jess:</w:t>
      </w:r>
    </w:p>
    <w:p w14:paraId="1810954B" w14:textId="3E9142A4" w:rsidR="00783E32" w:rsidRPr="00F200AE" w:rsidRDefault="00783E32" w:rsidP="000D304B">
      <w:pPr>
        <w:pStyle w:val="Quote"/>
      </w:pPr>
      <w:r w:rsidRPr="00F200AE">
        <w:t>I think [the app’s] going to be different because it’s more culturally relevant. And I just think it’ll be different because you’re not posting… something … like … having breakfast. You’ll be posting about you and your story or about your family and you’ll connect with more people.</w:t>
      </w:r>
    </w:p>
    <w:p w14:paraId="719320FC" w14:textId="3525B89E" w:rsidR="00783E32" w:rsidRPr="003E5FCD" w:rsidRDefault="00783E32" w:rsidP="00783E32">
      <w:r w:rsidRPr="00C46553">
        <w:t>As indicated in the discussions above, some participants envisaged their stories as personal, sometimes autobiogr</w:t>
      </w:r>
      <w:r w:rsidRPr="003E5FCD">
        <w:t>aphical, but certainly expressive of the life and worldviews of the author. Other considerations were that stories could be broadly educational and historical, drawing on the particular experiences of family and language groups, of history, and of links to Country and events. Stories were also considered in terms of traditional culture. For instance</w:t>
      </w:r>
      <w:r>
        <w:t>,</w:t>
      </w:r>
      <w:r w:rsidRPr="003E5FCD">
        <w:t xml:space="preserve"> stories connected with the notion of the Dreaming were considered important for supporting intergenerational knowledge and for cultural information. This included stories that connected people to animals, places, language groups and the potential for these stories to offer insights into the young people’s </w:t>
      </w:r>
      <w:r>
        <w:t xml:space="preserve">cultural </w:t>
      </w:r>
      <w:r w:rsidRPr="003E5FCD">
        <w:t>heritage.</w:t>
      </w:r>
    </w:p>
    <w:p w14:paraId="346544CE" w14:textId="580046D4" w:rsidR="00783E32" w:rsidRPr="003E5FCD" w:rsidRDefault="00783E32" w:rsidP="00783E32">
      <w:r w:rsidRPr="003E5FCD">
        <w:t xml:space="preserve">As the conversations above also express, the stories youth focused on drew on their understandings of what they believed Aboriginal stories entailed and were viewed as distinct from the usual stories </w:t>
      </w:r>
      <w:r>
        <w:t xml:space="preserve">found on </w:t>
      </w:r>
      <w:r w:rsidRPr="003E5FCD">
        <w:t>social network</w:t>
      </w:r>
      <w:r>
        <w:t xml:space="preserve"> sites</w:t>
      </w:r>
      <w:r w:rsidRPr="003E5FCD">
        <w:t xml:space="preserve"> (</w:t>
      </w:r>
      <w:r w:rsidR="00DE7640" w:rsidRPr="003E5FCD">
        <w:t>e.g.</w:t>
      </w:r>
      <w:r w:rsidRPr="003E5FCD">
        <w:t xml:space="preserve"> Facebook or Twitter). They were judged to have meaning and significance, especially regarding connections to Country, kin and community, furthering knowledge of their histories and significant events. The Think-Tank was adamant that these kinds of stories were important for asserting their identities, while the utility of </w:t>
      </w:r>
      <w:r>
        <w:t>the WYS app</w:t>
      </w:r>
      <w:r w:rsidRPr="003E5FCD">
        <w:t xml:space="preserve"> in telling these stories was considered an advantage for connecting with others specifically about stories that were meaningful to them.</w:t>
      </w:r>
    </w:p>
    <w:p w14:paraId="2C0D63FC" w14:textId="762D3F57" w:rsidR="00783E32" w:rsidRPr="003E5FCD" w:rsidRDefault="00783E32" w:rsidP="00783E32">
      <w:pPr>
        <w:pStyle w:val="Heading3"/>
      </w:pPr>
      <w:bookmarkStart w:id="34" w:name="_Toc268442547"/>
      <w:proofErr w:type="spellStart"/>
      <w:r w:rsidRPr="00647AEB">
        <w:t>Conceptualising</w:t>
      </w:r>
      <w:proofErr w:type="spellEnd"/>
      <w:r w:rsidRPr="00647AEB">
        <w:t xml:space="preserve"> a ‘storytelling app’ as a cultural knowledge resource</w:t>
      </w:r>
      <w:bookmarkEnd w:id="34"/>
    </w:p>
    <w:p w14:paraId="53C59E63" w14:textId="5640F2CD" w:rsidR="00783E32" w:rsidRPr="003E5FCD" w:rsidRDefault="00783E32" w:rsidP="00783E32">
      <w:r w:rsidRPr="003E5FCD">
        <w:t xml:space="preserve">For the older participants, Alex and Neville, they were convinced that </w:t>
      </w:r>
      <w:r>
        <w:t>the WYS app</w:t>
      </w:r>
      <w:r w:rsidRPr="003E5FCD">
        <w:t xml:space="preserve"> could provide more accessible avenues for extending knowledge of their Aboriginality among their colleagues, peers and broader social networks</w:t>
      </w:r>
      <w:r w:rsidR="00327B6F">
        <w:t>.</w:t>
      </w:r>
    </w:p>
    <w:p w14:paraId="5F5A2B75" w14:textId="77777777" w:rsidR="00783E32" w:rsidRPr="008872A8" w:rsidRDefault="00783E32" w:rsidP="000D304B">
      <w:pPr>
        <w:pStyle w:val="Quote"/>
        <w:rPr>
          <w:i w:val="0"/>
        </w:rPr>
      </w:pPr>
      <w:r w:rsidRPr="008872A8">
        <w:rPr>
          <w:i w:val="0"/>
        </w:rPr>
        <w:t xml:space="preserve">Alex, 26: </w:t>
      </w:r>
    </w:p>
    <w:p w14:paraId="7DD84C04" w14:textId="6DC2861A" w:rsidR="00783E32" w:rsidRPr="0076087A" w:rsidRDefault="00783E32" w:rsidP="000D304B">
      <w:pPr>
        <w:pStyle w:val="Quote"/>
      </w:pPr>
      <w:r w:rsidRPr="0076087A">
        <w:t xml:space="preserve">[For Neville] being a </w:t>
      </w:r>
      <w:proofErr w:type="spellStart"/>
      <w:r w:rsidRPr="0076087A">
        <w:t>Nyoongah</w:t>
      </w:r>
      <w:proofErr w:type="spellEnd"/>
      <w:r w:rsidRPr="0076087A">
        <w:t xml:space="preserve"> man [from WA], obviously coming across to where </w:t>
      </w:r>
      <w:proofErr w:type="spellStart"/>
      <w:r w:rsidRPr="0076087A">
        <w:t>Koories</w:t>
      </w:r>
      <w:proofErr w:type="spellEnd"/>
      <w:r w:rsidRPr="0076087A">
        <w:t xml:space="preserve"> are, it would be good for them to be able to see your story and not have to meet you and actually hear your story. They want to learn more about you, it actually gets your name into the community here. I mean, obviously you’re welcomed here </w:t>
      </w:r>
      <w:r w:rsidR="003F337C">
        <w:t>…</w:t>
      </w:r>
      <w:r w:rsidRPr="0076087A">
        <w:t xml:space="preserve"> I came from South Australia originally </w:t>
      </w:r>
      <w:r w:rsidR="003F337C">
        <w:t>…</w:t>
      </w:r>
      <w:r w:rsidRPr="0076087A">
        <w:t xml:space="preserve"> not many Victorian Aboriginal people would know even who I am, but having my story up on [</w:t>
      </w:r>
      <w:r w:rsidRPr="0062616B">
        <w:t>the WYS app</w:t>
      </w:r>
      <w:r w:rsidRPr="0076087A">
        <w:t>] they’d actually be able to see who I am, who my family is connect</w:t>
      </w:r>
      <w:r w:rsidR="006F12E3">
        <w:t>ed</w:t>
      </w:r>
      <w:r w:rsidRPr="0076087A">
        <w:t xml:space="preserve"> with and make connections that way rather than hearing directly from me.</w:t>
      </w:r>
    </w:p>
    <w:p w14:paraId="23F91F98" w14:textId="51B0A589" w:rsidR="00783E32" w:rsidRPr="003E5FCD" w:rsidRDefault="00783E32" w:rsidP="00783E32">
      <w:r w:rsidRPr="003E5FCD">
        <w:t xml:space="preserve">For Neville, as an elite AFL player, </w:t>
      </w:r>
      <w:r>
        <w:t>the WYS app</w:t>
      </w:r>
      <w:r w:rsidRPr="003E5FCD">
        <w:t xml:space="preserve"> represented a device that could support knowledge of his culture among his peers and colleagues. It </w:t>
      </w:r>
      <w:r w:rsidR="00B3790E">
        <w:t xml:space="preserve">would </w:t>
      </w:r>
      <w:r w:rsidRPr="003E5FCD">
        <w:t xml:space="preserve">operate on a number of levels, alleviating him of the pressure to perform and represent his Aboriginality in ways that </w:t>
      </w:r>
      <w:r w:rsidR="00B3790E">
        <w:t>may</w:t>
      </w:r>
      <w:r w:rsidR="00B3790E" w:rsidRPr="003E5FCD">
        <w:t xml:space="preserve"> </w:t>
      </w:r>
      <w:r w:rsidRPr="003E5FCD">
        <w:t xml:space="preserve">not always </w:t>
      </w:r>
      <w:r w:rsidR="00835516">
        <w:t xml:space="preserve">be </w:t>
      </w:r>
      <w:r w:rsidRPr="003E5FCD">
        <w:t xml:space="preserve">easy </w:t>
      </w:r>
      <w:r w:rsidRPr="003E5FCD">
        <w:lastRenderedPageBreak/>
        <w:t xml:space="preserve">to do so, particularly when time is an issue. </w:t>
      </w:r>
      <w:r>
        <w:t>The WYS app</w:t>
      </w:r>
      <w:r w:rsidRPr="003E5FCD">
        <w:t xml:space="preserve"> could also offer the potential to support a range of digital links that educate others about the diversity of Aboriginal culture.</w:t>
      </w:r>
    </w:p>
    <w:p w14:paraId="273DD4A0" w14:textId="77777777" w:rsidR="00783E32" w:rsidRPr="008872A8" w:rsidRDefault="00783E32" w:rsidP="000D304B">
      <w:pPr>
        <w:pStyle w:val="Quote"/>
        <w:rPr>
          <w:i w:val="0"/>
        </w:rPr>
      </w:pPr>
      <w:r w:rsidRPr="008872A8">
        <w:rPr>
          <w:i w:val="0"/>
        </w:rPr>
        <w:t xml:space="preserve">Neville, 24: </w:t>
      </w:r>
    </w:p>
    <w:p w14:paraId="0A12BFC4" w14:textId="6D2C42A8" w:rsidR="00783E32" w:rsidRPr="00872462" w:rsidRDefault="00783E32" w:rsidP="000D304B">
      <w:pPr>
        <w:pStyle w:val="Quote"/>
      </w:pPr>
      <w:r w:rsidRPr="0076087A">
        <w:t xml:space="preserve">That’s one of the hardest questions I get at the footy club. I work with forty-six other blokes, and they’re asking me my culture, my identity, and it’s so hard to sit down and talk to them within five minutes because we could be there for a week. </w:t>
      </w:r>
      <w:proofErr w:type="gramStart"/>
      <w:r w:rsidRPr="0076087A">
        <w:t xml:space="preserve">If I can just show them a video, or tell them to download this video, or go on </w:t>
      </w:r>
      <w:r w:rsidRPr="00872462">
        <w:t xml:space="preserve">the </w:t>
      </w:r>
      <w:r w:rsidR="00B80ADD">
        <w:t>[</w:t>
      </w:r>
      <w:r w:rsidRPr="00872462">
        <w:t>WYS</w:t>
      </w:r>
      <w:r w:rsidR="00B80ADD">
        <w:t>]</w:t>
      </w:r>
      <w:r w:rsidRPr="00872462">
        <w:t xml:space="preserve"> app</w:t>
      </w:r>
      <w:r w:rsidRPr="0076087A">
        <w:t xml:space="preserve"> and show them the video.</w:t>
      </w:r>
      <w:proofErr w:type="gramEnd"/>
      <w:r w:rsidRPr="0076087A">
        <w:t xml:space="preserve"> I think that would give them a much better understanding than what I would, </w:t>
      </w:r>
      <w:r w:rsidR="00DE7640" w:rsidRPr="00872462">
        <w:t>‘</w:t>
      </w:r>
      <w:r w:rsidRPr="0076087A">
        <w:t>cos I might miss some things or skip something, or don’t get the full story that I’d like to get out.</w:t>
      </w:r>
      <w:r w:rsidRPr="00872462">
        <w:t xml:space="preserve"> </w:t>
      </w:r>
      <w:r w:rsidRPr="0076087A">
        <w:t xml:space="preserve"> Even if someone doesn’t know their story they could get someone to say, well this is my tribe, this is where I’m from, this is my people, this is how we go about stuff…</w:t>
      </w:r>
    </w:p>
    <w:p w14:paraId="2C9039EF" w14:textId="3DDF53AA" w:rsidR="00783E32" w:rsidRPr="003E5FCD" w:rsidRDefault="00783E32" w:rsidP="00783E32">
      <w:r w:rsidRPr="003E5FCD">
        <w:t xml:space="preserve">Neville also envisaged </w:t>
      </w:r>
      <w:r>
        <w:t>the WYS app</w:t>
      </w:r>
      <w:r w:rsidRPr="003E5FCD">
        <w:t xml:space="preserve"> as a way of supporting his connections to his family and Ancestors, furthering his knowledge of stories from the past. </w:t>
      </w:r>
    </w:p>
    <w:p w14:paraId="340B443E" w14:textId="77777777" w:rsidR="00783E32" w:rsidRPr="008872A8" w:rsidRDefault="00783E32" w:rsidP="000D304B">
      <w:pPr>
        <w:pStyle w:val="Quote"/>
        <w:rPr>
          <w:i w:val="0"/>
        </w:rPr>
      </w:pPr>
      <w:r w:rsidRPr="008872A8">
        <w:rPr>
          <w:i w:val="0"/>
        </w:rPr>
        <w:t>Neville:</w:t>
      </w:r>
    </w:p>
    <w:p w14:paraId="2F45BDC4" w14:textId="77777777" w:rsidR="00783E32" w:rsidRPr="00872462" w:rsidRDefault="00783E32" w:rsidP="000D304B">
      <w:pPr>
        <w:pStyle w:val="Quote"/>
        <w:rPr>
          <w:rFonts w:eastAsia="Times New Roman"/>
          <w:color w:val="000000"/>
        </w:rPr>
      </w:pPr>
      <w:r w:rsidRPr="0076087A">
        <w:t xml:space="preserve">I </w:t>
      </w:r>
      <w:proofErr w:type="spellStart"/>
      <w:r w:rsidRPr="0076087A">
        <w:t>sorta</w:t>
      </w:r>
      <w:proofErr w:type="spellEnd"/>
      <w:r w:rsidRPr="0076087A">
        <w:t xml:space="preserve"> see this app as…connecting with the family, my background. Say, I didn’t get to meet my grandfather, grandmother, or the past Elders, and didn’t know their stories. And someone say, puts that story on. So, I’m sort of connecting with them without meeting them, if that makes sense.</w:t>
      </w:r>
    </w:p>
    <w:p w14:paraId="7166E56F" w14:textId="395C724C" w:rsidR="00783E32" w:rsidRPr="003E5FCD" w:rsidRDefault="00783E32" w:rsidP="00783E32">
      <w:pPr>
        <w:tabs>
          <w:tab w:val="left" w:pos="7200"/>
        </w:tabs>
      </w:pPr>
      <w:r w:rsidRPr="003E5FCD">
        <w:t>This was also supported by Jake (the oldest youth participant), who recogni</w:t>
      </w:r>
      <w:r w:rsidR="00FF1D5A">
        <w:t>s</w:t>
      </w:r>
      <w:r w:rsidRPr="003E5FCD">
        <w:t xml:space="preserve">ed the potential of </w:t>
      </w:r>
      <w:r>
        <w:t>the WYS app</w:t>
      </w:r>
      <w:r w:rsidRPr="003E5FCD">
        <w:t xml:space="preserve"> for broadening his and others’ knowledge of Aboriginal histories and cultures by having it available literally in the palm of your hand.</w:t>
      </w:r>
    </w:p>
    <w:p w14:paraId="137CB5A2" w14:textId="77777777" w:rsidR="00783E32" w:rsidRPr="003E5FCD" w:rsidRDefault="00783E32" w:rsidP="00783E32">
      <w:pPr>
        <w:tabs>
          <w:tab w:val="left" w:pos="7200"/>
        </w:tabs>
        <w:ind w:left="567" w:right="567"/>
      </w:pPr>
      <w:r w:rsidRPr="003E5FCD">
        <w:t>J</w:t>
      </w:r>
      <w:r>
        <w:t xml:space="preserve">ake: </w:t>
      </w:r>
    </w:p>
    <w:p w14:paraId="3250C751" w14:textId="77777777" w:rsidR="00783E32" w:rsidRPr="0076087A" w:rsidRDefault="00783E32" w:rsidP="00783E32">
      <w:pPr>
        <w:tabs>
          <w:tab w:val="left" w:pos="7200"/>
        </w:tabs>
        <w:ind w:left="567" w:right="567"/>
        <w:rPr>
          <w:i/>
        </w:rPr>
      </w:pPr>
      <w:r w:rsidRPr="0076087A">
        <w:rPr>
          <w:i/>
        </w:rPr>
        <w:t>… I’d love to know more about different mobs and you know the stories they have to share. Instead of having to go to a museum or having to go to the [</w:t>
      </w:r>
      <w:proofErr w:type="spellStart"/>
      <w:r w:rsidRPr="0076087A">
        <w:rPr>
          <w:i/>
        </w:rPr>
        <w:t>Koorie</w:t>
      </w:r>
      <w:proofErr w:type="spellEnd"/>
      <w:r w:rsidRPr="0076087A">
        <w:rPr>
          <w:i/>
        </w:rPr>
        <w:t xml:space="preserve"> Heritage] Trust and listening to the stories there, I could do it on my phone and my iPad. It’d be more convenient and it’d just be a good way to share your own knowledge as well.</w:t>
      </w:r>
    </w:p>
    <w:p w14:paraId="4A08A4AF" w14:textId="5E2597F6" w:rsidR="00783E32" w:rsidRPr="003E5FCD" w:rsidRDefault="00783E32" w:rsidP="00783E32">
      <w:r w:rsidRPr="003E5FCD">
        <w:t xml:space="preserve">In relation to Jake’s suggestion, the younger participants were more intent on viewing </w:t>
      </w:r>
      <w:r>
        <w:t>the WYS app</w:t>
      </w:r>
      <w:r w:rsidRPr="003E5FCD">
        <w:t xml:space="preserve"> as a tool to assist them in investigating and learning about their cultural heritage (</w:t>
      </w:r>
      <w:r>
        <w:t>i.e.</w:t>
      </w:r>
      <w:r w:rsidRPr="003E5FCD">
        <w:t xml:space="preserve"> who they are), rather than a way to describe or </w:t>
      </w:r>
      <w:r>
        <w:t xml:space="preserve">discuss </w:t>
      </w:r>
      <w:r w:rsidRPr="003E5FCD">
        <w:t>culture from their perspectives. In southeast Australia, many young Aboriginal people are in a process of connecting with their Aboriginality</w:t>
      </w:r>
      <w:r>
        <w:t xml:space="preserve">. </w:t>
      </w:r>
      <w:r w:rsidRPr="003E5FCD">
        <w:t xml:space="preserve">In this respect </w:t>
      </w:r>
      <w:r>
        <w:t>the WYS app</w:t>
      </w:r>
      <w:r w:rsidRPr="003E5FCD">
        <w:t xml:space="preserve"> is a way for youth to negotiate questions about their Aboriginality and cultural issues that they have not had opportunities to learn about previously.</w:t>
      </w:r>
    </w:p>
    <w:p w14:paraId="48A2A551" w14:textId="77777777" w:rsidR="00783E32" w:rsidRPr="003E5FCD" w:rsidRDefault="00783E32" w:rsidP="00783E32">
      <w:pPr>
        <w:tabs>
          <w:tab w:val="left" w:pos="7200"/>
        </w:tabs>
        <w:ind w:left="567" w:right="567"/>
      </w:pPr>
      <w:r w:rsidRPr="003E5FCD">
        <w:t>Je</w:t>
      </w:r>
      <w:r>
        <w:t>ss, 15:</w:t>
      </w:r>
    </w:p>
    <w:p w14:paraId="22ACE2CE" w14:textId="77777777" w:rsidR="00783E32" w:rsidRPr="0076087A" w:rsidRDefault="00783E32" w:rsidP="00783E32">
      <w:pPr>
        <w:tabs>
          <w:tab w:val="left" w:pos="7200"/>
        </w:tabs>
        <w:ind w:left="567" w:right="567"/>
        <w:rPr>
          <w:i/>
        </w:rPr>
      </w:pPr>
      <w:r w:rsidRPr="0076087A">
        <w:rPr>
          <w:i/>
        </w:rPr>
        <w:t>Yeah, I don’t know that much [about my Aboriginality]. So, I think an app like this would really open up a lot of [knowledge]… Like I could learn so much, especially about other people and I’d find that really interesting.</w:t>
      </w:r>
    </w:p>
    <w:p w14:paraId="577659E1" w14:textId="77777777" w:rsidR="006C7231" w:rsidRDefault="006C7231">
      <w:pPr>
        <w:spacing w:after="0" w:line="240" w:lineRule="auto"/>
      </w:pPr>
      <w:r>
        <w:br w:type="page"/>
      </w:r>
    </w:p>
    <w:p w14:paraId="5D85AC29" w14:textId="0667CED4" w:rsidR="00783E32" w:rsidRPr="003E5FCD" w:rsidRDefault="00783E32" w:rsidP="00783E32">
      <w:pPr>
        <w:tabs>
          <w:tab w:val="left" w:pos="7200"/>
        </w:tabs>
        <w:ind w:left="567" w:right="567"/>
      </w:pPr>
      <w:proofErr w:type="spellStart"/>
      <w:r w:rsidRPr="003E5FCD">
        <w:lastRenderedPageBreak/>
        <w:t>N</w:t>
      </w:r>
      <w:r>
        <w:t>akia</w:t>
      </w:r>
      <w:proofErr w:type="spellEnd"/>
      <w:r>
        <w:t>, 16:</w:t>
      </w:r>
    </w:p>
    <w:p w14:paraId="6C2A8AFE" w14:textId="77777777" w:rsidR="00783E32" w:rsidRPr="0076087A" w:rsidRDefault="00783E32" w:rsidP="00783E32">
      <w:pPr>
        <w:tabs>
          <w:tab w:val="left" w:pos="7200"/>
        </w:tabs>
        <w:ind w:left="567" w:right="567"/>
        <w:rPr>
          <w:i/>
        </w:rPr>
      </w:pPr>
      <w:r w:rsidRPr="0076087A">
        <w:rPr>
          <w:i/>
        </w:rPr>
        <w:t>… I’ve got a big family, but I don’t know them all. So, I reckon if I heard some of their stories I’d find it a bit easier to find out who I am.</w:t>
      </w:r>
    </w:p>
    <w:p w14:paraId="372313E8" w14:textId="77777777" w:rsidR="00783E32" w:rsidRPr="003E5FCD" w:rsidRDefault="00783E32" w:rsidP="00783E32">
      <w:pPr>
        <w:tabs>
          <w:tab w:val="left" w:pos="7200"/>
        </w:tabs>
        <w:ind w:left="567" w:right="567"/>
      </w:pPr>
      <w:r w:rsidRPr="003E5FCD">
        <w:t>L</w:t>
      </w:r>
      <w:r>
        <w:t>iam, 15:</w:t>
      </w:r>
    </w:p>
    <w:p w14:paraId="57BF78D5" w14:textId="1AA3B504" w:rsidR="00783E32" w:rsidRPr="0076087A" w:rsidRDefault="00783E32" w:rsidP="00783E32">
      <w:pPr>
        <w:tabs>
          <w:tab w:val="left" w:pos="7200"/>
        </w:tabs>
        <w:ind w:left="567" w:right="567"/>
        <w:rPr>
          <w:i/>
        </w:rPr>
      </w:pPr>
      <w:r w:rsidRPr="0076087A">
        <w:rPr>
          <w:i/>
        </w:rPr>
        <w:t xml:space="preserve">… </w:t>
      </w:r>
      <w:proofErr w:type="gramStart"/>
      <w:r w:rsidRPr="0076087A">
        <w:rPr>
          <w:i/>
        </w:rPr>
        <w:t>my</w:t>
      </w:r>
      <w:proofErr w:type="gramEnd"/>
      <w:r w:rsidRPr="0076087A">
        <w:rPr>
          <w:i/>
        </w:rPr>
        <w:t xml:space="preserve"> dad’s</w:t>
      </w:r>
      <w:r w:rsidR="00DE7640" w:rsidRPr="0076087A">
        <w:rPr>
          <w:i/>
        </w:rPr>
        <w:t xml:space="preserve"> </w:t>
      </w:r>
      <w:r w:rsidRPr="0076087A">
        <w:rPr>
          <w:i/>
        </w:rPr>
        <w:t xml:space="preserve">side is the only side that </w:t>
      </w:r>
      <w:r w:rsidR="00B80ADD">
        <w:rPr>
          <w:i/>
        </w:rPr>
        <w:t>[</w:t>
      </w:r>
      <w:r w:rsidR="00CB13DC">
        <w:rPr>
          <w:i/>
        </w:rPr>
        <w:t xml:space="preserve">I know is]… </w:t>
      </w:r>
      <w:proofErr w:type="gramStart"/>
      <w:r w:rsidRPr="0076087A">
        <w:rPr>
          <w:i/>
        </w:rPr>
        <w:t>Aboriginal.</w:t>
      </w:r>
      <w:proofErr w:type="gramEnd"/>
      <w:r w:rsidRPr="0076087A">
        <w:rPr>
          <w:i/>
        </w:rPr>
        <w:t xml:space="preserve"> But my mum’s</w:t>
      </w:r>
      <w:r w:rsidR="00DE7640" w:rsidRPr="0076087A">
        <w:rPr>
          <w:i/>
        </w:rPr>
        <w:t xml:space="preserve"> </w:t>
      </w:r>
      <w:r w:rsidRPr="0076087A">
        <w:rPr>
          <w:i/>
        </w:rPr>
        <w:t>side we’re not so sure, so it would be good if we found a story that relates</w:t>
      </w:r>
      <w:r w:rsidR="00B80ADD">
        <w:rPr>
          <w:i/>
        </w:rPr>
        <w:t xml:space="preserve"> to my mum’s side of the family..</w:t>
      </w:r>
      <w:r w:rsidRPr="0076087A">
        <w:rPr>
          <w:i/>
        </w:rPr>
        <w:t>.</w:t>
      </w:r>
    </w:p>
    <w:p w14:paraId="3C94ABF4" w14:textId="53E86C60" w:rsidR="00783E32" w:rsidRPr="003E5FCD" w:rsidRDefault="00783E32" w:rsidP="00783E32">
      <w:r w:rsidRPr="003E5FCD">
        <w:t xml:space="preserve">One of the youth mentors, Alex, however, demonstrated his capacity to identify the capabilities of </w:t>
      </w:r>
      <w:r>
        <w:t>the WYS app</w:t>
      </w:r>
      <w:r w:rsidRPr="003E5FCD">
        <w:t xml:space="preserve"> in promoting knowledge of Australia’s history since colonisation from an Aboriginal perspective. He also articulated the continuing impact of colonisation on Aboriginal people’s culture and identity. In this instance he combined his response of his own experiences regarding his exploration and ongoing education about his cultural heritage, with the difficulties of being confronted with ongoing discriminatory stereotypes, still widely expressed by non-Aboriginal people, surrounding the authenticity of fair-skinned Aboriginal people in southeast Australia </w:t>
      </w:r>
      <w:r>
        <w:fldChar w:fldCharType="begin"/>
      </w:r>
      <w:r w:rsidR="007B76B6">
        <w:instrText xml:space="preserve"> ADDIN EN.CITE &lt;EndNote&gt;&lt;Cite&gt;&lt;Author&gt;Lane&lt;/Author&gt;&lt;Year&gt;2014&lt;/Year&gt;&lt;RecNum&gt;497&lt;/RecNum&gt;&lt;Pages&gt;24&lt;/Pages&gt;&lt;DisplayText&gt;(Lane 2014: 24)&lt;/DisplayText&gt;&lt;record&gt;&lt;rec-number&gt;497&lt;/rec-number&gt;&lt;foreign-keys&gt;&lt;key app="EN" db-id="s5evraa9esa59jef0paxfvwi5psv9sexs2dd" timestamp="1405658480"&gt;497&lt;/key&gt;&lt;/foreign-keys&gt;&lt;ref-type name="Journal Article"&gt;17&lt;/ref-type&gt;&lt;contributors&gt;&lt;authors&gt;&lt;author&gt;Lane, Carly&lt;/author&gt;&lt;/authors&gt;&lt;/contributors&gt;&lt;titles&gt;&lt;title&gt;Truth is better than fiction&lt;/title&gt;&lt;secondary-title&gt;Artlink&lt;/secondary-title&gt;&lt;/titles&gt;&lt;periodical&gt;&lt;full-title&gt;Artlink&lt;/full-title&gt;&lt;/periodical&gt;&lt;pages&gt;26&lt;/pages&gt;&lt;volume&gt;34&lt;/volume&gt;&lt;number&gt;2&lt;/number&gt;&lt;keywords&gt;&lt;keyword&gt;identity&lt;/keyword&gt;&lt;keyword&gt;cultural safety&lt;/keyword&gt;&lt;/keywords&gt;&lt;dates&gt;&lt;year&gt;2014&lt;/year&gt;&lt;/dates&gt;&lt;isbn&gt;07271239&lt;/isbn&gt;&lt;urls&gt;&lt;related-urls&gt;&lt;url&gt;https://ezp.lib.unimelb.edu.au/login?url=https://search.ebscohost.com/login.aspx?direct=true&amp;amp;db=edsihs&amp;amp;AN=348409113191689&amp;amp;scope=site&lt;/url&gt;&lt;url&gt;http://search.informit.com.au/documentSummary;dn=348409113191689;res=IELHSS&lt;/url&gt;&lt;/related-urls&gt;&lt;/urls&gt;&lt;remote-database-name&gt;edsihs&lt;/remote-database-name&gt;&lt;remote-database-provider&gt;EBSCOhost&lt;/remote-database-provider&gt;&lt;/record&gt;&lt;/Cite&gt;&lt;/EndNote&gt;</w:instrText>
      </w:r>
      <w:r>
        <w:fldChar w:fldCharType="separate"/>
      </w:r>
      <w:r w:rsidR="00D26296">
        <w:rPr>
          <w:noProof/>
        </w:rPr>
        <w:t>(Lane 2014: 24)</w:t>
      </w:r>
      <w:r>
        <w:fldChar w:fldCharType="end"/>
      </w:r>
      <w:r>
        <w:t>.</w:t>
      </w:r>
      <w:r w:rsidRPr="003E5FCD">
        <w:t xml:space="preserve"> </w:t>
      </w:r>
    </w:p>
    <w:p w14:paraId="2E957D7E" w14:textId="77777777" w:rsidR="00783E32" w:rsidRPr="003E5FCD" w:rsidRDefault="00783E32" w:rsidP="00783E32">
      <w:pPr>
        <w:ind w:left="567" w:right="567"/>
      </w:pPr>
      <w:r w:rsidRPr="003E5FCD">
        <w:t>Alex</w:t>
      </w:r>
      <w:r>
        <w:t>, 26:</w:t>
      </w:r>
    </w:p>
    <w:p w14:paraId="37FC1A0C" w14:textId="77777777" w:rsidR="00783E32" w:rsidRPr="0076087A" w:rsidRDefault="00783E32" w:rsidP="00783E32">
      <w:pPr>
        <w:ind w:left="567" w:right="567"/>
        <w:rPr>
          <w:i/>
        </w:rPr>
      </w:pPr>
      <w:r w:rsidRPr="0076087A">
        <w:rPr>
          <w:i/>
        </w:rPr>
        <w:t>Obviously being quite fair-skinned myself, it’s sort of hard for me to be able to justify being Aboriginal not having a great understanding of my culture before. My grand-mother was part of the stolen generation and is the reason why I look the way I look. And until I could articulate that, she didn’t feel comfortable for me to try to argue [in support of my Aboriginality]…. These kinds of [digital] tools help you to understand your story and people and to become more confident in being an Aboriginal person, and telling your story and taking ownership.</w:t>
      </w:r>
    </w:p>
    <w:p w14:paraId="23136E14" w14:textId="39668E22" w:rsidR="00783E32" w:rsidRPr="003E5FCD" w:rsidRDefault="00783E32" w:rsidP="00783E32">
      <w:r w:rsidRPr="003E5FCD">
        <w:t xml:space="preserve">From the participant’s perspective therefore, </w:t>
      </w:r>
      <w:r>
        <w:t>the WYS app</w:t>
      </w:r>
      <w:r w:rsidRPr="003E5FCD">
        <w:t xml:space="preserve"> presents an opportunity for the Aboriginal community to produce and consume stories that were previously restricted in their own communities, where limited cultural information could only be covertly transmitted across the generations</w:t>
      </w:r>
      <w:r w:rsidRPr="005B62AD">
        <w:t>, including use of language, art practice and performance, and kept from the general public’s gaze</w:t>
      </w:r>
      <w:r w:rsidRPr="003E5FCD">
        <w:t xml:space="preserve"> </w:t>
      </w:r>
      <w:r>
        <w:fldChar w:fldCharType="begin"/>
      </w:r>
      <w:r w:rsidR="007B76B6">
        <w:instrText xml:space="preserve"> ADDIN EN.CITE &lt;EndNote&gt;&lt;Cite&gt;&lt;Author&gt;Edmonds&lt;/Author&gt;&lt;Year&gt;2009&lt;/Year&gt;&lt;RecNum&gt;243&lt;/RecNum&gt;&lt;DisplayText&gt;(Edmonds and Clarke 2009)&lt;/DisplayText&gt;&lt;record&gt;&lt;rec-number&gt;243&lt;/rec-number&gt;&lt;foreign-keys&gt;&lt;key app="EN" db-id="s5evraa9esa59jef0paxfvwi5psv9sexs2dd" timestamp="1351145124"&gt;243&lt;/key&gt;&lt;/foreign-keys&gt;&lt;ref-type name="Book"&gt;6&lt;/ref-type&gt;&lt;contributors&gt;&lt;authors&gt;&lt;author&gt;Edmonds, Fran&lt;/author&gt;&lt;author&gt;Clarke, Maree&lt;/author&gt;&lt;/authors&gt;&lt;/contributors&gt;&lt;titles&gt;&lt;title&gt;&amp;apos;Sort of Like Reading a Map&amp;apos;: A Community Report on the History of South-East Australian Aboriginal Art since 1834 &lt;/title&gt;&lt;/titles&gt;&lt;dates&gt;&lt;year&gt;2009&lt;/year&gt;&lt;/dates&gt;&lt;pub-location&gt;Darwin&lt;/pub-location&gt;&lt;publisher&gt;Co-operative Research Centre for Aboriginal Health, Darwin&lt;/publisher&gt;&lt;urls&gt;&lt;/urls&gt;&lt;/record&gt;&lt;/Cite&gt;&lt;/EndNote&gt;</w:instrText>
      </w:r>
      <w:r>
        <w:fldChar w:fldCharType="separate"/>
      </w:r>
      <w:r w:rsidR="00726B71">
        <w:rPr>
          <w:noProof/>
        </w:rPr>
        <w:t>(Edmonds and Clarke 2009)</w:t>
      </w:r>
      <w:r>
        <w:fldChar w:fldCharType="end"/>
      </w:r>
      <w:r w:rsidRPr="003E5FCD">
        <w:t>. In the past</w:t>
      </w:r>
      <w:r w:rsidR="009A1A37">
        <w:t>,</w:t>
      </w:r>
      <w:r w:rsidR="00CB13DC">
        <w:t xml:space="preserve"> policies of assimilation also denied </w:t>
      </w:r>
      <w:r w:rsidRPr="003E5FCD">
        <w:t xml:space="preserve"> Aboriginal people opportunities to articulate and practice their culture, resulting in many continuing to struggle to assert their identities </w:t>
      </w:r>
      <w:r>
        <w:fldChar w:fldCharType="begin"/>
      </w:r>
      <w:r w:rsidR="007B76B6">
        <w:instrText xml:space="preserve"> ADDIN EN.CITE &lt;EndNote&gt;&lt;Cite&gt;&lt;Author&gt;Human Rights and Equal Opportunity Commission (HREOC)&lt;/Author&gt;&lt;Year&gt;1997&lt;/Year&gt;&lt;RecNum&gt;180&lt;/RecNum&gt;&lt;DisplayText&gt;(Human Rights and Equal Opportunity Commission (HREOC) 1997)&lt;/DisplayText&gt;&lt;record&gt;&lt;rec-number&gt;180&lt;/rec-number&gt;&lt;foreign-keys&gt;&lt;key app="EN" db-id="s5evraa9esa59jef0paxfvwi5psv9sexs2dd" timestamp="1340259688"&gt;180&lt;/key&gt;&lt;/foreign-keys&gt;&lt;ref-type name="Book"&gt;6&lt;/ref-type&gt;&lt;contributors&gt;&lt;authors&gt;&lt;author&gt;Human Rights and Equal Opportunity Commission (HREOC),&lt;/author&gt;&lt;/authors&gt;&lt;/contributors&gt;&lt;titles&gt;&lt;title&gt;Bringing them Home.  National Inquiry into the Separation of Aboriginal and Torres Strait Islander Children from Their Families.&lt;/title&gt;&lt;/titles&gt;&lt;dates&gt;&lt;year&gt;1997&lt;/year&gt;&lt;/dates&gt;&lt;pub-location&gt;Canberra&lt;/pub-location&gt;&lt;publisher&gt;Commonwealth of Australia&lt;/publisher&gt;&lt;isbn&gt;0 642 2695 8&lt;/isbn&gt;&lt;label&gt;Private Copy&amp;#xD;AHI&lt;/label&gt;&lt;urls&gt;&lt;related-urls&gt;&lt;url&gt;http://www.austlii.edu.au/au/special/rsproject/rslibrary/hreoc/stolen/stolen.  Accessed 8th April 2004.&lt;/url&gt;&lt;/related-urls&gt;&lt;/urls&gt;&lt;/record&gt;&lt;/Cite&gt;&lt;/EndNote&gt;</w:instrText>
      </w:r>
      <w:r>
        <w:fldChar w:fldCharType="separate"/>
      </w:r>
      <w:r w:rsidR="00726B71">
        <w:rPr>
          <w:noProof/>
        </w:rPr>
        <w:t>(Human Rights and Equal Opportunity Commission (HREOC) 1997)</w:t>
      </w:r>
      <w:r>
        <w:fldChar w:fldCharType="end"/>
      </w:r>
      <w:r w:rsidRPr="003E5FCD">
        <w:t xml:space="preserve">. </w:t>
      </w:r>
    </w:p>
    <w:p w14:paraId="3B72BED9" w14:textId="77777777" w:rsidR="00783E32" w:rsidRPr="003E5FCD" w:rsidRDefault="00783E32" w:rsidP="00783E32">
      <w:r w:rsidRPr="003E5FCD">
        <w:t xml:space="preserve">As the young people’s stories reveal - the digital realm has dramatically changed the storytelling landscape, providing youth particularly with the opportunity to subvert the colonising restrictions of the past and to access and tell stories that are Aboriginal representations of Aboriginal knowledge.  </w:t>
      </w:r>
    </w:p>
    <w:p w14:paraId="3C104C8B" w14:textId="7D30C6C3" w:rsidR="00783E32" w:rsidRPr="003E5FCD" w:rsidRDefault="00783E32" w:rsidP="00783E32">
      <w:pPr>
        <w:pStyle w:val="Heading2"/>
      </w:pPr>
      <w:bookmarkStart w:id="35" w:name="_Toc268442548"/>
      <w:r w:rsidRPr="003E5FCD">
        <w:t>Audiences</w:t>
      </w:r>
      <w:r>
        <w:t>, global networks</w:t>
      </w:r>
      <w:r w:rsidRPr="003E5FCD">
        <w:t xml:space="preserve"> and adaptation of culture</w:t>
      </w:r>
      <w:bookmarkEnd w:id="35"/>
    </w:p>
    <w:p w14:paraId="585555CC" w14:textId="7262F5C9" w:rsidR="00783E32" w:rsidRPr="003E5FCD" w:rsidRDefault="00783E32" w:rsidP="00783E32">
      <w:r w:rsidRPr="003E5FCD">
        <w:t xml:space="preserve">Different stories in different genres </w:t>
      </w:r>
      <w:r>
        <w:t xml:space="preserve">suggest </w:t>
      </w:r>
      <w:r w:rsidRPr="003E5FCD">
        <w:t>a range of audiences will</w:t>
      </w:r>
      <w:r>
        <w:t xml:space="preserve"> use the WYS</w:t>
      </w:r>
      <w:r w:rsidRPr="003E5FCD">
        <w:t xml:space="preserve"> app. In this project audiences were </w:t>
      </w:r>
      <w:r w:rsidR="00A659B1">
        <w:t>therefore</w:t>
      </w:r>
      <w:r w:rsidR="00A659B1" w:rsidRPr="003E5FCD">
        <w:t xml:space="preserve"> </w:t>
      </w:r>
      <w:r w:rsidRPr="003E5FCD">
        <w:t>viewed</w:t>
      </w:r>
      <w:r>
        <w:t xml:space="preserve"> </w:t>
      </w:r>
      <w:r w:rsidRPr="003E5FCD">
        <w:t>in different ways. The participants considered audiences’ interests in and their connections to the stories would be multifarious, leading to a range of situations where access and privacy issues surrounding content must be considered. For example</w:t>
      </w:r>
      <w:r w:rsidR="006C7231">
        <w:t>,</w:t>
      </w:r>
      <w:r w:rsidRPr="003E5FCD">
        <w:t xml:space="preserve"> </w:t>
      </w:r>
      <w:r w:rsidRPr="003E5FCD">
        <w:lastRenderedPageBreak/>
        <w:t xml:space="preserve">the audiences for some stories might </w:t>
      </w:r>
      <w:r w:rsidR="00A659B1">
        <w:t xml:space="preserve">only </w:t>
      </w:r>
      <w:r w:rsidRPr="003E5FCD">
        <w:t xml:space="preserve">be family, the audience for others might be school groups, peers or work mates, and the audience for others might be global. </w:t>
      </w:r>
      <w:r>
        <w:t xml:space="preserve">This control over the representation and cultural ownership of stories positively impacts on health and wellbeing, as well as builds social capital and cohesion </w:t>
      </w:r>
      <w:r>
        <w:fldChar w:fldCharType="begin"/>
      </w:r>
      <w:r w:rsidR="007B76B6">
        <w:instrText xml:space="preserve"> ADDIN EN.CITE &lt;EndNote&gt;&lt;Cite&gt;&lt;Author&gt;Australian Insititute of Aboriginal and Torres Strait Islander Studies (AIATSIS)&lt;/Author&gt;&lt;Year&gt;2009&lt;/Year&gt;&lt;RecNum&gt;110&lt;/RecNum&gt;&lt;DisplayText&gt;(Australian Insititute of Aboriginal and Torres Strait Islander Studies (AIATSIS) 2009, Mignone and Henley 2009)&lt;/DisplayText&gt;&lt;record&gt;&lt;rec-number&gt;110&lt;/rec-number&gt;&lt;foreign-keys&gt;&lt;key app="EN" db-id="s5evraa9esa59jef0paxfvwi5psv9sexs2dd" timestamp="1318832670"&gt;110&lt;/key&gt;&lt;/foreign-keys&gt;&lt;ref-type name="Report"&gt;27&lt;/ref-type&gt;&lt;contributors&gt;&lt;authors&gt;&lt;author&gt;Australian Insititute of Aboriginal and Torres Strait Islander Studies (AIATSIS),&lt;/author&gt;&lt;/authors&gt;&lt;/contributors&gt;&lt;titles&gt;&lt;title&gt;Developing Indigenous Social Capital and Opportunity in the Digital Economy: A Response by the Australian Insititute of Aboriginal and Torres Strait Islander Studies (AIATSIS) to the Digital Economy Future Directions Consultation Paper&lt;/title&gt;&lt;/titles&gt;&lt;keywords&gt;&lt;keyword&gt;social capital&lt;/keyword&gt;&lt;/keywords&gt;&lt;dates&gt;&lt;year&gt;2009&lt;/year&gt;&lt;/dates&gt;&lt;pub-location&gt;Canberra&lt;/pub-location&gt;&lt;publisher&gt;AIATSIS&lt;/publisher&gt;&lt;urls&gt;&lt;/urls&gt;&lt;/record&gt;&lt;/Cite&gt;&lt;Cite&gt;&lt;Author&gt;Mignone&lt;/Author&gt;&lt;Year&gt;2009&lt;/Year&gt;&lt;RecNum&gt;111&lt;/RecNum&gt;&lt;record&gt;&lt;rec-number&gt;111&lt;/rec-number&gt;&lt;foreign-keys&gt;&lt;key app="EN" db-id="s5evraa9esa59jef0paxfvwi5psv9sexs2dd" timestamp="1318832836"&gt;111&lt;/key&gt;&lt;/foreign-keys&gt;&lt;ref-type name="Journal Article"&gt;17&lt;/ref-type&gt;&lt;contributors&gt;&lt;authors&gt;&lt;author&gt;Mignone, Javier&lt;/author&gt;&lt;author&gt;Henley, Heather&lt;/author&gt;&lt;/authors&gt;&lt;/contributors&gt;&lt;titles&gt;&lt;title&gt;Impact of Information and Communication Technology on Social Capital in Aboriginal Communities in Canada&lt;/title&gt;&lt;secondary-title&gt;Journal of Information, Information Technology, and Organizations&lt;/secondary-title&gt;&lt;/titles&gt;&lt;periodical&gt;&lt;full-title&gt;Journal of Information, Information Technology, and Organizations&lt;/full-title&gt;&lt;/periodical&gt;&lt;pages&gt;127-145&lt;/pages&gt;&lt;volume&gt;4&lt;/volume&gt;&lt;dates&gt;&lt;year&gt;2009&lt;/year&gt;&lt;/dates&gt;&lt;urls&gt;&lt;/urls&gt;&lt;/record&gt;&lt;/Cite&gt;&lt;/EndNote&gt;</w:instrText>
      </w:r>
      <w:r>
        <w:fldChar w:fldCharType="separate"/>
      </w:r>
      <w:r w:rsidR="007B76B6">
        <w:rPr>
          <w:noProof/>
        </w:rPr>
        <w:t>(Australian Insititute of Aboriginal and Torres Strait Islander Studies (AIATSIS) 2009, Mignone and Henley 2009)</w:t>
      </w:r>
      <w:r>
        <w:fldChar w:fldCharType="end"/>
      </w:r>
      <w:r>
        <w:t xml:space="preserve">. </w:t>
      </w:r>
    </w:p>
    <w:p w14:paraId="34ECB1AB" w14:textId="4EF586E5" w:rsidR="00783E32" w:rsidRPr="003E5FCD" w:rsidRDefault="00783E32" w:rsidP="00783E32">
      <w:pPr>
        <w:spacing w:before="240"/>
      </w:pPr>
      <w:r w:rsidRPr="003E5FCD">
        <w:t xml:space="preserve">Given the range of audience engagement, the Think-Tank participants were adamant that </w:t>
      </w:r>
      <w:r>
        <w:t>the WYS app</w:t>
      </w:r>
      <w:r w:rsidRPr="003E5FCD">
        <w:t xml:space="preserve"> was a suitable device for disseminating and sharing their stories. As an interactive tool it was seen as a way of providing multiple opportunities to post representations of their everyday lives and their histories in a forum controlled by them. Youth are already experts in making decisions, which determine what kinds of information they upload digitally to numerous social networking sites </w:t>
      </w:r>
      <w:r>
        <w:fldChar w:fldCharType="begin"/>
      </w:r>
      <w:r w:rsidR="007B76B6">
        <w:instrText xml:space="preserve"> ADDIN EN.CITE &lt;EndNote&gt;&lt;Cite&gt;&lt;Author&gt;Young and Well Cooperative Research Centre&lt;/Author&gt;&lt;Year&gt;2013&lt;/Year&gt;&lt;RecNum&gt;323&lt;/RecNum&gt;&lt;DisplayText&gt;(Young and Well Cooperative Research Centre 2013)&lt;/DisplayText&gt;&lt;record&gt;&lt;rec-number&gt;323&lt;/rec-number&gt;&lt;foreign-keys&gt;&lt;key app="EN" db-id="s5evraa9esa59jef0paxfvwi5psv9sexs2dd" timestamp="1390454741"&gt;323&lt;/key&gt;&lt;/foreign-keys&gt;&lt;ref-type name="Web Page"&gt;12&lt;/ref-type&gt;&lt;contributors&gt;&lt;authors&gt;&lt;author&gt;Young and Well Cooperative Research Centre,&lt;/author&gt;&lt;/authors&gt;&lt;/contributors&gt;&lt;titles&gt;&lt;title&gt;Connected and Creative&lt;/title&gt;&lt;/titles&gt;&lt;number&gt;5th October, 2013&lt;/number&gt;&lt;dates&gt;&lt;year&gt;2013&lt;/year&gt;&lt;/dates&gt;&lt;urls&gt;&lt;related-urls&gt;&lt;url&gt;http://www.yawcrc.org.au/connected-and-creative/engaging-creativity &lt;/url&gt;&lt;/related-urls&gt;&lt;/urls&gt;&lt;/record&gt;&lt;/Cite&gt;&lt;/EndNote&gt;</w:instrText>
      </w:r>
      <w:r>
        <w:fldChar w:fldCharType="separate"/>
      </w:r>
      <w:r w:rsidR="00726B71">
        <w:rPr>
          <w:noProof/>
        </w:rPr>
        <w:t>(Young and Well Cooperative Research Centre 2013)</w:t>
      </w:r>
      <w:r>
        <w:fldChar w:fldCharType="end"/>
      </w:r>
      <w:r w:rsidRPr="003E5FCD">
        <w:t xml:space="preserve">. An app designed by Aboriginal young people, which resonates specifically with their lived experiences as Aboriginal youth, was viewed as a powerful way of expanding their knowledge about their communities and themselves in terms of their Aboriginality and disseminating this on a global scale. </w:t>
      </w:r>
    </w:p>
    <w:p w14:paraId="7768CE4D" w14:textId="77777777" w:rsidR="00783E32" w:rsidRPr="003E5FCD" w:rsidRDefault="00783E32" w:rsidP="00783E32">
      <w:pPr>
        <w:ind w:left="567" w:right="567"/>
      </w:pPr>
      <w:r w:rsidRPr="003E5FCD">
        <w:t>A</w:t>
      </w:r>
      <w:r>
        <w:t xml:space="preserve">lex, 26: </w:t>
      </w:r>
    </w:p>
    <w:p w14:paraId="687AEB4E" w14:textId="73953CFA" w:rsidR="00783E32" w:rsidRPr="0076087A" w:rsidRDefault="00783E32" w:rsidP="00783E32">
      <w:pPr>
        <w:ind w:left="567" w:right="567"/>
        <w:rPr>
          <w:i/>
          <w:color w:val="000000"/>
        </w:rPr>
      </w:pPr>
      <w:r w:rsidRPr="0076087A">
        <w:rPr>
          <w:i/>
        </w:rPr>
        <w:t xml:space="preserve">This stuff really could go across internationally for other Indigenous peoples. I can really see it working in Canada for example. Canada </w:t>
      </w:r>
      <w:proofErr w:type="gramStart"/>
      <w:r w:rsidRPr="0076087A">
        <w:rPr>
          <w:i/>
        </w:rPr>
        <w:t>have</w:t>
      </w:r>
      <w:proofErr w:type="gramEnd"/>
      <w:r w:rsidRPr="0076087A">
        <w:rPr>
          <w:i/>
        </w:rPr>
        <w:t xml:space="preserve"> a very similar history to what Aboriginal people have, and as a result of that they have similar disadvantages in education, justice, employment and health outcomes. So this kind of thing is a way for Aboriginal people to have ownership of something and really feel proud about their culture.</w:t>
      </w:r>
    </w:p>
    <w:p w14:paraId="4EA20246" w14:textId="77777777" w:rsidR="00783E32" w:rsidRPr="003E5FCD" w:rsidRDefault="00783E32" w:rsidP="00783E32">
      <w:pPr>
        <w:ind w:left="567" w:right="567"/>
      </w:pPr>
      <w:r w:rsidRPr="003E5FCD">
        <w:rPr>
          <w:rFonts w:eastAsia="Times New Roman"/>
          <w:color w:val="000000"/>
        </w:rPr>
        <w:t>Liam</w:t>
      </w:r>
      <w:r>
        <w:rPr>
          <w:rFonts w:eastAsia="Times New Roman"/>
          <w:color w:val="000000"/>
        </w:rPr>
        <w:t>, 15:</w:t>
      </w:r>
    </w:p>
    <w:p w14:paraId="43D26B94" w14:textId="3F513144" w:rsidR="00783E32" w:rsidRPr="0076087A" w:rsidRDefault="00783E32" w:rsidP="00783E32">
      <w:pPr>
        <w:ind w:left="567" w:right="567"/>
        <w:rPr>
          <w:i/>
          <w:color w:val="000000"/>
        </w:rPr>
      </w:pPr>
      <w:r w:rsidRPr="0076087A">
        <w:rPr>
          <w:i/>
        </w:rPr>
        <w:t>…</w:t>
      </w:r>
      <w:r w:rsidRPr="0076087A">
        <w:rPr>
          <w:i/>
          <w:color w:val="000000"/>
        </w:rPr>
        <w:t>this would be a great app to introduce into the Indigenous program into my school or other schools in my area …  it would be great to just show the other Indigenous kids in the school and how they can make their own story as well, so we can just spread it through different schools.</w:t>
      </w:r>
    </w:p>
    <w:p w14:paraId="7A75E567" w14:textId="77777777" w:rsidR="00783E32" w:rsidRDefault="00783E32" w:rsidP="00783E32">
      <w:pPr>
        <w:ind w:left="567" w:right="567"/>
        <w:rPr>
          <w:rFonts w:eastAsia="Times New Roman"/>
          <w:color w:val="000000"/>
        </w:rPr>
      </w:pPr>
      <w:r w:rsidRPr="003E5FCD">
        <w:t>Je</w:t>
      </w:r>
      <w:r>
        <w:t>ss, 15:</w:t>
      </w:r>
      <w:r w:rsidRPr="003E5FCD">
        <w:rPr>
          <w:rFonts w:eastAsia="Times New Roman"/>
          <w:color w:val="000000"/>
        </w:rPr>
        <w:t xml:space="preserve"> </w:t>
      </w:r>
    </w:p>
    <w:p w14:paraId="37E56D79" w14:textId="28DBCDA7" w:rsidR="00783E32" w:rsidRPr="0076087A" w:rsidRDefault="00783E32" w:rsidP="00783E32">
      <w:pPr>
        <w:ind w:left="567" w:right="567"/>
        <w:rPr>
          <w:i/>
        </w:rPr>
      </w:pPr>
      <w:r w:rsidRPr="0076087A">
        <w:rPr>
          <w:i/>
        </w:rPr>
        <w:t>I just think it’ll be a really great primary source of information…</w:t>
      </w:r>
    </w:p>
    <w:p w14:paraId="77A5911F" w14:textId="77777777" w:rsidR="00783E32" w:rsidRDefault="00783E32" w:rsidP="00783E32">
      <w:pPr>
        <w:ind w:left="567" w:right="567"/>
      </w:pPr>
      <w:r w:rsidRPr="003E5FCD">
        <w:t>A</w:t>
      </w:r>
      <w:r>
        <w:t>lex:</w:t>
      </w:r>
    </w:p>
    <w:p w14:paraId="6A6AB87A" w14:textId="136D523E" w:rsidR="00783E32" w:rsidRPr="0076087A" w:rsidRDefault="00783E32" w:rsidP="00783E32">
      <w:pPr>
        <w:ind w:left="567" w:right="567"/>
        <w:rPr>
          <w:i/>
          <w:color w:val="000000"/>
        </w:rPr>
      </w:pPr>
      <w:r w:rsidRPr="0076087A">
        <w:rPr>
          <w:i/>
        </w:rPr>
        <w:t xml:space="preserve">… </w:t>
      </w:r>
      <w:proofErr w:type="gramStart"/>
      <w:r w:rsidRPr="0076087A">
        <w:rPr>
          <w:i/>
        </w:rPr>
        <w:t>it’s</w:t>
      </w:r>
      <w:proofErr w:type="gramEnd"/>
      <w:r w:rsidRPr="0076087A">
        <w:rPr>
          <w:i/>
        </w:rPr>
        <w:t xml:space="preserve"> just a great way of having a database of information, that … can’t be lost in history. It’ll be there and it will stay there because obviously it has to go on the Internet. So it stays on the Internet.</w:t>
      </w:r>
    </w:p>
    <w:p w14:paraId="1B340986" w14:textId="77777777" w:rsidR="00783E32" w:rsidRPr="003E5FCD" w:rsidRDefault="00783E32" w:rsidP="00783E32">
      <w:pPr>
        <w:ind w:left="567" w:right="567"/>
        <w:rPr>
          <w:rFonts w:eastAsia="Times New Roman"/>
          <w:color w:val="000000"/>
        </w:rPr>
      </w:pPr>
      <w:r w:rsidRPr="003E5FCD">
        <w:t>Liam</w:t>
      </w:r>
      <w:r w:rsidRPr="0015741F">
        <w:rPr>
          <w:rFonts w:eastAsia="Times New Roman"/>
          <w:color w:val="000000"/>
        </w:rPr>
        <w:t>:</w:t>
      </w:r>
      <w:r w:rsidRPr="003E5FCD">
        <w:rPr>
          <w:rFonts w:eastAsia="Times New Roman"/>
          <w:color w:val="000000"/>
        </w:rPr>
        <w:t xml:space="preserve"> </w:t>
      </w:r>
    </w:p>
    <w:p w14:paraId="365E0E0E" w14:textId="10EFF06F" w:rsidR="00783E32" w:rsidRPr="0076087A" w:rsidRDefault="00783E32" w:rsidP="00783E32">
      <w:pPr>
        <w:ind w:left="567" w:right="567"/>
        <w:rPr>
          <w:i/>
          <w:color w:val="000000"/>
        </w:rPr>
      </w:pPr>
      <w:r w:rsidRPr="0076087A">
        <w:rPr>
          <w:i/>
        </w:rPr>
        <w:t>… hopefully this will be a great app to get people into and see if they can put their own stories on and just share it with the rest of the world</w:t>
      </w:r>
      <w:r w:rsidR="001A4AE5" w:rsidRPr="0076087A">
        <w:rPr>
          <w:i/>
        </w:rPr>
        <w:t>.</w:t>
      </w:r>
    </w:p>
    <w:p w14:paraId="64F4908E" w14:textId="1237905E" w:rsidR="00442471" w:rsidRDefault="00783E32" w:rsidP="00783E32">
      <w:pPr>
        <w:spacing w:before="240"/>
      </w:pPr>
      <w:r w:rsidRPr="003E5FCD">
        <w:lastRenderedPageBreak/>
        <w:t>The above comments acknowledge the importance of sharing stories and the interactive participation that new communication technologies provide for engaging different audiences. This ever-increasing communication, across a range of networks and geographical borders, resonates with the advancements in Aboriginal supported and controlled media in remote Aboriginal communities from the early 1990s</w:t>
      </w:r>
      <w:r w:rsidRPr="00045039">
        <w:t>. At that time, improved technological interventions</w:t>
      </w:r>
      <w:r>
        <w:t xml:space="preserve">, </w:t>
      </w:r>
      <w:r w:rsidRPr="00045039">
        <w:t>including increased access to media such as television, radio, videos an</w:t>
      </w:r>
      <w:r>
        <w:t xml:space="preserve">d networked video-conferencing, </w:t>
      </w:r>
      <w:r w:rsidRPr="00045039">
        <w:t>intersected with the growing influence of globali</w:t>
      </w:r>
      <w:r w:rsidR="009A1A37">
        <w:t>s</w:t>
      </w:r>
      <w:r w:rsidRPr="00045039">
        <w:t>ation</w:t>
      </w:r>
      <w:r w:rsidR="00D27182">
        <w:t xml:space="preserve"> </w:t>
      </w:r>
      <w:r w:rsidR="00442471">
        <w:fldChar w:fldCharType="begin"/>
      </w:r>
      <w:r w:rsidR="007B76B6">
        <w:instrText xml:space="preserve"> ADDIN EN.CITE &lt;EndNote&gt;&lt;Cite&gt;&lt;Author&gt;Hinkson&lt;/Author&gt;&lt;Year&gt;2008&lt;/Year&gt;&lt;RecNum&gt;380&lt;/RecNum&gt;&lt;DisplayText&gt;(Hinkson 2008)&lt;/DisplayText&gt;&lt;record&gt;&lt;rec-number&gt;380&lt;/rec-number&gt;&lt;foreign-keys&gt;&lt;key app="EN" db-id="s5evraa9esa59jef0paxfvwi5psv9sexs2dd" timestamp="1396231996"&gt;380&lt;/key&gt;&lt;/foreign-keys&gt;&lt;ref-type name="Book Section"&gt;5&lt;/ref-type&gt;&lt;contributors&gt;&lt;authors&gt;&lt;author&gt;Hinkson, Melinda&lt;/author&gt;&lt;/authors&gt;&lt;secondary-authors&gt;&lt;author&gt;Luke TAYLOR, Graeme WARD, Graham HENDERSON, Richard DAVIS &amp;amp; Lynley WALLIS (eds)&lt;/author&gt;&lt;/secondary-authors&gt;&lt;/contributors&gt;&lt;titles&gt;&lt;title&gt;New media projects at Yuendumu: Towards a history and analysis of intercultural engagement&lt;/title&gt;&lt;secondary-title&gt;The Power of Knowledge, the Resonance of Tradition&lt;/secondary-title&gt;&lt;/titles&gt;&lt;keywords&gt;&lt;keyword&gt;ethnography&lt;/keyword&gt;&lt;keyword&gt;methodology&lt;/keyword&gt;&lt;/keywords&gt;&lt;dates&gt;&lt;year&gt;2008&lt;/year&gt;&lt;/dates&gt;&lt;publisher&gt;Aboriginal Studies Press&lt;/publisher&gt;&lt;urls&gt;&lt;related-urls&gt;&lt;url&gt;http://www.aiatsis.gov.au/asp/aspbooks/powerofknowledge.html&lt;/url&gt;&lt;/related-urls&gt;&lt;/urls&gt;&lt;/record&gt;&lt;/Cite&gt;&lt;/EndNote&gt;</w:instrText>
      </w:r>
      <w:r w:rsidR="00442471">
        <w:fldChar w:fldCharType="separate"/>
      </w:r>
      <w:r w:rsidR="00442471">
        <w:rPr>
          <w:noProof/>
        </w:rPr>
        <w:t>(Hinkson 2008)</w:t>
      </w:r>
      <w:r w:rsidR="00442471">
        <w:fldChar w:fldCharType="end"/>
      </w:r>
      <w:r w:rsidR="00442471">
        <w:t>.</w:t>
      </w:r>
    </w:p>
    <w:p w14:paraId="39885FF8" w14:textId="5AA3346C" w:rsidR="00783E32" w:rsidRPr="003E5FCD" w:rsidRDefault="00783E32" w:rsidP="00783E32">
      <w:pPr>
        <w:spacing w:before="240"/>
      </w:pPr>
      <w:r>
        <w:t>I</w:t>
      </w:r>
      <w:r w:rsidRPr="00045039">
        <w:t>n remote communities,</w:t>
      </w:r>
      <w:r>
        <w:t xml:space="preserve"> improvements in Information Communication Technologies (ICTs), rather than reinforcing </w:t>
      </w:r>
      <w:r w:rsidRPr="00045039">
        <w:t>cultu</w:t>
      </w:r>
      <w:r>
        <w:t xml:space="preserve">ral maintenance, enabled </w:t>
      </w:r>
      <w:r w:rsidR="00FF1D5A">
        <w:t xml:space="preserve">those </w:t>
      </w:r>
      <w:r>
        <w:t xml:space="preserve">communities </w:t>
      </w:r>
      <w:r w:rsidRPr="00045039">
        <w:t>to reach out to a wide</w:t>
      </w:r>
      <w:r w:rsidRPr="003E5FCD">
        <w:t xml:space="preserve">r audience and disseminate information about </w:t>
      </w:r>
      <w:r>
        <w:t>their culture</w:t>
      </w:r>
      <w:r w:rsidRPr="003E5FCD">
        <w:t xml:space="preserve">, including adaptations to culture in response to contemporary lifestyles. Anthropologists such as Jennifer </w:t>
      </w:r>
      <w:proofErr w:type="spellStart"/>
      <w:r w:rsidRPr="003E5FCD">
        <w:t>Deger</w:t>
      </w:r>
      <w:proofErr w:type="spellEnd"/>
      <w:r w:rsidRPr="003E5FCD">
        <w:t xml:space="preserve"> who worked with </w:t>
      </w:r>
      <w:proofErr w:type="spellStart"/>
      <w:r w:rsidRPr="003E5FCD">
        <w:t>Yolngu</w:t>
      </w:r>
      <w:proofErr w:type="spellEnd"/>
      <w:r w:rsidRPr="003E5FCD">
        <w:t xml:space="preserve"> in </w:t>
      </w:r>
      <w:proofErr w:type="spellStart"/>
      <w:r w:rsidRPr="003E5FCD">
        <w:t>Gapuwiyak</w:t>
      </w:r>
      <w:proofErr w:type="spellEnd"/>
      <w:r w:rsidRPr="003E5FCD">
        <w:t xml:space="preserve">, Arnhem Land and Melinda </w:t>
      </w:r>
      <w:proofErr w:type="spellStart"/>
      <w:r w:rsidRPr="003E5FCD">
        <w:t>Hinkson</w:t>
      </w:r>
      <w:proofErr w:type="spellEnd"/>
      <w:r w:rsidRPr="003E5FCD">
        <w:t xml:space="preserve"> who worked with Wa</w:t>
      </w:r>
      <w:r w:rsidR="00FF1D5A">
        <w:t>r</w:t>
      </w:r>
      <w:r w:rsidRPr="003E5FCD">
        <w:t xml:space="preserve">lpiri at Yuendumu, Central Australia, observed that the arrival of accessible electronic media not only enabled wider audience engagement and participation, but provided Aboriginal people with a means for asserting their presence, for making themselves visible to non-Aboriginal audiences, promoting intercultural engagements, and providing modes of exchange that could ‘generate relationships of reciprocity and regard’ between cultures </w:t>
      </w:r>
      <w:r>
        <w:fldChar w:fldCharType="begin"/>
      </w:r>
      <w:r w:rsidR="007B76B6">
        <w:instrText xml:space="preserve"> ADDIN EN.CITE &lt;EndNote&gt;&lt;Cite&gt;&lt;Author&gt;Deger&lt;/Author&gt;&lt;Year&gt;2006&lt;/Year&gt;&lt;RecNum&gt;332&lt;/RecNum&gt;&lt;Suffix&gt;:109&lt;/Suffix&gt;&lt;DisplayText&gt;(Deger 2006: :109, Hinkson 2008)&lt;/DisplayText&gt;&lt;record&gt;&lt;rec-number&gt;332&lt;/rec-number&gt;&lt;foreign-keys&gt;&lt;key app="EN" db-id="s5evraa9esa59jef0paxfvwi5psv9sexs2dd" timestamp="1394431483"&gt;332&lt;/key&gt;&lt;/foreign-keys&gt;&lt;ref-type name="Book"&gt;6&lt;/ref-type&gt;&lt;contributors&gt;&lt;authors&gt;&lt;author&gt;Deger, Jennifer&lt;/author&gt;&lt;/authors&gt;&lt;/contributors&gt;&lt;titles&gt;&lt;title&gt;Shimmering Screens: Making Media in an Aboriginal Community&lt;/title&gt;&lt;/titles&gt;&lt;dates&gt;&lt;year&gt;2006&lt;/year&gt;&lt;/dates&gt;&lt;publisher&gt;University of Minnesota Press&lt;/publisher&gt;&lt;urls&gt;&lt;/urls&gt;&lt;/record&gt;&lt;/Cite&gt;&lt;Cite&gt;&lt;Author&gt;Hinkson&lt;/Author&gt;&lt;Year&gt;2008&lt;/Year&gt;&lt;RecNum&gt;380&lt;/RecNum&gt;&lt;record&gt;&lt;rec-number&gt;380&lt;/rec-number&gt;&lt;foreign-keys&gt;&lt;key app="EN" db-id="s5evraa9esa59jef0paxfvwi5psv9sexs2dd" timestamp="1396231996"&gt;380&lt;/key&gt;&lt;/foreign-keys&gt;&lt;ref-type name="Book Section"&gt;5&lt;/ref-type&gt;&lt;contributors&gt;&lt;authors&gt;&lt;author&gt;Hinkson, Melinda&lt;/author&gt;&lt;/authors&gt;&lt;secondary-authors&gt;&lt;author&gt;Luke TAYLOR, Graeme WARD, Graham HENDERSON, Richard DAVIS &amp;amp; Lynley WALLIS (eds)&lt;/author&gt;&lt;/secondary-authors&gt;&lt;/contributors&gt;&lt;titles&gt;&lt;title&gt;New media projects at Yuendumu: Towards a history and analysis of intercultural engagement&lt;/title&gt;&lt;secondary-title&gt;The Power of Knowledge, the Resonance of Tradition&lt;/secondary-title&gt;&lt;/titles&gt;&lt;keywords&gt;&lt;keyword&gt;ethnography&lt;/keyword&gt;&lt;keyword&gt;methodology&lt;/keyword&gt;&lt;/keywords&gt;&lt;dates&gt;&lt;year&gt;2008&lt;/year&gt;&lt;/dates&gt;&lt;publisher&gt;Aboriginal Studies Press&lt;/publisher&gt;&lt;urls&gt;&lt;related-urls&gt;&lt;url&gt;http://www.aiatsis.gov.au/asp/aspbooks/powerofknowledge.html&lt;/url&gt;&lt;/related-urls&gt;&lt;/urls&gt;&lt;/record&gt;&lt;/Cite&gt;&lt;/EndNote&gt;</w:instrText>
      </w:r>
      <w:r>
        <w:fldChar w:fldCharType="separate"/>
      </w:r>
      <w:r w:rsidR="007B76B6">
        <w:rPr>
          <w:noProof/>
        </w:rPr>
        <w:t>(Deger 2006: :109, Hinkson 2008)</w:t>
      </w:r>
      <w:r>
        <w:fldChar w:fldCharType="end"/>
      </w:r>
      <w:r w:rsidRPr="003E5FCD">
        <w:t xml:space="preserve">. </w:t>
      </w:r>
    </w:p>
    <w:p w14:paraId="3FD67FD1" w14:textId="2E678C2A" w:rsidR="00783E32" w:rsidRPr="003E5FCD" w:rsidRDefault="00783E32" w:rsidP="00783E32">
      <w:pPr>
        <w:spacing w:before="240"/>
      </w:pPr>
      <w:r w:rsidRPr="003E5FCD">
        <w:t>In the 21</w:t>
      </w:r>
      <w:r w:rsidRPr="003E5FCD">
        <w:rPr>
          <w:vertAlign w:val="superscript"/>
        </w:rPr>
        <w:t>st</w:t>
      </w:r>
      <w:r w:rsidRPr="003E5FCD">
        <w:t xml:space="preserve"> century, the uptake of digital communication means Aboriginal youth culture is firmly embedded in the global </w:t>
      </w:r>
      <w:r>
        <w:fldChar w:fldCharType="begin"/>
      </w:r>
      <w:r w:rsidR="007B76B6">
        <w:instrText xml:space="preserve"> ADDIN EN.CITE &lt;EndNote&gt;&lt;Cite&gt;&lt;Author&gt;Kral&lt;/Author&gt;&lt;Year&gt;2010&lt;/Year&gt;&lt;RecNum&gt;2&lt;/RecNum&gt;&lt;Pages&gt;69&lt;/Pages&gt;&lt;DisplayText&gt;(Kral 2010: 69)&lt;/DisplayText&gt;&lt;record&gt;&lt;rec-number&gt;2&lt;/rec-number&gt;&lt;foreign-keys&gt;&lt;key app="EN" db-id="s5evraa9esa59jef0paxfvwi5psv9sexs2dd" timestamp="0"&gt;2&lt;/key&gt;&lt;/foreign-keys&gt;&lt;ref-type name="Journal Article"&gt;17&lt;/ref-type&gt;&lt;contributors&gt;&lt;authors&gt;&lt;author&gt;Kral, Inge&lt;/author&gt;&lt;/authors&gt;&lt;/contributors&gt;&lt;titles&gt;&lt;title&gt;Plugged in: Remote Australian Indigenous Youth and Digital Culture&lt;/title&gt;&lt;secondary-title&gt;Centre for Aboriginal Economic Policy Research (CAEPR) Working Paper&lt;/secondary-title&gt;&lt;/titles&gt;&lt;number&gt;no. 69/2010&lt;/number&gt;&lt;keywords&gt;&lt;keyword&gt;Aboriginal Youth&lt;/keyword&gt;&lt;/keywords&gt;&lt;dates&gt;&lt;year&gt;2010&lt;/year&gt;&lt;/dates&gt;&lt;urls&gt;&lt;related-urls&gt;&lt;url&gt;http://caepr.anu.edu.au/system/files/Publications/WP/WP69_0.pdf&lt;/url&gt;&lt;/related-urls&gt;&lt;/urls&gt;&lt;/record&gt;&lt;/Cite&gt;&lt;/EndNote&gt;</w:instrText>
      </w:r>
      <w:r>
        <w:fldChar w:fldCharType="separate"/>
      </w:r>
      <w:r w:rsidR="00D26296">
        <w:rPr>
          <w:noProof/>
        </w:rPr>
        <w:t>(Kral 2010)</w:t>
      </w:r>
      <w:r>
        <w:fldChar w:fldCharType="end"/>
      </w:r>
      <w:r>
        <w:t>.</w:t>
      </w:r>
      <w:r w:rsidRPr="003E5FCD">
        <w:t xml:space="preserve"> </w:t>
      </w:r>
      <w:r>
        <w:t xml:space="preserve"> </w:t>
      </w:r>
      <w:r w:rsidRPr="003E5FCD">
        <w:t>Easily accessible global transactions enabled by convergent media, such as small, mobile digital devices and Web 2.0 technology, allow audiences to participate and interact with the story-makers</w:t>
      </w:r>
      <w:r w:rsidR="00FF1D5A">
        <w:t xml:space="preserve">, </w:t>
      </w:r>
      <w:r w:rsidRPr="003E5FCD">
        <w:t>to see, hear and learn about contemporary Aboriginality as determined by Aboriginal people. Digital tools open up a range of communication possibilities that did not previously exist for Aboriginal communities or their prospective audiences</w:t>
      </w:r>
      <w:r>
        <w:t xml:space="preserve"> </w:t>
      </w:r>
      <w:r>
        <w:fldChar w:fldCharType="begin"/>
      </w:r>
      <w:r w:rsidR="007B76B6">
        <w:instrText xml:space="preserve"> ADDIN EN.CITE &lt;EndNote&gt;&lt;Cite&gt;&lt;Author&gt;Kral&lt;/Author&gt;&lt;Year&gt;2014&lt;/Year&gt;&lt;RecNum&gt;431&lt;/RecNum&gt;&lt;DisplayText&gt;(Kral 2014)&lt;/DisplayText&gt;&lt;record&gt;&lt;rec-number&gt;431&lt;/rec-number&gt;&lt;foreign-keys&gt;&lt;key app="EN" db-id="s5evraa9esa59jef0paxfvwi5psv9sexs2dd" timestamp="1404187075"&gt;431&lt;/key&gt;&lt;/foreign-keys&gt;&lt;ref-type name="Journal Article"&gt;17&lt;/ref-type&gt;&lt;contributors&gt;&lt;authors&gt;&lt;author&gt;Kral, Inge&lt;/author&gt;&lt;/authors&gt;&lt;/contributors&gt;&lt;titles&gt;&lt;title&gt;Shifting perceptions, shifting identities: Communication technologies and the altered social, cultural and linguistic ecology in a remote indigenous context&lt;/title&gt;&lt;secondary-title&gt;The Australian Journal of Anthropology&lt;/secondary-title&gt;&lt;/titles&gt;&lt;periodical&gt;&lt;full-title&gt;The Australian Journal of Anthropology&lt;/full-title&gt;&lt;/periodical&gt;&lt;keywords&gt;&lt;keyword&gt;communication technologies&lt;/keyword&gt;&lt;keyword&gt;Western Desert Indigenous Australians&lt;/keyword&gt;&lt;keyword&gt;digital etnography&lt;/keyword&gt;&lt;keyword&gt;social media&lt;/keyword&gt;&lt;keyword&gt;digital divide&lt;/keyword&gt;&lt;/keywords&gt;&lt;dates&gt;&lt;year&gt;2014&lt;/year&gt;&lt;/dates&gt;&lt;isbn&gt;1757-6547&lt;/isbn&gt;&lt;urls&gt;&lt;/urls&gt;&lt;/record&gt;&lt;/Cite&gt;&lt;/EndNote&gt;</w:instrText>
      </w:r>
      <w:r>
        <w:fldChar w:fldCharType="separate"/>
      </w:r>
      <w:r w:rsidR="00726B71">
        <w:rPr>
          <w:noProof/>
        </w:rPr>
        <w:t>(Kral 2014)</w:t>
      </w:r>
      <w:r>
        <w:fldChar w:fldCharType="end"/>
      </w:r>
      <w:r>
        <w:t>.</w:t>
      </w:r>
      <w:r w:rsidRPr="003E5FCD">
        <w:t xml:space="preserve"> The potential for these tools to promote social inclusion for Aboriginal people among broader social networks, also allows others to engage with and learn </w:t>
      </w:r>
      <w:r>
        <w:t>from</w:t>
      </w:r>
      <w:r w:rsidR="00A659B1">
        <w:t xml:space="preserve"> </w:t>
      </w:r>
      <w:r>
        <w:t>Aboriginal people, emphasisi</w:t>
      </w:r>
      <w:r w:rsidRPr="003E5FCD">
        <w:t xml:space="preserve">ng the dynamic nature of contemporary Aboriginality as it adapts and changes in the digital age </w:t>
      </w:r>
      <w:r>
        <w:fldChar w:fldCharType="begin"/>
      </w:r>
      <w:r w:rsidR="007B76B6">
        <w:instrText xml:space="preserve"> ADDIN EN.CITE &lt;EndNote&gt;&lt;Cite&gt;&lt;Author&gt;Lane&lt;/Author&gt;&lt;Year&gt;2014&lt;/Year&gt;&lt;RecNum&gt;497&lt;/RecNum&gt;&lt;Pages&gt;24&lt;/Pages&gt;&lt;DisplayText&gt;(Lane 2014: 24)&lt;/DisplayText&gt;&lt;record&gt;&lt;rec-number&gt;497&lt;/rec-number&gt;&lt;foreign-keys&gt;&lt;key app="EN" db-id="s5evraa9esa59jef0paxfvwi5psv9sexs2dd" timestamp="1405658480"&gt;497&lt;/key&gt;&lt;/foreign-keys&gt;&lt;ref-type name="Journal Article"&gt;17&lt;/ref-type&gt;&lt;contributors&gt;&lt;authors&gt;&lt;author&gt;Lane, Carly&lt;/author&gt;&lt;/authors&gt;&lt;/contributors&gt;&lt;titles&gt;&lt;title&gt;Truth is better than fiction&lt;/title&gt;&lt;secondary-title&gt;Artlink&lt;/secondary-title&gt;&lt;/titles&gt;&lt;periodical&gt;&lt;full-title&gt;Artlink&lt;/full-title&gt;&lt;/periodical&gt;&lt;pages&gt;26&lt;/pages&gt;&lt;volume&gt;34&lt;/volume&gt;&lt;number&gt;2&lt;/number&gt;&lt;keywords&gt;&lt;keyword&gt;identity&lt;/keyword&gt;&lt;keyword&gt;cultural safety&lt;/keyword&gt;&lt;/keywords&gt;&lt;dates&gt;&lt;year&gt;2014&lt;/year&gt;&lt;/dates&gt;&lt;isbn&gt;07271239&lt;/isbn&gt;&lt;urls&gt;&lt;related-urls&gt;&lt;url&gt;https://ezp.lib.unimelb.edu.au/login?url=https://search.ebscohost.com/login.aspx?direct=true&amp;amp;db=edsihs&amp;amp;AN=348409113191689&amp;amp;scope=site&lt;/url&gt;&lt;url&gt;http://search.informit.com.au/documentSummary;dn=348409113191689;res=IELHSS&lt;/url&gt;&lt;/related-urls&gt;&lt;/urls&gt;&lt;remote-database-name&gt;edsihs&lt;/remote-database-name&gt;&lt;remote-database-provider&gt;EBSCOhost&lt;/remote-database-provider&gt;&lt;/record&gt;&lt;/Cite&gt;&lt;/EndNote&gt;</w:instrText>
      </w:r>
      <w:r>
        <w:fldChar w:fldCharType="separate"/>
      </w:r>
      <w:r w:rsidR="00D26296">
        <w:rPr>
          <w:noProof/>
        </w:rPr>
        <w:t>(Lane 2014)</w:t>
      </w:r>
      <w:r>
        <w:fldChar w:fldCharType="end"/>
      </w:r>
      <w:r w:rsidRPr="003E5FCD">
        <w:t xml:space="preserve">. </w:t>
      </w:r>
    </w:p>
    <w:p w14:paraId="4212A5EA" w14:textId="39EF31CB" w:rsidR="00783E32" w:rsidRDefault="00783E32" w:rsidP="00783E32">
      <w:pPr>
        <w:spacing w:before="240"/>
      </w:pPr>
      <w:r w:rsidRPr="003E5FCD">
        <w:t xml:space="preserve">For Aboriginal people, having control over the design and development of an app becomes a space that allows the rapid exchange of contemporary stories and knowledge to </w:t>
      </w:r>
      <w:r w:rsidRPr="00045039">
        <w:t>be retrieved by</w:t>
      </w:r>
      <w:r w:rsidRPr="003E5FCD">
        <w:t xml:space="preserve"> many, enabling information to be accessed </w:t>
      </w:r>
      <w:r>
        <w:t xml:space="preserve">globally, </w:t>
      </w:r>
      <w:r w:rsidRPr="003E5FCD">
        <w:t>yet controlled specifically by Aboriginal people.</w:t>
      </w:r>
    </w:p>
    <w:p w14:paraId="6073D301" w14:textId="77777777" w:rsidR="00783E32" w:rsidRPr="00DA733D" w:rsidRDefault="00783E32" w:rsidP="00783E32">
      <w:pPr>
        <w:tabs>
          <w:tab w:val="left" w:pos="7200"/>
        </w:tabs>
        <w:ind w:left="567" w:right="567"/>
      </w:pPr>
      <w:r w:rsidRPr="0015741F">
        <w:t>A</w:t>
      </w:r>
      <w:r>
        <w:t>lex, 26:</w:t>
      </w:r>
    </w:p>
    <w:p w14:paraId="5672B4C3" w14:textId="77777777" w:rsidR="00783E32" w:rsidRPr="0076087A" w:rsidRDefault="00783E32" w:rsidP="00783E32">
      <w:pPr>
        <w:tabs>
          <w:tab w:val="left" w:pos="7200"/>
        </w:tabs>
        <w:ind w:left="567" w:right="567"/>
        <w:rPr>
          <w:i/>
        </w:rPr>
      </w:pPr>
      <w:r w:rsidRPr="0076087A">
        <w:rPr>
          <w:i/>
        </w:rPr>
        <w:t xml:space="preserve">Logically it makes sense that if you look at how [technology] is evolving and how to actually learn – it was from a book to start with… People now don’t want to read a book to learn about things… Now with apps … you don’t even have to read it, you’ll just push a button and it will literally just tell you a story, rather than you having to go and do any research. </w:t>
      </w:r>
    </w:p>
    <w:p w14:paraId="098D9028" w14:textId="77777777" w:rsidR="00783E32" w:rsidRPr="0076087A" w:rsidRDefault="00783E32" w:rsidP="00783E32">
      <w:pPr>
        <w:tabs>
          <w:tab w:val="left" w:pos="7200"/>
        </w:tabs>
        <w:ind w:left="567" w:right="567"/>
        <w:rPr>
          <w:i/>
        </w:rPr>
      </w:pPr>
      <w:r w:rsidRPr="0076087A">
        <w:rPr>
          <w:i/>
        </w:rPr>
        <w:t xml:space="preserve">So people … want the information given to them rather than having to seek it out … it’s sort of an easier way to give a snapshot of the cultural side of Australia, rather than actually having to find out what happened during settlement. So [an app can provide </w:t>
      </w:r>
      <w:r w:rsidRPr="0076087A">
        <w:rPr>
          <w:i/>
        </w:rPr>
        <w:lastRenderedPageBreak/>
        <w:t>information about] what current culture is, rather than thinking about all the way back to what the historical culture is.</w:t>
      </w:r>
    </w:p>
    <w:p w14:paraId="2DDBD451" w14:textId="5578EA9E" w:rsidR="00783E32" w:rsidRPr="003E5FCD" w:rsidRDefault="00783E32" w:rsidP="00783E32">
      <w:pPr>
        <w:spacing w:before="240"/>
      </w:pPr>
      <w:r w:rsidRPr="003E5FCD">
        <w:t xml:space="preserve">From the discussions with </w:t>
      </w:r>
      <w:r w:rsidR="00A659B1">
        <w:t>participants</w:t>
      </w:r>
      <w:r w:rsidRPr="003E5FCD">
        <w:t>, they determined that a digital mobile application designed by Aboriginal young people could support them in managing representations of themselves and their culture. Implementing and supporting appropriate strategies through knowledge exchange</w:t>
      </w:r>
      <w:r>
        <w:t>,</w:t>
      </w:r>
      <w:r w:rsidRPr="003E5FCD">
        <w:t xml:space="preserve"> in ways that are culturally appropriate</w:t>
      </w:r>
      <w:r>
        <w:t>,</w:t>
      </w:r>
      <w:r w:rsidRPr="003E5FCD">
        <w:t xml:space="preserve"> also h</w:t>
      </w:r>
      <w:r>
        <w:t>old</w:t>
      </w:r>
      <w:r w:rsidR="00A659B1">
        <w:t>s</w:t>
      </w:r>
      <w:r w:rsidRPr="003E5FCD">
        <w:t xml:space="preserve"> the potential to encourage youth to negotiate their sense of self</w:t>
      </w:r>
      <w:r>
        <w:t xml:space="preserve"> and</w:t>
      </w:r>
      <w:r w:rsidRPr="003E5FCD">
        <w:t xml:space="preserve"> learn in ways that are informed by an Aboriginal ontology, while engaging with various audiences across the globalised youth network. </w:t>
      </w:r>
    </w:p>
    <w:p w14:paraId="21F03E37" w14:textId="7A178D39" w:rsidR="00783E32" w:rsidRPr="00564F8B" w:rsidRDefault="00783E32" w:rsidP="00783E32">
      <w:r w:rsidRPr="001E150E">
        <w:t xml:space="preserve">For instance, </w:t>
      </w:r>
      <w:r w:rsidRPr="001E150E">
        <w:rPr>
          <w:rFonts w:cs="Calibri"/>
        </w:rPr>
        <w:t>u</w:t>
      </w:r>
      <w:r w:rsidRPr="001E150E">
        <w:t xml:space="preserve">sing an app that is designed specifically for sharing information in ways that support Aboriginal knowledge requires an understanding of the </w:t>
      </w:r>
      <w:r w:rsidRPr="001E150E">
        <w:rPr>
          <w:rFonts w:cs="Calibri"/>
        </w:rPr>
        <w:t>changes</w:t>
      </w:r>
      <w:r>
        <w:rPr>
          <w:rFonts w:cs="Calibri"/>
        </w:rPr>
        <w:t xml:space="preserve"> </w:t>
      </w:r>
      <w:r w:rsidRPr="001E150E">
        <w:rPr>
          <w:rFonts w:cs="Calibri"/>
        </w:rPr>
        <w:t xml:space="preserve">and adaptations critical for supporting Aboriginal knowledge in the digital age </w:t>
      </w:r>
      <w:r w:rsidRPr="001E150E">
        <w:rPr>
          <w:rFonts w:cs="Calibri"/>
        </w:rPr>
        <w:fldChar w:fldCharType="begin"/>
      </w:r>
      <w:r w:rsidR="007B76B6">
        <w:rPr>
          <w:rFonts w:cs="Calibri"/>
        </w:rPr>
        <w:instrText xml:space="preserve"> ADDIN EN.CITE &lt;EndNote&gt;&lt;Cite&gt;&lt;Author&gt;Kral&lt;/Author&gt;&lt;Year&gt;2014&lt;/Year&gt;&lt;RecNum&gt;431&lt;/RecNum&gt;&lt;DisplayText&gt;(Kral 2014)&lt;/DisplayText&gt;&lt;record&gt;&lt;rec-number&gt;431&lt;/rec-number&gt;&lt;foreign-keys&gt;&lt;key app="EN" db-id="s5evraa9esa59jef0paxfvwi5psv9sexs2dd" timestamp="1404187075"&gt;431&lt;/key&gt;&lt;/foreign-keys&gt;&lt;ref-type name="Journal Article"&gt;17&lt;/ref-type&gt;&lt;contributors&gt;&lt;authors&gt;&lt;author&gt;Kral, Inge&lt;/author&gt;&lt;/authors&gt;&lt;/contributors&gt;&lt;titles&gt;&lt;title&gt;Shifting perceptions, shifting identities: Communication technologies and the altered social, cultural and linguistic ecology in a remote indigenous context&lt;/title&gt;&lt;secondary-title&gt;The Australian Journal of Anthropology&lt;/secondary-title&gt;&lt;/titles&gt;&lt;periodical&gt;&lt;full-title&gt;The Australian Journal of Anthropology&lt;/full-title&gt;&lt;/periodical&gt;&lt;keywords&gt;&lt;keyword&gt;communication technologies&lt;/keyword&gt;&lt;keyword&gt;Western Desert Indigenous Australians&lt;/keyword&gt;&lt;keyword&gt;digital etnography&lt;/keyword&gt;&lt;keyword&gt;social media&lt;/keyword&gt;&lt;keyword&gt;digital divide&lt;/keyword&gt;&lt;/keywords&gt;&lt;dates&gt;&lt;year&gt;2014&lt;/year&gt;&lt;/dates&gt;&lt;isbn&gt;1757-6547&lt;/isbn&gt;&lt;urls&gt;&lt;/urls&gt;&lt;/record&gt;&lt;/Cite&gt;&lt;/EndNote&gt;</w:instrText>
      </w:r>
      <w:r w:rsidRPr="001E150E">
        <w:rPr>
          <w:rFonts w:cs="Calibri"/>
        </w:rPr>
        <w:fldChar w:fldCharType="separate"/>
      </w:r>
      <w:r w:rsidR="00726B71">
        <w:rPr>
          <w:rFonts w:cs="Calibri"/>
          <w:noProof/>
        </w:rPr>
        <w:t>(Kral 2014)</w:t>
      </w:r>
      <w:r w:rsidRPr="001E150E">
        <w:rPr>
          <w:rFonts w:cs="Calibri"/>
        </w:rPr>
        <w:fldChar w:fldCharType="end"/>
      </w:r>
      <w:r w:rsidRPr="001E150E">
        <w:rPr>
          <w:rFonts w:cs="Calibri"/>
        </w:rPr>
        <w:t xml:space="preserve">. </w:t>
      </w:r>
      <w:r w:rsidRPr="001E150E">
        <w:t xml:space="preserve"> </w:t>
      </w:r>
      <w:r w:rsidRPr="001E150E">
        <w:rPr>
          <w:rFonts w:cs="Calibri"/>
        </w:rPr>
        <w:t xml:space="preserve">One of the older participants, Neville, discussed the example of the transformation and ownership of Aboriginal languages across the country, particularly when exchanged via social media. Access to cultural information online, which is not subjected to the previous restrictions </w:t>
      </w:r>
      <w:r w:rsidRPr="00564F8B">
        <w:rPr>
          <w:rFonts w:cs="Calibri"/>
        </w:rPr>
        <w:t xml:space="preserve">imposed by offline community protocols, means people are adapting and renegotiating cultural frameworks for sharing knowledge, and correspondingly ownership of that knowledge shifts across time and space. </w:t>
      </w:r>
    </w:p>
    <w:p w14:paraId="188F7848" w14:textId="22088AB2" w:rsidR="00783E32" w:rsidRPr="00564F8B" w:rsidRDefault="00565AA8" w:rsidP="00783E32">
      <w:pPr>
        <w:tabs>
          <w:tab w:val="left" w:pos="7200"/>
        </w:tabs>
        <w:ind w:left="567" w:right="567"/>
      </w:pPr>
      <w:r>
        <w:t>Neville, 22</w:t>
      </w:r>
      <w:r w:rsidR="00783E32" w:rsidRPr="00564F8B">
        <w:t>:</w:t>
      </w:r>
    </w:p>
    <w:p w14:paraId="530633C1" w14:textId="77777777" w:rsidR="00783E32" w:rsidRPr="00564F8B" w:rsidRDefault="00783E32" w:rsidP="00783E32">
      <w:pPr>
        <w:tabs>
          <w:tab w:val="left" w:pos="7200"/>
        </w:tabs>
        <w:ind w:left="567" w:right="567"/>
        <w:rPr>
          <w:i/>
        </w:rPr>
      </w:pPr>
      <w:r w:rsidRPr="0076087A">
        <w:rPr>
          <w:i/>
        </w:rPr>
        <w:t xml:space="preserve">… I’ll use Facebook as an example, when stuff gets put up [there is] a lot of positive and negative stuff towards whatever’s up. Could be with stories, people could be competitive, good and bad. So, especially Aboriginal people always want to [check up on] each other from different communities or different tribes ... So, a lot of people might not agree with what some tribes are doing, and might say [for instance] that they stole our language sort of thing. </w:t>
      </w:r>
    </w:p>
    <w:p w14:paraId="7C046B1D" w14:textId="68813D5F" w:rsidR="00783E32" w:rsidRPr="0076087A" w:rsidRDefault="00783E32" w:rsidP="00783E32">
      <w:pPr>
        <w:tabs>
          <w:tab w:val="left" w:pos="7200"/>
        </w:tabs>
        <w:ind w:left="567" w:right="567"/>
        <w:rPr>
          <w:i/>
        </w:rPr>
      </w:pPr>
      <w:r w:rsidRPr="0076087A">
        <w:rPr>
          <w:i/>
        </w:rPr>
        <w:t xml:space="preserve">Like, I’m </w:t>
      </w:r>
      <w:proofErr w:type="spellStart"/>
      <w:r w:rsidRPr="0076087A">
        <w:rPr>
          <w:i/>
        </w:rPr>
        <w:t>Nyoongah</w:t>
      </w:r>
      <w:proofErr w:type="spellEnd"/>
      <w:r w:rsidRPr="0076087A">
        <w:rPr>
          <w:i/>
        </w:rPr>
        <w:t xml:space="preserve"> and I’ve been in Sydney and there’re tribes in Sydney talking </w:t>
      </w:r>
      <w:proofErr w:type="spellStart"/>
      <w:r w:rsidRPr="0076087A">
        <w:rPr>
          <w:i/>
        </w:rPr>
        <w:t>Nyoongah</w:t>
      </w:r>
      <w:proofErr w:type="spellEnd"/>
      <w:r w:rsidRPr="0076087A">
        <w:rPr>
          <w:i/>
        </w:rPr>
        <w:t xml:space="preserve"> … So, I’m saying you’re talking my language and [they’re] saying it’s [their] own. And people might get up and talk about their language and they’re using different languages, which [is possible] now [because] there’re so many cross sections or cross languages … throughout Australia. Yeah, that could be positive or negative, could be positive people understanding each other more because of the language they’re using.</w:t>
      </w:r>
    </w:p>
    <w:p w14:paraId="508E2947" w14:textId="77777777" w:rsidR="00783E32" w:rsidRPr="00DA733D" w:rsidRDefault="00783E32" w:rsidP="00783E32">
      <w:pPr>
        <w:tabs>
          <w:tab w:val="left" w:pos="7200"/>
        </w:tabs>
        <w:ind w:right="567"/>
      </w:pPr>
      <w:r w:rsidRPr="00564F8B">
        <w:t>Thus, a digital storytelling app has the potential to embrace the rapidly expanding communication initiatives enabled by new technology, while incorporating and offering new ways of thinking about and negotiating cultural changes and decisions, which support the sharing of information with various audiences across broad social networks.</w:t>
      </w:r>
    </w:p>
    <w:p w14:paraId="78D25870" w14:textId="534631C2" w:rsidR="00783E32" w:rsidRPr="003E5FCD" w:rsidRDefault="00783E32" w:rsidP="00783E32">
      <w:pPr>
        <w:pStyle w:val="Heading2"/>
      </w:pPr>
      <w:bookmarkStart w:id="36" w:name="_Toc268442549"/>
      <w:r w:rsidRPr="003E5FCD">
        <w:t>Intergenerational and peer</w:t>
      </w:r>
      <w:r>
        <w:t>-</w:t>
      </w:r>
      <w:r w:rsidRPr="003E5FCD">
        <w:t>to</w:t>
      </w:r>
      <w:r>
        <w:t>-</w:t>
      </w:r>
      <w:r w:rsidRPr="003E5FCD">
        <w:t>peer knowledge exchange</w:t>
      </w:r>
      <w:bookmarkEnd w:id="36"/>
      <w:r w:rsidRPr="003E5FCD">
        <w:t xml:space="preserve"> </w:t>
      </w:r>
    </w:p>
    <w:p w14:paraId="314B5717" w14:textId="1ACD948E" w:rsidR="00783E32" w:rsidRPr="003E5FCD" w:rsidRDefault="00783E32" w:rsidP="00783E32">
      <w:pPr>
        <w:spacing w:before="240"/>
      </w:pPr>
      <w:r w:rsidRPr="003C1E66">
        <w:t xml:space="preserve">Cultural change is inevitable. However, Aboriginal people continue to assert their unique culture, transmitting information </w:t>
      </w:r>
      <w:proofErr w:type="spellStart"/>
      <w:r w:rsidRPr="003C1E66">
        <w:t>intergenerationally</w:t>
      </w:r>
      <w:proofErr w:type="spellEnd"/>
      <w:r w:rsidRPr="003C1E66">
        <w:t xml:space="preserve"> and t</w:t>
      </w:r>
      <w:r w:rsidRPr="001E2FA6">
        <w:t>hrough peer</w:t>
      </w:r>
      <w:r>
        <w:t>-</w:t>
      </w:r>
      <w:r w:rsidRPr="001E2FA6">
        <w:t>to-</w:t>
      </w:r>
      <w:r w:rsidRPr="003C1E66">
        <w:t>peer networks. Issues arising in an online world include methods for</w:t>
      </w:r>
      <w:r w:rsidR="003F337C">
        <w:t xml:space="preserve"> establishing Aboriginal</w:t>
      </w:r>
      <w:r w:rsidRPr="003C1E66">
        <w:t xml:space="preserve"> control</w:t>
      </w:r>
      <w:r w:rsidR="003F337C">
        <w:t xml:space="preserve"> of</w:t>
      </w:r>
      <w:r w:rsidRPr="003C1E66">
        <w:t xml:space="preserve"> Aboriginal knowledge that is </w:t>
      </w:r>
      <w:r>
        <w:t xml:space="preserve">subsequently </w:t>
      </w:r>
      <w:r w:rsidRPr="003C1E66">
        <w:t xml:space="preserve">stored online forever, and cultural </w:t>
      </w:r>
      <w:proofErr w:type="spellStart"/>
      <w:r w:rsidRPr="003C1E66">
        <w:t>cybersafety</w:t>
      </w:r>
      <w:proofErr w:type="spellEnd"/>
      <w:r w:rsidRPr="003C1E66">
        <w:t xml:space="preserve">. These considerations also formed part </w:t>
      </w:r>
      <w:r w:rsidRPr="003C1E66">
        <w:lastRenderedPageBreak/>
        <w:t>of the workshop’s agenda, providing a framework for youth to consider how their stories could be transmitted and interpreted across time and space</w:t>
      </w:r>
      <w:r>
        <w:t>.</w:t>
      </w:r>
    </w:p>
    <w:p w14:paraId="16206C8E" w14:textId="5BC8C74D" w:rsidR="00783E32" w:rsidRDefault="00783E32" w:rsidP="00783E32">
      <w:r w:rsidRPr="003E5FCD">
        <w:t xml:space="preserve">A recent parliamentary inquiry found that Aboriginal young people have technology skills equivalent to those of non-Aboriginal children, despite many not having a computer at home. This has impacted on increasing levels of digital literacy, which can be related to the influx and routine use of mobile technology among the Aboriginal community </w:t>
      </w:r>
      <w:r>
        <w:fldChar w:fldCharType="begin"/>
      </w:r>
      <w:r w:rsidR="007B76B6">
        <w:instrText xml:space="preserve"> ADDIN EN.CITE &lt;EndNote&gt;&lt;Cite&gt;&lt;Author&gt;Commonwealth of Australia&lt;/Author&gt;&lt;Year&gt;2013&lt;/Year&gt;&lt;RecNum&gt;305&lt;/RecNum&gt;&lt;Pages&gt;12-13&lt;/Pages&gt;&lt;DisplayText&gt;(Commonwealth of Australia 2013: 12-13)&lt;/DisplayText&gt;&lt;record&gt;&lt;rec-number&gt;305&lt;/rec-number&gt;&lt;foreign-keys&gt;&lt;key app="EN" db-id="s5evraa9esa59jef0paxfvwi5psv9sexs2dd" timestamp="1390193024"&gt;305&lt;/key&gt;&lt;/foreign-keys&gt;&lt;ref-type name="Report"&gt;27&lt;/ref-type&gt;&lt;contributors&gt;&lt;authors&gt;&lt;author&gt;Commonwealth of Australia,&lt;/author&gt;&lt;/authors&gt;&lt;/contributors&gt;&lt;titles&gt;&lt;title&gt;Issues Surrounding Cyber-Safety for Indigenous Australians: Joint Select Committee on Cyber-Safety&lt;/title&gt;&lt;/titles&gt;&lt;keywords&gt;&lt;keyword&gt;cyber safety&lt;/keyword&gt;&lt;keyword&gt;Indigenous&lt;/keyword&gt;&lt;keyword&gt;Digital media&lt;/keyword&gt;&lt;keyword&gt;wellbeing&lt;/keyword&gt;&lt;/keywords&gt;&lt;dates&gt;&lt;year&gt;2013&lt;/year&gt;&lt;/dates&gt;&lt;publisher&gt;Commonwealth of Australia &lt;/publisher&gt;&lt;urls&gt;&lt;/urls&gt;&lt;/record&gt;&lt;/Cite&gt;&lt;/EndNote&gt;</w:instrText>
      </w:r>
      <w:r>
        <w:fldChar w:fldCharType="separate"/>
      </w:r>
      <w:r w:rsidR="00D26296">
        <w:rPr>
          <w:noProof/>
        </w:rPr>
        <w:t>(Commonwealth of Australia 2013)</w:t>
      </w:r>
      <w:r>
        <w:fldChar w:fldCharType="end"/>
      </w:r>
      <w:r w:rsidRPr="003E5FCD">
        <w:t>. However, the broader definition of digital literacy adopted in this report also intersects with the ongoing concern of the ‘participation gap’, particularly the limited access to strategies and protocols that improve understandings of the way Aboriginal knowledge and cultural information is distributed online</w:t>
      </w:r>
      <w:r>
        <w:t xml:space="preserve"> </w:t>
      </w:r>
      <w:r>
        <w:fldChar w:fldCharType="begin"/>
      </w:r>
      <w:r w:rsidR="007B76B6">
        <w:instrText xml:space="preserve"> ADDIN EN.CITE &lt;EndNote&gt;&lt;Cite&gt;&lt;Author&gt;Australian Insititute of Aboriginal and Torres Strait Islander Studies (AIATSIS)&lt;/Author&gt;&lt;Year&gt;2009&lt;/Year&gt;&lt;RecNum&gt;110&lt;/RecNum&gt;&lt;DisplayText&gt;(Australian Insititute of Aboriginal and Torres Strait Islander Studies (AIATSIS) 2009)&lt;/DisplayText&gt;&lt;record&gt;&lt;rec-number&gt;110&lt;/rec-number&gt;&lt;foreign-keys&gt;&lt;key app="EN" db-id="s5evraa9esa59jef0paxfvwi5psv9sexs2dd" timestamp="1318832670"&gt;110&lt;/key&gt;&lt;/foreign-keys&gt;&lt;ref-type name="Report"&gt;27&lt;/ref-type&gt;&lt;contributors&gt;&lt;authors&gt;&lt;author&gt;Australian Insititute of Aboriginal and Torres Strait Islander Studies (AIATSIS),&lt;/author&gt;&lt;/authors&gt;&lt;/contributors&gt;&lt;titles&gt;&lt;title&gt;Developing Indigenous Social Capital and Opportunity in the Digital Economy: A Response by the Australian Insititute of Aboriginal and Torres Strait Islander Studies (AIATSIS) to the Digital Economy Future Directions Consultation Paper&lt;/title&gt;&lt;/titles&gt;&lt;keywords&gt;&lt;keyword&gt;social capital&lt;/keyword&gt;&lt;/keywords&gt;&lt;dates&gt;&lt;year&gt;2009&lt;/year&gt;&lt;/dates&gt;&lt;pub-location&gt;Canberra&lt;/pub-location&gt;&lt;publisher&gt;AIATSIS&lt;/publisher&gt;&lt;urls&gt;&lt;/urls&gt;&lt;/record&gt;&lt;/Cite&gt;&lt;/EndNote&gt;</w:instrText>
      </w:r>
      <w:r>
        <w:fldChar w:fldCharType="separate"/>
      </w:r>
      <w:r w:rsidR="00726B71">
        <w:rPr>
          <w:noProof/>
        </w:rPr>
        <w:t>(Australian Insititute of Aboriginal and Torres Strait Islander Studies (AIATSIS) 2009)</w:t>
      </w:r>
      <w:r>
        <w:fldChar w:fldCharType="end"/>
      </w:r>
      <w:r w:rsidR="00A659B1">
        <w:t>.</w:t>
      </w:r>
      <w:r>
        <w:t xml:space="preserve"> </w:t>
      </w:r>
      <w:r w:rsidRPr="003E5FCD">
        <w:t>For minority groups, issues concerning the types of information and imagery people are willing to share online can be at odds with the way these representations are interpreted by audiences. For instance the advent of Facebook and other social media sites, which encourages the production and consumption of all sorts of everyday images and personal experiences, remain</w:t>
      </w:r>
      <w:r>
        <w:t>s</w:t>
      </w:r>
      <w:r w:rsidRPr="003E5FCD">
        <w:t xml:space="preserve"> relatively </w:t>
      </w:r>
      <w:r>
        <w:t>uncensored</w:t>
      </w:r>
      <w:r w:rsidRPr="003E5FCD">
        <w:t xml:space="preserve"> compared to the </w:t>
      </w:r>
      <w:r w:rsidRPr="003E5FCD">
        <w:rPr>
          <w:rFonts w:cs="Calibri"/>
        </w:rPr>
        <w:t>restrictions imposed on images that have traditionally been filtered through the offline family photo album</w:t>
      </w:r>
      <w:r w:rsidRPr="003E5FCD">
        <w:t xml:space="preserve"> </w:t>
      </w:r>
      <w:r>
        <w:fldChar w:fldCharType="begin"/>
      </w:r>
      <w:r w:rsidR="007B76B6">
        <w:instrText xml:space="preserve"> ADDIN EN.CITE &lt;EndNote&gt;&lt;Cite&gt;&lt;Author&gt;Edmonds&lt;/Author&gt;&lt;Year&gt;2014 (forthcoming)&lt;/Year&gt;&lt;RecNum&gt;508&lt;/RecNum&gt;&lt;DisplayText&gt;(Vivienne and Burgess 2013, Edmonds 2014 (forthcoming))&lt;/DisplayText&gt;&lt;record&gt;&lt;rec-number&gt;508&lt;/rec-number&gt;&lt;foreign-keys&gt;&lt;key app="EN" db-id="s5evraa9esa59jef0paxfvwi5psv9sexs2dd" timestamp="1405993102"&gt;508&lt;/key&gt;&lt;/foreign-keys&gt;&lt;ref-type name="Book Section"&gt;5&lt;/ref-type&gt;&lt;contributors&gt;&lt;authors&gt;&lt;author&gt;Edmonds, Fran&lt;/author&gt;&lt;/authors&gt;&lt;secondary-authors&gt;&lt;author&gt;Berry,Marsha  &lt;/author&gt;&lt;author&gt;Schleser, Max&lt;/author&gt;&lt;/secondary-authors&gt;&lt;/contributors&gt;&lt;titles&gt;&lt;title&gt;Digital storytelling and Aboriginal young people: an exploration of digital technology to support contemporary Koori culture&lt;/title&gt;&lt;secondary-title&gt;Creative Mobile Media: Mobile Media Making In An Age Of Smartphones&lt;/secondary-title&gt;&lt;/titles&gt;&lt;dates&gt;&lt;year&gt;2014 (forthcoming)&lt;/year&gt;&lt;/dates&gt;&lt;pub-location&gt;Melbourne&lt;/pub-location&gt;&lt;publisher&gt;Palgrave MacMillan&lt;/publisher&gt;&lt;urls&gt;&lt;/urls&gt;&lt;/record&gt;&lt;/Cite&gt;&lt;Cite&gt;&lt;Author&gt;Vivienne&lt;/Author&gt;&lt;Year&gt;2013&lt;/Year&gt;&lt;RecNum&gt;422&lt;/RecNum&gt;&lt;record&gt;&lt;rec-number&gt;422&lt;/rec-number&gt;&lt;foreign-keys&gt;&lt;key app="EN" db-id="s5evraa9esa59jef0paxfvwi5psv9sexs2dd" timestamp="1403163446"&gt;422&lt;/key&gt;&lt;/foreign-keys&gt;&lt;ref-type name="Journal Article"&gt;17&lt;/ref-type&gt;&lt;contributors&gt;&lt;authors&gt;&lt;author&gt;Vivienne, Sonja&lt;/author&gt;&lt;author&gt;Burgess, Jean&lt;/author&gt;&lt;/authors&gt;&lt;/contributors&gt;&lt;titles&gt;&lt;title&gt;The remediation of the personal photograph and the politics of self-representation in digital storytelling&lt;/title&gt;&lt;secondary-title&gt;Journal of Material Culture&lt;/secondary-title&gt;&lt;/titles&gt;&lt;periodical&gt;&lt;full-title&gt;Journal of Material Culture&lt;/full-title&gt;&lt;/periodical&gt;&lt;volume&gt;18&lt;/volume&gt;&lt;number&gt;3&lt;/number&gt;&lt;section&gt;279-298&lt;/section&gt;&lt;keywords&gt;&lt;keyword&gt;Digital storytelling&lt;/keyword&gt;&lt;keyword&gt;internet studies&lt;/keyword&gt;&lt;keyword&gt;photography&lt;/keyword&gt;&lt;keyword&gt;privacy&lt;/keyword&gt;&lt;keyword&gt;queer identity&lt;/keyword&gt;&lt;/keywords&gt;&lt;dates&gt;&lt;year&gt;2013&lt;/year&gt;&lt;/dates&gt;&lt;urls&gt;&lt;/urls&gt;&lt;/record&gt;&lt;/Cite&gt;&lt;/EndNote&gt;</w:instrText>
      </w:r>
      <w:r>
        <w:fldChar w:fldCharType="separate"/>
      </w:r>
      <w:r w:rsidR="007B76B6">
        <w:rPr>
          <w:noProof/>
        </w:rPr>
        <w:t>(Vivienne and Burgess 2013, Edmonds 2014 (forthcoming))</w:t>
      </w:r>
      <w:r>
        <w:fldChar w:fldCharType="end"/>
      </w:r>
      <w:r w:rsidRPr="0015741F">
        <w:t>.</w:t>
      </w:r>
      <w:r w:rsidRPr="003E5FCD">
        <w:t xml:space="preserve"> This widespread access to </w:t>
      </w:r>
      <w:r>
        <w:t>uncensored</w:t>
      </w:r>
      <w:r w:rsidRPr="003E5FCD">
        <w:t xml:space="preserve"> imagery and other types of information via social network sites can present real problems, particularly if they reinforce persistent negative stereotypes, which lead to cyber-bullying, online racism and lateral violence.</w:t>
      </w:r>
      <w:r w:rsidRPr="003E5FCD">
        <w:rPr>
          <w:rFonts w:cs="Calibri"/>
          <w:vertAlign w:val="superscript"/>
        </w:rPr>
        <w:footnoteReference w:id="5"/>
      </w:r>
      <w:r w:rsidRPr="003E5FCD">
        <w:rPr>
          <w:rFonts w:cs="Calibri"/>
        </w:rPr>
        <w:t xml:space="preserve">  All </w:t>
      </w:r>
      <w:r w:rsidRPr="003E5FCD">
        <w:t xml:space="preserve">are ongoing concerns among the Aboriginal community </w:t>
      </w:r>
      <w:r>
        <w:fldChar w:fldCharType="begin">
          <w:fldData xml:space="preserve">PEVuZE5vdGU+PENpdGU+PEF1dGhvcj5BdXN0cmFsaWFuIEh1bWFuIFJpZ2h0cyBDb21taXNzaW9u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</w:fldData>
        </w:fldChar>
      </w:r>
      <w:r w:rsidR="007B76B6">
        <w:instrText xml:space="preserve"> ADDIN EN.CITE </w:instrText>
      </w:r>
      <w:r w:rsidR="007B76B6">
        <w:fldChar w:fldCharType="begin">
          <w:fldData xml:space="preserve">PEVuZE5vdGU+PENpdGU+PEF1dGhvcj5BdXN0cmFsaWFuIEh1bWFuIFJpZ2h0cyBDb21taXNzaW9u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</w:fldData>
        </w:fldChar>
      </w:r>
      <w:r w:rsidR="007B76B6">
        <w:instrText xml:space="preserve"> ADDIN EN.CITE.DATA </w:instrText>
      </w:r>
      <w:r w:rsidR="007B76B6">
        <w:fldChar w:fldCharType="end"/>
      </w:r>
      <w:r>
        <w:fldChar w:fldCharType="separate"/>
      </w:r>
      <w:r w:rsidR="007B76B6">
        <w:rPr>
          <w:noProof/>
        </w:rPr>
        <w:t>(Australian Human Rights Commission 2011, Hogan, Rennie et al. 2013 , Edmonds, Chenhall et al. 2014)</w:t>
      </w:r>
      <w:r>
        <w:fldChar w:fldCharType="end"/>
      </w:r>
      <w:r w:rsidRPr="003E5FCD">
        <w:rPr>
          <w:rFonts w:cs="Calibri"/>
        </w:rPr>
        <w:t>.</w:t>
      </w:r>
    </w:p>
    <w:p w14:paraId="68E7E3CC" w14:textId="4B0C4F6E" w:rsidR="00783E32" w:rsidRDefault="00783E32" w:rsidP="00783E32">
      <w:r w:rsidRPr="003E5FCD">
        <w:t xml:space="preserve">Recently Aboriginal youth in Victoria have expressed concerns about online lateral violence and bullying, which can lead to extended family arguments in public cyberspace, affecting the wellbeing of the community and impacting the chances of youth suicide </w:t>
      </w:r>
      <w:r>
        <w:fldChar w:fldCharType="begin">
          <w:fldData xml:space="preserve">PEVuZE5vdGU+PENpdGU+PEF1dGhvcj5Lb29yaWUgWW91dGggQ291bmNpbDwvQXV0aG9yPjxZZWFy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</w:fldData>
        </w:fldChar>
      </w:r>
      <w:r w:rsidR="007B76B6">
        <w:instrText xml:space="preserve"> ADDIN EN.CITE </w:instrText>
      </w:r>
      <w:r w:rsidR="007B76B6">
        <w:fldChar w:fldCharType="begin">
          <w:fldData xml:space="preserve">PEVuZE5vdGU+PENpdGU+PEF1dGhvcj5Lb29yaWUgWW91dGggQ291bmNpbDwvQXV0aG9yPjxZZWFy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</w:fldData>
        </w:fldChar>
      </w:r>
      <w:r w:rsidR="007B76B6">
        <w:instrText xml:space="preserve"> ADDIN EN.CITE.DATA </w:instrText>
      </w:r>
      <w:r w:rsidR="007B76B6">
        <w:fldChar w:fldCharType="end"/>
      </w:r>
      <w:r>
        <w:fldChar w:fldCharType="separate"/>
      </w:r>
      <w:r w:rsidR="00726B71">
        <w:rPr>
          <w:noProof/>
        </w:rPr>
        <w:t>(Koorie Youth Council 2013)</w:t>
      </w:r>
      <w:r>
        <w:fldChar w:fldCharType="end"/>
      </w:r>
      <w:r w:rsidRPr="003E5FCD">
        <w:t xml:space="preserve">. This suggests that the promotion of appropriate methods for understanding cultural </w:t>
      </w:r>
      <w:proofErr w:type="spellStart"/>
      <w:r w:rsidR="001122BA">
        <w:t>cybersafety</w:t>
      </w:r>
      <w:proofErr w:type="spellEnd"/>
      <w:r w:rsidRPr="003E5FCD">
        <w:t xml:space="preserve"> extends across and between generations. In the Aboriginal community</w:t>
      </w:r>
      <w:r>
        <w:t>,</w:t>
      </w:r>
      <w:r w:rsidRPr="003E5FCD">
        <w:t xml:space="preserve"> cultural </w:t>
      </w:r>
      <w:proofErr w:type="spellStart"/>
      <w:r w:rsidR="001122BA">
        <w:t>cybersafety</w:t>
      </w:r>
      <w:proofErr w:type="spellEnd"/>
      <w:r w:rsidRPr="003E5FCD">
        <w:t xml:space="preserve"> ‘incorporates a wide range of issues, including protecting sensitive cultural information…’</w:t>
      </w:r>
      <w:r>
        <w:t xml:space="preserve"> </w:t>
      </w:r>
      <w:r>
        <w:fldChar w:fldCharType="begin"/>
      </w:r>
      <w:r w:rsidR="007B76B6">
        <w:instrText xml:space="preserve"> ADDIN EN.CITE &lt;EndNote&gt;&lt;Cite&gt;&lt;Author&gt;Commonwealth of Australia&lt;/Author&gt;&lt;Year&gt;2013&lt;/Year&gt;&lt;RecNum&gt;305&lt;/RecNum&gt;&lt;Pages&gt;30&lt;/Pages&gt;&lt;DisplayText&gt;(Commonwealth of Australia 2013: 30)&lt;/DisplayText&gt;&lt;record&gt;&lt;rec-number&gt;305&lt;/rec-number&gt;&lt;foreign-keys&gt;&lt;key app="EN" db-id="s5evraa9esa59jef0paxfvwi5psv9sexs2dd" timestamp="1390193024"&gt;305&lt;/key&gt;&lt;/foreign-keys&gt;&lt;ref-type name="Report"&gt;27&lt;/ref-type&gt;&lt;contributors&gt;&lt;authors&gt;&lt;author&gt;Commonwealth of Australia,&lt;/author&gt;&lt;/authors&gt;&lt;/contributors&gt;&lt;titles&gt;&lt;title&gt;Issues Surrounding Cyber-Safety for Indigenous Australians: Joint Select Committee on Cyber-Safety&lt;/title&gt;&lt;/titles&gt;&lt;keywords&gt;&lt;keyword&gt;cyber safety&lt;/keyword&gt;&lt;keyword&gt;Indigenous&lt;/keyword&gt;&lt;keyword&gt;Digital media&lt;/keyword&gt;&lt;keyword&gt;wellbeing&lt;/keyword&gt;&lt;/keywords&gt;&lt;dates&gt;&lt;year&gt;2013&lt;/year&gt;&lt;/dates&gt;&lt;publisher&gt;Commonwealth of Australia &lt;/publisher&gt;&lt;urls&gt;&lt;/urls&gt;&lt;/record&gt;&lt;/Cite&gt;&lt;/EndNote&gt;</w:instrText>
      </w:r>
      <w:r>
        <w:fldChar w:fldCharType="separate"/>
      </w:r>
      <w:r w:rsidR="00D26296">
        <w:rPr>
          <w:noProof/>
        </w:rPr>
        <w:t>(Commonwealth of Australia 2013: 30)</w:t>
      </w:r>
      <w:r>
        <w:fldChar w:fldCharType="end"/>
      </w:r>
      <w:r w:rsidRPr="003E5FCD">
        <w:t xml:space="preserve"> and promot</w:t>
      </w:r>
      <w:r>
        <w:t>es</w:t>
      </w:r>
      <w:r w:rsidRPr="003E5FCD">
        <w:t xml:space="preserve"> positive representations of Aboriginality.</w:t>
      </w:r>
    </w:p>
    <w:p w14:paraId="1613D500" w14:textId="101131DB" w:rsidR="007724EA" w:rsidRDefault="00783E32" w:rsidP="001B3DBE">
      <w:pPr>
        <w:rPr>
          <w:rFonts w:eastAsia="Times New Roman"/>
          <w:color w:val="000000"/>
        </w:rPr>
      </w:pPr>
      <w:r w:rsidRPr="003E5FCD">
        <w:t xml:space="preserve">One of the methods for distributing knowledge of cultural </w:t>
      </w:r>
      <w:proofErr w:type="spellStart"/>
      <w:r w:rsidRPr="003E5FCD">
        <w:t>cybersafety</w:t>
      </w:r>
      <w:proofErr w:type="spellEnd"/>
      <w:r w:rsidRPr="003E5FCD">
        <w:t xml:space="preserve"> and online cultural protocols is peer-to-peer learning </w:t>
      </w:r>
      <w:r>
        <w:fldChar w:fldCharType="begin">
          <w:fldData xml:space="preserve">PEVuZE5vdGU+PENpdGU+PEF1dGhvcj5FZG1vbmRzPC9BdXRob3I+PFllYXI+MjAxNDwvWWVhcj48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</w:fldData>
        </w:fldChar>
      </w:r>
      <w:r w:rsidR="007B76B6">
        <w:instrText xml:space="preserve"> ADDIN EN.CITE </w:instrText>
      </w:r>
      <w:r w:rsidR="007B76B6">
        <w:fldChar w:fldCharType="begin">
          <w:fldData xml:space="preserve">PEVuZE5vdGU+PENpdGU+PEF1dGhvcj5FZG1vbmRzPC9BdXRob3I+PFllYXI+MjAxNDwvWWVhcj48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</w:fldData>
        </w:fldChar>
      </w:r>
      <w:r w:rsidR="007B76B6">
        <w:instrText xml:space="preserve"> ADDIN EN.CITE.DATA </w:instrText>
      </w:r>
      <w:r w:rsidR="007B76B6">
        <w:fldChar w:fldCharType="end"/>
      </w:r>
      <w:r>
        <w:fldChar w:fldCharType="separate"/>
      </w:r>
      <w:r w:rsidR="007B76B6">
        <w:rPr>
          <w:noProof/>
        </w:rPr>
        <w:t>(Walsh, Lemon et al. 2011, Edmonds, Chenhall et al. 2014)</w:t>
      </w:r>
      <w:r>
        <w:fldChar w:fldCharType="end"/>
      </w:r>
      <w:r w:rsidRPr="003E5FCD">
        <w:t xml:space="preserve">. Peer-to-peer learning and positive online role modelling have been endorsed by Aboriginal young people as an appropriate method for transmitting information from older youth to younger youth to develop cyber-awareness, and in turn promote active youth engagement in leading awareness of the appropriate uses of technology throughout the Aboriginal community </w:t>
      </w:r>
      <w:r>
        <w:fldChar w:fldCharType="begin">
          <w:fldData xml:space="preserve">PEVuZE5vdGU+PENpdGU+PEF1dGhvcj5Lb29yaWUgWW91dGggQ291bmNpbDwvQXV0aG9yPjxZZWFy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</w:fldData>
        </w:fldChar>
      </w:r>
      <w:r w:rsidR="007B76B6">
        <w:instrText xml:space="preserve"> ADDIN EN.CITE </w:instrText>
      </w:r>
      <w:r w:rsidR="007B76B6">
        <w:fldChar w:fldCharType="begin">
          <w:fldData xml:space="preserve">PEVuZE5vdGU+PENpdGU+PEF1dGhvcj5Lb29yaWUgWW91dGggQ291bmNpbDwvQXV0aG9yPjxZZWFy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</w:fldData>
        </w:fldChar>
      </w:r>
      <w:r w:rsidR="007B76B6">
        <w:instrText xml:space="preserve"> ADDIN EN.CITE.DATA </w:instrText>
      </w:r>
      <w:r w:rsidR="007B76B6">
        <w:fldChar w:fldCharType="end"/>
      </w:r>
      <w:r>
        <w:fldChar w:fldCharType="separate"/>
      </w:r>
      <w:r w:rsidR="00726B71">
        <w:rPr>
          <w:noProof/>
        </w:rPr>
        <w:t>(Koorie Youth Council 2013)</w:t>
      </w:r>
      <w:r>
        <w:fldChar w:fldCharType="end"/>
      </w:r>
      <w:r w:rsidRPr="003E5FCD">
        <w:t>. The storytelling app would present such an opportunit</w:t>
      </w:r>
      <w:r w:rsidR="001B3DBE">
        <w:t>y, which was reinforced by Jess</w:t>
      </w:r>
    </w:p>
    <w:p w14:paraId="577FD0DB" w14:textId="77777777" w:rsidR="00783E32" w:rsidRPr="003E5FCD" w:rsidRDefault="00783E32" w:rsidP="00783E32">
      <w:pPr>
        <w:ind w:left="567" w:right="567"/>
        <w:rPr>
          <w:rFonts w:eastAsia="Times New Roman"/>
          <w:color w:val="000000"/>
        </w:rPr>
      </w:pPr>
      <w:r w:rsidRPr="003E5FCD">
        <w:rPr>
          <w:rFonts w:eastAsia="Times New Roman"/>
          <w:color w:val="000000"/>
        </w:rPr>
        <w:lastRenderedPageBreak/>
        <w:t>Je</w:t>
      </w:r>
      <w:r>
        <w:rPr>
          <w:rFonts w:eastAsia="Times New Roman"/>
          <w:color w:val="000000"/>
        </w:rPr>
        <w:t>ss, 15:</w:t>
      </w:r>
    </w:p>
    <w:p w14:paraId="065237F1" w14:textId="1556D8D2" w:rsidR="00783E32" w:rsidRPr="0076087A" w:rsidRDefault="00783E32" w:rsidP="00783E32">
      <w:pPr>
        <w:ind w:left="567" w:right="567"/>
        <w:rPr>
          <w:i/>
          <w:color w:val="000000"/>
        </w:rPr>
      </w:pPr>
      <w:r w:rsidRPr="0076087A">
        <w:rPr>
          <w:i/>
          <w:color w:val="000000"/>
        </w:rPr>
        <w:t xml:space="preserve">… If you see kids our age uploading stories and like kids younger than us watching them and seeing a good example, I think that would be good because then, I wouldn’t say role model but it would sort of be like that. They would want to set a good example as well. It could end up being a cycle, like by us being safe everyone will start being safer. </w:t>
      </w:r>
    </w:p>
    <w:p w14:paraId="6AD8B2A8" w14:textId="0F784CAB" w:rsidR="00783E32" w:rsidRPr="003E5FCD" w:rsidRDefault="00783E32" w:rsidP="00783E32">
      <w:r w:rsidRPr="003E5FCD">
        <w:rPr>
          <w:rFonts w:cs="Calibri"/>
        </w:rPr>
        <w:t xml:space="preserve">Strategies, such as peer-to-peer learning that </w:t>
      </w:r>
      <w:r w:rsidRPr="003E5FCD">
        <w:t xml:space="preserve">effectively and safely </w:t>
      </w:r>
      <w:r>
        <w:t xml:space="preserve">support </w:t>
      </w:r>
      <w:r w:rsidRPr="003E5FCD">
        <w:t>culture through appropriate dissemination and representations of Aboriginality online require an inclusive, community</w:t>
      </w:r>
      <w:r w:rsidR="00A659B1">
        <w:t>-based</w:t>
      </w:r>
      <w:r w:rsidRPr="003E5FCD">
        <w:t xml:space="preserve"> approach to learning </w:t>
      </w:r>
      <w:r>
        <w:fldChar w:fldCharType="begin"/>
      </w:r>
      <w:r w:rsidR="007B76B6">
        <w:instrText xml:space="preserve"> ADDIN EN.CITE &lt;EndNote&gt;&lt;Cite&gt;&lt;Author&gt;Nakata&lt;/Author&gt;&lt;Year&gt;2007&lt;/Year&gt;&lt;RecNum&gt;294&lt;/RecNum&gt;&lt;DisplayText&gt;(Nakata 2007)&lt;/DisplayText&gt;&lt;record&gt;&lt;rec-number&gt;294&lt;/rec-number&gt;&lt;foreign-keys&gt;&lt;key app="EN" db-id="s5evraa9esa59jef0paxfvwi5psv9sexs2dd" timestamp="1386735865"&gt;294&lt;/key&gt;&lt;/foreign-keys&gt;&lt;ref-type name="Journal Article"&gt;17&lt;/ref-type&gt;&lt;contributors&gt;&lt;authors&gt;&lt;author&gt;Nakata, Martin&lt;/author&gt;&lt;/authors&gt;&lt;/contributors&gt;&lt;titles&gt;&lt;title&gt;The cultural interface&lt;/title&gt;&lt;secondary-title&gt;The Australian Journal of Indigenous Education&lt;/secondary-title&gt;&lt;/titles&gt;&lt;periodical&gt;&lt;full-title&gt;The Australian Journal of Indigenous Education&lt;/full-title&gt;&lt;/periodical&gt;&lt;pages&gt;7-14&lt;/pages&gt;&lt;volume&gt;36&lt;/volume&gt;&lt;number&gt;Supplement&lt;/number&gt;&lt;keywords&gt;&lt;keyword&gt;education&lt;/keyword&gt;&lt;/keywords&gt;&lt;dates&gt;&lt;year&gt;2007&lt;/year&gt;&lt;/dates&gt;&lt;urls&gt;&lt;/urls&gt;&lt;/record&gt;&lt;/Cite&gt;&lt;/EndNote&gt;</w:instrText>
      </w:r>
      <w:r>
        <w:fldChar w:fldCharType="separate"/>
      </w:r>
      <w:r w:rsidR="00D26296">
        <w:rPr>
          <w:noProof/>
        </w:rPr>
        <w:t>(Nakata 2007)</w:t>
      </w:r>
      <w:r>
        <w:fldChar w:fldCharType="end"/>
      </w:r>
      <w:r w:rsidRPr="003E5FCD">
        <w:t xml:space="preserve">. Intergenerational knowledge exchange also supports this approach. When youth and older members of the community come together to navigate the digital environment all generations can demonstrate their expertise and experiences to understand how digital technology and new media can enhance strong cultural connections </w:t>
      </w:r>
      <w:r>
        <w:fldChar w:fldCharType="begin"/>
      </w:r>
      <w:r w:rsidR="00A17D0D">
        <w:instrText xml:space="preserve"> ADDIN EN.CITE &lt;EndNote&gt;&lt;Cite&gt;&lt;Author&gt;SNAICC&lt;/Author&gt;&lt;Year&gt;2010&lt;/Year&gt;&lt;RecNum&gt;318&lt;/RecNum&gt;&lt;Pages&gt;45&lt;/Pages&gt;&lt;DisplayText&gt;(Secretariat of National Aboriginal and Islander Child Care Inc. (SNAICC) 2010: 45)&lt;/DisplayText&gt;&lt;record&gt;&lt;rec-number&gt;318&lt;/rec-number&gt;&lt;foreign-keys&gt;&lt;key app="EN" db-id="s5evraa9esa59jef0paxfvwi5psv9sexs2dd" timestamp="1390451591"&gt;318&lt;/key&gt;&lt;/foreign-keys&gt;&lt;ref-type name="Report"&gt;27&lt;/ref-type&gt;&lt;contributors&gt;&lt;authors&gt;&lt;author&gt;Secretariat of National Aboriginal and Islander Child Care Inc. (SNAICC),&lt;/author&gt;&lt;/authors&gt;&lt;/contributors&gt;&lt;titles&gt;&lt;title&gt;Working and Walking Together: Supporting Family Relationship Services to Work with Aboriginal and Torres Strait Islander Families and Organisations&lt;/title&gt;&lt;/titles&gt;&lt;keywords&gt;&lt;keyword&gt;Indigenous&lt;/keyword&gt;&lt;/keywords&gt;&lt;dates&gt;&lt;year&gt;2010&lt;/year&gt;&lt;/dates&gt;&lt;pub-location&gt;Melbourne&lt;/pub-location&gt;&lt;urls&gt;&lt;/urls&gt;&lt;/record&gt;&lt;/Cite&gt;&lt;/EndNote&gt;</w:instrText>
      </w:r>
      <w:r>
        <w:fldChar w:fldCharType="separate"/>
      </w:r>
      <w:r w:rsidR="00A17D0D">
        <w:rPr>
          <w:noProof/>
        </w:rPr>
        <w:t>(Secretariat of National Aboriginal and Islander Child Care Inc. (SNAICC) 2010)</w:t>
      </w:r>
      <w:r>
        <w:fldChar w:fldCharType="end"/>
      </w:r>
      <w:r w:rsidRPr="003E5FCD">
        <w:t xml:space="preserve">. </w:t>
      </w:r>
    </w:p>
    <w:p w14:paraId="164ABC0A" w14:textId="77777777" w:rsidR="00783E32" w:rsidRPr="003E5FCD" w:rsidRDefault="00783E32" w:rsidP="00783E32">
      <w:pPr>
        <w:tabs>
          <w:tab w:val="left" w:pos="7200"/>
        </w:tabs>
        <w:ind w:left="567" w:right="567"/>
      </w:pPr>
      <w:r w:rsidRPr="003E5FCD">
        <w:t>A</w:t>
      </w:r>
      <w:r>
        <w:t>lex, 26:</w:t>
      </w:r>
    </w:p>
    <w:p w14:paraId="7B6AB0AB" w14:textId="10563B55" w:rsidR="00783E32" w:rsidRPr="0076087A" w:rsidRDefault="00783E32" w:rsidP="00783E32">
      <w:pPr>
        <w:tabs>
          <w:tab w:val="left" w:pos="7200"/>
        </w:tabs>
        <w:ind w:left="567" w:right="567"/>
        <w:rPr>
          <w:i/>
        </w:rPr>
      </w:pPr>
      <w:r w:rsidRPr="0076087A">
        <w:rPr>
          <w:i/>
        </w:rPr>
        <w:t>I think it probably can work both ways. Obviously kids can teach their parents a lot about how to use the technology, but the parents have more of a world understanding of what can be the repercussions that can happen by using that technology.</w:t>
      </w:r>
    </w:p>
    <w:p w14:paraId="2F75C7D0" w14:textId="70BD4444" w:rsidR="00783E32" w:rsidRPr="003E5FCD" w:rsidRDefault="00783E32" w:rsidP="00783E32">
      <w:pPr>
        <w:rPr>
          <w:rFonts w:eastAsia="Times New Roman"/>
          <w:color w:val="000000"/>
        </w:rPr>
      </w:pPr>
      <w:r w:rsidRPr="003E5FCD">
        <w:t xml:space="preserve">Researchers from the </w:t>
      </w:r>
      <w:r>
        <w:t>Young and Well Cooperative Research Centre</w:t>
      </w:r>
      <w:r w:rsidRPr="003E5FCD">
        <w:t xml:space="preserve"> acknowledge the significance of intergenerational learning for the transferal of socio-cultural knowledge in ways that are ‘flexible and iterative so that [communities] can keep pace with the emergence of new online and networked media technologies and practices’ </w:t>
      </w:r>
      <w:r>
        <w:fldChar w:fldCharType="begin">
          <w:fldData xml:space="preserve">PEVuZE5vdGU+PENpdGU+PEF1dGhvcj5UaGlyZDwvQXV0aG9yPjxZZWFyPjIwMTE8L1llYXI+PFJl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</w:fldData>
        </w:fldChar>
      </w:r>
      <w:r w:rsidR="007B76B6">
        <w:instrText xml:space="preserve"> ADDIN EN.CITE </w:instrText>
      </w:r>
      <w:r w:rsidR="007B76B6">
        <w:fldChar w:fldCharType="begin">
          <w:fldData xml:space="preserve">PEVuZE5vdGU+PENpdGU+PEF1dGhvcj5UaGlyZDwvQXV0aG9yPjxZZWFyPjIwMTE8L1llYXI+PFJl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</w:fldData>
        </w:fldChar>
      </w:r>
      <w:r w:rsidR="007B76B6">
        <w:instrText xml:space="preserve"> ADDIN EN.CITE.DATA </w:instrText>
      </w:r>
      <w:r w:rsidR="007B76B6">
        <w:fldChar w:fldCharType="end"/>
      </w:r>
      <w:r>
        <w:fldChar w:fldCharType="separate"/>
      </w:r>
      <w:r w:rsidR="00D26296">
        <w:rPr>
          <w:noProof/>
        </w:rPr>
        <w:t>(Third, Richardson et al. 2011: 24)</w:t>
      </w:r>
      <w:r>
        <w:fldChar w:fldCharType="end"/>
      </w:r>
      <w:r w:rsidRPr="003E5FCD">
        <w:t xml:space="preserve">. </w:t>
      </w:r>
    </w:p>
    <w:p w14:paraId="3208BEEE" w14:textId="3F7FF219" w:rsidR="00783E32" w:rsidRPr="003E5FCD" w:rsidRDefault="00783E32" w:rsidP="00783E32">
      <w:r w:rsidRPr="003E5FCD">
        <w:rPr>
          <w:rFonts w:eastAsia="Times New Roman"/>
          <w:color w:val="000000"/>
        </w:rPr>
        <w:t xml:space="preserve">The lab workshop phase of </w:t>
      </w:r>
      <w:r>
        <w:rPr>
          <w:rFonts w:eastAsia="Times New Roman"/>
          <w:color w:val="000000"/>
        </w:rPr>
        <w:t>the WYS app</w:t>
      </w:r>
      <w:r w:rsidRPr="003E5FCD">
        <w:rPr>
          <w:rFonts w:eastAsia="Times New Roman"/>
          <w:color w:val="000000"/>
        </w:rPr>
        <w:t xml:space="preserve"> development was also intended to provide the young Think-Tank members with opportunities to develop a degree of expertise in the language and practice of IT professionals. This also included broader considerations of how </w:t>
      </w:r>
      <w:r>
        <w:rPr>
          <w:rFonts w:eastAsia="Times New Roman"/>
          <w:color w:val="000000"/>
        </w:rPr>
        <w:t>the WYS app</w:t>
      </w:r>
      <w:r w:rsidRPr="003E5FCD">
        <w:rPr>
          <w:rFonts w:eastAsia="Times New Roman"/>
          <w:color w:val="000000"/>
        </w:rPr>
        <w:t xml:space="preserve"> might be a vehicle for improving the IT skills broadly among Aboriginal communities. Learning how to use an app in an intergenerational context potentially expands this knowledge as one of the Think-Tank members remarked.</w:t>
      </w:r>
    </w:p>
    <w:p w14:paraId="14917672" w14:textId="77777777" w:rsidR="00783E32" w:rsidRPr="003E5FCD" w:rsidRDefault="00783E32" w:rsidP="00783E32">
      <w:pPr>
        <w:tabs>
          <w:tab w:val="left" w:pos="7200"/>
        </w:tabs>
        <w:ind w:left="567" w:right="567"/>
      </w:pPr>
      <w:r w:rsidRPr="003E5FCD">
        <w:t>Alex</w:t>
      </w:r>
      <w:r>
        <w:t>:</w:t>
      </w:r>
      <w:r w:rsidRPr="003E5FCD">
        <w:t xml:space="preserve"> </w:t>
      </w:r>
    </w:p>
    <w:p w14:paraId="2B79BFEB" w14:textId="5AB2E068" w:rsidR="00783E32" w:rsidRPr="0076087A" w:rsidRDefault="00783E32" w:rsidP="00783E32">
      <w:pPr>
        <w:tabs>
          <w:tab w:val="left" w:pos="7200"/>
        </w:tabs>
        <w:ind w:left="567" w:right="567"/>
        <w:rPr>
          <w:i/>
        </w:rPr>
      </w:pPr>
      <w:r w:rsidRPr="0076087A">
        <w:rPr>
          <w:i/>
        </w:rPr>
        <w:t xml:space="preserve">Well, there is a vast majority of the population who have poor IT literacy, and if they have that they’re going to obviously not have very good digital literacy... I’m talking about the older generation that didn’t grow up with this stuff. And fortunately with the people we work with and what this is designed </w:t>
      </w:r>
      <w:proofErr w:type="gramStart"/>
      <w:r w:rsidRPr="0076087A">
        <w:rPr>
          <w:i/>
        </w:rPr>
        <w:t>for,</w:t>
      </w:r>
      <w:proofErr w:type="gramEnd"/>
      <w:r w:rsidRPr="0076087A">
        <w:rPr>
          <w:i/>
        </w:rPr>
        <w:t xml:space="preserve"> is our kids already possess that without even really knowing that they do. It’s something they’ve grown up with. They’ve been able to go on there and pick up a [mobile] phone and actually use it for its functionality not just for a phone call or sending text. They’re able to actually use a phone the way that a designer of a phone actually had intended it</w:t>
      </w:r>
      <w:r w:rsidR="003F337C">
        <w:rPr>
          <w:i/>
        </w:rPr>
        <w:t>…</w:t>
      </w:r>
      <w:r w:rsidRPr="0076087A">
        <w:rPr>
          <w:i/>
        </w:rPr>
        <w:t xml:space="preserve"> </w:t>
      </w:r>
    </w:p>
    <w:p w14:paraId="456C41DA" w14:textId="1B57ED38" w:rsidR="00783E32" w:rsidRPr="003E5FCD" w:rsidRDefault="00783E32" w:rsidP="00783E32">
      <w:pPr>
        <w:tabs>
          <w:tab w:val="left" w:pos="7200"/>
        </w:tabs>
        <w:ind w:right="567"/>
      </w:pPr>
      <w:r>
        <w:t>A</w:t>
      </w:r>
      <w:r w:rsidRPr="003E5FCD">
        <w:t>s an ICT resource</w:t>
      </w:r>
      <w:r>
        <w:t>,</w:t>
      </w:r>
      <w:r w:rsidRPr="003E5FCD">
        <w:t xml:space="preserve"> </w:t>
      </w:r>
      <w:r>
        <w:t>the WYS app</w:t>
      </w:r>
      <w:r w:rsidRPr="003E5FCD">
        <w:t xml:space="preserve"> has the potential to assist in improving IT skills and the management of information in the digital realm. This however, also raises questions of cultural sensitivity and</w:t>
      </w:r>
      <w:r w:rsidRPr="003E5FCD">
        <w:rPr>
          <w:rFonts w:eastAsia="Times New Roman"/>
        </w:rPr>
        <w:t xml:space="preserve"> relates to issues of online cultural management. For </w:t>
      </w:r>
      <w:r w:rsidR="007B07F8">
        <w:rPr>
          <w:rFonts w:eastAsia="Times New Roman"/>
        </w:rPr>
        <w:t>example,</w:t>
      </w:r>
      <w:r w:rsidR="007B07F8" w:rsidRPr="003E5FCD">
        <w:rPr>
          <w:rFonts w:eastAsia="Times New Roman"/>
        </w:rPr>
        <w:t xml:space="preserve"> </w:t>
      </w:r>
      <w:r w:rsidRPr="003E5FCD">
        <w:rPr>
          <w:rFonts w:eastAsia="Times New Roman"/>
        </w:rPr>
        <w:t xml:space="preserve">if you </w:t>
      </w:r>
      <w:r w:rsidRPr="003E5FCD">
        <w:rPr>
          <w:rFonts w:eastAsia="Times New Roman"/>
        </w:rPr>
        <w:lastRenderedPageBreak/>
        <w:t xml:space="preserve">don’t know how to use the technology in the first instance, then engagement with the opportunities offered by the digital world </w:t>
      </w:r>
      <w:r w:rsidR="006831D9">
        <w:rPr>
          <w:rFonts w:eastAsia="Times New Roman"/>
        </w:rPr>
        <w:t>are</w:t>
      </w:r>
      <w:r w:rsidR="006831D9" w:rsidRPr="003E5FCD">
        <w:rPr>
          <w:rFonts w:eastAsia="Times New Roman"/>
        </w:rPr>
        <w:t xml:space="preserve"> </w:t>
      </w:r>
      <w:r w:rsidRPr="003E5FCD">
        <w:rPr>
          <w:rFonts w:eastAsia="Times New Roman"/>
        </w:rPr>
        <w:t>limited. Conversely</w:t>
      </w:r>
      <w:r>
        <w:rPr>
          <w:rFonts w:eastAsia="Times New Roman"/>
        </w:rPr>
        <w:t>,</w:t>
      </w:r>
      <w:r w:rsidRPr="003E5FCD">
        <w:rPr>
          <w:rFonts w:eastAsia="Times New Roman"/>
        </w:rPr>
        <w:t xml:space="preserve"> if you are not aware of the pitfalls in sharing some types of information online – particularly culturally sensitive material, including information about deceased people, objects of cultural significance, Indigenous languages or stories without obtaining </w:t>
      </w:r>
      <w:r>
        <w:rPr>
          <w:rFonts w:eastAsia="Times New Roman"/>
        </w:rPr>
        <w:t>the app</w:t>
      </w:r>
      <w:r w:rsidRPr="003E5FCD">
        <w:rPr>
          <w:rFonts w:eastAsia="Times New Roman"/>
        </w:rPr>
        <w:t>ropriate permission</w:t>
      </w:r>
      <w:r>
        <w:rPr>
          <w:rFonts w:eastAsia="Times New Roman"/>
        </w:rPr>
        <w:t xml:space="preserve">s – </w:t>
      </w:r>
      <w:r w:rsidRPr="003E5FCD">
        <w:rPr>
          <w:rFonts w:eastAsia="Times New Roman"/>
        </w:rPr>
        <w:t xml:space="preserve">then the repercussions can cause distress </w:t>
      </w:r>
      <w:r>
        <w:rPr>
          <w:rFonts w:eastAsia="Times New Roman"/>
        </w:rPr>
        <w:fldChar w:fldCharType="begin"/>
      </w:r>
      <w:r w:rsidR="007B76B6">
        <w:rPr>
          <w:rFonts w:eastAsia="Times New Roman"/>
        </w:rPr>
        <w:instrText xml:space="preserve"> ADDIN EN.CITE &lt;EndNote&gt;&lt;Cite&gt;&lt;Author&gt;Faulkhead&lt;/Author&gt;&lt;Year&gt;2005&lt;/Year&gt;&lt;RecNum&gt;260&lt;/RecNum&gt;&lt;DisplayText&gt;(Faulkhead, Evans et al. 2005)&lt;/DisplayText&gt;&lt;record&gt;&lt;rec-number&gt;260&lt;/rec-number&gt;&lt;foreign-keys&gt;&lt;key app="EN" db-id="s5evraa9esa59jef0paxfvwi5psv9sexs2dd" timestamp="1353411871"&gt;260&lt;/key&gt;&lt;/foreign-keys&gt;&lt;ref-type name="Journal Article"&gt;17&lt;/ref-type&gt;&lt;contributors&gt;&lt;authors&gt;&lt;author&gt;Faulkhead, Shannon&lt;/author&gt;&lt;author&gt;Evans, Joanne&lt;/author&gt;&lt;author&gt;Morgan, Helen&lt;/author&gt;&lt;/authors&gt;&lt;/contributors&gt;&lt;titles&gt;&lt;title&gt;Is technology enough? developing archival information systems in community environments&lt;/title&gt;&lt;secondary-title&gt;Journal of the Eastern and Southern Africa Regional Branch of the International Council on Archives.   &lt;/secondary-title&gt;&lt;/titles&gt;&lt;periodical&gt;&lt;full-title&gt;Journal of the Eastern and Southern Africa Regional Branch of the International Council on Archives.&lt;/full-title&gt;&lt;/periodical&gt;&lt;pages&gt;74-95&lt;/pages&gt;&lt;volume&gt;24&lt;/volume&gt;&lt;dates&gt;&lt;year&gt;2005&lt;/year&gt;&lt;/dates&gt;&lt;label&gt;Copy on file - to go in digital tech file&lt;/label&gt;&lt;urls&gt;&lt;/urls&gt;&lt;/record&gt;&lt;/Cite&gt;&lt;Cite&gt;&lt;Author&gt;Faulkhead&lt;/Author&gt;&lt;Year&gt;2005&lt;/Year&gt;&lt;RecNum&gt;260&lt;/RecNum&gt;&lt;record&gt;&lt;rec-number&gt;260&lt;/rec-number&gt;&lt;foreign-keys&gt;&lt;key app="EN" db-id="s5evraa9esa59jef0paxfvwi5psv9sexs2dd" timestamp="1353411871"&gt;260&lt;/key&gt;&lt;/foreign-keys&gt;&lt;ref-type name="Journal Article"&gt;17&lt;/ref-type&gt;&lt;contributors&gt;&lt;authors&gt;&lt;author&gt;Faulkhead, Shannon&lt;/author&gt;&lt;author&gt;Evans, Joanne&lt;/author&gt;&lt;author&gt;Morgan, Helen&lt;/author&gt;&lt;/authors&gt;&lt;/contributors&gt;&lt;titles&gt;&lt;title&gt;Is technology enough? developing archival information systems in community environments&lt;/title&gt;&lt;secondary-title&gt;Journal of the Eastern and Southern Africa Regional Branch of the International Council on Archives.   &lt;/secondary-title&gt;&lt;/titles&gt;&lt;periodical&gt;&lt;full-title&gt;Journal of the Eastern and Southern Africa Regional Branch of the International Council on Archives.&lt;/full-title&gt;&lt;/periodical&gt;&lt;pages&gt;74-95&lt;/pages&gt;&lt;volume&gt;24&lt;/volume&gt;&lt;dates&gt;&lt;year&gt;2005&lt;/year&gt;&lt;/dates&gt;&lt;label&gt;Copy on file - to go in digital tech file&lt;/label&gt;&lt;urls&gt;&lt;/urls&gt;&lt;/record&gt;&lt;/Cite&gt;&lt;/EndNote&gt;</w:instrText>
      </w:r>
      <w:r>
        <w:rPr>
          <w:rFonts w:eastAsia="Times New Roman"/>
        </w:rPr>
        <w:fldChar w:fldCharType="separate"/>
      </w:r>
      <w:r w:rsidR="00D26296">
        <w:rPr>
          <w:rFonts w:eastAsia="Times New Roman"/>
          <w:noProof/>
        </w:rPr>
        <w:t>(Faulkhead, Evans et al. 2005)</w:t>
      </w:r>
      <w:r>
        <w:rPr>
          <w:rFonts w:eastAsia="Times New Roman"/>
        </w:rPr>
        <w:fldChar w:fldCharType="end"/>
      </w:r>
      <w:r w:rsidRPr="003E5FCD">
        <w:rPr>
          <w:rFonts w:eastAsia="Times New Roman"/>
        </w:rPr>
        <w:t xml:space="preserve">. Providing appropriate scaffolding for users both in the technical use of digital technology, as well as providing avenues that encourage cultural awareness are strategies that were articulated by participants for ensuring </w:t>
      </w:r>
      <w:r>
        <w:rPr>
          <w:rFonts w:eastAsia="Times New Roman"/>
        </w:rPr>
        <w:t>the WYS app’</w:t>
      </w:r>
      <w:r w:rsidRPr="003E5FCD">
        <w:rPr>
          <w:rFonts w:eastAsia="Times New Roman"/>
        </w:rPr>
        <w:t xml:space="preserve">s ongoing relevance among the Aboriginal community. </w:t>
      </w:r>
    </w:p>
    <w:p w14:paraId="652727F4" w14:textId="77777777" w:rsidR="00783E32" w:rsidRPr="003E5FCD" w:rsidRDefault="00783E32" w:rsidP="00783E32">
      <w:pPr>
        <w:tabs>
          <w:tab w:val="left" w:pos="7200"/>
        </w:tabs>
        <w:ind w:left="567" w:right="567"/>
      </w:pPr>
      <w:r w:rsidRPr="003E5FCD">
        <w:t>Alex</w:t>
      </w:r>
      <w:r>
        <w:t>:</w:t>
      </w:r>
    </w:p>
    <w:p w14:paraId="2A349ABA" w14:textId="77777777" w:rsidR="00783E32" w:rsidRPr="0076087A" w:rsidRDefault="00783E32" w:rsidP="00783E32">
      <w:pPr>
        <w:tabs>
          <w:tab w:val="left" w:pos="7200"/>
        </w:tabs>
        <w:ind w:left="567" w:right="567"/>
        <w:rPr>
          <w:i/>
        </w:rPr>
      </w:pPr>
      <w:r w:rsidRPr="0076087A">
        <w:rPr>
          <w:i/>
        </w:rPr>
        <w:t>I think</w:t>
      </w:r>
      <w:proofErr w:type="gramStart"/>
      <w:r w:rsidRPr="0076087A">
        <w:rPr>
          <w:i/>
        </w:rPr>
        <w:t>,</w:t>
      </w:r>
      <w:proofErr w:type="gramEnd"/>
      <w:r w:rsidRPr="0076087A">
        <w:rPr>
          <w:i/>
        </w:rPr>
        <w:t xml:space="preserve"> if you look at culture in the past, our culture, historically it’s the Elders’ responsibility to actually pass that on. Having an app like this, it actually has an ability to speak to a broader population of people. And generally you’ll have an Elder now who doesn’t know how to use this technology. They’ll talk to anyone who’s willing to listen, but that’s only ever going to be a small amount of people who physically get to be with them at that time. But having a story that can actually get posted up, that people can listen to, is reaching a lot more people and giving them an understanding of who they are as a person, their culture, their local community. It has an ability to go a lot further than just that one person’s voice in a room...</w:t>
      </w:r>
    </w:p>
    <w:p w14:paraId="607FADCB" w14:textId="44882578" w:rsidR="00783E32" w:rsidRPr="0076087A" w:rsidRDefault="00783E32" w:rsidP="00783E32">
      <w:pPr>
        <w:tabs>
          <w:tab w:val="left" w:pos="7200"/>
        </w:tabs>
        <w:ind w:left="567" w:right="567"/>
        <w:rPr>
          <w:i/>
        </w:rPr>
      </w:pPr>
      <w:r w:rsidRPr="0076087A">
        <w:rPr>
          <w:i/>
        </w:rPr>
        <w:t>The kids have a responsibility to help their Elders be able to put their stories on this [app]… they could actually sit down with them; instead of their Elder typing it in on the phone, [kids] can type it in on the phone for them. And, having that digital literacy and supporting an Elder is probably a great benefit. [Kids] could actually sit down there and do it for [Eld</w:t>
      </w:r>
      <w:r w:rsidR="00F90489">
        <w:rPr>
          <w:i/>
        </w:rPr>
        <w:t>e</w:t>
      </w:r>
      <w:r w:rsidRPr="0076087A">
        <w:rPr>
          <w:i/>
        </w:rPr>
        <w:t>rs] but [also] just listen to what their [Elder</w:t>
      </w:r>
      <w:r w:rsidR="00F90489">
        <w:rPr>
          <w:i/>
        </w:rPr>
        <w:t>’</w:t>
      </w:r>
      <w:r w:rsidRPr="0076087A">
        <w:rPr>
          <w:i/>
        </w:rPr>
        <w:t>s] story is and put it down for them. So that’s sharing the burden of being able to pass on that story and using two different generations to produce something that can go further.</w:t>
      </w:r>
    </w:p>
    <w:p w14:paraId="1D3B2D33" w14:textId="77777777" w:rsidR="00783E32" w:rsidRPr="003E5FCD" w:rsidRDefault="00783E32" w:rsidP="00783E32">
      <w:pPr>
        <w:tabs>
          <w:tab w:val="left" w:pos="7200"/>
        </w:tabs>
        <w:ind w:left="567" w:right="567"/>
        <w:rPr>
          <w:rFonts w:eastAsia="Times New Roman"/>
          <w:color w:val="000000"/>
        </w:rPr>
      </w:pPr>
      <w:proofErr w:type="spellStart"/>
      <w:r w:rsidRPr="003E5FCD">
        <w:rPr>
          <w:rFonts w:eastAsia="Times New Roman"/>
          <w:color w:val="000000"/>
        </w:rPr>
        <w:t>Nakia</w:t>
      </w:r>
      <w:proofErr w:type="spellEnd"/>
      <w:r>
        <w:rPr>
          <w:rFonts w:eastAsia="Times New Roman"/>
          <w:color w:val="000000"/>
        </w:rPr>
        <w:t>:</w:t>
      </w:r>
    </w:p>
    <w:p w14:paraId="0241B8F3" w14:textId="77777777" w:rsidR="00783E32" w:rsidRPr="0076087A" w:rsidRDefault="00783E32" w:rsidP="00783E32">
      <w:pPr>
        <w:ind w:left="567"/>
        <w:rPr>
          <w:i/>
          <w:color w:val="000000"/>
        </w:rPr>
      </w:pPr>
      <w:r w:rsidRPr="0076087A">
        <w:rPr>
          <w:i/>
          <w:color w:val="000000"/>
        </w:rPr>
        <w:t>Well I know that when my great gran passed away she had a lot of stories to tell, but we never really sat down and talked cos I was like little and didn’t really understand. But I reckon if I talked to my Elders, I’d try to share their stories even though I don’t have many of my own. So [this app would] encourage us to talk to family members and tell stories that are untold.</w:t>
      </w:r>
    </w:p>
    <w:p w14:paraId="2E60F754" w14:textId="2C282842" w:rsidR="00783E32" w:rsidRPr="003E5FCD" w:rsidRDefault="00AB4E61" w:rsidP="00E740D4">
      <w:pPr>
        <w:pStyle w:val="Heading3"/>
      </w:pPr>
      <w:bookmarkStart w:id="37" w:name="_Toc268442550"/>
      <w:r>
        <w:t>Community decision-making: m</w:t>
      </w:r>
      <w:r w:rsidR="00783E32" w:rsidRPr="00647AEB">
        <w:t>anaging knowledge exchange digital</w:t>
      </w:r>
      <w:r>
        <w:t>ly</w:t>
      </w:r>
      <w:bookmarkEnd w:id="37"/>
      <w:r w:rsidR="00783E32" w:rsidRPr="00647AEB">
        <w:t xml:space="preserve"> </w:t>
      </w:r>
    </w:p>
    <w:p w14:paraId="012AC51F" w14:textId="4B555686" w:rsidR="00783E32" w:rsidRPr="003E5FCD" w:rsidRDefault="00783E32" w:rsidP="00783E32">
      <w:pPr>
        <w:rPr>
          <w:rFonts w:eastAsia="Times New Roman"/>
          <w:color w:val="000000"/>
        </w:rPr>
      </w:pPr>
      <w:r w:rsidRPr="003E5FCD">
        <w:rPr>
          <w:rFonts w:eastAsia="Times New Roman"/>
          <w:color w:val="000000"/>
        </w:rPr>
        <w:t xml:space="preserve">As Alex and </w:t>
      </w:r>
      <w:proofErr w:type="spellStart"/>
      <w:r w:rsidRPr="003E5FCD">
        <w:rPr>
          <w:rFonts w:eastAsia="Times New Roman"/>
          <w:color w:val="000000"/>
        </w:rPr>
        <w:t>Nakia</w:t>
      </w:r>
      <w:proofErr w:type="spellEnd"/>
      <w:r w:rsidRPr="003E5FCD">
        <w:rPr>
          <w:rFonts w:eastAsia="Times New Roman"/>
          <w:color w:val="000000"/>
        </w:rPr>
        <w:t xml:space="preserve"> agree, </w:t>
      </w:r>
      <w:r>
        <w:rPr>
          <w:rFonts w:eastAsia="Times New Roman"/>
          <w:color w:val="000000"/>
        </w:rPr>
        <w:t xml:space="preserve">the </w:t>
      </w:r>
      <w:proofErr w:type="spellStart"/>
      <w:r>
        <w:rPr>
          <w:rFonts w:eastAsia="Times New Roman"/>
          <w:color w:val="000000"/>
        </w:rPr>
        <w:t>WYS</w:t>
      </w:r>
      <w:proofErr w:type="spellEnd"/>
      <w:r>
        <w:rPr>
          <w:rFonts w:eastAsia="Times New Roman"/>
          <w:color w:val="000000"/>
        </w:rPr>
        <w:t xml:space="preserve"> app</w:t>
      </w:r>
      <w:r w:rsidRPr="003E5FCD">
        <w:rPr>
          <w:rFonts w:eastAsia="Times New Roman"/>
          <w:color w:val="000000"/>
        </w:rPr>
        <w:t xml:space="preserve"> could promote intergenerational knowledge exchange on a number of levels. However, the way particular stories are told, to whom they are told and when they are shared via an app raises issues of control and appropriate </w:t>
      </w:r>
      <w:r>
        <w:rPr>
          <w:rFonts w:eastAsia="Times New Roman"/>
          <w:color w:val="000000"/>
        </w:rPr>
        <w:t>use</w:t>
      </w:r>
      <w:r w:rsidRPr="003E5FCD">
        <w:rPr>
          <w:rFonts w:eastAsia="Times New Roman"/>
          <w:color w:val="000000"/>
        </w:rPr>
        <w:t xml:space="preserve">. During the lab workshop the participants worked through options, considering a range of procedures for managing information exchange. These options included: </w:t>
      </w:r>
    </w:p>
    <w:p w14:paraId="60D8DCEC" w14:textId="23E541CD" w:rsidR="00783E32" w:rsidRPr="003E5FCD" w:rsidRDefault="00783E32" w:rsidP="00783E32">
      <w:pPr>
        <w:pStyle w:val="ListParagraph"/>
        <w:numPr>
          <w:ilvl w:val="0"/>
          <w:numId w:val="6"/>
        </w:numPr>
        <w:rPr>
          <w:rFonts w:eastAsia="Times New Roman" w:cs="Times New Roman"/>
          <w:color w:val="000000"/>
        </w:rPr>
      </w:pPr>
      <w:r w:rsidRPr="003E5FCD">
        <w:rPr>
          <w:rFonts w:eastAsia="Times New Roman" w:cs="Times New Roman"/>
          <w:color w:val="000000"/>
        </w:rPr>
        <w:t>Providing a set of culturally informed guidelines, and providing a</w:t>
      </w:r>
      <w:r w:rsidR="006831D9">
        <w:rPr>
          <w:rFonts w:eastAsia="Times New Roman" w:cs="Times New Roman"/>
          <w:color w:val="000000"/>
        </w:rPr>
        <w:t>n online</w:t>
      </w:r>
      <w:r w:rsidRPr="003E5FCD">
        <w:rPr>
          <w:rFonts w:eastAsia="Times New Roman" w:cs="Times New Roman"/>
          <w:color w:val="000000"/>
        </w:rPr>
        <w:t xml:space="preserve"> ‘terms of use’ agreement that users must abide by </w:t>
      </w:r>
      <w:r>
        <w:rPr>
          <w:rFonts w:eastAsia="Times New Roman" w:cs="Times New Roman"/>
          <w:color w:val="000000"/>
        </w:rPr>
        <w:t>before using the WYS app</w:t>
      </w:r>
      <w:r w:rsidR="007B07F8">
        <w:rPr>
          <w:rFonts w:eastAsia="Times New Roman" w:cs="Times New Roman"/>
          <w:color w:val="000000"/>
        </w:rPr>
        <w:t>.</w:t>
      </w:r>
    </w:p>
    <w:p w14:paraId="7AA03F72" w14:textId="2D1A1743" w:rsidR="00783E32" w:rsidRPr="003E5FCD" w:rsidRDefault="00783E32" w:rsidP="00783E32">
      <w:pPr>
        <w:pStyle w:val="ListParagraph"/>
        <w:numPr>
          <w:ilvl w:val="0"/>
          <w:numId w:val="6"/>
        </w:numPr>
        <w:rPr>
          <w:rFonts w:eastAsia="Times New Roman" w:cs="Times New Roman"/>
          <w:color w:val="000000"/>
        </w:rPr>
      </w:pPr>
      <w:r w:rsidRPr="003E5FCD">
        <w:rPr>
          <w:rFonts w:eastAsia="Times New Roman" w:cs="Times New Roman"/>
          <w:color w:val="000000"/>
        </w:rPr>
        <w:lastRenderedPageBreak/>
        <w:t xml:space="preserve">Each time an image is used in a story, </w:t>
      </w:r>
      <w:r>
        <w:rPr>
          <w:rFonts w:eastAsia="Times New Roman" w:cs="Times New Roman"/>
          <w:color w:val="000000"/>
        </w:rPr>
        <w:t>the WYS app</w:t>
      </w:r>
      <w:r w:rsidRPr="003E5FCD">
        <w:rPr>
          <w:rFonts w:eastAsia="Times New Roman" w:cs="Times New Roman"/>
          <w:color w:val="000000"/>
        </w:rPr>
        <w:t xml:space="preserve"> prompt</w:t>
      </w:r>
      <w:r w:rsidR="006831D9">
        <w:rPr>
          <w:rFonts w:eastAsia="Times New Roman" w:cs="Times New Roman"/>
          <w:color w:val="000000"/>
        </w:rPr>
        <w:t>s</w:t>
      </w:r>
      <w:r w:rsidRPr="003E5FCD">
        <w:rPr>
          <w:rFonts w:eastAsia="Times New Roman" w:cs="Times New Roman"/>
          <w:color w:val="000000"/>
        </w:rPr>
        <w:t xml:space="preserve"> an agreement from the author (the young participants) that the use of the image is appropriate</w:t>
      </w:r>
      <w:r w:rsidR="007B07F8">
        <w:rPr>
          <w:rFonts w:eastAsia="Times New Roman" w:cs="Times New Roman"/>
          <w:color w:val="000000"/>
        </w:rPr>
        <w:t>.</w:t>
      </w:r>
    </w:p>
    <w:p w14:paraId="70AEEB6D" w14:textId="5CFB2B3F" w:rsidR="00783E32" w:rsidRPr="003E5FCD" w:rsidRDefault="00783E32" w:rsidP="00783E32">
      <w:pPr>
        <w:pStyle w:val="ListParagraph"/>
        <w:numPr>
          <w:ilvl w:val="0"/>
          <w:numId w:val="6"/>
        </w:numPr>
        <w:rPr>
          <w:rFonts w:eastAsia="Times New Roman" w:cs="Times New Roman"/>
          <w:color w:val="000000"/>
        </w:rPr>
      </w:pPr>
      <w:r w:rsidRPr="003E5FCD">
        <w:rPr>
          <w:rFonts w:eastAsia="Times New Roman" w:cs="Times New Roman"/>
          <w:color w:val="000000"/>
        </w:rPr>
        <w:t>Each time a story is distributed or accessed</w:t>
      </w:r>
      <w:r w:rsidR="006831D9">
        <w:rPr>
          <w:rFonts w:eastAsia="Times New Roman" w:cs="Times New Roman"/>
          <w:color w:val="000000"/>
        </w:rPr>
        <w:t>,</w:t>
      </w:r>
      <w:r w:rsidRPr="003E5FCD">
        <w:rPr>
          <w:rFonts w:eastAsia="Times New Roman" w:cs="Times New Roman"/>
          <w:color w:val="000000"/>
        </w:rPr>
        <w:t xml:space="preserve"> </w:t>
      </w:r>
      <w:r>
        <w:rPr>
          <w:rFonts w:eastAsia="Times New Roman" w:cs="Times New Roman"/>
          <w:color w:val="000000"/>
        </w:rPr>
        <w:t>the WYS app</w:t>
      </w:r>
      <w:r w:rsidRPr="003E5FCD">
        <w:rPr>
          <w:rFonts w:eastAsia="Times New Roman" w:cs="Times New Roman"/>
          <w:color w:val="000000"/>
        </w:rPr>
        <w:t xml:space="preserve"> </w:t>
      </w:r>
      <w:r w:rsidR="006831D9">
        <w:rPr>
          <w:rFonts w:eastAsia="Times New Roman" w:cs="Times New Roman"/>
          <w:color w:val="000000"/>
        </w:rPr>
        <w:t xml:space="preserve">will </w:t>
      </w:r>
      <w:r w:rsidRPr="003E5FCD">
        <w:rPr>
          <w:rFonts w:eastAsia="Times New Roman" w:cs="Times New Roman"/>
          <w:color w:val="000000"/>
        </w:rPr>
        <w:t>be designed to test the credentials of the author to distribute the story and allow the reader access</w:t>
      </w:r>
      <w:r w:rsidR="007B07F8">
        <w:rPr>
          <w:rFonts w:eastAsia="Times New Roman" w:cs="Times New Roman"/>
          <w:color w:val="000000"/>
        </w:rPr>
        <w:t>.</w:t>
      </w:r>
    </w:p>
    <w:p w14:paraId="11DF1B5F" w14:textId="77777777" w:rsidR="007724EA" w:rsidRDefault="007724EA" w:rsidP="00783E32">
      <w:pPr>
        <w:rPr>
          <w:rFonts w:eastAsia="Times New Roman"/>
          <w:color w:val="000000"/>
        </w:rPr>
      </w:pPr>
    </w:p>
    <w:p w14:paraId="403E7A1E" w14:textId="77777777" w:rsidR="00783E32" w:rsidRPr="00D2651C" w:rsidRDefault="00783E32" w:rsidP="00783E32">
      <w:pPr>
        <w:rPr>
          <w:rFonts w:eastAsia="Times New Roman"/>
          <w:color w:val="000000"/>
        </w:rPr>
      </w:pPr>
      <w:r w:rsidRPr="00D2651C">
        <w:rPr>
          <w:rFonts w:eastAsia="Times New Roman"/>
          <w:color w:val="000000"/>
        </w:rPr>
        <w:t xml:space="preserve">Ultimately, however, these techno-centric responses to the complexities of negotiating sensitive cultural information were only considered achievable if they </w:t>
      </w:r>
      <w:r w:rsidRPr="00D2651C">
        <w:rPr>
          <w:color w:val="000000"/>
        </w:rPr>
        <w:t xml:space="preserve">were managed through </w:t>
      </w:r>
      <w:r w:rsidRPr="00D2651C">
        <w:rPr>
          <w:rFonts w:eastAsia="Times New Roman"/>
          <w:color w:val="000000"/>
        </w:rPr>
        <w:t xml:space="preserve">a system that provided the user with the capacity to make informed decisions about the uploading of information. </w:t>
      </w:r>
    </w:p>
    <w:p w14:paraId="0CA71B88" w14:textId="334F07B5" w:rsidR="00783E32" w:rsidRPr="00D2651C" w:rsidRDefault="00783E32" w:rsidP="00783E32">
      <w:pPr>
        <w:rPr>
          <w:rFonts w:eastAsia="Times New Roman"/>
          <w:color w:val="000000"/>
        </w:rPr>
      </w:pPr>
      <w:r w:rsidRPr="00D2651C">
        <w:rPr>
          <w:rFonts w:eastAsia="Times New Roman"/>
          <w:color w:val="000000"/>
        </w:rPr>
        <w:t xml:space="preserve">The Think-Tank, therefore, decided on practical approaches that would encourage the user to take responsibility for the production and management of their stories in the long run, by considering online cultural safety initiatives, which are part of the ongoing learning process in the development of the </w:t>
      </w:r>
      <w:r>
        <w:rPr>
          <w:rFonts w:eastAsia="Times New Roman"/>
          <w:color w:val="000000"/>
        </w:rPr>
        <w:t>WYS</w:t>
      </w:r>
      <w:r w:rsidRPr="00D2651C">
        <w:rPr>
          <w:rFonts w:eastAsia="Times New Roman"/>
          <w:color w:val="000000"/>
        </w:rPr>
        <w:t xml:space="preserve"> app and the sharing of knowledge online. </w:t>
      </w:r>
    </w:p>
    <w:p w14:paraId="01D7F80B" w14:textId="78985990" w:rsidR="00783E32" w:rsidRPr="00D2651C" w:rsidRDefault="00783E32" w:rsidP="00783E32">
      <w:pPr>
        <w:rPr>
          <w:rFonts w:eastAsia="Times New Roman"/>
          <w:color w:val="000000"/>
        </w:rPr>
      </w:pPr>
      <w:r w:rsidRPr="00D2651C">
        <w:rPr>
          <w:rFonts w:eastAsia="Times New Roman"/>
          <w:color w:val="000000"/>
        </w:rPr>
        <w:t xml:space="preserve">In terms of the technical features of the </w:t>
      </w:r>
      <w:r>
        <w:rPr>
          <w:rFonts w:eastAsia="Times New Roman"/>
          <w:color w:val="000000"/>
        </w:rPr>
        <w:t>WYS</w:t>
      </w:r>
      <w:r w:rsidRPr="00D2651C">
        <w:rPr>
          <w:rFonts w:eastAsia="Times New Roman"/>
          <w:color w:val="000000"/>
        </w:rPr>
        <w:t xml:space="preserve"> app, authorship credentials and audience distribution are currently controlled by an approach where the story’s author is identified and approved by authori</w:t>
      </w:r>
      <w:r w:rsidR="006831D9">
        <w:rPr>
          <w:rFonts w:eastAsia="Times New Roman"/>
          <w:color w:val="000000"/>
        </w:rPr>
        <w:t>s</w:t>
      </w:r>
      <w:r w:rsidRPr="00D2651C">
        <w:rPr>
          <w:rFonts w:eastAsia="Times New Roman"/>
          <w:color w:val="000000"/>
        </w:rPr>
        <w:t>ed members of the Think-Tank (through a Facebook login). Distribution through the prototype app is restricted, at least in the short term, to the Think-Tank participants and to those authori</w:t>
      </w:r>
      <w:r w:rsidR="006831D9">
        <w:rPr>
          <w:rFonts w:eastAsia="Times New Roman"/>
          <w:color w:val="000000"/>
        </w:rPr>
        <w:t>s</w:t>
      </w:r>
      <w:r w:rsidRPr="00D2651C">
        <w:rPr>
          <w:rFonts w:eastAsia="Times New Roman"/>
          <w:color w:val="000000"/>
        </w:rPr>
        <w:t xml:space="preserve">ed by the Think-Tank. </w:t>
      </w:r>
    </w:p>
    <w:p w14:paraId="7B2F97E8" w14:textId="07B0DE21" w:rsidR="00783E32" w:rsidRPr="003E5FCD" w:rsidRDefault="00783E32" w:rsidP="00783E32">
      <w:pPr>
        <w:rPr>
          <w:rFonts w:eastAsia="Times New Roman"/>
          <w:color w:val="000000"/>
        </w:rPr>
      </w:pPr>
      <w:r w:rsidRPr="00D2651C">
        <w:rPr>
          <w:rFonts w:eastAsia="Times New Roman"/>
          <w:color w:val="000000"/>
        </w:rPr>
        <w:t xml:space="preserve">Currently, all information relevant to the project, either shared on the blog or the </w:t>
      </w:r>
      <w:r>
        <w:rPr>
          <w:rFonts w:eastAsia="Times New Roman"/>
          <w:color w:val="000000"/>
        </w:rPr>
        <w:t>WYS</w:t>
      </w:r>
      <w:r w:rsidRPr="00D2651C">
        <w:rPr>
          <w:rFonts w:eastAsia="Times New Roman"/>
          <w:color w:val="000000"/>
        </w:rPr>
        <w:t xml:space="preserve"> app is stored on the IBES server. These options have been considered in terms of privacy arrangements, which have been established to protect the identity of the participants and the information they are collecting and disseminating on the </w:t>
      </w:r>
      <w:r>
        <w:rPr>
          <w:rFonts w:eastAsia="Times New Roman"/>
          <w:color w:val="000000"/>
        </w:rPr>
        <w:t>WYS</w:t>
      </w:r>
      <w:r w:rsidRPr="00D2651C">
        <w:rPr>
          <w:rFonts w:eastAsia="Times New Roman"/>
          <w:color w:val="000000"/>
        </w:rPr>
        <w:t xml:space="preserve"> app during its trial phase. Further considerations for developing ongoing privacy agreements and data control in future iterations of the </w:t>
      </w:r>
      <w:r>
        <w:rPr>
          <w:rFonts w:eastAsia="Times New Roman"/>
          <w:color w:val="000000"/>
        </w:rPr>
        <w:t>WYS</w:t>
      </w:r>
      <w:r w:rsidRPr="00D2651C">
        <w:rPr>
          <w:rFonts w:eastAsia="Times New Roman"/>
          <w:color w:val="000000"/>
        </w:rPr>
        <w:t xml:space="preserve"> app will be determined through discussions with participants and the Reference Group.</w:t>
      </w:r>
    </w:p>
    <w:p w14:paraId="6BE39C8F" w14:textId="2AB6FBC9" w:rsidR="00783E32" w:rsidRPr="003E5FCD" w:rsidRDefault="00783E32" w:rsidP="00783E32">
      <w:pPr>
        <w:rPr>
          <w:b/>
          <w:i/>
        </w:rPr>
      </w:pPr>
      <w:r w:rsidRPr="003E5FCD">
        <w:rPr>
          <w:rFonts w:eastAsia="Times New Roman"/>
          <w:color w:val="000000"/>
        </w:rPr>
        <w:t>Overall, the participants</w:t>
      </w:r>
      <w:r w:rsidR="00765F46">
        <w:rPr>
          <w:rFonts w:eastAsia="Times New Roman"/>
          <w:color w:val="000000"/>
        </w:rPr>
        <w:t>’</w:t>
      </w:r>
      <w:r w:rsidRPr="003E5FCD">
        <w:rPr>
          <w:rFonts w:eastAsia="Times New Roman"/>
          <w:color w:val="000000"/>
        </w:rPr>
        <w:t xml:space="preserve"> responses recognised that cultural sensitivities must be managed through cultural means, not through technological fixes. This includes establishing protocols and guidelines that include young people conferring with their Elders and with their community to develop their knowledge and confidence in making digital storytelling decisions</w:t>
      </w:r>
      <w:r w:rsidRPr="00CD38F8">
        <w:rPr>
          <w:rFonts w:eastAsia="Times New Roman"/>
          <w:color w:val="000000"/>
        </w:rPr>
        <w:t>, a</w:t>
      </w:r>
      <w:r w:rsidRPr="003E5FCD">
        <w:rPr>
          <w:rFonts w:eastAsia="Times New Roman"/>
          <w:color w:val="000000"/>
        </w:rPr>
        <w:t>s a practical response to the growing dissemination of information online. Engaging in a process of community decision-making for</w:t>
      </w:r>
      <w:r w:rsidRPr="003E5FCD">
        <w:t xml:space="preserve"> managing storytelling online also supports this project’s concept of digital literacy. This approach resonates with Indigenous pedagogies, where watching and listening before doing is important for promoting skills and confidence among learners, while supporting methods that integrate cultural protocols and understandings alongside the learning process </w:t>
      </w:r>
      <w:r>
        <w:fldChar w:fldCharType="begin"/>
      </w:r>
      <w:r w:rsidR="007B76B6">
        <w:instrText xml:space="preserve"> ADDIN EN.CITE &lt;EndNote&gt;&lt;Cite&gt;&lt;Author&gt;Yunkaporta&lt;/Author&gt;&lt;Year&gt;2007&lt;/Year&gt;&lt;RecNum&gt;276&lt;/RecNum&gt;&lt;DisplayText&gt;(Yunkaporta 2007)&lt;/DisplayText&gt;&lt;record&gt;&lt;rec-number&gt;276&lt;/rec-number&gt;&lt;foreign-keys&gt;&lt;key app="EN" db-id="s5evraa9esa59jef0paxfvwi5psv9sexs2dd" timestamp="1383096529"&gt;276&lt;/key&gt;&lt;/foreign-keys&gt;&lt;ref-type name="Report"&gt;27&lt;/ref-type&gt;&lt;contributors&gt;&lt;authors&gt;&lt;author&gt;Yunkaporta, Tyson&lt;/author&gt;&lt;/authors&gt;&lt;/contributors&gt;&lt;titles&gt;&lt;title&gt;Aboriginal Pedagogies at the Cultural Interface&lt;/title&gt;&lt;secondary-title&gt;Draft Report for DET on Indigenous Research Project conducted by Tyson Yunkaporta, Aboriginal Education Consultant, in Western NSW Region Schools, 2007-2009: Aboriginal Pedagogies at the Cultural Interface&lt;/secondary-title&gt;&lt;/titles&gt;&lt;keywords&gt;&lt;keyword&gt;education&lt;/keyword&gt;&lt;keyword&gt;cultural protocols&lt;/keyword&gt;&lt;/keywords&gt;&lt;dates&gt;&lt;year&gt;2007&lt;/year&gt;&lt;/dates&gt;&lt;publisher&gt;Department of Education and Training, NSW&lt;/publisher&gt;&lt;urls&gt;&lt;related-urls&gt;&lt;url&gt;http://8ways.wikispaces.com/&lt;/url&gt;&lt;/related-urls&gt;&lt;/urls&gt;&lt;research-notes&gt;This outlines Yunkaporta&amp;apos;s key arguments and ideas that are also in his Doctoral thesis, mainly about the Cultural Interface and Indigenous Knowledge and how it applies to Indigenous pedagogies. See for 8 Ways of Learning. There is an URL below to the 8 ways&lt;/research-notes&gt;&lt;/record&gt;&lt;/Cite&gt;&lt;/EndNote&gt;</w:instrText>
      </w:r>
      <w:r>
        <w:fldChar w:fldCharType="separate"/>
      </w:r>
      <w:r w:rsidR="00726B71">
        <w:rPr>
          <w:noProof/>
        </w:rPr>
        <w:t>(Yunkaporta 2007)</w:t>
      </w:r>
      <w:r>
        <w:fldChar w:fldCharType="end"/>
      </w:r>
      <w:r w:rsidRPr="003E5FCD">
        <w:t xml:space="preserve">. For example, stories about family may require permissions from Elders before they are told, particularly if they are to be shared online. </w:t>
      </w:r>
    </w:p>
    <w:p w14:paraId="15FA0EC4" w14:textId="77777777" w:rsidR="00783E32" w:rsidRPr="003E5FCD" w:rsidRDefault="00783E32" w:rsidP="002706F8">
      <w:pPr>
        <w:pStyle w:val="Heading2"/>
      </w:pPr>
      <w:bookmarkStart w:id="38" w:name="_Toc268442551"/>
      <w:r>
        <w:t>The WYS app and the creative c</w:t>
      </w:r>
      <w:r w:rsidRPr="003E5FCD">
        <w:t xml:space="preserve">apacity </w:t>
      </w:r>
      <w:r>
        <w:t>of digital technology</w:t>
      </w:r>
      <w:bookmarkEnd w:id="38"/>
    </w:p>
    <w:p w14:paraId="08CEE0FD" w14:textId="2746525C" w:rsidR="00783E32" w:rsidRPr="00A82E10" w:rsidRDefault="00783E32" w:rsidP="00783E32">
      <w:r w:rsidRPr="003E5FCD">
        <w:t>For Aboriginal young people</w:t>
      </w:r>
      <w:r>
        <w:t xml:space="preserve">, </w:t>
      </w:r>
      <w:r w:rsidRPr="003E5FCD">
        <w:t xml:space="preserve">cultural </w:t>
      </w:r>
      <w:proofErr w:type="spellStart"/>
      <w:r w:rsidR="001122BA">
        <w:t>cybersafety</w:t>
      </w:r>
      <w:proofErr w:type="spellEnd"/>
      <w:r w:rsidRPr="003E5FCD">
        <w:t xml:space="preserve"> </w:t>
      </w:r>
      <w:r>
        <w:t xml:space="preserve">is an important consideration if Aboriginal knowledge, </w:t>
      </w:r>
      <w:r w:rsidRPr="003E5FCD">
        <w:t>cultural protocols</w:t>
      </w:r>
      <w:r>
        <w:t xml:space="preserve"> and technical expertise </w:t>
      </w:r>
      <w:r w:rsidR="00AB4E61">
        <w:t xml:space="preserve">are </w:t>
      </w:r>
      <w:r>
        <w:t xml:space="preserve">to be enhanced in the digital realm. </w:t>
      </w:r>
      <w:r w:rsidRPr="003E5FCD">
        <w:t xml:space="preserve">Honing young people’s digital literacy skills and </w:t>
      </w:r>
      <w:r>
        <w:t xml:space="preserve">cultural </w:t>
      </w:r>
      <w:r w:rsidRPr="003E5FCD">
        <w:t>knowledge</w:t>
      </w:r>
      <w:r>
        <w:t xml:space="preserve"> through storytelling (i.e. what to tell and who to tell it to)</w:t>
      </w:r>
      <w:r w:rsidRPr="003E5FCD">
        <w:t xml:space="preserve">, </w:t>
      </w:r>
      <w:r>
        <w:t xml:space="preserve">alongside developing approaches for utilising </w:t>
      </w:r>
      <w:r w:rsidRPr="003E5FCD">
        <w:t xml:space="preserve">the creative capacity of </w:t>
      </w:r>
      <w:r w:rsidRPr="003E5FCD">
        <w:lastRenderedPageBreak/>
        <w:t>digital technology</w:t>
      </w:r>
      <w:r>
        <w:t>,</w:t>
      </w:r>
      <w:r w:rsidRPr="003E5FCD">
        <w:t xml:space="preserve"> presents alternative approaches for them to control the medium in which they cho</w:t>
      </w:r>
      <w:r>
        <w:t>o</w:t>
      </w:r>
      <w:r w:rsidRPr="003E5FCD">
        <w:t xml:space="preserve">se to perform, share and create information. </w:t>
      </w:r>
    </w:p>
    <w:p w14:paraId="039A0170" w14:textId="3CF919E5" w:rsidR="00783E32" w:rsidRPr="003E5FCD" w:rsidRDefault="00783E32" w:rsidP="00783E32">
      <w:r>
        <w:t>Thus, t</w:t>
      </w:r>
      <w:r w:rsidRPr="003E5FCD">
        <w:t>he creative p</w:t>
      </w:r>
      <w:r>
        <w:t xml:space="preserve">otential of the WYS app is considered as </w:t>
      </w:r>
      <w:r w:rsidR="00E740D4">
        <w:t>three</w:t>
      </w:r>
      <w:r w:rsidRPr="003E5FCD">
        <w:t>-fold</w:t>
      </w:r>
      <w:r w:rsidR="00306B42">
        <w:t>:</w:t>
      </w:r>
      <w:r w:rsidRPr="003E5FCD">
        <w:t xml:space="preserve"> </w:t>
      </w:r>
    </w:p>
    <w:p w14:paraId="4635C9A7" w14:textId="48E61713" w:rsidR="00783E32" w:rsidRDefault="00783E32" w:rsidP="00783E32">
      <w:pPr>
        <w:pStyle w:val="ListParagraph"/>
        <w:numPr>
          <w:ilvl w:val="0"/>
          <w:numId w:val="22"/>
        </w:numPr>
      </w:pPr>
      <w:r w:rsidRPr="003E5FCD">
        <w:t xml:space="preserve">Affordances and </w:t>
      </w:r>
      <w:r w:rsidR="00765F46">
        <w:t>d</w:t>
      </w:r>
      <w:r w:rsidRPr="003E5FCD">
        <w:t>esign (</w:t>
      </w:r>
      <w:r w:rsidR="00E740D4">
        <w:t>form and function</w:t>
      </w:r>
      <w:r w:rsidRPr="003E5FCD">
        <w:t>)</w:t>
      </w:r>
    </w:p>
    <w:p w14:paraId="34CB4B47" w14:textId="6FEEBE48" w:rsidR="00E740D4" w:rsidRPr="003E5FCD" w:rsidRDefault="00E740D4" w:rsidP="00783E32">
      <w:pPr>
        <w:pStyle w:val="ListParagraph"/>
        <w:numPr>
          <w:ilvl w:val="0"/>
          <w:numId w:val="22"/>
        </w:numPr>
      </w:pPr>
      <w:r>
        <w:t>Cultural considerations and identity building</w:t>
      </w:r>
      <w:r w:rsidR="001756D5">
        <w:t xml:space="preserve"> (‘</w:t>
      </w:r>
      <w:proofErr w:type="spellStart"/>
      <w:r w:rsidR="001756D5">
        <w:t>Indigitalising</w:t>
      </w:r>
      <w:proofErr w:type="spellEnd"/>
      <w:r w:rsidR="001756D5">
        <w:t>’ the app)</w:t>
      </w:r>
    </w:p>
    <w:p w14:paraId="1885ECB4" w14:textId="77777777" w:rsidR="00783E32" w:rsidRPr="003E5FCD" w:rsidRDefault="00783E32" w:rsidP="00783E32">
      <w:pPr>
        <w:pStyle w:val="ListParagraph"/>
        <w:numPr>
          <w:ilvl w:val="0"/>
          <w:numId w:val="22"/>
        </w:numPr>
      </w:pPr>
      <w:r>
        <w:t>Creative approaches to storytelling</w:t>
      </w:r>
      <w:r w:rsidRPr="003E5FCD">
        <w:t xml:space="preserve"> (connecting to culture </w:t>
      </w:r>
      <w:r>
        <w:t>via</w:t>
      </w:r>
      <w:r w:rsidRPr="003E5FCD">
        <w:t xml:space="preserve"> art practices)</w:t>
      </w:r>
    </w:p>
    <w:p w14:paraId="11CC6F73" w14:textId="136F6720" w:rsidR="00783E32" w:rsidRPr="00753540" w:rsidRDefault="00783E32" w:rsidP="00872462">
      <w:pPr>
        <w:pStyle w:val="Heading3"/>
      </w:pPr>
      <w:bookmarkStart w:id="39" w:name="_Toc268442552"/>
      <w:r w:rsidRPr="00753540">
        <w:t>Affordances and Design</w:t>
      </w:r>
      <w:bookmarkEnd w:id="39"/>
    </w:p>
    <w:p w14:paraId="0C91FD74" w14:textId="26219B6F" w:rsidR="00783E32" w:rsidRDefault="00783E32" w:rsidP="00783E32">
      <w:pPr>
        <w:rPr>
          <w:rFonts w:eastAsia="Times New Roman"/>
        </w:rPr>
      </w:pPr>
      <w:r w:rsidRPr="00691F2C">
        <w:t xml:space="preserve">Currently, </w:t>
      </w:r>
      <w:r w:rsidRPr="00753540">
        <w:rPr>
          <w:rFonts w:eastAsia="Times New Roman"/>
          <w:color w:val="000000"/>
        </w:rPr>
        <w:t xml:space="preserve">for the purposes of the prototype, the IT team determined that </w:t>
      </w:r>
      <w:r>
        <w:rPr>
          <w:rFonts w:eastAsia="Times New Roman"/>
          <w:color w:val="000000"/>
        </w:rPr>
        <w:t>the WYS app</w:t>
      </w:r>
      <w:r w:rsidRPr="00753540">
        <w:rPr>
          <w:rFonts w:eastAsia="Times New Roman"/>
          <w:color w:val="000000"/>
        </w:rPr>
        <w:t xml:space="preserve"> would be developed as an Android operating system, and to later incorporate </w:t>
      </w:r>
      <w:r>
        <w:rPr>
          <w:rFonts w:eastAsia="Times New Roman"/>
          <w:color w:val="000000"/>
        </w:rPr>
        <w:t>the</w:t>
      </w:r>
      <w:r w:rsidRPr="00753540">
        <w:rPr>
          <w:rFonts w:eastAsia="Times New Roman"/>
          <w:color w:val="000000"/>
        </w:rPr>
        <w:t xml:space="preserve"> iOS (Apple) version. The </w:t>
      </w:r>
      <w:r w:rsidRPr="003E5FCD">
        <w:rPr>
          <w:rFonts w:eastAsia="Times New Roman"/>
          <w:color w:val="000000"/>
        </w:rPr>
        <w:t>Think</w:t>
      </w:r>
      <w:r w:rsidRPr="00753540">
        <w:rPr>
          <w:rFonts w:eastAsia="Times New Roman"/>
          <w:color w:val="000000"/>
        </w:rPr>
        <w:t>-Tank took this decision on technical advice (the iOS is a</w:t>
      </w:r>
      <w:r w:rsidRPr="003F4F07">
        <w:rPr>
          <w:rFonts w:eastAsia="Times New Roman"/>
          <w:color w:val="000000"/>
        </w:rPr>
        <w:t xml:space="preserve"> ‘closed’ system and more difficult to work with than Android), and for social reasons (Android phones have a 58% market share in A</w:t>
      </w:r>
      <w:r>
        <w:rPr>
          <w:rFonts w:eastAsia="Times New Roman"/>
          <w:color w:val="000000"/>
        </w:rPr>
        <w:t>ustralia, compared to iOS 34</w:t>
      </w:r>
      <w:r w:rsidRPr="003E5FCD">
        <w:rPr>
          <w:rFonts w:eastAsia="Times New Roman"/>
          <w:color w:val="000000"/>
        </w:rPr>
        <w:t>%)</w:t>
      </w:r>
      <w:r>
        <w:rPr>
          <w:rFonts w:eastAsia="Times New Roman"/>
          <w:color w:val="000000"/>
        </w:rPr>
        <w:t xml:space="preserve"> </w:t>
      </w:r>
      <w:r>
        <w:rPr>
          <w:rFonts w:eastAsia="Times New Roman"/>
          <w:color w:val="000000"/>
        </w:rPr>
        <w:fldChar w:fldCharType="begin"/>
      </w:r>
      <w:r w:rsidR="007B76B6">
        <w:rPr>
          <w:rFonts w:eastAsia="Times New Roman"/>
          <w:color w:val="000000"/>
        </w:rPr>
        <w:instrText xml:space="preserve"> ADDIN EN.CITE &lt;EndNote&gt;&lt;Cite&gt;&lt;Author&gt;Sadauskas&lt;/Author&gt;&lt;Year&gt;2014&lt;/Year&gt;&lt;RecNum&gt;509&lt;/RecNum&gt;&lt;DisplayText&gt;(Sadauskas 2014)&lt;/DisplayText&gt;&lt;record&gt;&lt;rec-number&gt;509&lt;/rec-number&gt;&lt;foreign-keys&gt;&lt;key app="EN" db-id="s5evraa9esa59jef0paxfvwi5psv9sexs2dd" timestamp="1406077744"&gt;509&lt;/key&gt;&lt;/foreign-keys&gt;&lt;ref-type name="Web Page"&gt;12&lt;/ref-type&gt;&lt;contributors&gt;&lt;authors&gt;&lt;author&gt;Sadauskas, Andrew&lt;/author&gt;&lt;/authors&gt;&lt;/contributors&gt;&lt;titles&gt;&lt;title&gt;Apple iPhone’s Australian market share falls to around 35%, as Android establishes a clear lead in most markets except Japan&lt;/title&gt;&lt;secondary-title&gt;Smart Company&lt;/secondary-title&gt;&lt;/titles&gt;&lt;volume&gt;2014&lt;/volume&gt;&lt;number&gt;23 July&lt;/number&gt;&lt;dates&gt;&lt;year&gt;2014&lt;/year&gt;&lt;/dates&gt;&lt;urls&gt;&lt;related-urls&gt;&lt;url&gt;http://www.smartcompany.com.au/technology/trends/35819-apple-iphone-s-australian-market-share-falls-to-around-35-as-android-establishes-a-clear-lead-in-most-markets-except-japan.html#&lt;/url&gt;&lt;/related-urls&gt;&lt;/urls&gt;&lt;/record&gt;&lt;/Cite&gt;&lt;/EndNote&gt;</w:instrText>
      </w:r>
      <w:r>
        <w:rPr>
          <w:rFonts w:eastAsia="Times New Roman"/>
          <w:color w:val="000000"/>
        </w:rPr>
        <w:fldChar w:fldCharType="separate"/>
      </w:r>
      <w:r w:rsidR="00726B71">
        <w:rPr>
          <w:rFonts w:eastAsia="Times New Roman"/>
          <w:noProof/>
          <w:color w:val="000000"/>
        </w:rPr>
        <w:t>(Sadauskas 2014)</w:t>
      </w:r>
      <w:r>
        <w:rPr>
          <w:rFonts w:eastAsia="Times New Roman"/>
          <w:color w:val="000000"/>
        </w:rPr>
        <w:fldChar w:fldCharType="end"/>
      </w:r>
      <w:r w:rsidRPr="003E5FCD">
        <w:rPr>
          <w:rFonts w:eastAsia="Times New Roman"/>
          <w:color w:val="000000"/>
        </w:rPr>
        <w:t>.</w:t>
      </w:r>
      <w:r>
        <w:rPr>
          <w:rFonts w:eastAsia="Times New Roman"/>
          <w:color w:val="000000"/>
        </w:rPr>
        <w:t xml:space="preserve"> In relation to this all except one participant in the project had an android smartphone. The participant who used an iPhone was supplied with a media pad provided by IBES to access and trial the app.</w:t>
      </w:r>
    </w:p>
    <w:p w14:paraId="57B500A3" w14:textId="3E101190" w:rsidR="00783E32" w:rsidRPr="003F4F07" w:rsidRDefault="00783E32" w:rsidP="00783E32">
      <w:pPr>
        <w:rPr>
          <w:rFonts w:eastAsia="Times New Roman"/>
        </w:rPr>
      </w:pPr>
      <w:r>
        <w:rPr>
          <w:rFonts w:eastAsia="Times New Roman"/>
        </w:rPr>
        <w:t xml:space="preserve">A few weeks prior to </w:t>
      </w:r>
      <w:r w:rsidRPr="00691F2C">
        <w:t>the Think</w:t>
      </w:r>
      <w:r w:rsidRPr="0015741F">
        <w:t xml:space="preserve"> </w:t>
      </w:r>
      <w:r>
        <w:rPr>
          <w:rFonts w:eastAsia="Times New Roman"/>
        </w:rPr>
        <w:t>-</w:t>
      </w:r>
      <w:r w:rsidRPr="00691F2C">
        <w:t>Tank</w:t>
      </w:r>
      <w:r>
        <w:rPr>
          <w:rFonts w:eastAsia="Times New Roman"/>
        </w:rPr>
        <w:t>, a</w:t>
      </w:r>
      <w:r w:rsidRPr="00691F2C">
        <w:t xml:space="preserve"> blog site ‘</w:t>
      </w:r>
      <w:r w:rsidRPr="0015741F">
        <w:t>C</w:t>
      </w:r>
      <w:r w:rsidRPr="003F4F07">
        <w:rPr>
          <w:rFonts w:eastAsia="Times New Roman"/>
        </w:rPr>
        <w:t>reate</w:t>
      </w:r>
      <w:r>
        <w:rPr>
          <w:rFonts w:eastAsia="Times New Roman"/>
        </w:rPr>
        <w:t xml:space="preserve"> </w:t>
      </w:r>
      <w:r w:rsidRPr="003F4F07">
        <w:rPr>
          <w:rFonts w:eastAsia="Times New Roman"/>
        </w:rPr>
        <w:t>your</w:t>
      </w:r>
      <w:r>
        <w:rPr>
          <w:rFonts w:eastAsia="Times New Roman"/>
        </w:rPr>
        <w:t xml:space="preserve"> S</w:t>
      </w:r>
      <w:r w:rsidRPr="003F4F07">
        <w:rPr>
          <w:rFonts w:eastAsia="Times New Roman"/>
        </w:rPr>
        <w:t>tory’</w:t>
      </w:r>
      <w:r w:rsidRPr="00691F2C">
        <w:t xml:space="preserve"> was set up initially for participant feedback and for posting ideas about </w:t>
      </w:r>
      <w:r>
        <w:t>the WYS app</w:t>
      </w:r>
      <w:r w:rsidRPr="00342315">
        <w:t xml:space="preserve"> – it was envisaged as the first port of call for users to find out about </w:t>
      </w:r>
      <w:r>
        <w:t>the WYS app</w:t>
      </w:r>
      <w:r w:rsidRPr="00342315">
        <w:t xml:space="preserve">’s progress. Once </w:t>
      </w:r>
      <w:r w:rsidR="00306B42">
        <w:t>the app</w:t>
      </w:r>
      <w:r w:rsidRPr="00342315">
        <w:t xml:space="preserve"> was available for testing, the IT </w:t>
      </w:r>
      <w:r w:rsidR="00EC466B">
        <w:t>Intern</w:t>
      </w:r>
      <w:r w:rsidRPr="00342315">
        <w:t xml:space="preserve">, </w:t>
      </w:r>
      <w:proofErr w:type="spellStart"/>
      <w:r w:rsidR="00CA29F0">
        <w:t>Gursharan</w:t>
      </w:r>
      <w:proofErr w:type="spellEnd"/>
      <w:r w:rsidRPr="00342315">
        <w:t xml:space="preserve"> Singh, provided </w:t>
      </w:r>
      <w:r w:rsidRPr="003E5FCD">
        <w:rPr>
          <w:rFonts w:eastAsia="Times New Roman"/>
        </w:rPr>
        <w:t>instructions</w:t>
      </w:r>
      <w:r w:rsidRPr="00691F2C">
        <w:t xml:space="preserve"> on the blog with screen s</w:t>
      </w:r>
      <w:r w:rsidRPr="00342315">
        <w:t xml:space="preserve">hots of </w:t>
      </w:r>
      <w:r>
        <w:t>the WYS app</w:t>
      </w:r>
      <w:r w:rsidR="00451A43">
        <w:t xml:space="preserve"> (see Image 1)</w:t>
      </w:r>
      <w:r w:rsidRPr="00342315">
        <w:t xml:space="preserve">. This blog post </w:t>
      </w:r>
      <w:r w:rsidRPr="000E0EDC">
        <w:t xml:space="preserve">provided guidance to those participants on how to upload </w:t>
      </w:r>
      <w:r>
        <w:t>the WYS app</w:t>
      </w:r>
      <w:r w:rsidRPr="000E0EDC">
        <w:t xml:space="preserve"> to their android devices and to begin telling stories. </w:t>
      </w:r>
    </w:p>
    <w:p w14:paraId="55E66194" w14:textId="3729D218" w:rsidR="00783E32" w:rsidRPr="003E5FCD" w:rsidRDefault="00783E32" w:rsidP="00783E32">
      <w:r w:rsidRPr="003F4F07">
        <w:t xml:space="preserve">To create </w:t>
      </w:r>
      <w:r>
        <w:t>the WYS app</w:t>
      </w:r>
      <w:r w:rsidRPr="003F4F07">
        <w:t xml:space="preserve"> in a way that reflected the young people</w:t>
      </w:r>
      <w:r>
        <w:t>’s ideas, the lab phase of the Think-T</w:t>
      </w:r>
      <w:r w:rsidRPr="003F4F07">
        <w:t>ank</w:t>
      </w:r>
      <w:r>
        <w:t xml:space="preserve">, </w:t>
      </w:r>
      <w:r w:rsidRPr="003F4F07">
        <w:t>largely determined the type of affordances offered by</w:t>
      </w:r>
      <w:r w:rsidRPr="003E5FCD">
        <w:t xml:space="preserve"> </w:t>
      </w:r>
      <w:r>
        <w:t>the WYS app</w:t>
      </w:r>
      <w:r w:rsidRPr="003E5FCD">
        <w:t xml:space="preserve">. These have continued to be upgraded according to participant’s feedback following </w:t>
      </w:r>
      <w:r>
        <w:t xml:space="preserve">the </w:t>
      </w:r>
      <w:r w:rsidRPr="003E5FCD">
        <w:t xml:space="preserve">testing of </w:t>
      </w:r>
      <w:r>
        <w:t>the WYS app</w:t>
      </w:r>
      <w:r w:rsidRPr="003E5FCD">
        <w:t xml:space="preserve">. Limitations encountered are mainly </w:t>
      </w:r>
      <w:r>
        <w:t>to do with</w:t>
      </w:r>
      <w:r w:rsidRPr="003E5FCD">
        <w:t xml:space="preserve"> the extent to which the IT </w:t>
      </w:r>
      <w:r w:rsidR="00AB4E61">
        <w:t>intern</w:t>
      </w:r>
      <w:r w:rsidR="00AB4E61" w:rsidRPr="003E5FCD">
        <w:t xml:space="preserve"> </w:t>
      </w:r>
      <w:r w:rsidRPr="003E5FCD">
        <w:t xml:space="preserve">can integrate those ideas as functioning designs into </w:t>
      </w:r>
      <w:r>
        <w:t>the WYS app</w:t>
      </w:r>
      <w:r w:rsidR="00CB5B9A">
        <w:t>.</w:t>
      </w:r>
    </w:p>
    <w:p w14:paraId="023A47FB" w14:textId="77777777" w:rsidR="00783E32" w:rsidRPr="00647AEB" w:rsidRDefault="00783E32" w:rsidP="002706F8">
      <w:pPr>
        <w:pStyle w:val="Heading4"/>
        <w:keepLines/>
        <w:spacing w:before="200" w:after="0"/>
      </w:pPr>
      <w:bookmarkStart w:id="40" w:name="_Toc268442553"/>
      <w:r w:rsidRPr="00647AEB">
        <w:t>The User Interface</w:t>
      </w:r>
      <w:bookmarkEnd w:id="40"/>
      <w:r w:rsidRPr="00647AEB">
        <w:t xml:space="preserve"> </w:t>
      </w:r>
    </w:p>
    <w:p w14:paraId="4B14DAC1" w14:textId="4D47EDF3" w:rsidR="00783E32" w:rsidRDefault="00783E32" w:rsidP="00783E32">
      <w:r>
        <w:t>Once downloaded, access to the WYS app’s interface</w:t>
      </w:r>
      <w:r w:rsidRPr="003E5FCD">
        <w:t xml:space="preserve"> </w:t>
      </w:r>
      <w:r>
        <w:t xml:space="preserve">is prompted by </w:t>
      </w:r>
      <w:r w:rsidRPr="003E5FCD">
        <w:t>authori</w:t>
      </w:r>
      <w:r w:rsidR="00CB5B9A">
        <w:t>s</w:t>
      </w:r>
      <w:r w:rsidRPr="003E5FCD">
        <w:t>ation using</w:t>
      </w:r>
      <w:r>
        <w:t xml:space="preserve"> a </w:t>
      </w:r>
      <w:r w:rsidRPr="003E5FCD">
        <w:t xml:space="preserve">Facebook account </w:t>
      </w:r>
      <w:r>
        <w:t>login.</w:t>
      </w:r>
      <w:r w:rsidRPr="003E5FCD">
        <w:t xml:space="preserve"> </w:t>
      </w:r>
      <w:r>
        <w:t xml:space="preserve">The user is then prompted to provide the </w:t>
      </w:r>
      <w:r w:rsidRPr="003E5FCD">
        <w:t xml:space="preserve">name of the </w:t>
      </w:r>
      <w:r>
        <w:t>story with a ‘title’</w:t>
      </w:r>
      <w:r w:rsidRPr="003E5FCD">
        <w:t xml:space="preserve"> (for story</w:t>
      </w:r>
      <w:r>
        <w:t xml:space="preserve"> identification purposes</w:t>
      </w:r>
      <w:r w:rsidRPr="003E5FCD">
        <w:t>)</w:t>
      </w:r>
      <w:r>
        <w:t xml:space="preserve">. Once the title is included, the user can upload ‘content’. The content section provides a </w:t>
      </w:r>
      <w:r w:rsidRPr="003E5FCD">
        <w:t xml:space="preserve">menu of possible media from which the story might be constructed – </w:t>
      </w:r>
      <w:r w:rsidR="00AB4E61">
        <w:t>i</w:t>
      </w:r>
      <w:r w:rsidRPr="003E5FCD">
        <w:t xml:space="preserve">mages, </w:t>
      </w:r>
      <w:r w:rsidR="00AB4E61">
        <w:t>t</w:t>
      </w:r>
      <w:r w:rsidRPr="003E5FCD">
        <w:t xml:space="preserve">ext, </w:t>
      </w:r>
      <w:r w:rsidR="00AB4E61">
        <w:t>v</w:t>
      </w:r>
      <w:r w:rsidRPr="003E5FCD">
        <w:t>ideo and audio.</w:t>
      </w:r>
      <w:r>
        <w:t xml:space="preserve"> A combination of media is possible, for example combining images with text and </w:t>
      </w:r>
      <w:proofErr w:type="spellStart"/>
      <w:r>
        <w:t>audio.</w:t>
      </w:r>
      <w:r w:rsidR="00CA29F0">
        <w:t>Gursharan</w:t>
      </w:r>
      <w:proofErr w:type="spellEnd"/>
      <w:r>
        <w:t xml:space="preserve">, the IT Masters intern, explained the WYS apps </w:t>
      </w:r>
      <w:r w:rsidR="005C771F">
        <w:t>features during the focus group.</w:t>
      </w:r>
    </w:p>
    <w:p w14:paraId="5090201D" w14:textId="77777777" w:rsidR="005C771F" w:rsidRDefault="005C771F">
      <w:pPr>
        <w:spacing w:after="0" w:line="240" w:lineRule="auto"/>
        <w:rPr>
          <w:rFonts w:eastAsia="Times New Roman"/>
          <w:color w:val="000000"/>
        </w:rPr>
      </w:pPr>
      <w:r>
        <w:rPr>
          <w:rFonts w:eastAsia="Times New Roman"/>
          <w:color w:val="000000"/>
        </w:rPr>
        <w:br w:type="page"/>
      </w:r>
    </w:p>
    <w:p w14:paraId="2C740BBA" w14:textId="6FE8C9BC" w:rsidR="00783E32" w:rsidRDefault="00CA29F0" w:rsidP="00783E32">
      <w:pPr>
        <w:widowControl w:val="0"/>
        <w:autoSpaceDE w:val="0"/>
        <w:autoSpaceDN w:val="0"/>
        <w:adjustRightInd w:val="0"/>
        <w:ind w:left="720"/>
        <w:jc w:val="both"/>
        <w:rPr>
          <w:rFonts w:eastAsia="Times New Roman"/>
          <w:color w:val="000000"/>
        </w:rPr>
      </w:pPr>
      <w:proofErr w:type="spellStart"/>
      <w:r>
        <w:rPr>
          <w:rFonts w:eastAsia="Times New Roman"/>
          <w:color w:val="000000"/>
        </w:rPr>
        <w:lastRenderedPageBreak/>
        <w:t>Gursharan</w:t>
      </w:r>
      <w:proofErr w:type="spellEnd"/>
      <w:r w:rsidR="00CF19A6">
        <w:rPr>
          <w:rFonts w:eastAsia="Times New Roman"/>
          <w:color w:val="000000"/>
        </w:rPr>
        <w:t>, 23</w:t>
      </w:r>
      <w:r w:rsidR="00783E32">
        <w:rPr>
          <w:rFonts w:eastAsia="Times New Roman"/>
          <w:color w:val="000000"/>
        </w:rPr>
        <w:t>:</w:t>
      </w:r>
      <w:r w:rsidR="00783E32" w:rsidRPr="003E5FCD">
        <w:rPr>
          <w:rFonts w:eastAsia="Times New Roman"/>
          <w:color w:val="000000"/>
        </w:rPr>
        <w:t xml:space="preserve"> </w:t>
      </w:r>
    </w:p>
    <w:p w14:paraId="7AF2A0BB" w14:textId="77777777" w:rsidR="00783E32" w:rsidRPr="0076087A" w:rsidRDefault="00783E32" w:rsidP="00783E32">
      <w:pPr>
        <w:widowControl w:val="0"/>
        <w:autoSpaceDE w:val="0"/>
        <w:autoSpaceDN w:val="0"/>
        <w:adjustRightInd w:val="0"/>
        <w:ind w:left="720"/>
        <w:jc w:val="both"/>
        <w:rPr>
          <w:i/>
        </w:rPr>
      </w:pPr>
      <w:r w:rsidRPr="0076087A">
        <w:rPr>
          <w:i/>
          <w:color w:val="000000"/>
        </w:rPr>
        <w:t>Let’s say there’s a screen or, like a home screen? And we have a link</w:t>
      </w:r>
      <w:r w:rsidRPr="0076087A">
        <w:rPr>
          <w:rFonts w:eastAsia="Times New Roman"/>
          <w:color w:val="000000"/>
        </w:rPr>
        <w:t>,</w:t>
      </w:r>
      <w:r w:rsidRPr="0076087A">
        <w:rPr>
          <w:i/>
          <w:color w:val="000000"/>
        </w:rPr>
        <w:t xml:space="preserve"> which says create your story. Click that, you’ve got a title and the content. You start writing the content, and then it links for photographs, inserting pictures, videos, audio, and maybe a couple of other links for inserting drawings, custom</w:t>
      </w:r>
      <w:r w:rsidRPr="0076087A">
        <w:rPr>
          <w:rFonts w:eastAsia="Times New Roman"/>
          <w:color w:val="000000"/>
        </w:rPr>
        <w:t>ised</w:t>
      </w:r>
      <w:r w:rsidRPr="0076087A">
        <w:rPr>
          <w:i/>
          <w:color w:val="000000"/>
        </w:rPr>
        <w:t xml:space="preserve"> drawing if you want to insert</w:t>
      </w:r>
      <w:r w:rsidRPr="0076087A">
        <w:rPr>
          <w:rFonts w:eastAsia="Times New Roman"/>
          <w:color w:val="000000"/>
        </w:rPr>
        <w:t xml:space="preserve"> [them]</w:t>
      </w:r>
      <w:r w:rsidRPr="0076087A">
        <w:rPr>
          <w:i/>
          <w:color w:val="000000"/>
        </w:rPr>
        <w:t xml:space="preserve"> yourself.</w:t>
      </w:r>
    </w:p>
    <w:p w14:paraId="411EE061" w14:textId="7B07EAA6" w:rsidR="00442471" w:rsidRDefault="00783E32" w:rsidP="00442471">
      <w:r w:rsidRPr="003E5FCD">
        <w:t xml:space="preserve">In providing for the capture and use of images, sound and text, a decision needed to </w:t>
      </w:r>
      <w:r w:rsidR="000174CF">
        <w:t xml:space="preserve">be </w:t>
      </w:r>
      <w:r w:rsidRPr="003E5FCD">
        <w:t xml:space="preserve">made </w:t>
      </w:r>
      <w:r w:rsidR="000174CF">
        <w:t>on</w:t>
      </w:r>
      <w:r>
        <w:t xml:space="preserve"> whether the</w:t>
      </w:r>
      <w:r w:rsidRPr="003E5FCD">
        <w:t xml:space="preserve"> </w:t>
      </w:r>
      <w:r w:rsidR="00CB5B9A">
        <w:t>s</w:t>
      </w:r>
      <w:r w:rsidRPr="003E5FCD">
        <w:t xml:space="preserve">torytelling </w:t>
      </w:r>
      <w:r w:rsidR="00CB5B9A">
        <w:t>a</w:t>
      </w:r>
      <w:r w:rsidRPr="003E5FCD">
        <w:t>pp should lever</w:t>
      </w:r>
      <w:r>
        <w:t>age existing third-party a</w:t>
      </w:r>
      <w:r w:rsidRPr="003E5FCD">
        <w:t>pps</w:t>
      </w:r>
      <w:r w:rsidR="00CB5B9A">
        <w:t>,</w:t>
      </w:r>
      <w:r>
        <w:t xml:space="preserve"> which are already</w:t>
      </w:r>
      <w:r w:rsidRPr="003E5FCD">
        <w:t xml:space="preserve"> installed on </w:t>
      </w:r>
      <w:r>
        <w:t xml:space="preserve">participants </w:t>
      </w:r>
      <w:r w:rsidRPr="003E5FCD">
        <w:t>phones, or whether to develop these as cu</w:t>
      </w:r>
      <w:r>
        <w:t>stom-built affordances for the WYS app</w:t>
      </w:r>
      <w:r w:rsidRPr="003E5FCD">
        <w:t>.</w:t>
      </w:r>
      <w:r>
        <w:t xml:space="preserve"> While the WYS app operates using a touchscreen keyboard, other media requires that the WYS app uses the functions enabled by a standard smartphone</w:t>
      </w:r>
      <w:r w:rsidR="00AB4E61">
        <w:t xml:space="preserve"> </w:t>
      </w:r>
      <w:r>
        <w:t xml:space="preserve">or mobile device, such as a camera and recording devices. The WYS app, however, provides icons for creating images, videos etc in the </w:t>
      </w:r>
      <w:r w:rsidR="00CB5B9A">
        <w:t xml:space="preserve">apps </w:t>
      </w:r>
      <w:r>
        <w:t xml:space="preserve">contents section. </w:t>
      </w:r>
    </w:p>
    <w:p w14:paraId="29E6776A" w14:textId="188CDDAA" w:rsidR="001D6403" w:rsidRDefault="001D6403" w:rsidP="001D6403">
      <w:pPr>
        <w:keepNext/>
      </w:pPr>
      <w:r>
        <w:rPr>
          <w:noProof/>
          <w:lang w:eastAsia="en-AU"/>
        </w:rPr>
        <mc:AlternateContent>
          <mc:Choice Requires="wps">
            <w:drawing>
              <wp:anchor distT="0" distB="0" distL="114300" distR="114300" simplePos="0" relativeHeight="251661312" behindDoc="0" locked="0" layoutInCell="1" allowOverlap="1" wp14:anchorId="6247037F" wp14:editId="712C526A">
                <wp:simplePos x="0" y="0"/>
                <wp:positionH relativeFrom="column">
                  <wp:posOffset>2171700</wp:posOffset>
                </wp:positionH>
                <wp:positionV relativeFrom="paragraph">
                  <wp:posOffset>952500</wp:posOffset>
                </wp:positionV>
                <wp:extent cx="45719" cy="45719"/>
                <wp:effectExtent l="50800" t="25400" r="56515" b="5715"/>
                <wp:wrapSquare wrapText="bothSides"/>
                <wp:docPr id="22" name="Text Box 22"/>
                <wp:cNvGraphicFramePr/>
                <a:graphic xmlns:a="http://schemas.openxmlformats.org/drawingml/2006/main">
                  <a:graphicData uri="http://schemas.microsoft.com/office/word/2010/wordprocessingShape">
                    <wps:wsp>
                      <wps:cNvSpPr txBox="1"/>
                      <wps:spPr>
                        <a:xfrm>
                          <a:off x="0" y="0"/>
                          <a:ext cx="45719" cy="4571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F6E009" w14:textId="77777777" w:rsidR="00C40E2C" w:rsidRDefault="00C40E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171pt;margin-top:75pt;width:3.6pt;height: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" filled="f" stroked="f">
                <v:textbox>
                  <w:txbxContent>
                    <w:p w14:paraId="07F6E009" w14:textId="77777777" w:rsidR="00C40E2C" w:rsidRDefault="00C40E2C"/>
                  </w:txbxContent>
                </v:textbox>
                <w10:wrap type="square"/>
              </v:shape>
            </w:pict>
          </mc:Fallback>
        </mc:AlternateContent>
      </w:r>
      <w:r w:rsidR="001A7E6C">
        <w:rPr>
          <w:noProof/>
          <w:lang w:eastAsia="en-AU"/>
        </w:rPr>
        <w:drawing>
          <wp:inline distT="0" distB="0" distL="0" distR="0" wp14:anchorId="0C61B88A" wp14:editId="00D9268E">
            <wp:extent cx="1371262" cy="2285383"/>
            <wp:effectExtent l="0" t="0" r="635" b="635"/>
            <wp:docPr id="7" name="Picture 7" descr="Image of the app camera and video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4-07-23-18-13-42.png"/>
                    <pic:cNvPicPr/>
                  </pic:nvPicPr>
                  <pic:blipFill>
                    <a:blip r:embed="rId21">
                      <a:extLst>
                        <a:ext uri="{28A0092B-C50C-407E-A947-70E740481C1C}">
                          <a14:useLocalDpi xmlns:a14="http://schemas.microsoft.com/office/drawing/2010/main" val="0"/>
                        </a:ext>
                      </a:extLst>
                    </a:blip>
                    <a:stretch>
                      <a:fillRect/>
                    </a:stretch>
                  </pic:blipFill>
                  <pic:spPr>
                    <a:xfrm>
                      <a:off x="0" y="0"/>
                      <a:ext cx="1372252" cy="2287034"/>
                    </a:xfrm>
                    <a:prstGeom prst="rect">
                      <a:avLst/>
                    </a:prstGeom>
                  </pic:spPr>
                </pic:pic>
              </a:graphicData>
            </a:graphic>
          </wp:inline>
        </w:drawing>
      </w:r>
      <w:r w:rsidRPr="001D6403">
        <w:rPr>
          <w:noProof/>
          <w:lang w:eastAsia="en-AU"/>
        </w:rPr>
        <w:drawing>
          <wp:inline distT="0" distB="0" distL="0" distR="0" wp14:anchorId="6F2085D1" wp14:editId="5EF8F448">
            <wp:extent cx="1371600" cy="2285945"/>
            <wp:effectExtent l="0" t="0" r="0" b="635"/>
            <wp:docPr id="8" name="Picture 8" descr="Second image of the app camera and video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4-07-23-18-14-20.png"/>
                    <pic:cNvPicPr/>
                  </pic:nvPicPr>
                  <pic:blipFill>
                    <a:blip r:embed="rId22">
                      <a:extLst>
                        <a:ext uri="{28A0092B-C50C-407E-A947-70E740481C1C}">
                          <a14:useLocalDpi xmlns:a14="http://schemas.microsoft.com/office/drawing/2010/main" val="0"/>
                        </a:ext>
                      </a:extLst>
                    </a:blip>
                    <a:stretch>
                      <a:fillRect/>
                    </a:stretch>
                  </pic:blipFill>
                  <pic:spPr>
                    <a:xfrm>
                      <a:off x="0" y="0"/>
                      <a:ext cx="1371600" cy="2285945"/>
                    </a:xfrm>
                    <a:prstGeom prst="rect">
                      <a:avLst/>
                    </a:prstGeom>
                  </pic:spPr>
                </pic:pic>
              </a:graphicData>
            </a:graphic>
          </wp:inline>
        </w:drawing>
      </w:r>
    </w:p>
    <w:p w14:paraId="097FD602" w14:textId="21700905" w:rsidR="001D6403" w:rsidRDefault="001D6403" w:rsidP="001D6403">
      <w:pPr>
        <w:pStyle w:val="Caption"/>
      </w:pPr>
      <w:r>
        <w:t xml:space="preserve">Image </w:t>
      </w:r>
      <w:r w:rsidR="00400AF2">
        <w:fldChar w:fldCharType="begin"/>
      </w:r>
      <w:r w:rsidR="00400AF2">
        <w:instrText xml:space="preserve"> SEQ Image \* ARABIC </w:instrText>
      </w:r>
      <w:r w:rsidR="00400AF2">
        <w:fldChar w:fldCharType="separate"/>
      </w:r>
      <w:r w:rsidR="00C40E2C">
        <w:rPr>
          <w:noProof/>
        </w:rPr>
        <w:t>3</w:t>
      </w:r>
      <w:r w:rsidR="00400AF2">
        <w:rPr>
          <w:noProof/>
        </w:rPr>
        <w:fldChar w:fldCharType="end"/>
      </w:r>
      <w:r>
        <w:t xml:space="preserve">: </w:t>
      </w:r>
      <w:r w:rsidR="00404A03">
        <w:t xml:space="preserve">App </w:t>
      </w:r>
      <w:r>
        <w:t>Camera and Video Icons</w:t>
      </w:r>
    </w:p>
    <w:p w14:paraId="355A9D52" w14:textId="715B04E9" w:rsidR="00783E32" w:rsidRDefault="00783E32" w:rsidP="00442471">
      <w:pPr>
        <w:rPr>
          <w:rFonts w:eastAsia="Times New Roman"/>
          <w:color w:val="000000"/>
        </w:rPr>
      </w:pPr>
      <w:r>
        <w:t>At the moment, the length of the recording and the number of images that an individual posts are restricted due to the a</w:t>
      </w:r>
      <w:r w:rsidR="00E85BE5">
        <w:t>mount of time needed to upload</w:t>
      </w:r>
      <w:r>
        <w:t xml:space="preserve"> the data. </w:t>
      </w:r>
      <w:proofErr w:type="spellStart"/>
      <w:r w:rsidR="00CA29F0">
        <w:t>Gursharan</w:t>
      </w:r>
      <w:proofErr w:type="spellEnd"/>
      <w:r w:rsidR="00CB5B9A">
        <w:t xml:space="preserve"> </w:t>
      </w:r>
      <w:r>
        <w:t>described these limitations during the focus group discussion:</w:t>
      </w:r>
    </w:p>
    <w:p w14:paraId="70521699" w14:textId="0996E13B" w:rsidR="00783E32" w:rsidRDefault="00CA29F0" w:rsidP="00783E32">
      <w:pPr>
        <w:widowControl w:val="0"/>
        <w:autoSpaceDE w:val="0"/>
        <w:autoSpaceDN w:val="0"/>
        <w:adjustRightInd w:val="0"/>
        <w:ind w:left="720"/>
        <w:jc w:val="both"/>
        <w:rPr>
          <w:rFonts w:eastAsia="Times New Roman"/>
          <w:color w:val="000000"/>
        </w:rPr>
      </w:pPr>
      <w:proofErr w:type="spellStart"/>
      <w:r>
        <w:rPr>
          <w:rFonts w:eastAsia="Times New Roman"/>
          <w:color w:val="000000"/>
        </w:rPr>
        <w:t>Gursharan</w:t>
      </w:r>
      <w:proofErr w:type="spellEnd"/>
      <w:r w:rsidR="0076087A">
        <w:rPr>
          <w:rFonts w:eastAsia="Times New Roman"/>
          <w:color w:val="000000"/>
        </w:rPr>
        <w:t>:</w:t>
      </w:r>
    </w:p>
    <w:p w14:paraId="1839D42F" w14:textId="77777777" w:rsidR="00783E32" w:rsidRPr="0076087A" w:rsidRDefault="00783E32" w:rsidP="000D304B">
      <w:pPr>
        <w:pStyle w:val="Quote"/>
      </w:pPr>
      <w:r w:rsidRPr="0076087A">
        <w:t xml:space="preserve">The basic camera app </w:t>
      </w:r>
      <w:r w:rsidRPr="0076087A">
        <w:rPr>
          <w:rFonts w:eastAsia="Times New Roman"/>
        </w:rPr>
        <w:t>…</w:t>
      </w:r>
      <w:r w:rsidRPr="0076087A">
        <w:t xml:space="preserve"> like cameras today come in sixteen megapixels, thirteen megapixels, if someone is writing a stor</w:t>
      </w:r>
      <w:r w:rsidRPr="0076087A">
        <w:rPr>
          <w:rFonts w:eastAsia="Times New Roman"/>
        </w:rPr>
        <w:t xml:space="preserve">y and puts … </w:t>
      </w:r>
      <w:r w:rsidRPr="0076087A">
        <w:t>ten thirteen megapixel pictures in there, that story is worth around fifty to sixty MB. That’ll take like, ten to fifteen minutes to get up on the se</w:t>
      </w:r>
      <w:r w:rsidRPr="0076087A">
        <w:rPr>
          <w:rFonts w:eastAsia="Times New Roman"/>
        </w:rPr>
        <w:t>rver and for people to see, that</w:t>
      </w:r>
      <w:r w:rsidRPr="0076087A">
        <w:t xml:space="preserve"> is if I use a camer</w:t>
      </w:r>
      <w:r w:rsidRPr="0076087A">
        <w:rPr>
          <w:rFonts w:eastAsia="Times New Roman"/>
        </w:rPr>
        <w:t>a app. But if I’m making my own apparatus</w:t>
      </w:r>
      <w:r w:rsidRPr="0076087A">
        <w:t xml:space="preserve"> for the camera, I can scale down that image from five MB to probably 15 KB. Those are the kind of things I have control over, the nitty-gritty of all the tiny modules</w:t>
      </w:r>
      <w:r w:rsidRPr="0076087A">
        <w:rPr>
          <w:rFonts w:eastAsia="Times New Roman"/>
        </w:rPr>
        <w:t>.</w:t>
      </w:r>
    </w:p>
    <w:p w14:paraId="45B4C722" w14:textId="6930A656" w:rsidR="00783E32" w:rsidRDefault="007724EA" w:rsidP="002706F8">
      <w:pPr>
        <w:pStyle w:val="Heading4"/>
      </w:pPr>
      <w:bookmarkStart w:id="41" w:name="_Toc268442554"/>
      <w:r>
        <w:t>Usability: h</w:t>
      </w:r>
      <w:r w:rsidR="00783E32" w:rsidRPr="003E5FCD">
        <w:t xml:space="preserve">ow does </w:t>
      </w:r>
      <w:r w:rsidR="00783E32">
        <w:t>the WYS app</w:t>
      </w:r>
      <w:r w:rsidR="00783E32" w:rsidRPr="003E5FCD">
        <w:t xml:space="preserve"> work and what does</w:t>
      </w:r>
      <w:r w:rsidR="00783E32">
        <w:t xml:space="preserve"> it </w:t>
      </w:r>
      <w:r w:rsidR="00783E32" w:rsidRPr="003E5FCD">
        <w:t>currently enable?</w:t>
      </w:r>
      <w:bookmarkEnd w:id="41"/>
    </w:p>
    <w:p w14:paraId="43482ECE" w14:textId="2399101C" w:rsidR="00783E32" w:rsidRDefault="00783E32" w:rsidP="00783E32">
      <w:pPr>
        <w:widowControl w:val="0"/>
        <w:autoSpaceDE w:val="0"/>
        <w:autoSpaceDN w:val="0"/>
        <w:adjustRightInd w:val="0"/>
        <w:rPr>
          <w:rFonts w:eastAsia="Times New Roman"/>
          <w:color w:val="000000"/>
        </w:rPr>
      </w:pPr>
      <w:r>
        <w:rPr>
          <w:rFonts w:eastAsia="Times New Roman"/>
          <w:color w:val="000000"/>
        </w:rPr>
        <w:t xml:space="preserve">During the participant feedback session held in July 2014, three of the original </w:t>
      </w:r>
      <w:r w:rsidR="00FF1D5A">
        <w:rPr>
          <w:rFonts w:eastAsia="Times New Roman"/>
          <w:color w:val="000000"/>
        </w:rPr>
        <w:t>Think-Tank</w:t>
      </w:r>
      <w:r>
        <w:rPr>
          <w:rFonts w:eastAsia="Times New Roman"/>
          <w:color w:val="000000"/>
        </w:rPr>
        <w:t xml:space="preserve"> participants provided their ideas about their experiences of using the WYS app prototype, as well as providing comments about future functions for the WYS app. The participants</w:t>
      </w:r>
      <w:r w:rsidR="00AC59C6">
        <w:rPr>
          <w:rFonts w:eastAsia="Times New Roman"/>
          <w:color w:val="000000"/>
        </w:rPr>
        <w:t>’</w:t>
      </w:r>
      <w:r>
        <w:rPr>
          <w:rFonts w:eastAsia="Times New Roman"/>
          <w:color w:val="000000"/>
        </w:rPr>
        <w:t xml:space="preserve"> comments</w:t>
      </w:r>
      <w:r w:rsidR="00453587">
        <w:rPr>
          <w:rFonts w:eastAsia="Times New Roman"/>
          <w:color w:val="000000"/>
        </w:rPr>
        <w:t xml:space="preserve"> from the feedback session</w:t>
      </w:r>
      <w:r>
        <w:rPr>
          <w:rFonts w:eastAsia="Times New Roman"/>
          <w:color w:val="000000"/>
        </w:rPr>
        <w:t xml:space="preserve"> also suggest</w:t>
      </w:r>
      <w:r w:rsidR="00453587">
        <w:rPr>
          <w:rFonts w:eastAsia="Times New Roman"/>
          <w:color w:val="000000"/>
        </w:rPr>
        <w:t>ed</w:t>
      </w:r>
      <w:r>
        <w:rPr>
          <w:rFonts w:eastAsia="Times New Roman"/>
          <w:color w:val="000000"/>
        </w:rPr>
        <w:t xml:space="preserve"> that the WYS app is providing previously </w:t>
      </w:r>
      <w:proofErr w:type="spellStart"/>
      <w:r>
        <w:rPr>
          <w:rFonts w:eastAsia="Times New Roman"/>
          <w:color w:val="000000"/>
        </w:rPr>
        <w:t>unaccessed</w:t>
      </w:r>
      <w:proofErr w:type="spellEnd"/>
      <w:r>
        <w:rPr>
          <w:rFonts w:eastAsia="Times New Roman"/>
          <w:color w:val="000000"/>
        </w:rPr>
        <w:t xml:space="preserve"> potential for </w:t>
      </w:r>
      <w:r>
        <w:rPr>
          <w:rFonts w:eastAsia="Times New Roman"/>
          <w:color w:val="000000"/>
        </w:rPr>
        <w:lastRenderedPageBreak/>
        <w:t>Aboriginal youth to control features that support their explorations of their culture an</w:t>
      </w:r>
      <w:r w:rsidR="00585D4A">
        <w:rPr>
          <w:rFonts w:eastAsia="Times New Roman"/>
          <w:color w:val="000000"/>
        </w:rPr>
        <w:t>d</w:t>
      </w:r>
      <w:r>
        <w:rPr>
          <w:rFonts w:eastAsia="Times New Roman"/>
          <w:color w:val="000000"/>
        </w:rPr>
        <w:t xml:space="preserve"> identity.</w:t>
      </w:r>
    </w:p>
    <w:p w14:paraId="66795A56" w14:textId="77777777" w:rsidR="00783E32" w:rsidRPr="00B17D2B" w:rsidRDefault="00783E32" w:rsidP="002706F8">
      <w:pPr>
        <w:pStyle w:val="Heading4"/>
      </w:pPr>
      <w:bookmarkStart w:id="42" w:name="_Toc268442555"/>
      <w:r w:rsidRPr="00B17D2B">
        <w:t>Adding the Title and Comments</w:t>
      </w:r>
      <w:bookmarkEnd w:id="42"/>
    </w:p>
    <w:p w14:paraId="588B8EA0" w14:textId="6627FD94" w:rsidR="00783E32" w:rsidRDefault="00783E32" w:rsidP="00783E32">
      <w:r>
        <w:t>D</w:t>
      </w:r>
      <w:r w:rsidR="005C771F">
        <w:t>uring feedback, the participant</w:t>
      </w:r>
      <w:r>
        <w:t xml:space="preserve">s commented that the requirements to provide a title prior to adding comments gave the WYS app a ‘personality’. Having this function available gave the participants the impression that the story was being written by a person – rather than being a standardised feature found on sites like Facebook. </w:t>
      </w:r>
    </w:p>
    <w:p w14:paraId="7CEB73DA" w14:textId="77777777" w:rsidR="00783E32" w:rsidRPr="00B17D2B" w:rsidRDefault="00783E32" w:rsidP="002706F8">
      <w:pPr>
        <w:pStyle w:val="Heading4"/>
      </w:pPr>
      <w:bookmarkStart w:id="43" w:name="_Toc268442556"/>
      <w:r w:rsidRPr="00B17D2B">
        <w:t xml:space="preserve">Uploading </w:t>
      </w:r>
      <w:r>
        <w:t>stories on the WYS app and its mobility</w:t>
      </w:r>
      <w:bookmarkEnd w:id="43"/>
    </w:p>
    <w:p w14:paraId="6FC86954" w14:textId="2BF0292C" w:rsidR="00783E32" w:rsidRDefault="00783E32" w:rsidP="00783E32">
      <w:r>
        <w:t>Having a single app as a means for creating a story was viewed as one of the most significant affordances of the WYS app. Its mobility enabled it to be transported anywhere the user went. Participants commented that the accessibility of having one tool available on a mobile device to upload and share stories through multiple media (</w:t>
      </w:r>
      <w:proofErr w:type="spellStart"/>
      <w:r>
        <w:t>ie</w:t>
      </w:r>
      <w:proofErr w:type="spellEnd"/>
      <w:r>
        <w:t xml:space="preserve"> text, pictures, audio) was a key feature and eliminated the need to rely on multiple technologies, such as taking photos on a camera, uploading them to a computer and then sharing them via social media or email. </w:t>
      </w:r>
    </w:p>
    <w:p w14:paraId="05D2A457" w14:textId="77777777" w:rsidR="00844B9C" w:rsidRDefault="00844B9C" w:rsidP="00844B9C">
      <w:pPr>
        <w:keepNext/>
      </w:pPr>
      <w:bookmarkStart w:id="44" w:name="_GoBack"/>
      <w:r>
        <w:rPr>
          <w:noProof/>
          <w:lang w:eastAsia="en-AU"/>
        </w:rPr>
        <w:drawing>
          <wp:inline distT="0" distB="0" distL="0" distR="0" wp14:anchorId="5D2D77C5" wp14:editId="5964C74F">
            <wp:extent cx="1828800" cy="3047926"/>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4-07-23-18-14-58.png"/>
                    <pic:cNvPicPr/>
                  </pic:nvPicPr>
                  <pic:blipFill>
                    <a:blip r:embed="rId23">
                      <a:extLst>
                        <a:ext uri="{28A0092B-C50C-407E-A947-70E740481C1C}">
                          <a14:useLocalDpi xmlns:a14="http://schemas.microsoft.com/office/drawing/2010/main" val="0"/>
                        </a:ext>
                      </a:extLst>
                    </a:blip>
                    <a:stretch>
                      <a:fillRect/>
                    </a:stretch>
                  </pic:blipFill>
                  <pic:spPr>
                    <a:xfrm>
                      <a:off x="0" y="0"/>
                      <a:ext cx="1829771" cy="3049544"/>
                    </a:xfrm>
                    <a:prstGeom prst="rect">
                      <a:avLst/>
                    </a:prstGeom>
                  </pic:spPr>
                </pic:pic>
              </a:graphicData>
            </a:graphic>
          </wp:inline>
        </w:drawing>
      </w:r>
      <w:bookmarkEnd w:id="44"/>
    </w:p>
    <w:p w14:paraId="142CA921" w14:textId="6CF6CC99" w:rsidR="00844B9C" w:rsidRDefault="00844B9C" w:rsidP="00844B9C">
      <w:pPr>
        <w:pStyle w:val="Caption"/>
      </w:pPr>
      <w:r>
        <w:t xml:space="preserve">Image </w:t>
      </w:r>
      <w:r w:rsidR="00400AF2">
        <w:fldChar w:fldCharType="begin"/>
      </w:r>
      <w:r w:rsidR="00400AF2">
        <w:instrText xml:space="preserve"> SEQ Image \* ARABIC </w:instrText>
      </w:r>
      <w:r w:rsidR="00400AF2">
        <w:fldChar w:fldCharType="separate"/>
      </w:r>
      <w:r w:rsidR="00C40E2C">
        <w:rPr>
          <w:noProof/>
        </w:rPr>
        <w:t>4</w:t>
      </w:r>
      <w:r w:rsidR="00400AF2">
        <w:rPr>
          <w:noProof/>
        </w:rPr>
        <w:fldChar w:fldCharType="end"/>
      </w:r>
      <w:r>
        <w:t>: App title and content</w:t>
      </w:r>
    </w:p>
    <w:p w14:paraId="0F58A759" w14:textId="77777777" w:rsidR="00CD764A" w:rsidRDefault="00CD764A" w:rsidP="008872A8">
      <w:pPr>
        <w:pStyle w:val="Heading4"/>
      </w:pPr>
      <w:bookmarkStart w:id="45" w:name="_Toc268442557"/>
      <w:r>
        <w:t>F</w:t>
      </w:r>
      <w:r w:rsidRPr="00B17D2B">
        <w:t>uture app functions</w:t>
      </w:r>
      <w:r>
        <w:t xml:space="preserve"> and design</w:t>
      </w:r>
      <w:bookmarkEnd w:id="45"/>
    </w:p>
    <w:p w14:paraId="5718BA34" w14:textId="36D880AE" w:rsidR="00CD764A" w:rsidRDefault="00CD764A" w:rsidP="00CD764A">
      <w:pPr>
        <w:rPr>
          <w:rFonts w:eastAsia="Times New Roman"/>
          <w:color w:val="000000"/>
        </w:rPr>
      </w:pPr>
      <w:r w:rsidRPr="00DE7640">
        <w:t>This section outlines future considerations</w:t>
      </w:r>
      <w:r>
        <w:t xml:space="preserve"> in relation to </w:t>
      </w:r>
      <w:r w:rsidR="00771B0C">
        <w:t xml:space="preserve">the </w:t>
      </w:r>
      <w:r>
        <w:t>app function and design</w:t>
      </w:r>
      <w:r w:rsidRPr="00DE7640">
        <w:t xml:space="preserve"> </w:t>
      </w:r>
      <w:r>
        <w:t xml:space="preserve">emerging </w:t>
      </w:r>
      <w:r w:rsidRPr="00DE7640">
        <w:t>from the focus group discussion</w:t>
      </w:r>
      <w:r w:rsidR="00453587">
        <w:t xml:space="preserve">, as well as </w:t>
      </w:r>
      <w:r w:rsidRPr="00DE7640">
        <w:t>recommendations from participants following their</w:t>
      </w:r>
      <w:r>
        <w:t xml:space="preserve"> feedback session in July 2014.  </w:t>
      </w:r>
      <w:r>
        <w:rPr>
          <w:rFonts w:eastAsia="Times New Roman"/>
          <w:color w:val="000000"/>
        </w:rPr>
        <w:t>The participants also recommended that a number of additional functions and design elements would improve the WYS app.</w:t>
      </w:r>
    </w:p>
    <w:p w14:paraId="40CE66DD" w14:textId="77777777" w:rsidR="00E740D4" w:rsidRPr="00DC75B2" w:rsidRDefault="00E740D4" w:rsidP="00E740D4">
      <w:pPr>
        <w:pStyle w:val="Heading4"/>
      </w:pPr>
      <w:bookmarkStart w:id="46" w:name="_Toc267925003"/>
      <w:bookmarkStart w:id="47" w:name="_Toc268442558"/>
      <w:r>
        <w:t>K</w:t>
      </w:r>
      <w:r w:rsidRPr="00DC75B2">
        <w:t>ey features</w:t>
      </w:r>
      <w:r>
        <w:t xml:space="preserve"> of the swipe menu</w:t>
      </w:r>
      <w:bookmarkEnd w:id="46"/>
      <w:bookmarkEnd w:id="47"/>
    </w:p>
    <w:p w14:paraId="494D07EC" w14:textId="1DD38A49" w:rsidR="00E740D4" w:rsidRDefault="00E740D4" w:rsidP="00E740D4">
      <w:r>
        <w:t>From the feedback session, among the participants</w:t>
      </w:r>
      <w:r w:rsidR="00AC59C6">
        <w:t>’</w:t>
      </w:r>
      <w:r>
        <w:t xml:space="preserve"> main concerns were the current limitations to the swipe menu on the app. The app enables two swipe menus: one accessed from the right and one from the left. These allow users to swipe the menus across the face of the contents page. </w:t>
      </w:r>
    </w:p>
    <w:p w14:paraId="2B35C832" w14:textId="77777777" w:rsidR="00E740D4" w:rsidRDefault="00E740D4" w:rsidP="00E740D4">
      <w:r>
        <w:lastRenderedPageBreak/>
        <w:t>The menu swiped from the right-hand side will eventually enable users to post information about themselves and others in the following categories:</w:t>
      </w:r>
    </w:p>
    <w:p w14:paraId="494DE960" w14:textId="77777777" w:rsidR="00E740D4" w:rsidRDefault="00E740D4" w:rsidP="00E740D4">
      <w:pPr>
        <w:pStyle w:val="ListParagraph"/>
        <w:numPr>
          <w:ilvl w:val="0"/>
          <w:numId w:val="13"/>
        </w:numPr>
        <w:ind w:left="709" w:hanging="283"/>
      </w:pPr>
      <w:r>
        <w:t xml:space="preserve">Stories </w:t>
      </w:r>
    </w:p>
    <w:p w14:paraId="4CFEDF17" w14:textId="77777777" w:rsidR="00E740D4" w:rsidRDefault="00E740D4" w:rsidP="00E740D4">
      <w:pPr>
        <w:pStyle w:val="ListParagraph"/>
        <w:numPr>
          <w:ilvl w:val="0"/>
          <w:numId w:val="13"/>
        </w:numPr>
        <w:ind w:left="709" w:hanging="283"/>
      </w:pPr>
      <w:r>
        <w:t>People</w:t>
      </w:r>
    </w:p>
    <w:p w14:paraId="68C15FAD" w14:textId="77777777" w:rsidR="00E740D4" w:rsidRDefault="00E740D4" w:rsidP="00E740D4">
      <w:pPr>
        <w:pStyle w:val="ListParagraph"/>
        <w:numPr>
          <w:ilvl w:val="0"/>
          <w:numId w:val="13"/>
        </w:numPr>
        <w:ind w:left="709" w:hanging="283"/>
      </w:pPr>
      <w:r>
        <w:t>Videos</w:t>
      </w:r>
    </w:p>
    <w:p w14:paraId="5D806662" w14:textId="77777777" w:rsidR="00E740D4" w:rsidRPr="006A6D40" w:rsidRDefault="00E740D4" w:rsidP="00E740D4">
      <w:pPr>
        <w:pStyle w:val="ListParagraph"/>
        <w:numPr>
          <w:ilvl w:val="0"/>
          <w:numId w:val="13"/>
        </w:numPr>
        <w:ind w:left="709" w:hanging="283"/>
      </w:pPr>
      <w:r>
        <w:t>Images</w:t>
      </w:r>
    </w:p>
    <w:p w14:paraId="21E4A514" w14:textId="77777777" w:rsidR="00E740D4" w:rsidRDefault="00E740D4" w:rsidP="00E740D4"/>
    <w:p w14:paraId="5B9DC42F" w14:textId="77777777" w:rsidR="00E740D4" w:rsidRDefault="00E740D4" w:rsidP="00E740D4">
      <w:r>
        <w:t xml:space="preserve">Currently, this feature is not operating. Further, the participants requested that they be able to organise their own stories, as well as those shared by others through this menu more efficiently. This included having specific categories for different story genres, </w:t>
      </w:r>
      <w:proofErr w:type="spellStart"/>
      <w:r>
        <w:t>eg</w:t>
      </w:r>
      <w:proofErr w:type="spellEnd"/>
      <w:r>
        <w:t xml:space="preserve"> comedy, drama etc. This would enable them to label, search and access the stories more readily. </w:t>
      </w:r>
    </w:p>
    <w:p w14:paraId="7A1F2326" w14:textId="77777777" w:rsidR="00404A03" w:rsidRDefault="00404A03" w:rsidP="00404A03">
      <w:pPr>
        <w:keepNext/>
      </w:pPr>
      <w:r>
        <w:rPr>
          <w:noProof/>
          <w:lang w:eastAsia="en-AU"/>
        </w:rPr>
        <w:drawing>
          <wp:inline distT="0" distB="0" distL="0" distR="0" wp14:anchorId="28ED7426" wp14:editId="4064ADD8">
            <wp:extent cx="1828800" cy="2764113"/>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4-07-23-18-13-00.png"/>
                    <pic:cNvPicPr/>
                  </pic:nvPicPr>
                  <pic:blipFill rotWithShape="1">
                    <a:blip r:embed="rId24">
                      <a:extLst>
                        <a:ext uri="{28A0092B-C50C-407E-A947-70E740481C1C}">
                          <a14:useLocalDpi xmlns:a14="http://schemas.microsoft.com/office/drawing/2010/main" val="0"/>
                        </a:ext>
                      </a:extLst>
                    </a:blip>
                    <a:srcRect b="9312"/>
                    <a:stretch/>
                  </pic:blipFill>
                  <pic:spPr bwMode="auto">
                    <a:xfrm>
                      <a:off x="0" y="0"/>
                      <a:ext cx="1830225" cy="2766267"/>
                    </a:xfrm>
                    <a:prstGeom prst="rect">
                      <a:avLst/>
                    </a:prstGeom>
                    <a:ln>
                      <a:noFill/>
                    </a:ln>
                    <a:extLst>
                      <a:ext uri="{53640926-AAD7-44D8-BBD7-CCE9431645EC}">
                        <a14:shadowObscured xmlns:a14="http://schemas.microsoft.com/office/drawing/2010/main"/>
                      </a:ext>
                    </a:extLst>
                  </pic:spPr>
                </pic:pic>
              </a:graphicData>
            </a:graphic>
          </wp:inline>
        </w:drawing>
      </w:r>
    </w:p>
    <w:p w14:paraId="51AAE4B9" w14:textId="2C2093EB" w:rsidR="00404A03" w:rsidRDefault="00404A03" w:rsidP="00404A03">
      <w:pPr>
        <w:pStyle w:val="Caption"/>
      </w:pPr>
      <w:r>
        <w:t xml:space="preserve">Image </w:t>
      </w:r>
      <w:r w:rsidR="00400AF2">
        <w:fldChar w:fldCharType="begin"/>
      </w:r>
      <w:r w:rsidR="00400AF2">
        <w:instrText xml:space="preserve"> SEQ Image \* ARABIC </w:instrText>
      </w:r>
      <w:r w:rsidR="00400AF2">
        <w:fldChar w:fldCharType="separate"/>
      </w:r>
      <w:r w:rsidR="00C40E2C">
        <w:rPr>
          <w:noProof/>
        </w:rPr>
        <w:t>5</w:t>
      </w:r>
      <w:r w:rsidR="00400AF2">
        <w:rPr>
          <w:noProof/>
        </w:rPr>
        <w:fldChar w:fldCharType="end"/>
      </w:r>
      <w:r>
        <w:t>: App right hand swipe menu</w:t>
      </w:r>
    </w:p>
    <w:p w14:paraId="0C587DB7" w14:textId="77777777" w:rsidR="00E740D4" w:rsidRDefault="00E740D4" w:rsidP="00E740D4">
      <w:r>
        <w:t>Another menu is available to swipe from the left-hand across the contents page. This includes the following features:</w:t>
      </w:r>
    </w:p>
    <w:p w14:paraId="39DB861C" w14:textId="77777777" w:rsidR="00E740D4" w:rsidRPr="00CA24B0" w:rsidRDefault="00E740D4" w:rsidP="00E740D4">
      <w:pPr>
        <w:pStyle w:val="ListParagraph"/>
        <w:numPr>
          <w:ilvl w:val="0"/>
          <w:numId w:val="24"/>
        </w:numPr>
      </w:pPr>
      <w:r w:rsidRPr="00CA24B0">
        <w:t>My Profile</w:t>
      </w:r>
    </w:p>
    <w:p w14:paraId="35B4B597" w14:textId="77777777" w:rsidR="00E740D4" w:rsidRPr="00CA24B0" w:rsidRDefault="00E740D4" w:rsidP="00E740D4">
      <w:pPr>
        <w:pStyle w:val="ListParagraph"/>
        <w:numPr>
          <w:ilvl w:val="0"/>
          <w:numId w:val="24"/>
        </w:numPr>
      </w:pPr>
      <w:r w:rsidRPr="00CA24B0">
        <w:t>My Stories</w:t>
      </w:r>
    </w:p>
    <w:p w14:paraId="70A73E64" w14:textId="77777777" w:rsidR="00E740D4" w:rsidRPr="00CA24B0" w:rsidRDefault="00E740D4" w:rsidP="00E740D4">
      <w:pPr>
        <w:pStyle w:val="ListParagraph"/>
        <w:numPr>
          <w:ilvl w:val="0"/>
          <w:numId w:val="24"/>
        </w:numPr>
      </w:pPr>
      <w:r w:rsidRPr="00CA24B0">
        <w:t>Need Help?</w:t>
      </w:r>
    </w:p>
    <w:p w14:paraId="5B1168AE" w14:textId="77777777" w:rsidR="00E740D4" w:rsidRPr="00CA24B0" w:rsidRDefault="00E740D4" w:rsidP="00E740D4">
      <w:pPr>
        <w:pStyle w:val="ListParagraph"/>
        <w:numPr>
          <w:ilvl w:val="0"/>
          <w:numId w:val="24"/>
        </w:numPr>
      </w:pPr>
      <w:r w:rsidRPr="00CA24B0">
        <w:t xml:space="preserve">About </w:t>
      </w:r>
    </w:p>
    <w:p w14:paraId="45E9B9D8" w14:textId="77777777" w:rsidR="00E740D4" w:rsidRDefault="00E740D4" w:rsidP="00E740D4">
      <w:pPr>
        <w:pStyle w:val="ListParagraph"/>
        <w:numPr>
          <w:ilvl w:val="0"/>
          <w:numId w:val="24"/>
        </w:numPr>
      </w:pPr>
      <w:r w:rsidRPr="00CA24B0">
        <w:t>Log Out</w:t>
      </w:r>
    </w:p>
    <w:p w14:paraId="328B7D1E" w14:textId="77777777" w:rsidR="00E740D4" w:rsidRDefault="00E740D4" w:rsidP="00E740D4">
      <w:pPr>
        <w:pStyle w:val="ListParagraph"/>
      </w:pPr>
    </w:p>
    <w:p w14:paraId="2C4BC616" w14:textId="2EDD51C1" w:rsidR="00E740D4" w:rsidRDefault="00E740D4" w:rsidP="00E740D4">
      <w:r>
        <w:t>At the moment, only the My Stories and the Log Out features are available. ‘My Stories’ provides a link back to the creators</w:t>
      </w:r>
      <w:r w:rsidR="005C771F">
        <w:t>’</w:t>
      </w:r>
      <w:r>
        <w:t xml:space="preserve"> own uploads. During feedback, the participants were most concerned about accessing the My Profile feature. They emphasised the importance of being able to control what was known about them and suggested that the profile section should provide them with the capacity to upload their interests; to share details about themselves in ways determined by them. In this respect the My Profile feature was considered important to participants for building and asserting their identities.</w:t>
      </w:r>
    </w:p>
    <w:p w14:paraId="653D10AB" w14:textId="77777777" w:rsidR="00404A03" w:rsidRDefault="00404A03" w:rsidP="00404A03">
      <w:pPr>
        <w:keepNext/>
      </w:pPr>
      <w:r>
        <w:rPr>
          <w:noProof/>
          <w:lang w:eastAsia="en-AU"/>
        </w:rPr>
        <w:lastRenderedPageBreak/>
        <w:drawing>
          <wp:inline distT="0" distB="0" distL="0" distR="0" wp14:anchorId="6C16BB8B" wp14:editId="021193CA">
            <wp:extent cx="1942766" cy="2639833"/>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4-07-23-18-12-53.png"/>
                    <pic:cNvPicPr/>
                  </pic:nvPicPr>
                  <pic:blipFill rotWithShape="1">
                    <a:blip r:embed="rId25">
                      <a:extLst>
                        <a:ext uri="{28A0092B-C50C-407E-A947-70E740481C1C}">
                          <a14:useLocalDpi xmlns:a14="http://schemas.microsoft.com/office/drawing/2010/main" val="0"/>
                        </a:ext>
                      </a:extLst>
                    </a:blip>
                    <a:srcRect b="18470"/>
                    <a:stretch/>
                  </pic:blipFill>
                  <pic:spPr bwMode="auto">
                    <a:xfrm>
                      <a:off x="0" y="0"/>
                      <a:ext cx="1944402" cy="2642056"/>
                    </a:xfrm>
                    <a:prstGeom prst="rect">
                      <a:avLst/>
                    </a:prstGeom>
                    <a:ln>
                      <a:noFill/>
                    </a:ln>
                    <a:extLst>
                      <a:ext uri="{53640926-AAD7-44D8-BBD7-CCE9431645EC}">
                        <a14:shadowObscured xmlns:a14="http://schemas.microsoft.com/office/drawing/2010/main"/>
                      </a:ext>
                    </a:extLst>
                  </pic:spPr>
                </pic:pic>
              </a:graphicData>
            </a:graphic>
          </wp:inline>
        </w:drawing>
      </w:r>
    </w:p>
    <w:p w14:paraId="58EEA049" w14:textId="346CACB3" w:rsidR="00404A03" w:rsidRDefault="00404A03" w:rsidP="00404A03">
      <w:pPr>
        <w:pStyle w:val="Caption"/>
      </w:pPr>
      <w:r>
        <w:t xml:space="preserve">Image </w:t>
      </w:r>
      <w:r w:rsidR="00400AF2">
        <w:fldChar w:fldCharType="begin"/>
      </w:r>
      <w:r w:rsidR="00400AF2">
        <w:instrText xml:space="preserve"> SEQ Image \* ARABIC </w:instrText>
      </w:r>
      <w:r w:rsidR="00400AF2">
        <w:fldChar w:fldCharType="separate"/>
      </w:r>
      <w:r w:rsidR="00C40E2C">
        <w:rPr>
          <w:noProof/>
        </w:rPr>
        <w:t>6</w:t>
      </w:r>
      <w:r w:rsidR="00400AF2">
        <w:rPr>
          <w:noProof/>
        </w:rPr>
        <w:fldChar w:fldCharType="end"/>
      </w:r>
      <w:r>
        <w:t>: App left hand swipe menu</w:t>
      </w:r>
    </w:p>
    <w:p w14:paraId="3FB619CA" w14:textId="14BB3385" w:rsidR="00E740D4" w:rsidRPr="00726B71" w:rsidRDefault="00E740D4" w:rsidP="00CD764A">
      <w:r>
        <w:t>Additional concerns and recommendations from participants are summarised below:</w:t>
      </w:r>
    </w:p>
    <w:p w14:paraId="6AAC318F" w14:textId="77777777" w:rsidR="00CD764A" w:rsidRPr="001E54D9" w:rsidRDefault="00CD764A" w:rsidP="00CD764A">
      <w:pPr>
        <w:pStyle w:val="ListParagraph"/>
        <w:widowControl w:val="0"/>
        <w:numPr>
          <w:ilvl w:val="0"/>
          <w:numId w:val="18"/>
        </w:numPr>
        <w:autoSpaceDE w:val="0"/>
        <w:autoSpaceDN w:val="0"/>
        <w:adjustRightInd w:val="0"/>
      </w:pPr>
      <w:r w:rsidRPr="001E54D9">
        <w:rPr>
          <w:b/>
        </w:rPr>
        <w:t>Save</w:t>
      </w:r>
      <w:r>
        <w:rPr>
          <w:b/>
        </w:rPr>
        <w:t xml:space="preserve"> feature:  </w:t>
      </w:r>
      <w:r w:rsidRPr="001E54D9">
        <w:t xml:space="preserve">A ‘save’ feature for the stories was suggested so that stories could be saved before being submitted to </w:t>
      </w:r>
      <w:r>
        <w:t>the WYS app</w:t>
      </w:r>
      <w:r w:rsidRPr="001E54D9">
        <w:t xml:space="preserve">. This would also enable the user to edit the stories prior to uploading. </w:t>
      </w:r>
    </w:p>
    <w:p w14:paraId="6AF61E87" w14:textId="576CC77E" w:rsidR="00CD764A" w:rsidRPr="00F11E9D" w:rsidRDefault="00CD764A" w:rsidP="00CD764A">
      <w:pPr>
        <w:pStyle w:val="ListParagraph"/>
        <w:widowControl w:val="0"/>
        <w:numPr>
          <w:ilvl w:val="0"/>
          <w:numId w:val="18"/>
        </w:numPr>
        <w:autoSpaceDE w:val="0"/>
        <w:autoSpaceDN w:val="0"/>
        <w:adjustRightInd w:val="0"/>
        <w:rPr>
          <w:rFonts w:eastAsia="Times New Roman" w:cs="Times New Roman"/>
          <w:color w:val="000000"/>
        </w:rPr>
      </w:pPr>
      <w:r w:rsidRPr="00C11275">
        <w:rPr>
          <w:b/>
        </w:rPr>
        <w:t xml:space="preserve">Images and </w:t>
      </w:r>
      <w:r w:rsidR="00BB74D0">
        <w:rPr>
          <w:b/>
        </w:rPr>
        <w:t>v</w:t>
      </w:r>
      <w:r w:rsidRPr="00C11275">
        <w:rPr>
          <w:b/>
        </w:rPr>
        <w:t>isuals:</w:t>
      </w:r>
      <w:r>
        <w:t xml:space="preserve">  Currently, </w:t>
      </w:r>
      <w:r>
        <w:rPr>
          <w:rFonts w:eastAsia="Times New Roman" w:cs="Times New Roman"/>
          <w:color w:val="000000"/>
        </w:rPr>
        <w:t>s</w:t>
      </w:r>
      <w:r w:rsidRPr="001E54D9">
        <w:rPr>
          <w:rFonts w:eastAsia="Times New Roman" w:cs="Times New Roman"/>
          <w:color w:val="000000"/>
        </w:rPr>
        <w:t xml:space="preserve">tatic images and video images </w:t>
      </w:r>
      <w:r>
        <w:rPr>
          <w:rFonts w:eastAsia="Times New Roman" w:cs="Times New Roman"/>
          <w:color w:val="000000"/>
        </w:rPr>
        <w:t xml:space="preserve">are </w:t>
      </w:r>
      <w:r w:rsidRPr="001E54D9">
        <w:rPr>
          <w:rFonts w:eastAsia="Times New Roman" w:cs="Times New Roman"/>
          <w:color w:val="000000"/>
        </w:rPr>
        <w:t>afforded</w:t>
      </w:r>
      <w:r>
        <w:rPr>
          <w:rFonts w:eastAsia="Times New Roman" w:cs="Times New Roman"/>
          <w:color w:val="000000"/>
        </w:rPr>
        <w:t xml:space="preserve"> and a</w:t>
      </w:r>
      <w:r w:rsidRPr="001E54D9">
        <w:rPr>
          <w:rFonts w:eastAsia="Times New Roman" w:cs="Times New Roman"/>
          <w:color w:val="000000"/>
        </w:rPr>
        <w:t xml:space="preserve">uthors may use their own images or may download </w:t>
      </w:r>
      <w:r>
        <w:rPr>
          <w:rFonts w:eastAsia="Times New Roman" w:cs="Times New Roman"/>
          <w:color w:val="000000"/>
        </w:rPr>
        <w:t>other</w:t>
      </w:r>
      <w:r w:rsidRPr="001E54D9">
        <w:rPr>
          <w:rFonts w:eastAsia="Times New Roman" w:cs="Times New Roman"/>
          <w:color w:val="000000"/>
        </w:rPr>
        <w:t xml:space="preserve"> images</w:t>
      </w:r>
      <w:r>
        <w:rPr>
          <w:rFonts w:eastAsia="Times New Roman" w:cs="Times New Roman"/>
          <w:color w:val="000000"/>
        </w:rPr>
        <w:t xml:space="preserve"> from the web</w:t>
      </w:r>
      <w:r w:rsidRPr="001E54D9">
        <w:rPr>
          <w:rFonts w:eastAsia="Times New Roman" w:cs="Times New Roman"/>
          <w:color w:val="000000"/>
        </w:rPr>
        <w:t>. Once inserted, individual media can be re-ordered.</w:t>
      </w:r>
      <w:r>
        <w:rPr>
          <w:rFonts w:eastAsia="Times New Roman" w:cs="Times New Roman"/>
          <w:color w:val="000000"/>
        </w:rPr>
        <w:t xml:space="preserve"> </w:t>
      </w:r>
      <w:r w:rsidRPr="001E54D9">
        <w:t xml:space="preserve">More photographic filters were </w:t>
      </w:r>
      <w:proofErr w:type="gramStart"/>
      <w:r w:rsidRPr="001E54D9">
        <w:t>requested,</w:t>
      </w:r>
      <w:proofErr w:type="gramEnd"/>
      <w:r w:rsidRPr="001E54D9">
        <w:t xml:space="preserve"> particularly the capacity to take black and white photos, sepia images and photographic distortion filters</w:t>
      </w:r>
      <w:r w:rsidR="00BB74D0">
        <w:t>.</w:t>
      </w:r>
      <w:r w:rsidRPr="001E54D9">
        <w:t xml:space="preserve"> </w:t>
      </w:r>
    </w:p>
    <w:p w14:paraId="7EFE0A3D" w14:textId="2C3838A8" w:rsidR="00CD764A" w:rsidRPr="005B2C79" w:rsidRDefault="00CD764A" w:rsidP="00CD764A">
      <w:pPr>
        <w:pStyle w:val="ListParagraph"/>
        <w:widowControl w:val="0"/>
        <w:numPr>
          <w:ilvl w:val="0"/>
          <w:numId w:val="18"/>
        </w:numPr>
        <w:autoSpaceDE w:val="0"/>
        <w:autoSpaceDN w:val="0"/>
        <w:adjustRightInd w:val="0"/>
        <w:rPr>
          <w:rFonts w:eastAsia="Times New Roman" w:cs="Times New Roman"/>
          <w:color w:val="000000"/>
        </w:rPr>
      </w:pPr>
      <w:r w:rsidRPr="003E5FCD">
        <w:rPr>
          <w:rFonts w:eastAsia="Times New Roman" w:cs="Times New Roman"/>
          <w:b/>
          <w:color w:val="000000"/>
        </w:rPr>
        <w:t xml:space="preserve">Flexible </w:t>
      </w:r>
      <w:r w:rsidR="00BB74D0">
        <w:rPr>
          <w:rFonts w:eastAsia="Times New Roman" w:cs="Times New Roman"/>
          <w:b/>
          <w:color w:val="000000"/>
        </w:rPr>
        <w:t>p</w:t>
      </w:r>
      <w:r>
        <w:rPr>
          <w:rFonts w:eastAsia="Times New Roman" w:cs="Times New Roman"/>
          <w:b/>
          <w:color w:val="000000"/>
        </w:rPr>
        <w:t xml:space="preserve">rivacy and </w:t>
      </w:r>
      <w:r w:rsidR="00BB74D0">
        <w:rPr>
          <w:rFonts w:eastAsia="Times New Roman" w:cs="Times New Roman"/>
          <w:b/>
          <w:color w:val="000000"/>
        </w:rPr>
        <w:t>s</w:t>
      </w:r>
      <w:r w:rsidRPr="003E5FCD">
        <w:rPr>
          <w:rFonts w:eastAsia="Times New Roman" w:cs="Times New Roman"/>
          <w:b/>
          <w:color w:val="000000"/>
        </w:rPr>
        <w:t>haring</w:t>
      </w:r>
      <w:r>
        <w:rPr>
          <w:rFonts w:eastAsia="Times New Roman" w:cs="Times New Roman"/>
          <w:b/>
          <w:color w:val="000000"/>
        </w:rPr>
        <w:t xml:space="preserve"> </w:t>
      </w:r>
      <w:r w:rsidR="00BB74D0">
        <w:rPr>
          <w:rFonts w:eastAsia="Times New Roman" w:cs="Times New Roman"/>
          <w:b/>
          <w:color w:val="000000"/>
        </w:rPr>
        <w:t>k</w:t>
      </w:r>
      <w:r>
        <w:rPr>
          <w:rFonts w:eastAsia="Times New Roman" w:cs="Times New Roman"/>
          <w:b/>
          <w:color w:val="000000"/>
        </w:rPr>
        <w:t>nowledge/</w:t>
      </w:r>
      <w:r w:rsidR="00BB74D0">
        <w:rPr>
          <w:rFonts w:eastAsia="Times New Roman" w:cs="Times New Roman"/>
          <w:b/>
          <w:color w:val="000000"/>
        </w:rPr>
        <w:t>e</w:t>
      </w:r>
      <w:r>
        <w:rPr>
          <w:rFonts w:eastAsia="Times New Roman" w:cs="Times New Roman"/>
          <w:b/>
          <w:color w:val="000000"/>
        </w:rPr>
        <w:t>xchange settings</w:t>
      </w:r>
      <w:proofErr w:type="gramStart"/>
      <w:r>
        <w:rPr>
          <w:rFonts w:eastAsia="Times New Roman" w:cs="Times New Roman"/>
          <w:b/>
          <w:color w:val="000000"/>
        </w:rPr>
        <w:t>:</w:t>
      </w:r>
      <w:proofErr w:type="gramEnd"/>
      <w:r w:rsidRPr="003E5FCD">
        <w:rPr>
          <w:rFonts w:eastAsia="Times New Roman" w:cs="Times New Roman"/>
          <w:b/>
          <w:color w:val="000000"/>
        </w:rPr>
        <w:br/>
      </w:r>
      <w:r w:rsidRPr="002B1C6D">
        <w:rPr>
          <w:rFonts w:eastAsia="Times New Roman" w:cs="Times New Roman"/>
          <w:color w:val="000000"/>
        </w:rPr>
        <w:t xml:space="preserve">Once </w:t>
      </w:r>
      <w:r>
        <w:rPr>
          <w:rFonts w:eastAsia="Times New Roman" w:cs="Times New Roman"/>
          <w:color w:val="000000"/>
        </w:rPr>
        <w:t>the WYS app</w:t>
      </w:r>
      <w:r w:rsidRPr="002B1C6D">
        <w:rPr>
          <w:rFonts w:eastAsia="Times New Roman" w:cs="Times New Roman"/>
          <w:color w:val="000000"/>
        </w:rPr>
        <w:t xml:space="preserve"> goes live, future considerations need to </w:t>
      </w:r>
      <w:r>
        <w:rPr>
          <w:rFonts w:eastAsia="Times New Roman" w:cs="Times New Roman"/>
          <w:color w:val="000000"/>
        </w:rPr>
        <w:t xml:space="preserve">determine who can see the </w:t>
      </w:r>
      <w:r w:rsidRPr="003E5FCD">
        <w:rPr>
          <w:rFonts w:eastAsia="Times New Roman" w:cs="Times New Roman"/>
          <w:color w:val="000000"/>
        </w:rPr>
        <w:t xml:space="preserve">story and </w:t>
      </w:r>
      <w:r>
        <w:rPr>
          <w:rFonts w:eastAsia="Times New Roman" w:cs="Times New Roman"/>
          <w:color w:val="000000"/>
        </w:rPr>
        <w:t xml:space="preserve">how best </w:t>
      </w:r>
      <w:r w:rsidRPr="003E5FCD">
        <w:rPr>
          <w:rFonts w:eastAsia="Times New Roman" w:cs="Times New Roman"/>
          <w:color w:val="000000"/>
        </w:rPr>
        <w:t>to control comment</w:t>
      </w:r>
      <w:r>
        <w:rPr>
          <w:rFonts w:eastAsia="Times New Roman" w:cs="Times New Roman"/>
          <w:color w:val="000000"/>
        </w:rPr>
        <w:t>s</w:t>
      </w:r>
      <w:r w:rsidRPr="003E5FCD">
        <w:rPr>
          <w:rFonts w:eastAsia="Times New Roman" w:cs="Times New Roman"/>
          <w:color w:val="000000"/>
        </w:rPr>
        <w:t xml:space="preserve"> on stories</w:t>
      </w:r>
      <w:r>
        <w:rPr>
          <w:rFonts w:eastAsia="Times New Roman" w:cs="Times New Roman"/>
          <w:color w:val="000000"/>
        </w:rPr>
        <w:t>.</w:t>
      </w:r>
    </w:p>
    <w:p w14:paraId="72DBC742" w14:textId="03E24D7E" w:rsidR="00CD764A" w:rsidRPr="001E54D9" w:rsidRDefault="00CD764A" w:rsidP="00CD764A">
      <w:pPr>
        <w:pStyle w:val="ListParagraph"/>
        <w:widowControl w:val="0"/>
        <w:numPr>
          <w:ilvl w:val="0"/>
          <w:numId w:val="18"/>
        </w:numPr>
        <w:autoSpaceDE w:val="0"/>
        <w:autoSpaceDN w:val="0"/>
        <w:adjustRightInd w:val="0"/>
        <w:rPr>
          <w:rFonts w:eastAsia="Times New Roman" w:cs="Times New Roman"/>
          <w:color w:val="000000"/>
        </w:rPr>
      </w:pPr>
      <w:r>
        <w:rPr>
          <w:b/>
        </w:rPr>
        <w:t xml:space="preserve">Graphics </w:t>
      </w:r>
      <w:r w:rsidRPr="001E54D9">
        <w:rPr>
          <w:b/>
        </w:rPr>
        <w:t>design</w:t>
      </w:r>
      <w:r>
        <w:rPr>
          <w:b/>
        </w:rPr>
        <w:t>,</w:t>
      </w:r>
      <w:r w:rsidRPr="005B2C79">
        <w:rPr>
          <w:rFonts w:eastAsia="Times New Roman" w:cs="Times New Roman"/>
          <w:b/>
          <w:color w:val="000000"/>
        </w:rPr>
        <w:t xml:space="preserve"> </w:t>
      </w:r>
      <w:r w:rsidR="00597889">
        <w:rPr>
          <w:rFonts w:eastAsia="Times New Roman" w:cs="Times New Roman"/>
          <w:b/>
          <w:color w:val="000000"/>
        </w:rPr>
        <w:t>t</w:t>
      </w:r>
      <w:r w:rsidRPr="001E54D9">
        <w:rPr>
          <w:rFonts w:eastAsia="Times New Roman" w:cs="Times New Roman"/>
          <w:b/>
          <w:color w:val="000000"/>
        </w:rPr>
        <w:t>ext</w:t>
      </w:r>
      <w:r>
        <w:rPr>
          <w:b/>
        </w:rPr>
        <w:t xml:space="preserve"> and the WYS app’</w:t>
      </w:r>
      <w:r w:rsidRPr="001E54D9">
        <w:rPr>
          <w:b/>
        </w:rPr>
        <w:t>s aesthetic:</w:t>
      </w:r>
      <w:r w:rsidRPr="001E54D9">
        <w:t xml:space="preserve"> </w:t>
      </w:r>
      <w:r>
        <w:t>During</w:t>
      </w:r>
      <w:r w:rsidRPr="001E54D9">
        <w:t xml:space="preserve"> </w:t>
      </w:r>
      <w:r>
        <w:t>feedback participants suggested that the WYS app</w:t>
      </w:r>
      <w:r w:rsidRPr="001E54D9">
        <w:t xml:space="preserve"> needs to be more aesthetically appealing. Participants commented that</w:t>
      </w:r>
      <w:r>
        <w:t xml:space="preserve"> currently the WYS app</w:t>
      </w:r>
      <w:r w:rsidRPr="001E54D9">
        <w:t xml:space="preserve"> ‘looks a bit like an old fashioned computer’. More relevant graphic designs</w:t>
      </w:r>
      <w:r>
        <w:t>,</w:t>
      </w:r>
      <w:r w:rsidRPr="001E54D9">
        <w:t xml:space="preserve"> including logos, choices of font styles and different sizes for text, as well </w:t>
      </w:r>
      <w:r w:rsidR="00597889">
        <w:t xml:space="preserve">as </w:t>
      </w:r>
      <w:proofErr w:type="spellStart"/>
      <w:r w:rsidRPr="001E54D9">
        <w:t>colour</w:t>
      </w:r>
      <w:proofErr w:type="spellEnd"/>
      <w:r w:rsidRPr="001E54D9">
        <w:t xml:space="preserve"> choices were suggested</w:t>
      </w:r>
      <w:r>
        <w:t xml:space="preserve">. </w:t>
      </w:r>
    </w:p>
    <w:p w14:paraId="74782DFA" w14:textId="7D549ED6" w:rsidR="00CD764A" w:rsidRPr="0030442F" w:rsidRDefault="00CD764A" w:rsidP="00CD764A">
      <w:pPr>
        <w:pStyle w:val="ListParagraph"/>
        <w:widowControl w:val="0"/>
        <w:numPr>
          <w:ilvl w:val="0"/>
          <w:numId w:val="18"/>
        </w:numPr>
        <w:autoSpaceDE w:val="0"/>
        <w:autoSpaceDN w:val="0"/>
        <w:adjustRightInd w:val="0"/>
        <w:rPr>
          <w:rFonts w:eastAsia="Times New Roman" w:cs="Times New Roman"/>
          <w:color w:val="000000"/>
        </w:rPr>
      </w:pPr>
      <w:r>
        <w:rPr>
          <w:b/>
        </w:rPr>
        <w:t>Combining I</w:t>
      </w:r>
      <w:r w:rsidRPr="001E54D9">
        <w:rPr>
          <w:b/>
        </w:rPr>
        <w:t>mages</w:t>
      </w:r>
      <w:r>
        <w:rPr>
          <w:b/>
        </w:rPr>
        <w:t xml:space="preserve"> with T</w:t>
      </w:r>
      <w:r w:rsidRPr="001E54D9">
        <w:rPr>
          <w:b/>
        </w:rPr>
        <w:t xml:space="preserve">ext: </w:t>
      </w:r>
      <w:r w:rsidRPr="001E54D9">
        <w:t xml:space="preserve">Once the photos are uploaded, </w:t>
      </w:r>
      <w:r>
        <w:t xml:space="preserve">participants are keen for </w:t>
      </w:r>
      <w:r w:rsidRPr="001E54D9">
        <w:t xml:space="preserve">the text </w:t>
      </w:r>
      <w:r>
        <w:t>to</w:t>
      </w:r>
      <w:r w:rsidRPr="001E54D9">
        <w:t xml:space="preserve"> be immediately </w:t>
      </w:r>
      <w:r>
        <w:t xml:space="preserve">visible </w:t>
      </w:r>
      <w:r w:rsidRPr="001E54D9">
        <w:t>below the image</w:t>
      </w:r>
      <w:r>
        <w:t>,</w:t>
      </w:r>
      <w:r w:rsidRPr="001E54D9">
        <w:t xml:space="preserve"> so that the viewer can see the relation between the images and the text. </w:t>
      </w:r>
    </w:p>
    <w:p w14:paraId="4188CB87" w14:textId="48173B63" w:rsidR="00CD764A" w:rsidRPr="0030442F" w:rsidRDefault="00CD764A" w:rsidP="00CD764A">
      <w:pPr>
        <w:pStyle w:val="ListParagraph"/>
        <w:widowControl w:val="0"/>
        <w:numPr>
          <w:ilvl w:val="0"/>
          <w:numId w:val="18"/>
        </w:numPr>
        <w:autoSpaceDE w:val="0"/>
        <w:autoSpaceDN w:val="0"/>
        <w:adjustRightInd w:val="0"/>
        <w:rPr>
          <w:rFonts w:eastAsia="Times New Roman" w:cs="Times New Roman"/>
          <w:color w:val="000000"/>
        </w:rPr>
      </w:pPr>
      <w:r>
        <w:rPr>
          <w:b/>
        </w:rPr>
        <w:t>Drawing onto the WYS app:</w:t>
      </w:r>
      <w:r>
        <w:t xml:space="preserve"> This relates to the focus group </w:t>
      </w:r>
      <w:r w:rsidRPr="001E54D9">
        <w:t xml:space="preserve">suggestion that </w:t>
      </w:r>
      <w:r>
        <w:t>the WYS app</w:t>
      </w:r>
      <w:r w:rsidRPr="0030442F">
        <w:t xml:space="preserve"> could </w:t>
      </w:r>
      <w:r w:rsidR="00453587">
        <w:t>have</w:t>
      </w:r>
      <w:r w:rsidR="00453587" w:rsidRPr="001E54D9">
        <w:t xml:space="preserve"> </w:t>
      </w:r>
      <w:r w:rsidRPr="001E54D9">
        <w:t xml:space="preserve">the capacity </w:t>
      </w:r>
      <w:r w:rsidR="005C771F">
        <w:t>to</w:t>
      </w:r>
      <w:r w:rsidRPr="001E54D9">
        <w:t xml:space="preserve"> </w:t>
      </w:r>
      <w:r w:rsidRPr="0030442F">
        <w:t xml:space="preserve">enable </w:t>
      </w:r>
      <w:r w:rsidRPr="00F32DEF">
        <w:rPr>
          <w:color w:val="000000"/>
        </w:rPr>
        <w:t xml:space="preserve">drawing directly into the </w:t>
      </w:r>
      <w:r w:rsidRPr="00F32DEF">
        <w:rPr>
          <w:rFonts w:eastAsia="Times New Roman" w:cs="Times New Roman"/>
          <w:color w:val="000000"/>
        </w:rPr>
        <w:t>story app</w:t>
      </w:r>
      <w:r w:rsidR="00453587">
        <w:rPr>
          <w:color w:val="000000"/>
        </w:rPr>
        <w:t>,</w:t>
      </w:r>
      <w:r w:rsidRPr="00F32DEF">
        <w:rPr>
          <w:color w:val="000000"/>
        </w:rPr>
        <w:t xml:space="preserve"> </w:t>
      </w:r>
      <w:r w:rsidRPr="00F32DEF">
        <w:rPr>
          <w:rFonts w:eastAsia="Times New Roman" w:cs="Times New Roman"/>
          <w:color w:val="000000"/>
        </w:rPr>
        <w:t xml:space="preserve">for instance, </w:t>
      </w:r>
      <w:r w:rsidRPr="00F32DEF">
        <w:rPr>
          <w:color w:val="000000"/>
        </w:rPr>
        <w:t>using a stylus</w:t>
      </w:r>
      <w:r w:rsidRPr="00F32DEF">
        <w:rPr>
          <w:rFonts w:eastAsia="Times New Roman" w:cs="Times New Roman"/>
          <w:color w:val="000000"/>
        </w:rPr>
        <w:t xml:space="preserve"> that</w:t>
      </w:r>
      <w:r w:rsidRPr="00F32DEF">
        <w:rPr>
          <w:color w:val="000000"/>
        </w:rPr>
        <w:t xml:space="preserve"> would enable the user to create images and designs for </w:t>
      </w:r>
      <w:r w:rsidRPr="00F32DEF">
        <w:rPr>
          <w:rFonts w:eastAsia="Times New Roman" w:cs="Times New Roman"/>
          <w:color w:val="000000"/>
        </w:rPr>
        <w:t>uploading onto the app</w:t>
      </w:r>
      <w:r w:rsidRPr="0030442F">
        <w:rPr>
          <w:rFonts w:eastAsia="Times New Roman" w:cs="Times New Roman"/>
          <w:color w:val="000000"/>
        </w:rPr>
        <w:t xml:space="preserve">. </w:t>
      </w:r>
    </w:p>
    <w:p w14:paraId="37F4CFB0" w14:textId="7C4B45BC" w:rsidR="00CD764A" w:rsidRPr="00691F2C" w:rsidRDefault="00CD764A" w:rsidP="00CD764A">
      <w:pPr>
        <w:pStyle w:val="ListParagraph"/>
        <w:widowControl w:val="0"/>
        <w:numPr>
          <w:ilvl w:val="0"/>
          <w:numId w:val="18"/>
        </w:numPr>
        <w:autoSpaceDE w:val="0"/>
        <w:autoSpaceDN w:val="0"/>
        <w:adjustRightInd w:val="0"/>
        <w:rPr>
          <w:color w:val="000000"/>
        </w:rPr>
      </w:pPr>
      <w:r w:rsidRPr="0030442F">
        <w:rPr>
          <w:rFonts w:eastAsia="Times New Roman"/>
          <w:b/>
        </w:rPr>
        <w:t>Sounds:</w:t>
      </w:r>
      <w:r w:rsidRPr="0030442F">
        <w:rPr>
          <w:b/>
        </w:rPr>
        <w:t xml:space="preserve"> </w:t>
      </w:r>
      <w:r w:rsidR="00453587" w:rsidRPr="00F32DEF">
        <w:t xml:space="preserve">The capacity to include audio </w:t>
      </w:r>
      <w:r w:rsidR="00453587" w:rsidRPr="001E54D9">
        <w:t xml:space="preserve">was also a consideration </w:t>
      </w:r>
      <w:r w:rsidR="00F82CD7">
        <w:rPr>
          <w:rFonts w:eastAsia="Times New Roman" w:cs="Times New Roman"/>
          <w:color w:val="000000"/>
        </w:rPr>
        <w:t>for</w:t>
      </w:r>
      <w:r w:rsidR="00453587" w:rsidRPr="0030442F">
        <w:rPr>
          <w:rFonts w:eastAsia="Times New Roman" w:cs="Times New Roman"/>
          <w:color w:val="000000"/>
        </w:rPr>
        <w:t xml:space="preserve"> stories</w:t>
      </w:r>
      <w:r w:rsidRPr="001E54D9">
        <w:t xml:space="preserve">. Sound can be added in the form of audio files, these files would play just like regular music on a device. </w:t>
      </w:r>
    </w:p>
    <w:p w14:paraId="45D05E04" w14:textId="3E4E2267" w:rsidR="00CD764A" w:rsidRDefault="00CD764A" w:rsidP="00CD764A">
      <w:pPr>
        <w:pStyle w:val="ListParagraph"/>
        <w:widowControl w:val="0"/>
        <w:numPr>
          <w:ilvl w:val="0"/>
          <w:numId w:val="18"/>
        </w:numPr>
        <w:autoSpaceDE w:val="0"/>
        <w:autoSpaceDN w:val="0"/>
        <w:adjustRightInd w:val="0"/>
        <w:rPr>
          <w:rFonts w:eastAsia="Times New Roman" w:cs="Times New Roman"/>
          <w:color w:val="000000"/>
        </w:rPr>
      </w:pPr>
      <w:r>
        <w:rPr>
          <w:rFonts w:eastAsia="Times New Roman" w:cs="Times New Roman"/>
          <w:b/>
          <w:color w:val="000000"/>
        </w:rPr>
        <w:t xml:space="preserve">An </w:t>
      </w:r>
      <w:r w:rsidR="00453587">
        <w:rPr>
          <w:rFonts w:eastAsia="Times New Roman" w:cs="Times New Roman"/>
          <w:b/>
          <w:color w:val="000000"/>
        </w:rPr>
        <w:t>a</w:t>
      </w:r>
      <w:r>
        <w:rPr>
          <w:rFonts w:eastAsia="Times New Roman" w:cs="Times New Roman"/>
          <w:b/>
          <w:color w:val="000000"/>
        </w:rPr>
        <w:t xml:space="preserve">pp </w:t>
      </w:r>
      <w:r w:rsidR="00453587">
        <w:rPr>
          <w:rFonts w:eastAsia="Times New Roman" w:cs="Times New Roman"/>
          <w:b/>
          <w:color w:val="000000"/>
        </w:rPr>
        <w:t>t</w:t>
      </w:r>
      <w:r>
        <w:rPr>
          <w:rFonts w:eastAsia="Times New Roman" w:cs="Times New Roman"/>
          <w:b/>
          <w:color w:val="000000"/>
        </w:rPr>
        <w:t>utorial</w:t>
      </w:r>
      <w:r w:rsidRPr="001E54D9">
        <w:rPr>
          <w:rFonts w:eastAsia="Times New Roman" w:cs="Times New Roman"/>
          <w:b/>
          <w:color w:val="000000"/>
        </w:rPr>
        <w:t xml:space="preserve">: </w:t>
      </w:r>
      <w:r w:rsidRPr="0030442F">
        <w:rPr>
          <w:rFonts w:eastAsia="Times New Roman" w:cs="Times New Roman"/>
          <w:color w:val="000000"/>
        </w:rPr>
        <w:t>Again,</w:t>
      </w:r>
      <w:r w:rsidRPr="0015741F">
        <w:rPr>
          <w:color w:val="000000"/>
        </w:rPr>
        <w:t xml:space="preserve"> </w:t>
      </w:r>
      <w:r w:rsidRPr="001E54D9">
        <w:rPr>
          <w:rFonts w:eastAsia="Times New Roman" w:cs="Times New Roman"/>
          <w:color w:val="000000"/>
        </w:rPr>
        <w:t>during the focus group discussion, participants suggested that they would like some guidelines</w:t>
      </w:r>
      <w:r>
        <w:rPr>
          <w:rFonts w:eastAsia="Times New Roman" w:cs="Times New Roman"/>
          <w:color w:val="000000"/>
        </w:rPr>
        <w:t>,</w:t>
      </w:r>
      <w:r w:rsidRPr="001E54D9">
        <w:rPr>
          <w:rFonts w:eastAsia="Times New Roman" w:cs="Times New Roman"/>
          <w:color w:val="000000"/>
        </w:rPr>
        <w:t xml:space="preserve"> or a tutorial with sample stories to show them what could be achieved on </w:t>
      </w:r>
      <w:r>
        <w:rPr>
          <w:rFonts w:eastAsia="Times New Roman" w:cs="Times New Roman"/>
          <w:color w:val="000000"/>
        </w:rPr>
        <w:t>the app</w:t>
      </w:r>
      <w:r w:rsidRPr="001E54D9">
        <w:rPr>
          <w:rFonts w:eastAsia="Times New Roman" w:cs="Times New Roman"/>
          <w:color w:val="000000"/>
        </w:rPr>
        <w:t xml:space="preserve">. During the feedback session, this was also extended to include issues </w:t>
      </w:r>
      <w:r w:rsidR="00453587">
        <w:rPr>
          <w:rFonts w:eastAsia="Times New Roman" w:cs="Times New Roman"/>
          <w:color w:val="000000"/>
        </w:rPr>
        <w:t>to do with</w:t>
      </w:r>
      <w:r w:rsidR="00453587" w:rsidRPr="001E54D9">
        <w:rPr>
          <w:rFonts w:eastAsia="Times New Roman" w:cs="Times New Roman"/>
          <w:color w:val="000000"/>
        </w:rPr>
        <w:t xml:space="preserve"> </w:t>
      </w:r>
      <w:r w:rsidRPr="001E54D9">
        <w:rPr>
          <w:rFonts w:eastAsia="Times New Roman" w:cs="Times New Roman"/>
          <w:color w:val="000000"/>
        </w:rPr>
        <w:t>the use of the Blog</w:t>
      </w:r>
      <w:r w:rsidR="005C771F">
        <w:rPr>
          <w:rFonts w:eastAsia="Times New Roman" w:cs="Times New Roman"/>
          <w:color w:val="000000"/>
        </w:rPr>
        <w:t>.</w:t>
      </w:r>
    </w:p>
    <w:p w14:paraId="65B39971" w14:textId="3FDDCF5B" w:rsidR="00CD764A" w:rsidRPr="001E54D9" w:rsidRDefault="00CD764A" w:rsidP="00CD764A">
      <w:pPr>
        <w:pStyle w:val="ListParagraph"/>
        <w:widowControl w:val="0"/>
        <w:numPr>
          <w:ilvl w:val="0"/>
          <w:numId w:val="18"/>
        </w:numPr>
        <w:autoSpaceDE w:val="0"/>
        <w:autoSpaceDN w:val="0"/>
        <w:adjustRightInd w:val="0"/>
        <w:rPr>
          <w:rFonts w:eastAsia="Times New Roman" w:cs="Times New Roman"/>
          <w:color w:val="000000"/>
        </w:rPr>
      </w:pPr>
      <w:r>
        <w:rPr>
          <w:rFonts w:eastAsia="Times New Roman" w:cs="Times New Roman"/>
          <w:b/>
          <w:color w:val="000000"/>
        </w:rPr>
        <w:t xml:space="preserve">Guidelines for using the </w:t>
      </w:r>
      <w:r w:rsidR="00453587">
        <w:rPr>
          <w:rFonts w:eastAsia="Times New Roman" w:cs="Times New Roman"/>
          <w:b/>
          <w:color w:val="000000"/>
        </w:rPr>
        <w:t>‘</w:t>
      </w:r>
      <w:r>
        <w:rPr>
          <w:rFonts w:eastAsia="Times New Roman" w:cs="Times New Roman"/>
          <w:b/>
          <w:color w:val="000000"/>
        </w:rPr>
        <w:t>Create your Story</w:t>
      </w:r>
      <w:r w:rsidR="00453587">
        <w:rPr>
          <w:rFonts w:eastAsia="Times New Roman" w:cs="Times New Roman"/>
          <w:b/>
          <w:color w:val="000000"/>
        </w:rPr>
        <w:t>’</w:t>
      </w:r>
      <w:r>
        <w:rPr>
          <w:rFonts w:eastAsia="Times New Roman" w:cs="Times New Roman"/>
          <w:b/>
          <w:color w:val="000000"/>
        </w:rPr>
        <w:t xml:space="preserve"> Wordpress </w:t>
      </w:r>
      <w:r w:rsidR="00453587">
        <w:rPr>
          <w:rFonts w:eastAsia="Times New Roman" w:cs="Times New Roman"/>
          <w:b/>
          <w:color w:val="000000"/>
        </w:rPr>
        <w:t>b</w:t>
      </w:r>
      <w:r>
        <w:rPr>
          <w:rFonts w:eastAsia="Times New Roman" w:cs="Times New Roman"/>
          <w:b/>
          <w:color w:val="000000"/>
        </w:rPr>
        <w:t xml:space="preserve">log and </w:t>
      </w:r>
      <w:r w:rsidRPr="001E54D9">
        <w:rPr>
          <w:rFonts w:eastAsia="Times New Roman" w:cs="Times New Roman"/>
          <w:b/>
          <w:color w:val="000000"/>
        </w:rPr>
        <w:t>linking</w:t>
      </w:r>
      <w:r>
        <w:rPr>
          <w:rFonts w:eastAsia="Times New Roman" w:cs="Times New Roman"/>
          <w:b/>
          <w:color w:val="000000"/>
        </w:rPr>
        <w:t xml:space="preserve"> it into the WYS app: </w:t>
      </w:r>
      <w:r w:rsidRPr="001E54D9">
        <w:t xml:space="preserve">Participants suggested that they needed more direction before using the blog. </w:t>
      </w:r>
      <w:r>
        <w:t xml:space="preserve">From </w:t>
      </w:r>
      <w:r w:rsidRPr="001E54D9">
        <w:t>the</w:t>
      </w:r>
      <w:r>
        <w:t xml:space="preserve"> participants</w:t>
      </w:r>
      <w:r w:rsidR="00FD6767">
        <w:t>’</w:t>
      </w:r>
      <w:r>
        <w:t xml:space="preserve"> f</w:t>
      </w:r>
      <w:r w:rsidRPr="001E54D9">
        <w:t>eedback</w:t>
      </w:r>
      <w:r>
        <w:t xml:space="preserve"> it appears that the blog</w:t>
      </w:r>
      <w:r w:rsidR="005C771F">
        <w:t>’</w:t>
      </w:r>
      <w:r>
        <w:t xml:space="preserve">s intention, i.e. </w:t>
      </w:r>
      <w:r w:rsidRPr="001E54D9">
        <w:t xml:space="preserve">to act as a site for posting </w:t>
      </w:r>
      <w:r w:rsidRPr="001E54D9">
        <w:lastRenderedPageBreak/>
        <w:t xml:space="preserve">ideas about what </w:t>
      </w:r>
      <w:r>
        <w:t>participants</w:t>
      </w:r>
      <w:r w:rsidRPr="001E54D9">
        <w:t xml:space="preserve"> would like on </w:t>
      </w:r>
      <w:r>
        <w:t>the WYS app</w:t>
      </w:r>
      <w:r w:rsidRPr="001E54D9">
        <w:t xml:space="preserve"> and suggestion</w:t>
      </w:r>
      <w:r>
        <w:t>s</w:t>
      </w:r>
      <w:r w:rsidRPr="001E54D9">
        <w:t xml:space="preserve"> relating spec</w:t>
      </w:r>
      <w:r>
        <w:t xml:space="preserve">ifically to </w:t>
      </w:r>
      <w:r w:rsidRPr="001E54D9">
        <w:t xml:space="preserve">future </w:t>
      </w:r>
      <w:r>
        <w:t>workshops, w</w:t>
      </w:r>
      <w:r w:rsidRPr="001E54D9">
        <w:t xml:space="preserve">as not transmitted clearly to the participants. </w:t>
      </w:r>
      <w:r>
        <w:t xml:space="preserve">Future updates to the blog, however, </w:t>
      </w:r>
      <w:r w:rsidRPr="001E54D9">
        <w:t xml:space="preserve">will be enabled through a feature on </w:t>
      </w:r>
      <w:r>
        <w:t>the WYS app</w:t>
      </w:r>
      <w:r w:rsidRPr="001E54D9">
        <w:t xml:space="preserve">, providing a link to the blog through </w:t>
      </w:r>
      <w:r>
        <w:t>the WYS app</w:t>
      </w:r>
      <w:r w:rsidRPr="001E54D9">
        <w:t xml:space="preserve"> and vice versa. Participant</w:t>
      </w:r>
      <w:r>
        <w:t>s also</w:t>
      </w:r>
      <w:r w:rsidRPr="001E54D9">
        <w:t xml:space="preserve"> commented that they found it difficult </w:t>
      </w:r>
      <w:r>
        <w:t xml:space="preserve">to find the </w:t>
      </w:r>
      <w:proofErr w:type="spellStart"/>
      <w:r w:rsidRPr="001E54D9">
        <w:t>weblink</w:t>
      </w:r>
      <w:proofErr w:type="spellEnd"/>
      <w:r>
        <w:t xml:space="preserve"> to the blog</w:t>
      </w:r>
      <w:r w:rsidRPr="001E54D9">
        <w:t xml:space="preserve"> site</w:t>
      </w:r>
      <w:r>
        <w:t xml:space="preserve">, as most did not save the link to </w:t>
      </w:r>
      <w:proofErr w:type="spellStart"/>
      <w:r>
        <w:t>favourites</w:t>
      </w:r>
      <w:proofErr w:type="spellEnd"/>
      <w:r w:rsidRPr="001E54D9">
        <w:t>.</w:t>
      </w:r>
      <w:r>
        <w:t xml:space="preserve"> Access to the WYS app via the blog would eliminate this issue.</w:t>
      </w:r>
    </w:p>
    <w:p w14:paraId="361263A9" w14:textId="7EC2EFD2" w:rsidR="00CD764A" w:rsidRDefault="00CD764A" w:rsidP="00CD764A">
      <w:pPr>
        <w:pStyle w:val="ListParagraph"/>
        <w:widowControl w:val="0"/>
        <w:numPr>
          <w:ilvl w:val="0"/>
          <w:numId w:val="18"/>
        </w:numPr>
        <w:autoSpaceDE w:val="0"/>
        <w:autoSpaceDN w:val="0"/>
        <w:adjustRightInd w:val="0"/>
      </w:pPr>
      <w:r>
        <w:rPr>
          <w:b/>
        </w:rPr>
        <w:t xml:space="preserve">The </w:t>
      </w:r>
      <w:r w:rsidR="00453587">
        <w:rPr>
          <w:b/>
        </w:rPr>
        <w:t>‘</w:t>
      </w:r>
      <w:r>
        <w:rPr>
          <w:b/>
        </w:rPr>
        <w:t>Create Your Story</w:t>
      </w:r>
      <w:r w:rsidR="00453587">
        <w:rPr>
          <w:b/>
        </w:rPr>
        <w:t>’</w:t>
      </w:r>
      <w:r>
        <w:rPr>
          <w:b/>
        </w:rPr>
        <w:t xml:space="preserve"> Facebook </w:t>
      </w:r>
      <w:r w:rsidR="00453587">
        <w:rPr>
          <w:b/>
        </w:rPr>
        <w:t>s</w:t>
      </w:r>
      <w:r w:rsidRPr="001E54D9">
        <w:rPr>
          <w:b/>
        </w:rPr>
        <w:t>ite:</w:t>
      </w:r>
      <w:r>
        <w:rPr>
          <w:b/>
        </w:rPr>
        <w:t xml:space="preserve"> </w:t>
      </w:r>
      <w:r>
        <w:t>Few</w:t>
      </w:r>
      <w:r w:rsidRPr="001E54D9">
        <w:t xml:space="preserve"> participants</w:t>
      </w:r>
      <w:r>
        <w:t xml:space="preserve"> in the feedback session </w:t>
      </w:r>
      <w:proofErr w:type="spellStart"/>
      <w:r>
        <w:t>realis</w:t>
      </w:r>
      <w:r w:rsidRPr="001E54D9">
        <w:t>ed</w:t>
      </w:r>
      <w:proofErr w:type="spellEnd"/>
      <w:r w:rsidRPr="001E54D9">
        <w:t xml:space="preserve"> that a Facebook site had been set up specifically for the project. </w:t>
      </w:r>
      <w:r w:rsidR="00771B0C">
        <w:t>H</w:t>
      </w:r>
      <w:r w:rsidRPr="001E54D9">
        <w:t>aving</w:t>
      </w:r>
      <w:r>
        <w:t xml:space="preserve"> a</w:t>
      </w:r>
      <w:r w:rsidRPr="001E54D9">
        <w:t xml:space="preserve"> link to the Facebook site on </w:t>
      </w:r>
      <w:r>
        <w:t>the WYS app</w:t>
      </w:r>
      <w:r w:rsidRPr="001E54D9">
        <w:t xml:space="preserve"> would alleviate this </w:t>
      </w:r>
      <w:r>
        <w:t xml:space="preserve">issue </w:t>
      </w:r>
      <w:r w:rsidRPr="001E54D9">
        <w:t>in future. The youth were interested in the Facebook site, and saw its potential for advertising the p</w:t>
      </w:r>
      <w:r>
        <w:t>roject more widely through peer</w:t>
      </w:r>
      <w:r w:rsidR="00771B0C">
        <w:t xml:space="preserve"> </w:t>
      </w:r>
      <w:r>
        <w:t xml:space="preserve">and </w:t>
      </w:r>
      <w:r w:rsidRPr="001E54D9">
        <w:t>social networks</w:t>
      </w:r>
      <w:r>
        <w:t xml:space="preserve">. They envisaged it </w:t>
      </w:r>
      <w:r w:rsidRPr="001E54D9">
        <w:t>act</w:t>
      </w:r>
      <w:r>
        <w:t>ing</w:t>
      </w:r>
      <w:r w:rsidRPr="001E54D9">
        <w:t xml:space="preserve"> as an </w:t>
      </w:r>
      <w:r>
        <w:t>‘</w:t>
      </w:r>
      <w:r w:rsidRPr="001E54D9">
        <w:t>ideas base</w:t>
      </w:r>
      <w:r>
        <w:t>’</w:t>
      </w:r>
      <w:r w:rsidRPr="001E54D9">
        <w:t xml:space="preserve"> </w:t>
      </w:r>
      <w:r>
        <w:t>where</w:t>
      </w:r>
      <w:r w:rsidRPr="001E54D9">
        <w:t xml:space="preserve"> </w:t>
      </w:r>
      <w:r>
        <w:t>others</w:t>
      </w:r>
      <w:r w:rsidRPr="001E54D9">
        <w:t xml:space="preserve"> </w:t>
      </w:r>
      <w:r>
        <w:t xml:space="preserve">from </w:t>
      </w:r>
      <w:r w:rsidRPr="001E54D9">
        <w:t xml:space="preserve">outside the project </w:t>
      </w:r>
      <w:r>
        <w:t>could</w:t>
      </w:r>
      <w:r w:rsidRPr="001E54D9">
        <w:t xml:space="preserve"> post information about what they </w:t>
      </w:r>
      <w:r>
        <w:t xml:space="preserve">would like to see on the </w:t>
      </w:r>
      <w:r w:rsidRPr="001E54D9">
        <w:t xml:space="preserve">‘app’ </w:t>
      </w:r>
      <w:r>
        <w:t>in terms of stories,</w:t>
      </w:r>
      <w:r w:rsidRPr="001E54D9">
        <w:t xml:space="preserve"> thus creating an awareness of </w:t>
      </w:r>
      <w:r>
        <w:t>the WYS app</w:t>
      </w:r>
      <w:r w:rsidRPr="001E54D9">
        <w:t xml:space="preserve"> and its future potential </w:t>
      </w:r>
      <w:r>
        <w:t xml:space="preserve">use </w:t>
      </w:r>
      <w:r w:rsidRPr="001E54D9">
        <w:t>among a wider audience.</w:t>
      </w:r>
    </w:p>
    <w:p w14:paraId="3C8CE322" w14:textId="642265C5" w:rsidR="00E740D4" w:rsidRPr="0022362D" w:rsidRDefault="001756D5" w:rsidP="0022362D">
      <w:pPr>
        <w:pStyle w:val="Heading3"/>
      </w:pPr>
      <w:bookmarkStart w:id="48" w:name="_Toc268442559"/>
      <w:proofErr w:type="spellStart"/>
      <w:r w:rsidRPr="0022362D">
        <w:t>Indigitalising</w:t>
      </w:r>
      <w:proofErr w:type="spellEnd"/>
      <w:r w:rsidRPr="0022362D">
        <w:t xml:space="preserve"> the app: </w:t>
      </w:r>
      <w:bookmarkStart w:id="49" w:name="_Toc267925002"/>
      <w:r w:rsidR="00E740D4" w:rsidRPr="0022362D">
        <w:t>Cultural considerations and identity building</w:t>
      </w:r>
      <w:bookmarkEnd w:id="49"/>
      <w:bookmarkEnd w:id="48"/>
    </w:p>
    <w:p w14:paraId="03F25D0E" w14:textId="4D2CB951" w:rsidR="00E740D4" w:rsidRDefault="00E740D4" w:rsidP="00E740D4">
      <w:pPr>
        <w:rPr>
          <w:u w:val="single"/>
        </w:rPr>
      </w:pPr>
      <w:r>
        <w:t>The participant’s feedback also touched on the personal and cultural considerations that the WYS app could provide in the future, particularly in relation to how they could customise the WYS app to support their identities</w:t>
      </w:r>
      <w:r w:rsidR="001756D5">
        <w:t xml:space="preserve"> (</w:t>
      </w:r>
      <w:proofErr w:type="gramStart"/>
      <w:r w:rsidR="001756D5">
        <w:t>‘</w:t>
      </w:r>
      <w:proofErr w:type="spellStart"/>
      <w:r w:rsidR="001756D5">
        <w:t>Indigitalising</w:t>
      </w:r>
      <w:proofErr w:type="spellEnd"/>
      <w:proofErr w:type="gramEnd"/>
      <w:r w:rsidR="001756D5">
        <w:t>’)</w:t>
      </w:r>
      <w:r>
        <w:t>. Their main considerations and concerns are discussed</w:t>
      </w:r>
      <w:r w:rsidR="001756D5">
        <w:t xml:space="preserve"> here</w:t>
      </w:r>
      <w:r>
        <w:t>.</w:t>
      </w:r>
    </w:p>
    <w:p w14:paraId="38BE00A2" w14:textId="77777777" w:rsidR="00931075" w:rsidRDefault="00931075" w:rsidP="00E740D4">
      <w:pPr>
        <w:pStyle w:val="Heading4"/>
      </w:pPr>
      <w:bookmarkStart w:id="50" w:name="_Toc267925004"/>
    </w:p>
    <w:p w14:paraId="255D9C2F" w14:textId="4E4D5601" w:rsidR="00E740D4" w:rsidRPr="00551672" w:rsidRDefault="007232E3" w:rsidP="00E740D4">
      <w:pPr>
        <w:pStyle w:val="Heading4"/>
      </w:pPr>
      <w:bookmarkStart w:id="51" w:name="_Toc268442560"/>
      <w:r>
        <w:rPr>
          <w:noProof/>
          <w:lang w:eastAsia="en-AU"/>
        </w:rPr>
        <w:drawing>
          <wp:anchor distT="0" distB="0" distL="114300" distR="114300" simplePos="0" relativeHeight="251662336" behindDoc="0" locked="0" layoutInCell="1" allowOverlap="1" wp14:anchorId="417AFF6D" wp14:editId="1B433436">
            <wp:simplePos x="0" y="0"/>
            <wp:positionH relativeFrom="column">
              <wp:posOffset>228600</wp:posOffset>
            </wp:positionH>
            <wp:positionV relativeFrom="paragraph">
              <wp:posOffset>244475</wp:posOffset>
            </wp:positionV>
            <wp:extent cx="1714500" cy="2856865"/>
            <wp:effectExtent l="0" t="0" r="1270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4-07-23-18-12-22.png"/>
                    <pic:cNvPicPr/>
                  </pic:nvPicPr>
                  <pic:blipFill>
                    <a:blip r:embed="rId26">
                      <a:extLst>
                        <a:ext uri="{28A0092B-C50C-407E-A947-70E740481C1C}">
                          <a14:useLocalDpi xmlns:a14="http://schemas.microsoft.com/office/drawing/2010/main" val="0"/>
                        </a:ext>
                      </a:extLst>
                    </a:blip>
                    <a:stretch>
                      <a:fillRect/>
                    </a:stretch>
                  </pic:blipFill>
                  <pic:spPr>
                    <a:xfrm>
                      <a:off x="0" y="0"/>
                      <a:ext cx="1714500" cy="2856865"/>
                    </a:xfrm>
                    <a:prstGeom prst="rect">
                      <a:avLst/>
                    </a:prstGeom>
                  </pic:spPr>
                </pic:pic>
              </a:graphicData>
            </a:graphic>
            <wp14:sizeRelH relativeFrom="page">
              <wp14:pctWidth>0</wp14:pctWidth>
            </wp14:sizeRelH>
            <wp14:sizeRelV relativeFrom="page">
              <wp14:pctHeight>0</wp14:pctHeight>
            </wp14:sizeRelV>
          </wp:anchor>
        </w:drawing>
      </w:r>
      <w:r w:rsidR="00E740D4" w:rsidRPr="00551672">
        <w:t>‘Deadly ‘= ‘Like’</w:t>
      </w:r>
      <w:bookmarkEnd w:id="50"/>
      <w:bookmarkEnd w:id="51"/>
    </w:p>
    <w:p w14:paraId="67B3CF52" w14:textId="39F266F2" w:rsidR="00EF1DCC" w:rsidRDefault="0055793C" w:rsidP="00E740D4">
      <w:r>
        <w:rPr>
          <w:noProof/>
          <w:lang w:eastAsia="en-AU"/>
        </w:rPr>
        <mc:AlternateContent>
          <mc:Choice Requires="wps">
            <w:drawing>
              <wp:anchor distT="0" distB="0" distL="114300" distR="114300" simplePos="0" relativeHeight="251667456" behindDoc="0" locked="0" layoutInCell="1" allowOverlap="1" wp14:anchorId="627D226B" wp14:editId="16F842D9">
                <wp:simplePos x="0" y="0"/>
                <wp:positionH relativeFrom="column">
                  <wp:posOffset>-1498600</wp:posOffset>
                </wp:positionH>
                <wp:positionV relativeFrom="paragraph">
                  <wp:posOffset>875030</wp:posOffset>
                </wp:positionV>
                <wp:extent cx="342900" cy="114300"/>
                <wp:effectExtent l="50800" t="76200" r="88900" b="139700"/>
                <wp:wrapNone/>
                <wp:docPr id="12" name="Straight Connector 12"/>
                <wp:cNvGraphicFramePr/>
                <a:graphic xmlns:a="http://schemas.openxmlformats.org/drawingml/2006/main">
                  <a:graphicData uri="http://schemas.microsoft.com/office/word/2010/wordprocessingShape">
                    <wps:wsp>
                      <wps:cNvCnPr/>
                      <wps:spPr>
                        <a:xfrm>
                          <a:off x="0" y="0"/>
                          <a:ext cx="342900" cy="114300"/>
                        </a:xfrm>
                        <a:prstGeom prst="line">
                          <a:avLst/>
                        </a:prstGeom>
                        <a:ln w="130175">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95pt,68.9pt" to="-90.95pt,7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" strokeweight="10.25pt">
                <v:shadow on="t" opacity="24903f" mv:blur="40000f" origin=",.5" offset="0,20000emu"/>
              </v:line>
            </w:pict>
          </mc:Fallback>
        </mc:AlternateContent>
      </w:r>
      <w:r>
        <w:rPr>
          <w:noProof/>
          <w:lang w:eastAsia="en-AU"/>
        </w:rPr>
        <mc:AlternateContent>
          <mc:Choice Requires="wps">
            <w:drawing>
              <wp:anchor distT="0" distB="0" distL="114300" distR="114300" simplePos="0" relativeHeight="251665408" behindDoc="0" locked="0" layoutInCell="1" allowOverlap="1" wp14:anchorId="3179A997" wp14:editId="236433FF">
                <wp:simplePos x="0" y="0"/>
                <wp:positionH relativeFrom="column">
                  <wp:posOffset>-1498600</wp:posOffset>
                </wp:positionH>
                <wp:positionV relativeFrom="paragraph">
                  <wp:posOffset>417830</wp:posOffset>
                </wp:positionV>
                <wp:extent cx="342900" cy="0"/>
                <wp:effectExtent l="50800" t="50800" r="63500" b="127000"/>
                <wp:wrapNone/>
                <wp:docPr id="9" name="Straight Connector 9"/>
                <wp:cNvGraphicFramePr/>
                <a:graphic xmlns:a="http://schemas.openxmlformats.org/drawingml/2006/main">
                  <a:graphicData uri="http://schemas.microsoft.com/office/word/2010/wordprocessingShape">
                    <wps:wsp>
                      <wps:cNvCnPr/>
                      <wps:spPr>
                        <a:xfrm>
                          <a:off x="0" y="0"/>
                          <a:ext cx="342900" cy="0"/>
                        </a:xfrm>
                        <a:prstGeom prst="line">
                          <a:avLst/>
                        </a:prstGeom>
                        <a:ln w="762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9"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95pt,32.9pt" to="-90.95pt,3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" strokecolor="black [3213]" strokeweight="6pt">
                <v:shadow on="t" opacity="24903f" mv:blur="40000f" origin=",.5" offset="0,20000emu"/>
              </v:line>
            </w:pict>
          </mc:Fallback>
        </mc:AlternateContent>
      </w:r>
      <w:r w:rsidR="001756D5">
        <w:t>The apps ‘c</w:t>
      </w:r>
      <w:r w:rsidR="00E740D4">
        <w:t>omments</w:t>
      </w:r>
      <w:r w:rsidR="001756D5">
        <w:t>’</w:t>
      </w:r>
      <w:r w:rsidR="00E740D4">
        <w:t xml:space="preserve"> feature, while providing users with the space to upload their stories, additionally ena</w:t>
      </w:r>
      <w:r w:rsidR="001756D5">
        <w:t>bles those who are viewing the c</w:t>
      </w:r>
      <w:r w:rsidR="00E740D4">
        <w:t>omments to click on the ‘Small Ta</w:t>
      </w:r>
      <w:r w:rsidR="001756D5">
        <w:t>lk and Deadlines’ link and to ‘d</w:t>
      </w:r>
      <w:r w:rsidR="00E740D4">
        <w:t xml:space="preserve">eadly’ </w:t>
      </w:r>
      <w:r w:rsidR="001756D5">
        <w:t>the story if they like it. The ‘d</w:t>
      </w:r>
      <w:r w:rsidR="00E740D4">
        <w:t>eadly</w:t>
      </w:r>
      <w:r w:rsidR="001756D5">
        <w:t>’</w:t>
      </w:r>
      <w:r w:rsidR="00E740D4">
        <w:t xml:space="preserve"> feature also provides a space to ‘say something’ supportive of the story.</w:t>
      </w:r>
    </w:p>
    <w:p w14:paraId="3B495A0D" w14:textId="01B59DB2" w:rsidR="00E740D4" w:rsidRDefault="00931075" w:rsidP="00E740D4">
      <w:r>
        <w:rPr>
          <w:noProof/>
          <w:lang w:eastAsia="en-AU"/>
        </w:rPr>
        <mc:AlternateContent>
          <mc:Choice Requires="wps">
            <w:drawing>
              <wp:anchor distT="0" distB="0" distL="114300" distR="114300" simplePos="0" relativeHeight="251664384" behindDoc="0" locked="0" layoutInCell="1" allowOverlap="1" wp14:anchorId="30DF7600" wp14:editId="56273235">
                <wp:simplePos x="0" y="0"/>
                <wp:positionH relativeFrom="column">
                  <wp:posOffset>-1841500</wp:posOffset>
                </wp:positionH>
                <wp:positionV relativeFrom="paragraph">
                  <wp:posOffset>1529080</wp:posOffset>
                </wp:positionV>
                <wp:extent cx="1714500" cy="266700"/>
                <wp:effectExtent l="0" t="0" r="12700" b="12700"/>
                <wp:wrapSquare wrapText="bothSides"/>
                <wp:docPr id="27" name="Text Box 27"/>
                <wp:cNvGraphicFramePr/>
                <a:graphic xmlns:a="http://schemas.openxmlformats.org/drawingml/2006/main">
                  <a:graphicData uri="http://schemas.microsoft.com/office/word/2010/wordprocessingShape">
                    <wps:wsp>
                      <wps:cNvSpPr txBox="1"/>
                      <wps:spPr>
                        <a:xfrm>
                          <a:off x="0" y="0"/>
                          <a:ext cx="1714500" cy="2667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ADFBCEA" w14:textId="40E01580" w:rsidR="00C40E2C" w:rsidRPr="00BE5EE5" w:rsidRDefault="00C40E2C" w:rsidP="00EF1DCC">
                            <w:pPr>
                              <w:pStyle w:val="Caption"/>
                              <w:rPr>
                                <w:sz w:val="22"/>
                                <w:szCs w:val="22"/>
                              </w:rPr>
                            </w:pPr>
                            <w:r>
                              <w:t xml:space="preserve">Image </w:t>
                            </w:r>
                            <w:r w:rsidR="00400AF2">
                              <w:fldChar w:fldCharType="begin"/>
                            </w:r>
                            <w:r w:rsidR="00400AF2">
                              <w:instrText xml:space="preserve"> SEQ Image \* ARABIC </w:instrText>
                            </w:r>
                            <w:r w:rsidR="00400AF2">
                              <w:fldChar w:fldCharType="separate"/>
                            </w:r>
                            <w:r>
                              <w:rPr>
                                <w:noProof/>
                              </w:rPr>
                              <w:t>7</w:t>
                            </w:r>
                            <w:r w:rsidR="00400AF2">
                              <w:rPr>
                                <w:noProof/>
                              </w:rPr>
                              <w:fldChar w:fldCharType="end"/>
                            </w:r>
                            <w:r>
                              <w:t>: App 'Deadly' function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7" o:spid="_x0000_s1027" type="#_x0000_t202" style="position:absolute;margin-left:-145pt;margin-top:120.4pt;width:135pt;height:2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" stroked="f">
                <v:textbox style="mso-fit-shape-to-text:t" inset="0,0,0,0">
                  <w:txbxContent>
                    <w:p w14:paraId="2ADFBCEA" w14:textId="40E01580" w:rsidR="00C40E2C" w:rsidRPr="00BE5EE5" w:rsidRDefault="00C40E2C" w:rsidP="00EF1DCC">
                      <w:pPr>
                        <w:pStyle w:val="Caption"/>
                        <w:rPr>
                          <w:sz w:val="22"/>
                          <w:szCs w:val="22"/>
                        </w:rPr>
                      </w:pPr>
                      <w:r>
                        <w:t xml:space="preserve">Image </w:t>
                      </w:r>
                      <w:fldSimple w:instr=" SEQ Image \* ARABIC ">
                        <w:r>
                          <w:rPr>
                            <w:noProof/>
                          </w:rPr>
                          <w:t>7</w:t>
                        </w:r>
                      </w:fldSimple>
                      <w:r>
                        <w:t>: App 'Deadly' function</w:t>
                      </w:r>
                    </w:p>
                  </w:txbxContent>
                </v:textbox>
                <w10:wrap type="square"/>
              </v:shape>
            </w:pict>
          </mc:Fallback>
        </mc:AlternateContent>
      </w:r>
      <w:r w:rsidR="00E740D4">
        <w:t xml:space="preserve">‘Deadly’ was a feature all the participants approved of. ‘Deadly’ is a common Australian Aboriginal word that is used to express a positive reaction to something that is considered really </w:t>
      </w:r>
      <w:proofErr w:type="gramStart"/>
      <w:r w:rsidR="00E740D4">
        <w:t>good</w:t>
      </w:r>
      <w:proofErr w:type="gramEnd"/>
      <w:r w:rsidR="00E740D4">
        <w:t xml:space="preserve">. It replaces the ‘like’ feature </w:t>
      </w:r>
      <w:r w:rsidR="00E740D4" w:rsidRPr="00E162B6">
        <w:t>on social media sites</w:t>
      </w:r>
      <w:r w:rsidR="00E740D4">
        <w:t xml:space="preserve"> such as Facebook. In relation to this it was suggested that a notifications feature for stories could be devised so that you could ‘deadly’ (i.e. ‘like</w:t>
      </w:r>
      <w:r w:rsidR="00FD6767">
        <w:t>’</w:t>
      </w:r>
      <w:r w:rsidR="00E740D4">
        <w:t>) something immediately as it was uploaded by a ‘friend’. Practical considerations in relation to ‘friend’ notifications, however, were also discussed</w:t>
      </w:r>
      <w:r w:rsidR="001756D5">
        <w:t xml:space="preserve"> during feedback</w:t>
      </w:r>
      <w:r w:rsidR="00E740D4">
        <w:t>, as the numbers of eventual users of the WYS app may increase, making the number of notifications limitless. Therefore, devising a function that could limit the number of ‘friends’</w:t>
      </w:r>
      <w:r w:rsidR="00E740D4" w:rsidRPr="00691F2C">
        <w:t xml:space="preserve"> you </w:t>
      </w:r>
      <w:r w:rsidR="00E740D4">
        <w:t>cho</w:t>
      </w:r>
      <w:r w:rsidR="001756D5">
        <w:t>o</w:t>
      </w:r>
      <w:r w:rsidR="00E740D4">
        <w:t>se to have notifications from was considered essential</w:t>
      </w:r>
      <w:r w:rsidR="00E740D4" w:rsidRPr="00691F2C">
        <w:t>.</w:t>
      </w:r>
    </w:p>
    <w:p w14:paraId="081082D6" w14:textId="00E8F83F" w:rsidR="00E740D4" w:rsidRDefault="00E740D4" w:rsidP="00E740D4">
      <w:r>
        <w:t>In relation to this, the capacity of the WYS app to provide</w:t>
      </w:r>
      <w:r w:rsidRPr="00AF6B5D">
        <w:t xml:space="preserve"> the user with the </w:t>
      </w:r>
      <w:r>
        <w:t>ability</w:t>
      </w:r>
      <w:r w:rsidRPr="00AF6B5D">
        <w:t xml:space="preserve"> </w:t>
      </w:r>
      <w:r>
        <w:t xml:space="preserve">to tag stories and to reply immediately to </w:t>
      </w:r>
      <w:r w:rsidRPr="00AF6B5D">
        <w:t>their ‘friends</w:t>
      </w:r>
      <w:r w:rsidR="001756D5">
        <w:t>’</w:t>
      </w:r>
      <w:r>
        <w:t xml:space="preserve"> was </w:t>
      </w:r>
      <w:r w:rsidRPr="00AF6B5D">
        <w:t xml:space="preserve">recommended </w:t>
      </w:r>
      <w:r>
        <w:t>by participants. A</w:t>
      </w:r>
      <w:r w:rsidRPr="00AF6B5D">
        <w:t xml:space="preserve">nything that took too long to upload </w:t>
      </w:r>
      <w:r>
        <w:t xml:space="preserve">or search for </w:t>
      </w:r>
      <w:r w:rsidRPr="00AF6B5D">
        <w:t>was a ‘turn off’</w:t>
      </w:r>
      <w:r>
        <w:t xml:space="preserve">. </w:t>
      </w:r>
    </w:p>
    <w:p w14:paraId="7C78049C" w14:textId="26C10D68" w:rsidR="00E740D4" w:rsidRDefault="00E740D4" w:rsidP="00E740D4">
      <w:r w:rsidRPr="005B2C79">
        <w:lastRenderedPageBreak/>
        <w:t>Furthermore</w:t>
      </w:r>
      <w:r w:rsidRPr="005B2C79">
        <w:rPr>
          <w:rFonts w:eastAsia="Times New Roman"/>
          <w:color w:val="000000"/>
        </w:rPr>
        <w:t>, during the focus group discussion participants suggested that</w:t>
      </w:r>
      <w:r>
        <w:rPr>
          <w:rFonts w:eastAsia="Times New Roman"/>
          <w:color w:val="000000"/>
        </w:rPr>
        <w:t xml:space="preserve"> the WYS app</w:t>
      </w:r>
      <w:r w:rsidRPr="005B2C79">
        <w:rPr>
          <w:rFonts w:eastAsia="Times New Roman"/>
          <w:color w:val="000000"/>
        </w:rPr>
        <w:t xml:space="preserve"> could provide the capacity for co-authorship and group-authorship. This would also enable a number of users – particularly older generations – to interact and contribute to stories, perhaps providing additional cultural </w:t>
      </w:r>
      <w:r>
        <w:rPr>
          <w:rFonts w:eastAsia="Times New Roman"/>
          <w:color w:val="000000"/>
        </w:rPr>
        <w:t>information</w:t>
      </w:r>
      <w:r w:rsidRPr="005B2C79">
        <w:rPr>
          <w:rFonts w:eastAsia="Times New Roman"/>
          <w:color w:val="000000"/>
        </w:rPr>
        <w:t xml:space="preserve"> to those created by younger</w:t>
      </w:r>
      <w:r>
        <w:rPr>
          <w:rFonts w:eastAsia="Times New Roman"/>
          <w:color w:val="000000"/>
        </w:rPr>
        <w:t xml:space="preserve"> people</w:t>
      </w:r>
      <w:r w:rsidRPr="005B2C79">
        <w:rPr>
          <w:rFonts w:eastAsia="Times New Roman"/>
          <w:color w:val="000000"/>
        </w:rPr>
        <w:t>.</w:t>
      </w:r>
    </w:p>
    <w:p w14:paraId="2355CFB5" w14:textId="77777777" w:rsidR="00E740D4" w:rsidRPr="00551672" w:rsidRDefault="00E740D4" w:rsidP="00E740D4">
      <w:pPr>
        <w:pStyle w:val="Heading4"/>
      </w:pPr>
      <w:bookmarkStart w:id="52" w:name="_Toc267925005"/>
      <w:bookmarkStart w:id="53" w:name="_Toc268442561"/>
      <w:r>
        <w:t xml:space="preserve">Naming the WYS app: using </w:t>
      </w:r>
      <w:r w:rsidRPr="00551672">
        <w:t>Aboriginal language</w:t>
      </w:r>
      <w:r>
        <w:t>(s)</w:t>
      </w:r>
      <w:bookmarkEnd w:id="52"/>
      <w:bookmarkEnd w:id="53"/>
      <w:r w:rsidRPr="00551672">
        <w:t xml:space="preserve"> </w:t>
      </w:r>
    </w:p>
    <w:p w14:paraId="2E0E101F" w14:textId="6EBF2B10" w:rsidR="00E740D4" w:rsidRDefault="00E740D4" w:rsidP="00E740D4">
      <w:r>
        <w:t>During the feedback discussion participants were asked for their recommendations on naming the WYS app. The name ‘</w:t>
      </w:r>
      <w:r w:rsidR="00D71446">
        <w:t xml:space="preserve">What’s </w:t>
      </w:r>
      <w:proofErr w:type="spellStart"/>
      <w:r w:rsidR="00D71446">
        <w:t>ya</w:t>
      </w:r>
      <w:proofErr w:type="spellEnd"/>
      <w:r>
        <w:t xml:space="preserve"> Story’ was suggested, and like the word ‘Deadly’, is indicative of Aboriginal English, where Standard Australian English is adapted and reclaimed as a of way defining and expressing ones Aboriginality </w:t>
      </w:r>
      <w:r>
        <w:fldChar w:fldCharType="begin"/>
      </w:r>
      <w:r w:rsidR="009B378E">
        <w:instrText xml:space="preserve"> ADDIN EN.CITE &lt;EndNote&gt;&lt;Cite&gt;&lt;Author&gt;Eades&lt;/Author&gt;&lt;Year&gt;n.d.&lt;/Year&gt;&lt;RecNum&gt;510&lt;/RecNum&gt;&lt;DisplayText&gt;(Eades n.d.)&lt;/DisplayText&gt;&lt;record&gt;&lt;rec-number&gt;510&lt;/rec-number&gt;&lt;foreign-keys&gt;&lt;key app="EN" db-id="s5evraa9esa59jef0paxfvwi5psv9sexs2dd" timestamp="1406079639"&gt;510&lt;/key&gt;&lt;/foreign-keys&gt;&lt;ref-type name="Web Page"&gt;12&lt;/ref-type&gt;&lt;contributors&gt;&lt;authors&gt;&lt;author&gt;Eades, Dianna&lt;/author&gt;&lt;/authors&gt;&lt;/contributors&gt;&lt;titles&gt;&lt;title&gt;Language varieties: Aboriginal English&lt;/title&gt;&lt;/titles&gt;&lt;volume&gt;2014&lt;/volume&gt;&lt;number&gt;23 July&lt;/number&gt;&lt;dates&gt;&lt;year&gt;n.d.&lt;/year&gt;&lt;/dates&gt;&lt;urls&gt;&lt;related-urls&gt;&lt;url&gt;http://www.hawaii.edu/satocenter/langnet/definitions/aboriginal.html&lt;/url&gt;&lt;/related-urls&gt;&lt;/urls&gt;&lt;/record&gt;&lt;/Cite&gt;&lt;/EndNote&gt;</w:instrText>
      </w:r>
      <w:r>
        <w:fldChar w:fldCharType="separate"/>
      </w:r>
      <w:r>
        <w:rPr>
          <w:noProof/>
        </w:rPr>
        <w:t>(Eades n.d.)</w:t>
      </w:r>
      <w:r>
        <w:fldChar w:fldCharType="end"/>
      </w:r>
      <w:r>
        <w:t xml:space="preserve">. </w:t>
      </w:r>
    </w:p>
    <w:p w14:paraId="6C8D4608" w14:textId="36E40910" w:rsidR="00E740D4" w:rsidRDefault="00E740D4" w:rsidP="00E740D4">
      <w:r>
        <w:t xml:space="preserve">Options were also discussed for translating the WYS app into an Aboriginal language. As the workshop and construction of the WYS app took place on </w:t>
      </w:r>
      <w:proofErr w:type="spellStart"/>
      <w:r w:rsidR="001756D5">
        <w:t>Wurundjerri</w:t>
      </w:r>
      <w:proofErr w:type="spellEnd"/>
      <w:r>
        <w:t xml:space="preserve"> country, it was suggested that the WYS app’s name – ‘</w:t>
      </w:r>
      <w:proofErr w:type="gramStart"/>
      <w:r w:rsidR="00D71446">
        <w:t>What’s</w:t>
      </w:r>
      <w:proofErr w:type="gramEnd"/>
      <w:r w:rsidR="00D71446">
        <w:t xml:space="preserve"> </w:t>
      </w:r>
      <w:proofErr w:type="spellStart"/>
      <w:r w:rsidR="00D71446">
        <w:t>ya</w:t>
      </w:r>
      <w:proofErr w:type="spellEnd"/>
      <w:r>
        <w:t xml:space="preserve"> Story’ – could be translated into </w:t>
      </w:r>
      <w:proofErr w:type="spellStart"/>
      <w:r>
        <w:t>Woiwurrung</w:t>
      </w:r>
      <w:proofErr w:type="spellEnd"/>
      <w:r>
        <w:t xml:space="preserve"> language. </w:t>
      </w:r>
    </w:p>
    <w:p w14:paraId="02C499C5" w14:textId="6C5B9EE9" w:rsidR="00E740D4" w:rsidRDefault="00E740D4" w:rsidP="00E740D4">
      <w:r>
        <w:t>In Victoria, as Aboriginal lang</w:t>
      </w:r>
      <w:r w:rsidR="001756D5">
        <w:t>uages are slowly being revitalis</w:t>
      </w:r>
      <w:r>
        <w:t xml:space="preserve">ed, the options for naming the </w:t>
      </w:r>
      <w:proofErr w:type="spellStart"/>
      <w:r>
        <w:t>WYS</w:t>
      </w:r>
      <w:proofErr w:type="spellEnd"/>
      <w:r>
        <w:t xml:space="preserve"> app in </w:t>
      </w:r>
      <w:proofErr w:type="spellStart"/>
      <w:r>
        <w:t>Woiwurrung</w:t>
      </w:r>
      <w:proofErr w:type="spellEnd"/>
      <w:r>
        <w:t xml:space="preserve"> must</w:t>
      </w:r>
      <w:r w:rsidR="001756D5">
        <w:t xml:space="preserve"> be considered by the local </w:t>
      </w:r>
      <w:proofErr w:type="spellStart"/>
      <w:r w:rsidR="001756D5">
        <w:t>Wur</w:t>
      </w:r>
      <w:r>
        <w:t>undjerri</w:t>
      </w:r>
      <w:proofErr w:type="spellEnd"/>
      <w:r>
        <w:t xml:space="preserve"> council and translated by a community appoint</w:t>
      </w:r>
      <w:r w:rsidR="001756D5">
        <w:t xml:space="preserve">ed linguist. A request to </w:t>
      </w:r>
      <w:proofErr w:type="spellStart"/>
      <w:r w:rsidR="001756D5">
        <w:t>Wur</w:t>
      </w:r>
      <w:r>
        <w:t>undjerri</w:t>
      </w:r>
      <w:proofErr w:type="spellEnd"/>
      <w:r>
        <w:t xml:space="preserve"> council for this to occur has been issued</w:t>
      </w:r>
      <w:r w:rsidR="00111057">
        <w:t>.</w:t>
      </w:r>
      <w:r>
        <w:rPr>
          <w:rStyle w:val="FootnoteReference"/>
        </w:rPr>
        <w:footnoteReference w:id="6"/>
      </w:r>
      <w:r>
        <w:t xml:space="preserve"> </w:t>
      </w:r>
    </w:p>
    <w:p w14:paraId="4B4BCD98" w14:textId="77777777" w:rsidR="00E740D4" w:rsidRDefault="00E740D4" w:rsidP="00E740D4">
      <w:r>
        <w:t>It was recommended that eventually using Aboriginal language for items in the main menu alongside the English words would also assist in identifying the WYS app as an Aboriginal designed and accessible resource.</w:t>
      </w:r>
    </w:p>
    <w:p w14:paraId="361B0E72" w14:textId="77777777" w:rsidR="00E740D4" w:rsidRPr="00691F2C" w:rsidRDefault="00E740D4" w:rsidP="00E740D4">
      <w:r>
        <w:t xml:space="preserve">Further, the WYS app was also viewed as a tool for posting specific information about the local Aboriginal community, for instance NAIDOC week or other significant events or information that the users wished to share. </w:t>
      </w:r>
    </w:p>
    <w:p w14:paraId="47060E2B" w14:textId="77777777" w:rsidR="00E740D4" w:rsidRDefault="00E740D4" w:rsidP="00E740D4">
      <w:pPr>
        <w:pStyle w:val="Heading4"/>
      </w:pPr>
      <w:bookmarkStart w:id="54" w:name="_Toc267925006"/>
      <w:bookmarkStart w:id="55" w:name="_Toc268442562"/>
      <w:r>
        <w:t>Location-specific stories</w:t>
      </w:r>
      <w:bookmarkEnd w:id="54"/>
      <w:bookmarkEnd w:id="55"/>
    </w:p>
    <w:p w14:paraId="4E5A70E5" w14:textId="317EEB3C" w:rsidR="00E740D4" w:rsidRPr="003E5FCD" w:rsidRDefault="00E740D4" w:rsidP="00E740D4">
      <w:r>
        <w:rPr>
          <w:rFonts w:eastAsia="Times New Roman"/>
          <w:color w:val="000000"/>
        </w:rPr>
        <w:t xml:space="preserve">Drawing on the focus group discussion, recommendations for a </w:t>
      </w:r>
      <w:r w:rsidRPr="00F11E9D">
        <w:rPr>
          <w:rFonts w:eastAsia="Times New Roman"/>
          <w:color w:val="000000"/>
        </w:rPr>
        <w:t xml:space="preserve">GPS mapping </w:t>
      </w:r>
      <w:r>
        <w:rPr>
          <w:rFonts w:eastAsia="Times New Roman"/>
          <w:color w:val="000000"/>
        </w:rPr>
        <w:t>feature to be integrated to the WYS app was suggested as</w:t>
      </w:r>
      <w:r w:rsidRPr="00F11E9D">
        <w:rPr>
          <w:rFonts w:eastAsia="Times New Roman"/>
          <w:color w:val="000000"/>
        </w:rPr>
        <w:t xml:space="preserve"> a way of marking places that </w:t>
      </w:r>
      <w:r w:rsidR="003269B6">
        <w:rPr>
          <w:rFonts w:eastAsia="Times New Roman"/>
          <w:color w:val="000000"/>
        </w:rPr>
        <w:t>users</w:t>
      </w:r>
      <w:r w:rsidR="003269B6" w:rsidRPr="00F11E9D">
        <w:rPr>
          <w:rFonts w:eastAsia="Times New Roman"/>
          <w:color w:val="000000"/>
        </w:rPr>
        <w:t xml:space="preserve"> </w:t>
      </w:r>
      <w:r w:rsidRPr="00F11E9D">
        <w:rPr>
          <w:rFonts w:eastAsia="Times New Roman"/>
          <w:color w:val="000000"/>
        </w:rPr>
        <w:t>visited or that relate speci</w:t>
      </w:r>
      <w:r>
        <w:rPr>
          <w:rFonts w:eastAsia="Times New Roman"/>
          <w:color w:val="000000"/>
        </w:rPr>
        <w:t xml:space="preserve">fically to the stories </w:t>
      </w:r>
      <w:r w:rsidR="003269B6">
        <w:rPr>
          <w:rFonts w:eastAsia="Times New Roman"/>
          <w:color w:val="000000"/>
        </w:rPr>
        <w:t xml:space="preserve">users </w:t>
      </w:r>
      <w:r>
        <w:rPr>
          <w:rFonts w:eastAsia="Times New Roman"/>
          <w:color w:val="000000"/>
        </w:rPr>
        <w:t xml:space="preserve">were uploading. Key to this suggestion, as commented on earlier in this report, is the capacity for the map to designate Aboriginal connections to </w:t>
      </w:r>
      <w:r w:rsidR="00771B0C">
        <w:rPr>
          <w:rFonts w:eastAsia="Times New Roman"/>
          <w:color w:val="000000"/>
        </w:rPr>
        <w:t>C</w:t>
      </w:r>
      <w:r>
        <w:rPr>
          <w:rFonts w:eastAsia="Times New Roman"/>
          <w:color w:val="000000"/>
        </w:rPr>
        <w:t xml:space="preserve">ountry. </w:t>
      </w:r>
    </w:p>
    <w:p w14:paraId="0D63F50F" w14:textId="77777777" w:rsidR="007724EA" w:rsidRDefault="007724EA" w:rsidP="00E740D4">
      <w:pPr>
        <w:pStyle w:val="Heading3"/>
      </w:pPr>
      <w:bookmarkStart w:id="56" w:name="_Toc267925007"/>
    </w:p>
    <w:p w14:paraId="7EA9E2E5" w14:textId="77777777" w:rsidR="00E740D4" w:rsidRPr="003E5FCD" w:rsidRDefault="00E740D4" w:rsidP="00E740D4">
      <w:pPr>
        <w:pStyle w:val="Heading3"/>
      </w:pPr>
      <w:bookmarkStart w:id="57" w:name="_Toc268442563"/>
      <w:r>
        <w:t>Creative approaches to storytelling</w:t>
      </w:r>
      <w:bookmarkEnd w:id="56"/>
      <w:bookmarkEnd w:id="57"/>
    </w:p>
    <w:p w14:paraId="567265FF" w14:textId="77777777" w:rsidR="00E740D4" w:rsidRDefault="00E740D4" w:rsidP="00E740D4">
      <w:r>
        <w:t xml:space="preserve">During the focus group discussion, participants were asked about the creative approaches to storytelling that the WYS app would provide. This focused on their access to collecting institutions such as the </w:t>
      </w:r>
      <w:proofErr w:type="spellStart"/>
      <w:r>
        <w:t>Koorie</w:t>
      </w:r>
      <w:proofErr w:type="spellEnd"/>
      <w:r>
        <w:t xml:space="preserve"> Heritage Trust or </w:t>
      </w:r>
      <w:proofErr w:type="spellStart"/>
      <w:r>
        <w:t>Bunjilaka</w:t>
      </w:r>
      <w:proofErr w:type="spellEnd"/>
      <w:r>
        <w:t xml:space="preserve">, Museum Victoria, where there are opportunities to explore the material culture and contemporary and traditional artworks of their Ancestors. </w:t>
      </w:r>
    </w:p>
    <w:p w14:paraId="7DBFDCBF" w14:textId="155A7A6F" w:rsidR="00E740D4" w:rsidRPr="003E5FCD" w:rsidRDefault="00E740D4" w:rsidP="00E740D4">
      <w:pPr>
        <w:widowControl w:val="0"/>
        <w:autoSpaceDE w:val="0"/>
        <w:autoSpaceDN w:val="0"/>
        <w:adjustRightInd w:val="0"/>
      </w:pPr>
      <w:r w:rsidRPr="003E5FCD">
        <w:lastRenderedPageBreak/>
        <w:t>In recent years southeast Australia</w:t>
      </w:r>
      <w:r>
        <w:t>n</w:t>
      </w:r>
      <w:r w:rsidRPr="003E5FCD">
        <w:t xml:space="preserve"> a</w:t>
      </w:r>
      <w:r>
        <w:t>rtists have been</w:t>
      </w:r>
      <w:r w:rsidRPr="003E5FCD">
        <w:t xml:space="preserve"> major contributor</w:t>
      </w:r>
      <w:r>
        <w:t>s</w:t>
      </w:r>
      <w:r w:rsidRPr="003E5FCD">
        <w:t xml:space="preserve"> to a public </w:t>
      </w:r>
      <w:r>
        <w:t>re-</w:t>
      </w:r>
      <w:r w:rsidRPr="003E5FCD">
        <w:t>articulation of</w:t>
      </w:r>
      <w:r>
        <w:t xml:space="preserve"> their</w:t>
      </w:r>
      <w:r w:rsidRPr="003E5FCD">
        <w:t xml:space="preserve"> Aboriginality</w:t>
      </w:r>
      <w:r>
        <w:t>, through the</w:t>
      </w:r>
      <w:r w:rsidRPr="003E5FCD">
        <w:t xml:space="preserve"> reclamation of art practices from that region</w:t>
      </w:r>
      <w:r>
        <w:t xml:space="preserve"> </w:t>
      </w:r>
      <w:r>
        <w:fldChar w:fldCharType="begin"/>
      </w:r>
      <w:r w:rsidR="009B378E">
        <w:instrText xml:space="preserve"> ADDIN EN.CITE &lt;EndNote&gt;&lt;Cite&gt;&lt;Author&gt;Edmonds&lt;/Author&gt;&lt;Year&gt;2010&lt;/Year&gt;&lt;RecNum&gt;511&lt;/RecNum&gt;&lt;DisplayText&gt;(Edmonds 2010)&lt;/DisplayText&gt;&lt;record&gt;&lt;rec-number&gt;511&lt;/rec-number&gt;&lt;foreign-keys&gt;&lt;key app="EN" db-id="s5evraa9esa59jef0paxfvwi5psv9sexs2dd" timestamp="1406079995"&gt;511&lt;/key&gt;&lt;/foreign-keys&gt;&lt;ref-type name="Journal Article"&gt;17&lt;/ref-type&gt;&lt;contributors&gt;&lt;authors&gt;&lt;author&gt;Edmonds, Fran&lt;/author&gt;&lt;/authors&gt;&lt;/contributors&gt;&lt;titles&gt;&lt;title&gt;&amp;apos;We have survived&amp;apos;: South-east Australian Aboriginal art exhibitions since 1988&lt;/title&gt;&lt;secondary-title&gt;reCollections: Journal of the National Museum of Australia&lt;/secondary-title&gt;&lt;/titles&gt;&lt;periodical&gt;&lt;full-title&gt;reCollections: Journal of the National Museum of Australia&lt;/full-title&gt;&lt;/periodical&gt;&lt;volume&gt;5&lt;/volume&gt;&lt;number&gt;1&lt;/number&gt;&lt;keywords&gt;&lt;keyword&gt;indigenous culture&lt;/keyword&gt;&lt;keyword&gt;cultural heritage&lt;/keyword&gt;&lt;keyword&gt;material culture&lt;/keyword&gt;&lt;keyword&gt;Collections - Archives&lt;/keyword&gt;&lt;keyword&gt;art history&lt;/keyword&gt;&lt;/keywords&gt;&lt;dates&gt;&lt;year&gt;2010&lt;/year&gt;&lt;/dates&gt;&lt;urls&gt;&lt;related-urls&gt;&lt;url&gt;http://recollections.nma.gov.au/issues/vol_5_no_1/papers/we_have_survived&lt;/url&gt;&lt;/related-urls&gt;&lt;/urls&gt;&lt;/record&gt;&lt;/Cite&gt;&lt;/EndNote&gt;</w:instrText>
      </w:r>
      <w:r>
        <w:fldChar w:fldCharType="separate"/>
      </w:r>
      <w:r>
        <w:rPr>
          <w:noProof/>
        </w:rPr>
        <w:t>(Edmonds 2010)</w:t>
      </w:r>
      <w:r>
        <w:fldChar w:fldCharType="end"/>
      </w:r>
      <w:r>
        <w:t xml:space="preserve">. </w:t>
      </w:r>
      <w:r w:rsidRPr="003E5FCD">
        <w:t>This in</w:t>
      </w:r>
      <w:r w:rsidR="001756D5">
        <w:t>cludes works that have revitalis</w:t>
      </w:r>
      <w:r w:rsidRPr="003E5FCD">
        <w:t>ed understandings of cultural practices via contemporary reinterpretation</w:t>
      </w:r>
      <w:r>
        <w:t>s of traditional culture</w:t>
      </w:r>
      <w:r w:rsidRPr="003E5FCD">
        <w:t>, as well as</w:t>
      </w:r>
      <w:r>
        <w:t xml:space="preserve"> incorporating</w:t>
      </w:r>
      <w:r w:rsidRPr="003E5FCD">
        <w:t xml:space="preserve"> new approaches to telling</w:t>
      </w:r>
      <w:r>
        <w:t xml:space="preserve"> stories through artworks </w:t>
      </w:r>
      <w:r>
        <w:fldChar w:fldCharType="begin"/>
      </w:r>
      <w:r w:rsidR="009B378E">
        <w:instrText xml:space="preserve"> ADDIN EN.CITE &lt;EndNote&gt;&lt;Cite&gt;&lt;Author&gt;Caruana&lt;/Author&gt;&lt;Year&gt;2014&lt;/Year&gt;&lt;RecNum&gt;502&lt;/RecNum&gt;&lt;DisplayText&gt;(Caruana 2014)&lt;/DisplayText&gt;&lt;record&gt;&lt;rec-number&gt;502&lt;/rec-number&gt;&lt;foreign-keys&gt;&lt;key app="EN" db-id="s5evraa9esa59jef0paxfvwi5psv9sexs2dd" timestamp="1405659526"&gt;502&lt;/key&gt;&lt;/foreign-keys&gt;&lt;ref-type name="Journal Article"&gt;17&lt;/ref-type&gt;&lt;contributors&gt;&lt;authors&gt;&lt;author&gt;Caruana, Wally&lt;/author&gt;&lt;/authors&gt;&lt;/contributors&gt;&lt;titles&gt;&lt;title&gt;Reflecting times&lt;/title&gt;&lt;secondary-title&gt;Artlink&lt;/secondary-title&gt;&lt;/titles&gt;&lt;periodical&gt;&lt;full-title&gt;Artlink&lt;/full-title&gt;&lt;/periodical&gt;&lt;pages&gt;63-[65]&lt;/pages&gt;&lt;volume&gt;34&lt;/volume&gt;&lt;number&gt;2&lt;/number&gt;&lt;keywords&gt;&lt;keyword&gt;Art, Aboriginal Australian&lt;/keyword&gt;&lt;keyword&gt;Aboriginal Australians--Cultural assimilation&lt;/keyword&gt;&lt;keyword&gt;Anthropology&lt;/keyword&gt;&lt;keyword&gt;Art and history&lt;/keyword&gt;&lt;keyword&gt;Australia&lt;/keyword&gt;&lt;keyword&gt;Indigenous&lt;/keyword&gt;&lt;keyword&gt;cultural heritage&lt;/keyword&gt;&lt;keyword&gt;creative capacity&lt;/keyword&gt;&lt;/keywords&gt;&lt;dates&gt;&lt;year&gt;2014&lt;/year&gt;&lt;/dates&gt;&lt;isbn&gt;07271239&lt;/isbn&gt;&lt;urls&gt;&lt;related-urls&gt;&lt;url&gt;https://ezp.lib.unimelb.edu.au/login?url=https://search.ebscohost.com/login.aspx?direct=true&amp;amp;db=edsihs&amp;amp;AN=350924564311546&amp;amp;scope=site&lt;/url&gt;&lt;url&gt;http://search.informit.com.au/documentSummary;dn=350924564311546;res=IELHSS&lt;/url&gt;&lt;/related-urls&gt;&lt;/urls&gt;&lt;remote-database-name&gt;edsihs&lt;/remote-database-name&gt;&lt;remote-database-provider&gt;EBSCOhost&lt;/remote-database-provider&gt;&lt;/record&gt;&lt;/Cite&gt;&lt;/EndNote&gt;</w:instrText>
      </w:r>
      <w:r>
        <w:fldChar w:fldCharType="separate"/>
      </w:r>
      <w:r w:rsidR="009B378E">
        <w:rPr>
          <w:noProof/>
        </w:rPr>
        <w:t>(Caruana 2014)</w:t>
      </w:r>
      <w:r>
        <w:fldChar w:fldCharType="end"/>
      </w:r>
      <w:r w:rsidRPr="003E5FCD">
        <w:t>. In this project the digital medium</w:t>
      </w:r>
      <w:r>
        <w:t xml:space="preserve"> </w:t>
      </w:r>
      <w:r w:rsidRPr="003E5FCD">
        <w:t>is acknowledged as a creative space in which storytellers (authors</w:t>
      </w:r>
      <w:r>
        <w:t>/makers</w:t>
      </w:r>
      <w:r w:rsidRPr="003E5FCD">
        <w:t xml:space="preserve">) can </w:t>
      </w:r>
      <w:r>
        <w:t xml:space="preserve">generate </w:t>
      </w:r>
      <w:r w:rsidRPr="003E5FCD">
        <w:t>stories using a range of mediums</w:t>
      </w:r>
      <w:r>
        <w:t>. As discussed in the ‘What is a Story A</w:t>
      </w:r>
      <w:r w:rsidRPr="003E5FCD">
        <w:t>pp</w:t>
      </w:r>
      <w:r>
        <w:t>?</w:t>
      </w:r>
      <w:r w:rsidRPr="003E5FCD">
        <w:t>’ section</w:t>
      </w:r>
      <w:r>
        <w:t xml:space="preserve"> above</w:t>
      </w:r>
      <w:r w:rsidRPr="003E5FCD">
        <w:t>, participant</w:t>
      </w:r>
      <w:r w:rsidR="00E77B71">
        <w:t>s’</w:t>
      </w:r>
      <w:r w:rsidRPr="003E5FCD">
        <w:t xml:space="preserve"> idea</w:t>
      </w:r>
      <w:r>
        <w:t>s</w:t>
      </w:r>
      <w:r w:rsidRPr="003E5FCD">
        <w:t xml:space="preserve"> </w:t>
      </w:r>
      <w:r>
        <w:t>for</w:t>
      </w:r>
      <w:r w:rsidRPr="003E5FCD">
        <w:t xml:space="preserve"> </w:t>
      </w:r>
      <w:r>
        <w:t>the WYS app</w:t>
      </w:r>
      <w:r w:rsidRPr="003E5FCD">
        <w:t xml:space="preserve"> as a mobile </w:t>
      </w:r>
      <w:r>
        <w:t>resource</w:t>
      </w:r>
      <w:r w:rsidRPr="003E5FCD">
        <w:t xml:space="preserve"> for telling stories </w:t>
      </w:r>
      <w:r>
        <w:t xml:space="preserve">through photographs, videos, music, </w:t>
      </w:r>
      <w:r w:rsidRPr="003E5FCD">
        <w:t>text</w:t>
      </w:r>
      <w:r>
        <w:t xml:space="preserve"> and performance, etc. are</w:t>
      </w:r>
      <w:r w:rsidRPr="003E5FCD">
        <w:t xml:space="preserve"> </w:t>
      </w:r>
      <w:r>
        <w:t xml:space="preserve">connected with their capacity to envisage the design functions enabled by an app. This also includes its utility in enabling others to engage with their stories. However, </w:t>
      </w:r>
      <w:r w:rsidRPr="003E5FCD">
        <w:t xml:space="preserve">there were limitations </w:t>
      </w:r>
      <w:r>
        <w:t xml:space="preserve">in </w:t>
      </w:r>
      <w:r w:rsidR="001756D5">
        <w:t>participants</w:t>
      </w:r>
      <w:r w:rsidR="00E77B71">
        <w:t>’</w:t>
      </w:r>
      <w:r>
        <w:t xml:space="preserve"> </w:t>
      </w:r>
      <w:r w:rsidR="001756D5">
        <w:t xml:space="preserve">imagining </w:t>
      </w:r>
      <w:r>
        <w:t xml:space="preserve">of </w:t>
      </w:r>
      <w:r w:rsidRPr="003E5FCD">
        <w:t xml:space="preserve">stories </w:t>
      </w:r>
      <w:r>
        <w:t>through a more creative framework</w:t>
      </w:r>
      <w:r w:rsidRPr="003E5FCD">
        <w:t xml:space="preserve">. </w:t>
      </w:r>
    </w:p>
    <w:p w14:paraId="448487EB" w14:textId="6F1F53A9" w:rsidR="00E740D4" w:rsidRDefault="00E740D4" w:rsidP="00E740D4">
      <w:r>
        <w:t>For example, w</w:t>
      </w:r>
      <w:r w:rsidRPr="003E5FCD">
        <w:t xml:space="preserve">hile youth were able to articulate the benefits of visiting collecting institutions to inspire </w:t>
      </w:r>
      <w:r>
        <w:t>their</w:t>
      </w:r>
      <w:r w:rsidRPr="003E5FCD">
        <w:t xml:space="preserve"> stories</w:t>
      </w:r>
      <w:r>
        <w:t xml:space="preserve">, these were largely confined to the ideas that were </w:t>
      </w:r>
      <w:r w:rsidRPr="003E5FCD">
        <w:t>generated during the mind mapping exercise</w:t>
      </w:r>
      <w:r>
        <w:t xml:space="preserve"> undertaken at the beginning of the focus group discussion. These related to </w:t>
      </w:r>
      <w:r w:rsidRPr="003E5FCD">
        <w:t>using photographs, videos, graphics, performance, sound and animations to construct stories</w:t>
      </w:r>
      <w:r w:rsidR="001756D5">
        <w:t>, and in particular using</w:t>
      </w:r>
      <w:r>
        <w:t xml:space="preserve"> maps in stories for revealing connections to Country. While there were discussions about the benefits of the WYS apps mobility to enable the user to share information from</w:t>
      </w:r>
      <w:r w:rsidR="00E77B71">
        <w:t xml:space="preserve"> a</w:t>
      </w:r>
      <w:r>
        <w:t xml:space="preserve"> cultural collecting institution (such as the </w:t>
      </w:r>
      <w:proofErr w:type="spellStart"/>
      <w:r>
        <w:t>Koorie</w:t>
      </w:r>
      <w:proofErr w:type="spellEnd"/>
      <w:r>
        <w:t xml:space="preserve"> Heritage Trust, the National Gallery of Victoria or the Melbourne Museum</w:t>
      </w:r>
      <w:r w:rsidR="001756D5">
        <w:t>), there was little conceptualis</w:t>
      </w:r>
      <w:r>
        <w:t>ation of the way that many items in collections and corresponding art practices (such as canoe-building, boomerang or possum</w:t>
      </w:r>
      <w:r w:rsidR="00771B0C">
        <w:t>-</w:t>
      </w:r>
      <w:r>
        <w:t>skin cloak</w:t>
      </w:r>
      <w:r w:rsidR="00771B0C">
        <w:t>-</w:t>
      </w:r>
      <w:r>
        <w:t>making</w:t>
      </w:r>
      <w:r w:rsidR="001756D5">
        <w:t xml:space="preserve"> to name a few</w:t>
      </w:r>
      <w:r>
        <w:t xml:space="preserve">), could be understood in terms of contemporary, innovative discourses that related to the individual storyteller and their cultural heritage. </w:t>
      </w:r>
    </w:p>
    <w:p w14:paraId="2B5F1804" w14:textId="77777777" w:rsidR="00E740D4" w:rsidRDefault="00E740D4" w:rsidP="00E740D4">
      <w:r>
        <w:t xml:space="preserve">As already discussed, participants suggested that other Aboriginal filmmakers would inspire them to tell their stories. Jess goes further in articulating how stories viewed in places like the </w:t>
      </w:r>
      <w:proofErr w:type="spellStart"/>
      <w:r>
        <w:t>Koorie</w:t>
      </w:r>
      <w:proofErr w:type="spellEnd"/>
      <w:r>
        <w:t xml:space="preserve"> Heritage Trust provide a way of revealing the past alongside contemporary Aboriginal issues, particularly stories that were hidden or are difficult to tell.</w:t>
      </w:r>
    </w:p>
    <w:p w14:paraId="7A291C87" w14:textId="77777777" w:rsidR="00E740D4" w:rsidRPr="003E5FCD" w:rsidRDefault="00E740D4" w:rsidP="00E740D4">
      <w:pPr>
        <w:tabs>
          <w:tab w:val="left" w:pos="7200"/>
        </w:tabs>
        <w:ind w:left="567" w:right="567"/>
      </w:pPr>
      <w:r w:rsidRPr="003E5FCD">
        <w:t>Je</w:t>
      </w:r>
      <w:r>
        <w:t>ss, 15:</w:t>
      </w:r>
    </w:p>
    <w:p w14:paraId="16386766" w14:textId="77777777" w:rsidR="00E740D4" w:rsidRPr="00841052" w:rsidRDefault="00E740D4" w:rsidP="00E740D4">
      <w:pPr>
        <w:tabs>
          <w:tab w:val="left" w:pos="7200"/>
        </w:tabs>
        <w:ind w:left="567" w:right="567"/>
        <w:rPr>
          <w:i/>
        </w:rPr>
      </w:pPr>
      <w:r w:rsidRPr="00841052">
        <w:rPr>
          <w:i/>
        </w:rPr>
        <w:t xml:space="preserve"> I like the room [at the </w:t>
      </w:r>
      <w:proofErr w:type="spellStart"/>
      <w:r w:rsidRPr="00841052">
        <w:rPr>
          <w:i/>
        </w:rPr>
        <w:t>Koorie</w:t>
      </w:r>
      <w:proofErr w:type="spellEnd"/>
      <w:r w:rsidRPr="00841052">
        <w:rPr>
          <w:i/>
        </w:rPr>
        <w:t xml:space="preserve"> Heritage Trust] where … people flash up and they’re talking [on a screen]…. I like that cos it’s interesting hearing about just them and their life ... I think that would be useful because it could inspire you to talk about yourself and your life</w:t>
      </w:r>
      <w:proofErr w:type="gramStart"/>
      <w:r w:rsidRPr="00841052">
        <w:rPr>
          <w:i/>
        </w:rPr>
        <w:t>…[</w:t>
      </w:r>
      <w:proofErr w:type="gramEnd"/>
      <w:r w:rsidRPr="00841052">
        <w:rPr>
          <w:i/>
        </w:rPr>
        <w:t xml:space="preserve">this] kind of gives you the courage to tell your story because a lot of them are kept from everyone else. </w:t>
      </w:r>
    </w:p>
    <w:p w14:paraId="0CE36D61" w14:textId="1FD9676B" w:rsidR="00E740D4" w:rsidRDefault="00E740D4" w:rsidP="00E740D4">
      <w:r>
        <w:t>While similar quotes, like the one above from Jess, were elicited from other participants, the idea that film</w:t>
      </w:r>
      <w:r w:rsidR="00E77B71">
        <w:t>,</w:t>
      </w:r>
      <w:r>
        <w:t xml:space="preserve"> as the main creative practice for exploring stories, also provides an insight into</w:t>
      </w:r>
      <w:r w:rsidR="00DA464D">
        <w:t xml:space="preserve"> the need for further scaffolding to enable</w:t>
      </w:r>
      <w:r>
        <w:t xml:space="preserve"> youth to envisage how the diversity of art practices could initiate alter</w:t>
      </w:r>
      <w:r w:rsidR="00203D6E">
        <w:t xml:space="preserve">native ways of telling stories </w:t>
      </w:r>
      <w:r>
        <w:t xml:space="preserve">that connect them with Country and kin, but also with their everyday experiences of being a young Aboriginal person. </w:t>
      </w:r>
      <w:r w:rsidRPr="003E5FCD">
        <w:t xml:space="preserve">This indicates that further interventions for working with </w:t>
      </w:r>
      <w:r>
        <w:t xml:space="preserve">a range of </w:t>
      </w:r>
      <w:r w:rsidRPr="003E5FCD">
        <w:t>artists</w:t>
      </w:r>
      <w:r>
        <w:t xml:space="preserve"> from digital, to visual and performance artists, as well as filmmakers, could promote</w:t>
      </w:r>
      <w:r w:rsidRPr="003E5FCD">
        <w:t xml:space="preserve"> </w:t>
      </w:r>
      <w:r>
        <w:t>alternative insights for</w:t>
      </w:r>
      <w:r w:rsidRPr="003E5FCD">
        <w:t xml:space="preserve"> storytelling</w:t>
      </w:r>
      <w:r>
        <w:t xml:space="preserve"> options, particularly those that enable </w:t>
      </w:r>
      <w:r>
        <w:lastRenderedPageBreak/>
        <w:t>diverse and imaginative representations of stories.</w:t>
      </w:r>
      <w:r>
        <w:rPr>
          <w:rStyle w:val="FootnoteReference"/>
        </w:rPr>
        <w:footnoteReference w:id="7"/>
      </w:r>
      <w:r>
        <w:t xml:space="preserve">  Understanding that art in all its manifestations enables another way of telling a story, would allow the user to take advantage of the creative capacity of digital devices and the affordances offered via the WYS app </w:t>
      </w:r>
      <w:r>
        <w:fldChar w:fldCharType="begin">
          <w:fldData xml:space="preserve">PEVuZE5vdGU+PENpdGU+PEF1dGhvcj5EYXZleTwvQXV0aG9yPjxZZWFyPjIwMDk8L1llYXI+PFJl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==
</w:fldData>
        </w:fldChar>
      </w:r>
      <w:r w:rsidR="009B378E">
        <w:instrText xml:space="preserve"> ADDIN EN.CITE </w:instrText>
      </w:r>
      <w:r w:rsidR="009B378E">
        <w:fldChar w:fldCharType="begin">
          <w:fldData xml:space="preserve">PEVuZE5vdGU+PENpdGU+PEF1dGhvcj5EYXZleTwvQXV0aG9yPjxZZWFyPjIwMDk8L1llYXI+PFJl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==
</w:fldData>
        </w:fldChar>
      </w:r>
      <w:r w:rsidR="009B378E">
        <w:instrText xml:space="preserve"> ADDIN EN.CITE.DATA </w:instrText>
      </w:r>
      <w:r w:rsidR="009B378E">
        <w:fldChar w:fldCharType="end"/>
      </w:r>
      <w:r>
        <w:fldChar w:fldCharType="separate"/>
      </w:r>
      <w:r w:rsidR="009B378E">
        <w:rPr>
          <w:noProof/>
        </w:rPr>
        <w:t>(Davey and Goudie 2009, Kral 2011)</w:t>
      </w:r>
      <w:r>
        <w:fldChar w:fldCharType="end"/>
      </w:r>
      <w:r>
        <w:t xml:space="preserve">. </w:t>
      </w:r>
    </w:p>
    <w:p w14:paraId="7CFBC32D" w14:textId="77777777" w:rsidR="00844B9C" w:rsidRDefault="00E740D4" w:rsidP="00844B9C">
      <w:pPr>
        <w:widowControl w:val="0"/>
        <w:autoSpaceDE w:val="0"/>
        <w:autoSpaceDN w:val="0"/>
        <w:adjustRightInd w:val="0"/>
      </w:pPr>
      <w:r w:rsidRPr="003E5FCD">
        <w:t xml:space="preserve">The process of determining specifications for </w:t>
      </w:r>
      <w:r>
        <w:t>the WYS app</w:t>
      </w:r>
      <w:r w:rsidRPr="003E5FCD">
        <w:t xml:space="preserve"> hinged on the kind of the stories to be told, the distinctive significance of these stories for the participants, and the role of </w:t>
      </w:r>
      <w:r>
        <w:t>the WYS app</w:t>
      </w:r>
      <w:r w:rsidR="00844B9C">
        <w:t xml:space="preserve"> in th</w:t>
      </w:r>
      <w:r w:rsidRPr="003E5FCD">
        <w:t xml:space="preserve">e storytelling process. </w:t>
      </w:r>
    </w:p>
    <w:p w14:paraId="5C68E18D" w14:textId="7403CAB0" w:rsidR="001E2A9C" w:rsidRDefault="00247DED" w:rsidP="001E2A9C">
      <w:pPr>
        <w:keepNext/>
        <w:widowControl w:val="0"/>
        <w:autoSpaceDE w:val="0"/>
        <w:autoSpaceDN w:val="0"/>
        <w:adjustRightInd w:val="0"/>
      </w:pPr>
      <w:r>
        <w:rPr>
          <w:noProof/>
          <w:lang w:eastAsia="en-AU"/>
        </w:rPr>
        <mc:AlternateContent>
          <mc:Choice Requires="wps">
            <w:drawing>
              <wp:anchor distT="0" distB="0" distL="114300" distR="114300" simplePos="0" relativeHeight="251666432" behindDoc="0" locked="0" layoutInCell="1" allowOverlap="1" wp14:anchorId="5083AE35" wp14:editId="29FAA5DE">
                <wp:simplePos x="0" y="0"/>
                <wp:positionH relativeFrom="column">
                  <wp:posOffset>685800</wp:posOffset>
                </wp:positionH>
                <wp:positionV relativeFrom="paragraph">
                  <wp:posOffset>2797175</wp:posOffset>
                </wp:positionV>
                <wp:extent cx="342900" cy="0"/>
                <wp:effectExtent l="50800" t="76200" r="63500" b="152400"/>
                <wp:wrapNone/>
                <wp:docPr id="11" name="Straight Connector 11"/>
                <wp:cNvGraphicFramePr/>
                <a:graphic xmlns:a="http://schemas.openxmlformats.org/drawingml/2006/main">
                  <a:graphicData uri="http://schemas.microsoft.com/office/word/2010/wordprocessingShape">
                    <wps:wsp>
                      <wps:cNvCnPr/>
                      <wps:spPr>
                        <a:xfrm>
                          <a:off x="0" y="0"/>
                          <a:ext cx="342900" cy="0"/>
                        </a:xfrm>
                        <a:prstGeom prst="line">
                          <a:avLst/>
                        </a:prstGeom>
                        <a:ln w="127000">
                          <a:solidFill>
                            <a:srgbClr val="000000">
                              <a:alpha val="82000"/>
                            </a:srgbClr>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Straight Connector 11"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pt,220.25pt" to="81pt,22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" strokeweight="10pt">
                <v:stroke opacity="53713f"/>
                <v:shadow on="t" opacity="24903f" mv:blur="40000f" origin=",.5" offset="0,20000emu"/>
              </v:line>
            </w:pict>
          </mc:Fallback>
        </mc:AlternateContent>
      </w:r>
      <w:r w:rsidR="001E2A9C">
        <w:rPr>
          <w:noProof/>
          <w:lang w:eastAsia="en-AU"/>
        </w:rPr>
        <w:drawing>
          <wp:inline distT="0" distB="0" distL="0" distR="0" wp14:anchorId="328CF892" wp14:editId="63FD000E">
            <wp:extent cx="2301971" cy="383652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4-07-23-18-16-14.png"/>
                    <pic:cNvPicPr/>
                  </pic:nvPicPr>
                  <pic:blipFill>
                    <a:blip r:embed="rId27">
                      <a:extLst>
                        <a:ext uri="{28A0092B-C50C-407E-A947-70E740481C1C}">
                          <a14:useLocalDpi xmlns:a14="http://schemas.microsoft.com/office/drawing/2010/main" val="0"/>
                        </a:ext>
                      </a:extLst>
                    </a:blip>
                    <a:stretch>
                      <a:fillRect/>
                    </a:stretch>
                  </pic:blipFill>
                  <pic:spPr>
                    <a:xfrm>
                      <a:off x="0" y="0"/>
                      <a:ext cx="2302948" cy="3838153"/>
                    </a:xfrm>
                    <a:prstGeom prst="rect">
                      <a:avLst/>
                    </a:prstGeom>
                  </pic:spPr>
                </pic:pic>
              </a:graphicData>
            </a:graphic>
          </wp:inline>
        </w:drawing>
      </w:r>
    </w:p>
    <w:p w14:paraId="2C6370DD" w14:textId="1F4FE982" w:rsidR="001E2A9C" w:rsidRDefault="001E2A9C" w:rsidP="001E2A9C">
      <w:pPr>
        <w:pStyle w:val="Caption"/>
      </w:pPr>
      <w:r>
        <w:t xml:space="preserve">Image </w:t>
      </w:r>
      <w:r w:rsidR="00400AF2">
        <w:fldChar w:fldCharType="begin"/>
      </w:r>
      <w:r w:rsidR="00400AF2">
        <w:instrText xml:space="preserve"> SEQ Image \* ARABIC </w:instrText>
      </w:r>
      <w:r w:rsidR="00400AF2">
        <w:fldChar w:fldCharType="separate"/>
      </w:r>
      <w:r w:rsidR="00C40E2C">
        <w:rPr>
          <w:noProof/>
        </w:rPr>
        <w:t>8</w:t>
      </w:r>
      <w:r w:rsidR="00400AF2">
        <w:rPr>
          <w:noProof/>
        </w:rPr>
        <w:fldChar w:fldCharType="end"/>
      </w:r>
      <w:r>
        <w:t>: App with uploaded content</w:t>
      </w:r>
    </w:p>
    <w:p w14:paraId="4BCAC24D" w14:textId="0BBAB133" w:rsidR="00E740D4" w:rsidRDefault="00E740D4" w:rsidP="00844B9C">
      <w:pPr>
        <w:widowControl w:val="0"/>
        <w:autoSpaceDE w:val="0"/>
        <w:autoSpaceDN w:val="0"/>
        <w:adjustRightInd w:val="0"/>
      </w:pPr>
      <w:r w:rsidRPr="003E5FCD">
        <w:rPr>
          <w:rFonts w:eastAsia="Times New Roman"/>
          <w:color w:val="000000"/>
        </w:rPr>
        <w:t xml:space="preserve"> </w:t>
      </w:r>
    </w:p>
    <w:p w14:paraId="5F194C71" w14:textId="77777777" w:rsidR="00A43381" w:rsidRDefault="00A43381" w:rsidP="00A43381">
      <w:pPr>
        <w:pStyle w:val="Heading1"/>
        <w:rPr>
          <w:lang w:val="en-US" w:eastAsia="ja-JP"/>
        </w:rPr>
      </w:pPr>
      <w:bookmarkStart w:id="58" w:name="_Toc268348354"/>
      <w:bookmarkStart w:id="59" w:name="_Toc268442564"/>
      <w:r>
        <w:rPr>
          <w:lang w:val="en-US" w:eastAsia="ja-JP"/>
        </w:rPr>
        <w:lastRenderedPageBreak/>
        <w:t>Conclusions</w:t>
      </w:r>
      <w:bookmarkEnd w:id="58"/>
      <w:bookmarkEnd w:id="59"/>
    </w:p>
    <w:p w14:paraId="689675AC" w14:textId="3B5CFE91" w:rsidR="00A43381" w:rsidRDefault="00A43381" w:rsidP="00A43381">
      <w:pPr>
        <w:rPr>
          <w:rFonts w:asciiTheme="majorHAnsi" w:hAnsiTheme="majorHAnsi"/>
        </w:rPr>
      </w:pPr>
      <w:r>
        <w:rPr>
          <w:rFonts w:asciiTheme="majorHAnsi" w:hAnsiTheme="majorHAnsi"/>
        </w:rPr>
        <w:t xml:space="preserve">This </w:t>
      </w:r>
      <w:r w:rsidR="00DA464D">
        <w:rPr>
          <w:rFonts w:asciiTheme="majorHAnsi" w:hAnsiTheme="majorHAnsi"/>
        </w:rPr>
        <w:t xml:space="preserve">report </w:t>
      </w:r>
      <w:r>
        <w:rPr>
          <w:rFonts w:asciiTheme="majorHAnsi" w:hAnsiTheme="majorHAnsi"/>
        </w:rPr>
        <w:t xml:space="preserve">has outlined the process of working with Aboriginal young people to develop a prototype digital mobile application. The process focused on working collaboratively with the Aboriginal community to understand how digital technology can assist Aboriginal youth in asserting representations of </w:t>
      </w:r>
      <w:proofErr w:type="gramStart"/>
      <w:r>
        <w:rPr>
          <w:rFonts w:asciiTheme="majorHAnsi" w:hAnsiTheme="majorHAnsi"/>
        </w:rPr>
        <w:t>themselves</w:t>
      </w:r>
      <w:proofErr w:type="gramEnd"/>
      <w:r>
        <w:rPr>
          <w:rFonts w:asciiTheme="majorHAnsi" w:hAnsiTheme="majorHAnsi"/>
        </w:rPr>
        <w:t>, particularly as a way of reinforcing their identities in an online world.</w:t>
      </w:r>
    </w:p>
    <w:p w14:paraId="6F2D3387" w14:textId="3CF063BC" w:rsidR="00A43381" w:rsidRDefault="00A43381" w:rsidP="00A43381">
      <w:pPr>
        <w:rPr>
          <w:rFonts w:asciiTheme="majorHAnsi" w:hAnsiTheme="majorHAnsi"/>
        </w:rPr>
      </w:pPr>
      <w:r>
        <w:rPr>
          <w:rFonts w:asciiTheme="majorHAnsi" w:hAnsiTheme="majorHAnsi"/>
        </w:rPr>
        <w:t>Adopting a collaborative, community-based approach to the research responded to Aboriginal pedagogical approaches to learning, where older people and younger people were able to share experiences and learn from each other. By working with Aboriginal young people, their mentors and with the interdisciplinary research teams, the project adopted a broad interpretation of digital literacy, influenced by contemporary Aboriginal responses to knowledge exchange. These approaches recognised the importance of stories in Aboriginal culture to reveal Aboriginal knowledge, histories and the lived experiences of contemporary Aboriginal young people. Importantly</w:t>
      </w:r>
      <w:r w:rsidR="00151CF2">
        <w:rPr>
          <w:rFonts w:asciiTheme="majorHAnsi" w:hAnsiTheme="majorHAnsi"/>
        </w:rPr>
        <w:t>,</w:t>
      </w:r>
      <w:r>
        <w:rPr>
          <w:rFonts w:asciiTheme="majorHAnsi" w:hAnsiTheme="majorHAnsi"/>
        </w:rPr>
        <w:t xml:space="preserve"> this project </w:t>
      </w:r>
      <w:r w:rsidR="00151CF2">
        <w:rPr>
          <w:rFonts w:asciiTheme="majorHAnsi" w:hAnsiTheme="majorHAnsi"/>
        </w:rPr>
        <w:t xml:space="preserve">considered </w:t>
      </w:r>
      <w:r>
        <w:rPr>
          <w:rFonts w:asciiTheme="majorHAnsi" w:hAnsiTheme="majorHAnsi"/>
        </w:rPr>
        <w:t xml:space="preserve">intergenerational and peer-to-peer knowledge exchange </w:t>
      </w:r>
      <w:r w:rsidR="00151CF2">
        <w:rPr>
          <w:rFonts w:asciiTheme="majorHAnsi" w:hAnsiTheme="majorHAnsi"/>
        </w:rPr>
        <w:t xml:space="preserve">as vital </w:t>
      </w:r>
      <w:r>
        <w:rPr>
          <w:rFonts w:asciiTheme="majorHAnsi" w:hAnsiTheme="majorHAnsi"/>
        </w:rPr>
        <w:t>in developing a storytelling app to support cultural connections and provide avenues for positive self-representations in the digital realm.</w:t>
      </w:r>
    </w:p>
    <w:p w14:paraId="341EBF66" w14:textId="4B17A5DA" w:rsidR="00A43381" w:rsidRDefault="00A43381" w:rsidP="00A43381">
      <w:pPr>
        <w:rPr>
          <w:rFonts w:asciiTheme="majorHAnsi" w:hAnsiTheme="majorHAnsi"/>
        </w:rPr>
      </w:pPr>
      <w:r>
        <w:rPr>
          <w:rFonts w:asciiTheme="majorHAnsi" w:hAnsiTheme="majorHAnsi"/>
        </w:rPr>
        <w:t xml:space="preserve">Further </w:t>
      </w:r>
      <w:r w:rsidR="00B641D3">
        <w:rPr>
          <w:rFonts w:asciiTheme="majorHAnsi" w:hAnsiTheme="majorHAnsi"/>
        </w:rPr>
        <w:t xml:space="preserve">findings </w:t>
      </w:r>
      <w:r>
        <w:rPr>
          <w:rFonts w:asciiTheme="majorHAnsi" w:hAnsiTheme="majorHAnsi"/>
        </w:rPr>
        <w:t xml:space="preserve">arising from the project included the importance of providing appropriate scaffolding that responds to and supports young people’s engagement with digital technology and online resources for creating and sharing knowledge through the digital medium. By adopting culturally inclusive and informal approaches to learning, the development of a digital storytelling app also responded to concerns for disseminating information in responsible and culturally safe ways. This included </w:t>
      </w:r>
      <w:r w:rsidR="00B641D3">
        <w:rPr>
          <w:rFonts w:asciiTheme="majorHAnsi" w:hAnsiTheme="majorHAnsi"/>
        </w:rPr>
        <w:t xml:space="preserve">considerations for </w:t>
      </w:r>
      <w:r>
        <w:rPr>
          <w:rFonts w:asciiTheme="majorHAnsi" w:hAnsiTheme="majorHAnsi"/>
        </w:rPr>
        <w:t>developing</w:t>
      </w:r>
      <w:r w:rsidRPr="00442471">
        <w:rPr>
          <w:rFonts w:asciiTheme="majorHAnsi" w:hAnsiTheme="majorHAnsi"/>
          <w:color w:val="000000"/>
        </w:rPr>
        <w:t xml:space="preserve"> </w:t>
      </w:r>
      <w:r w:rsidRPr="00442471">
        <w:rPr>
          <w:rFonts w:asciiTheme="majorHAnsi" w:hAnsiTheme="majorHAnsi"/>
        </w:rPr>
        <w:t>initiatives</w:t>
      </w:r>
      <w:r>
        <w:rPr>
          <w:rFonts w:asciiTheme="majorHAnsi" w:hAnsiTheme="majorHAnsi"/>
        </w:rPr>
        <w:t xml:space="preserve"> via the storytelling app </w:t>
      </w:r>
      <w:r w:rsidRPr="00442471">
        <w:rPr>
          <w:rFonts w:asciiTheme="majorHAnsi" w:hAnsiTheme="majorHAnsi"/>
        </w:rPr>
        <w:t xml:space="preserve">that </w:t>
      </w:r>
      <w:r>
        <w:rPr>
          <w:rFonts w:asciiTheme="majorHAnsi" w:hAnsiTheme="majorHAnsi"/>
        </w:rPr>
        <w:t>allow</w:t>
      </w:r>
      <w:r w:rsidR="0064003F">
        <w:rPr>
          <w:rFonts w:asciiTheme="majorHAnsi" w:hAnsiTheme="majorHAnsi"/>
        </w:rPr>
        <w:t>ed</w:t>
      </w:r>
      <w:r>
        <w:rPr>
          <w:rFonts w:asciiTheme="majorHAnsi" w:hAnsiTheme="majorHAnsi"/>
        </w:rPr>
        <w:t xml:space="preserve"> users to </w:t>
      </w:r>
      <w:r w:rsidRPr="00442471">
        <w:rPr>
          <w:rFonts w:asciiTheme="majorHAnsi" w:hAnsiTheme="majorHAnsi"/>
        </w:rPr>
        <w:t>move beyond the</w:t>
      </w:r>
      <w:r>
        <w:rPr>
          <w:rFonts w:asciiTheme="majorHAnsi" w:hAnsiTheme="majorHAnsi"/>
        </w:rPr>
        <w:t xml:space="preserve"> sharing of</w:t>
      </w:r>
      <w:r w:rsidRPr="00442471">
        <w:rPr>
          <w:rFonts w:asciiTheme="majorHAnsi" w:hAnsiTheme="majorHAnsi"/>
        </w:rPr>
        <w:t xml:space="preserve"> </w:t>
      </w:r>
      <w:r>
        <w:rPr>
          <w:rFonts w:asciiTheme="majorHAnsi" w:hAnsiTheme="majorHAnsi"/>
        </w:rPr>
        <w:t xml:space="preserve">personal </w:t>
      </w:r>
      <w:r w:rsidRPr="00442471">
        <w:rPr>
          <w:rFonts w:asciiTheme="majorHAnsi" w:hAnsiTheme="majorHAnsi"/>
        </w:rPr>
        <w:t>photo</w:t>
      </w:r>
      <w:r>
        <w:rPr>
          <w:rFonts w:asciiTheme="majorHAnsi" w:hAnsiTheme="majorHAnsi"/>
        </w:rPr>
        <w:t>s</w:t>
      </w:r>
      <w:r w:rsidRPr="00442471">
        <w:rPr>
          <w:rFonts w:asciiTheme="majorHAnsi" w:hAnsiTheme="majorHAnsi"/>
        </w:rPr>
        <w:t>, video</w:t>
      </w:r>
      <w:r>
        <w:rPr>
          <w:rFonts w:asciiTheme="majorHAnsi" w:hAnsiTheme="majorHAnsi"/>
        </w:rPr>
        <w:t xml:space="preserve">s and </w:t>
      </w:r>
      <w:r w:rsidRPr="00442471">
        <w:rPr>
          <w:rFonts w:asciiTheme="majorHAnsi" w:hAnsiTheme="majorHAnsi"/>
        </w:rPr>
        <w:t xml:space="preserve">text </w:t>
      </w:r>
      <w:r>
        <w:rPr>
          <w:rFonts w:asciiTheme="majorHAnsi" w:hAnsiTheme="majorHAnsi"/>
        </w:rPr>
        <w:t xml:space="preserve">recordings to provide alternative approaches for self-representation. </w:t>
      </w:r>
      <w:r>
        <w:rPr>
          <w:rFonts w:asciiTheme="majorHAnsi" w:hAnsiTheme="majorHAnsi"/>
          <w:color w:val="000000"/>
        </w:rPr>
        <w:t>Such processes expand</w:t>
      </w:r>
      <w:r w:rsidR="00B641D3">
        <w:rPr>
          <w:rFonts w:asciiTheme="majorHAnsi" w:hAnsiTheme="majorHAnsi"/>
          <w:color w:val="000000"/>
        </w:rPr>
        <w:t xml:space="preserve"> on</w:t>
      </w:r>
      <w:r>
        <w:rPr>
          <w:rFonts w:asciiTheme="majorHAnsi" w:hAnsiTheme="majorHAnsi"/>
          <w:color w:val="000000"/>
        </w:rPr>
        <w:t xml:space="preserve"> </w:t>
      </w:r>
      <w:r w:rsidRPr="00151CF2">
        <w:rPr>
          <w:rFonts w:asciiTheme="majorHAnsi" w:hAnsiTheme="majorHAnsi"/>
          <w:color w:val="000000"/>
        </w:rPr>
        <w:t xml:space="preserve">the </w:t>
      </w:r>
      <w:r w:rsidR="0064003F" w:rsidRPr="00151CF2">
        <w:rPr>
          <w:rFonts w:asciiTheme="majorHAnsi" w:hAnsiTheme="majorHAnsi"/>
        </w:rPr>
        <w:t>first person</w:t>
      </w:r>
      <w:r w:rsidRPr="00151CF2">
        <w:rPr>
          <w:rFonts w:asciiTheme="majorHAnsi" w:hAnsiTheme="majorHAnsi"/>
        </w:rPr>
        <w:t>, autobiographical</w:t>
      </w:r>
      <w:r>
        <w:rPr>
          <w:rFonts w:asciiTheme="majorHAnsi" w:hAnsiTheme="majorHAnsi"/>
        </w:rPr>
        <w:t xml:space="preserve"> approach </w:t>
      </w:r>
      <w:r w:rsidR="00B641D3">
        <w:rPr>
          <w:rFonts w:asciiTheme="majorHAnsi" w:hAnsiTheme="majorHAnsi"/>
        </w:rPr>
        <w:t xml:space="preserve">to </w:t>
      </w:r>
      <w:r>
        <w:rPr>
          <w:rFonts w:asciiTheme="majorHAnsi" w:hAnsiTheme="majorHAnsi"/>
        </w:rPr>
        <w:t xml:space="preserve">traditional digital storytelling </w:t>
      </w:r>
      <w:r w:rsidR="0064003F">
        <w:rPr>
          <w:rFonts w:asciiTheme="majorHAnsi" w:hAnsiTheme="majorHAnsi"/>
        </w:rPr>
        <w:t xml:space="preserve">models </w:t>
      </w:r>
      <w:r>
        <w:rPr>
          <w:rFonts w:asciiTheme="majorHAnsi" w:hAnsiTheme="majorHAnsi"/>
        </w:rPr>
        <w:t>based on personal photos and videos, allowing for broader</w:t>
      </w:r>
      <w:r w:rsidR="00B641D3">
        <w:rPr>
          <w:rFonts w:asciiTheme="majorHAnsi" w:hAnsiTheme="majorHAnsi"/>
        </w:rPr>
        <w:t>,</w:t>
      </w:r>
      <w:r>
        <w:rPr>
          <w:rFonts w:asciiTheme="majorHAnsi" w:hAnsiTheme="majorHAnsi"/>
        </w:rPr>
        <w:t xml:space="preserve"> creative storytelling frameworks that support Aboriginal worldview</w:t>
      </w:r>
      <w:r w:rsidR="00B641D3">
        <w:rPr>
          <w:rFonts w:asciiTheme="majorHAnsi" w:hAnsiTheme="majorHAnsi"/>
        </w:rPr>
        <w:t>s. These worldviews</w:t>
      </w:r>
      <w:r>
        <w:rPr>
          <w:rFonts w:asciiTheme="majorHAnsi" w:hAnsiTheme="majorHAnsi"/>
        </w:rPr>
        <w:t xml:space="preserve"> </w:t>
      </w:r>
      <w:r w:rsidR="00B641D3">
        <w:rPr>
          <w:rFonts w:asciiTheme="majorHAnsi" w:hAnsiTheme="majorHAnsi"/>
        </w:rPr>
        <w:t xml:space="preserve">integrate of all aspects of life and </w:t>
      </w:r>
      <w:r w:rsidR="00B641D3" w:rsidRPr="00C41D51">
        <w:t xml:space="preserve">include art, song, performance and other cultural expressions, </w:t>
      </w:r>
      <w:r w:rsidR="00B641D3">
        <w:t>which support</w:t>
      </w:r>
      <w:r>
        <w:t xml:space="preserve"> the transferal of </w:t>
      </w:r>
      <w:r w:rsidRPr="00C41D51">
        <w:t>cultural information from generation to generation</w:t>
      </w:r>
      <w:r>
        <w:t xml:space="preserve">. </w:t>
      </w:r>
    </w:p>
    <w:p w14:paraId="1AA1818D" w14:textId="20C93E19" w:rsidR="00A43381" w:rsidRPr="00841052" w:rsidRDefault="00A43381" w:rsidP="00A43381">
      <w:pPr>
        <w:rPr>
          <w:rFonts w:asciiTheme="majorHAnsi" w:hAnsiTheme="majorHAnsi"/>
          <w:color w:val="000000"/>
        </w:rPr>
      </w:pPr>
      <w:r w:rsidRPr="00442471">
        <w:rPr>
          <w:rFonts w:asciiTheme="majorHAnsi" w:hAnsiTheme="majorHAnsi"/>
          <w:color w:val="000000"/>
        </w:rPr>
        <w:t xml:space="preserve">These </w:t>
      </w:r>
      <w:r w:rsidR="00B641D3">
        <w:rPr>
          <w:rFonts w:asciiTheme="majorHAnsi" w:hAnsiTheme="majorHAnsi"/>
          <w:color w:val="000000"/>
        </w:rPr>
        <w:t>approaches</w:t>
      </w:r>
      <w:r w:rsidR="00B641D3" w:rsidRPr="00442471">
        <w:rPr>
          <w:rFonts w:asciiTheme="majorHAnsi" w:hAnsiTheme="majorHAnsi"/>
          <w:color w:val="000000"/>
        </w:rPr>
        <w:t xml:space="preserve"> </w:t>
      </w:r>
      <w:r>
        <w:rPr>
          <w:rFonts w:asciiTheme="majorHAnsi" w:hAnsiTheme="majorHAnsi"/>
          <w:color w:val="000000"/>
        </w:rPr>
        <w:t>were</w:t>
      </w:r>
      <w:r w:rsidRPr="00442471">
        <w:rPr>
          <w:rFonts w:asciiTheme="majorHAnsi" w:hAnsiTheme="majorHAnsi"/>
          <w:color w:val="000000"/>
        </w:rPr>
        <w:t xml:space="preserve"> envisaged as part of an ongoing process</w:t>
      </w:r>
      <w:r>
        <w:rPr>
          <w:rFonts w:asciiTheme="majorHAnsi" w:hAnsiTheme="majorHAnsi"/>
          <w:color w:val="000000"/>
        </w:rPr>
        <w:t xml:space="preserve"> for the development of a digital storytelling mobile application,</w:t>
      </w:r>
      <w:r w:rsidRPr="00442471">
        <w:rPr>
          <w:rFonts w:asciiTheme="majorHAnsi" w:hAnsiTheme="majorHAnsi"/>
          <w:color w:val="000000"/>
        </w:rPr>
        <w:t xml:space="preserve"> </w:t>
      </w:r>
      <w:r>
        <w:rPr>
          <w:rFonts w:asciiTheme="majorHAnsi" w:hAnsiTheme="majorHAnsi"/>
          <w:color w:val="000000"/>
        </w:rPr>
        <w:t>which were considered simultaneously in</w:t>
      </w:r>
      <w:r w:rsidR="003E211A">
        <w:rPr>
          <w:rFonts w:asciiTheme="majorHAnsi" w:hAnsiTheme="majorHAnsi"/>
          <w:color w:val="000000"/>
        </w:rPr>
        <w:t xml:space="preserve"> </w:t>
      </w:r>
      <w:r>
        <w:rPr>
          <w:rFonts w:asciiTheme="majorHAnsi" w:hAnsiTheme="majorHAnsi"/>
          <w:color w:val="000000"/>
        </w:rPr>
        <w:t xml:space="preserve">line with the functionality and features </w:t>
      </w:r>
      <w:r w:rsidR="00B641D3">
        <w:rPr>
          <w:rFonts w:asciiTheme="majorHAnsi" w:hAnsiTheme="majorHAnsi"/>
          <w:color w:val="000000"/>
        </w:rPr>
        <w:t xml:space="preserve">of </w:t>
      </w:r>
      <w:r>
        <w:rPr>
          <w:rFonts w:asciiTheme="majorHAnsi" w:hAnsiTheme="majorHAnsi"/>
          <w:color w:val="000000"/>
        </w:rPr>
        <w:t>the app for determining</w:t>
      </w:r>
      <w:r w:rsidRPr="00442471">
        <w:rPr>
          <w:rFonts w:asciiTheme="majorHAnsi" w:hAnsiTheme="majorHAnsi"/>
          <w:color w:val="000000"/>
        </w:rPr>
        <w:t xml:space="preserve"> the online </w:t>
      </w:r>
      <w:r>
        <w:rPr>
          <w:rFonts w:asciiTheme="majorHAnsi" w:hAnsiTheme="majorHAnsi"/>
          <w:color w:val="000000"/>
        </w:rPr>
        <w:t xml:space="preserve">cultural </w:t>
      </w:r>
      <w:proofErr w:type="spellStart"/>
      <w:r>
        <w:rPr>
          <w:rFonts w:asciiTheme="majorHAnsi" w:hAnsiTheme="majorHAnsi"/>
          <w:color w:val="000000"/>
        </w:rPr>
        <w:t>cyber</w:t>
      </w:r>
      <w:r w:rsidRPr="00442471">
        <w:rPr>
          <w:rFonts w:asciiTheme="majorHAnsi" w:hAnsiTheme="majorHAnsi"/>
          <w:color w:val="000000"/>
        </w:rPr>
        <w:t>safety</w:t>
      </w:r>
      <w:proofErr w:type="spellEnd"/>
      <w:r w:rsidRPr="00442471">
        <w:rPr>
          <w:rFonts w:asciiTheme="majorHAnsi" w:hAnsiTheme="majorHAnsi"/>
          <w:color w:val="000000"/>
        </w:rPr>
        <w:t xml:space="preserve"> of </w:t>
      </w:r>
      <w:r w:rsidR="00151CF2" w:rsidRPr="00442471">
        <w:rPr>
          <w:rFonts w:asciiTheme="majorHAnsi" w:hAnsiTheme="majorHAnsi"/>
          <w:color w:val="000000"/>
        </w:rPr>
        <w:t xml:space="preserve">young </w:t>
      </w:r>
      <w:r w:rsidR="00151CF2">
        <w:rPr>
          <w:rFonts w:asciiTheme="majorHAnsi" w:hAnsiTheme="majorHAnsi"/>
          <w:color w:val="000000"/>
        </w:rPr>
        <w:t>Aboriginal</w:t>
      </w:r>
      <w:r>
        <w:rPr>
          <w:rFonts w:asciiTheme="majorHAnsi" w:hAnsiTheme="majorHAnsi"/>
          <w:color w:val="000000"/>
        </w:rPr>
        <w:t xml:space="preserve"> </w:t>
      </w:r>
      <w:r w:rsidRPr="00442471">
        <w:rPr>
          <w:rFonts w:asciiTheme="majorHAnsi" w:hAnsiTheme="majorHAnsi"/>
          <w:color w:val="000000"/>
        </w:rPr>
        <w:t>people and their commun</w:t>
      </w:r>
      <w:r>
        <w:rPr>
          <w:rFonts w:asciiTheme="majorHAnsi" w:hAnsiTheme="majorHAnsi"/>
          <w:color w:val="000000"/>
        </w:rPr>
        <w:t>ities, as well as considerations for understanding the appropriate methods (or cultural protocols) for disseminating stories to audiences across global networks.</w:t>
      </w:r>
    </w:p>
    <w:p w14:paraId="40F3BB5D" w14:textId="3B68B897" w:rsidR="00A43381" w:rsidRDefault="00A43381" w:rsidP="00A43381">
      <w:pPr>
        <w:rPr>
          <w:rFonts w:asciiTheme="majorHAnsi" w:hAnsiTheme="majorHAnsi"/>
        </w:rPr>
      </w:pPr>
      <w:r>
        <w:rPr>
          <w:rFonts w:asciiTheme="majorHAnsi" w:hAnsiTheme="majorHAnsi"/>
        </w:rPr>
        <w:t>By centring the Aboriginal voice in the project, participants</w:t>
      </w:r>
      <w:r w:rsidR="00610858">
        <w:rPr>
          <w:rFonts w:asciiTheme="majorHAnsi" w:hAnsiTheme="majorHAnsi"/>
        </w:rPr>
        <w:t>’</w:t>
      </w:r>
      <w:r>
        <w:rPr>
          <w:rFonts w:asciiTheme="majorHAnsi" w:hAnsiTheme="majorHAnsi"/>
        </w:rPr>
        <w:t xml:space="preserve"> responses provided valuable information from their perspectives about the capacity for the storytelling app to reduce the participation gap, including approaches that enable Aboriginal people to engage with digital technology to achieve equality with non-Aboriginal Australians, particularly in education, employment, in reaping the benefits of the digital economy and in achieving active civic engagement as responsible cyber-citizens. Despite the WYS app being a prototype version it received positive responses from the young people involved in the project. Their ability to comprehend and envisage the app as the first </w:t>
      </w:r>
      <w:r>
        <w:rPr>
          <w:rFonts w:asciiTheme="majorHAnsi" w:hAnsiTheme="majorHAnsi"/>
        </w:rPr>
        <w:lastRenderedPageBreak/>
        <w:t>step towards a fully functioning resource, designed and developed by them, attests to their commitment to having digital technology that can function specifically in ways that allow them to control technology for asserting their self-representations and for exploring their identities as contemporary Aboriginal young people.</w:t>
      </w:r>
    </w:p>
    <w:p w14:paraId="6167C104" w14:textId="77777777" w:rsidR="00A43381" w:rsidRDefault="00A43381" w:rsidP="00A43381"/>
    <w:p w14:paraId="44780197" w14:textId="63601986" w:rsidR="00A87F73" w:rsidRPr="004E59CA" w:rsidRDefault="003D36F3" w:rsidP="00A87F73">
      <w:pPr>
        <w:pStyle w:val="Heading1"/>
        <w:rPr>
          <w:rFonts w:asciiTheme="minorHAnsi" w:hAnsiTheme="minorHAnsi"/>
          <w:lang w:val="en-US" w:eastAsia="ja-JP"/>
        </w:rPr>
      </w:pPr>
      <w:bookmarkStart w:id="60" w:name="_Toc268442565"/>
      <w:r>
        <w:rPr>
          <w:rFonts w:asciiTheme="minorHAnsi" w:hAnsiTheme="minorHAnsi"/>
          <w:lang w:val="en-US" w:eastAsia="ja-JP"/>
        </w:rPr>
        <w:lastRenderedPageBreak/>
        <w:t>Recommendations</w:t>
      </w:r>
      <w:bookmarkEnd w:id="60"/>
    </w:p>
    <w:p w14:paraId="4AE1CB42" w14:textId="65427881" w:rsidR="00A87F73" w:rsidRPr="004E59CA" w:rsidRDefault="00A87F73" w:rsidP="00A87F73">
      <w:r w:rsidRPr="004E59CA">
        <w:rPr>
          <w:lang w:val="en-US" w:eastAsia="ja-JP"/>
        </w:rPr>
        <w:t xml:space="preserve">The rapid </w:t>
      </w:r>
      <w:r>
        <w:rPr>
          <w:lang w:val="en-US" w:eastAsia="ja-JP"/>
        </w:rPr>
        <w:t xml:space="preserve">uptake of mobile digital devices by Aboriginal youth is presenting new ways for youth to explore, produce and share information about themselves and their communities across broad social networks. The very nature of the online digital environment, which allows unlimited access to all kinds of knowledge, raises questions about how Aboriginal young people can safely engage in the digital realm to control and assert representations of themselves and their culture. Findings from this project suggest that by incorporating culturally inclusive approaches to understanding and improving digital literacy is necessary if Aboriginal people are to participate equally in and reap the benefits of the digital space. For this to </w:t>
      </w:r>
      <w:proofErr w:type="gramStart"/>
      <w:r>
        <w:rPr>
          <w:lang w:val="en-US" w:eastAsia="ja-JP"/>
        </w:rPr>
        <w:t>occur</w:t>
      </w:r>
      <w:proofErr w:type="gramEnd"/>
      <w:r>
        <w:rPr>
          <w:lang w:val="en-US" w:eastAsia="ja-JP"/>
        </w:rPr>
        <w:t xml:space="preserve"> the following points were considered</w:t>
      </w:r>
      <w:r w:rsidR="00AB5114">
        <w:rPr>
          <w:lang w:val="en-US" w:eastAsia="ja-JP"/>
        </w:rPr>
        <w:t xml:space="preserve"> important for the development of an Aboriginal-designed storytelling app</w:t>
      </w:r>
      <w:r>
        <w:rPr>
          <w:lang w:val="en-US" w:eastAsia="ja-JP"/>
        </w:rPr>
        <w:t xml:space="preserve">: </w:t>
      </w:r>
    </w:p>
    <w:p w14:paraId="6E22EB6C" w14:textId="5CF28555" w:rsidR="00A87F73" w:rsidRPr="008872A8" w:rsidRDefault="00A87F73" w:rsidP="00A87F73">
      <w:pPr>
        <w:pStyle w:val="ListParagraph"/>
        <w:numPr>
          <w:ilvl w:val="0"/>
          <w:numId w:val="33"/>
        </w:numPr>
        <w:rPr>
          <w:rFonts w:cs="Calibri"/>
        </w:rPr>
      </w:pPr>
      <w:r w:rsidRPr="008872A8">
        <w:rPr>
          <w:rFonts w:cs="Calibri"/>
        </w:rPr>
        <w:t>Collaborative and ongoing community consultations, with a range of experts including young people, are necessary to provide</w:t>
      </w:r>
      <w:r w:rsidR="00C55672" w:rsidRPr="008872A8">
        <w:rPr>
          <w:rFonts w:cs="Calibri"/>
        </w:rPr>
        <w:t xml:space="preserve"> </w:t>
      </w:r>
      <w:r w:rsidRPr="008872A8">
        <w:rPr>
          <w:rFonts w:cs="Calibri"/>
        </w:rPr>
        <w:t xml:space="preserve">digital resources (e.g. a storytelling app) </w:t>
      </w:r>
      <w:r w:rsidR="00C55672" w:rsidRPr="008872A8">
        <w:rPr>
          <w:rFonts w:cs="Calibri"/>
        </w:rPr>
        <w:t>that</w:t>
      </w:r>
      <w:r w:rsidR="00AB5114" w:rsidRPr="008872A8">
        <w:rPr>
          <w:rFonts w:cs="Calibri"/>
        </w:rPr>
        <w:t xml:space="preserve"> </w:t>
      </w:r>
      <w:r w:rsidR="00C55672" w:rsidRPr="008872A8">
        <w:rPr>
          <w:rFonts w:cs="Calibri"/>
        </w:rPr>
        <w:t xml:space="preserve">reduce </w:t>
      </w:r>
      <w:r w:rsidRPr="008872A8">
        <w:rPr>
          <w:rFonts w:cs="Calibri"/>
        </w:rPr>
        <w:t xml:space="preserve">the ‘participant gap’ </w:t>
      </w:r>
      <w:r w:rsidR="00AB5114" w:rsidRPr="008872A8">
        <w:rPr>
          <w:rFonts w:cs="Calibri"/>
        </w:rPr>
        <w:t>an</w:t>
      </w:r>
      <w:r w:rsidR="00C55672" w:rsidRPr="008872A8">
        <w:rPr>
          <w:rFonts w:cs="Calibri"/>
        </w:rPr>
        <w:t>d</w:t>
      </w:r>
      <w:r w:rsidR="00AB5114" w:rsidRPr="008872A8">
        <w:rPr>
          <w:rFonts w:cs="Calibri"/>
        </w:rPr>
        <w:t xml:space="preserve"> </w:t>
      </w:r>
      <w:r w:rsidR="00C55672" w:rsidRPr="008872A8">
        <w:rPr>
          <w:rFonts w:cs="Calibri"/>
        </w:rPr>
        <w:t xml:space="preserve">assist in creating </w:t>
      </w:r>
      <w:proofErr w:type="gramStart"/>
      <w:r w:rsidR="005330BF" w:rsidRPr="008872A8">
        <w:rPr>
          <w:rFonts w:cs="Calibri"/>
        </w:rPr>
        <w:t>an equal</w:t>
      </w:r>
      <w:proofErr w:type="gramEnd"/>
      <w:r w:rsidR="00AB5114" w:rsidRPr="008872A8">
        <w:rPr>
          <w:rFonts w:cs="Calibri"/>
        </w:rPr>
        <w:t xml:space="preserve"> media ecology.</w:t>
      </w:r>
    </w:p>
    <w:p w14:paraId="22639F34" w14:textId="77777777" w:rsidR="003E211A" w:rsidRPr="008872A8" w:rsidRDefault="003E211A" w:rsidP="003E211A">
      <w:pPr>
        <w:pStyle w:val="ListParagraph"/>
        <w:rPr>
          <w:rFonts w:cs="Calibri"/>
        </w:rPr>
      </w:pPr>
    </w:p>
    <w:p w14:paraId="5E25813F" w14:textId="62EA0F10" w:rsidR="00A87F73" w:rsidRPr="008872A8" w:rsidRDefault="00A87F73" w:rsidP="00A87F73">
      <w:pPr>
        <w:pStyle w:val="ListParagraph"/>
        <w:numPr>
          <w:ilvl w:val="0"/>
          <w:numId w:val="33"/>
        </w:numPr>
        <w:rPr>
          <w:rFonts w:cs="Calibri"/>
        </w:rPr>
      </w:pPr>
      <w:r w:rsidRPr="008872A8">
        <w:rPr>
          <w:rFonts w:cs="Calibri"/>
        </w:rPr>
        <w:t>Appropriate scaffolding that supports culturally inclusive approaches to digital literacy is necessary</w:t>
      </w:r>
      <w:r w:rsidR="00C55672" w:rsidRPr="008872A8">
        <w:rPr>
          <w:rFonts w:cs="Calibri"/>
        </w:rPr>
        <w:t>, which</w:t>
      </w:r>
      <w:r w:rsidRPr="008872A8">
        <w:rPr>
          <w:rFonts w:cs="Calibri"/>
        </w:rPr>
        <w:t xml:space="preserve"> include</w:t>
      </w:r>
      <w:r w:rsidR="00C55672" w:rsidRPr="008872A8">
        <w:rPr>
          <w:rFonts w:cs="Calibri"/>
        </w:rPr>
        <w:t>s</w:t>
      </w:r>
      <w:r w:rsidRPr="008872A8">
        <w:rPr>
          <w:rFonts w:cs="Calibri"/>
        </w:rPr>
        <w:t xml:space="preserve"> adopting intergenerational and peer-to-peer knowledge exchange. This </w:t>
      </w:r>
      <w:r w:rsidR="00C55672" w:rsidRPr="008872A8">
        <w:rPr>
          <w:rFonts w:cs="Calibri"/>
        </w:rPr>
        <w:t xml:space="preserve">supports </w:t>
      </w:r>
      <w:r w:rsidRPr="008872A8">
        <w:rPr>
          <w:rFonts w:cs="Calibri"/>
        </w:rPr>
        <w:t xml:space="preserve">developing an awareness of cultural </w:t>
      </w:r>
      <w:proofErr w:type="spellStart"/>
      <w:r w:rsidRPr="008872A8">
        <w:rPr>
          <w:rFonts w:cs="Calibri"/>
        </w:rPr>
        <w:t>cybersafety</w:t>
      </w:r>
      <w:proofErr w:type="spellEnd"/>
      <w:r w:rsidR="00C55672" w:rsidRPr="008872A8">
        <w:rPr>
          <w:rFonts w:cs="Calibri"/>
        </w:rPr>
        <w:t xml:space="preserve"> for </w:t>
      </w:r>
      <w:r w:rsidRPr="008872A8">
        <w:rPr>
          <w:rFonts w:cs="Calibri"/>
        </w:rPr>
        <w:t>the responsible dissemination of information online</w:t>
      </w:r>
      <w:r w:rsidR="009F0B66" w:rsidRPr="008872A8">
        <w:rPr>
          <w:rFonts w:cs="Calibri"/>
        </w:rPr>
        <w:t>.</w:t>
      </w:r>
    </w:p>
    <w:p w14:paraId="49FD3B1B" w14:textId="77777777" w:rsidR="003E211A" w:rsidRPr="008872A8" w:rsidRDefault="003E211A" w:rsidP="003E211A">
      <w:pPr>
        <w:pStyle w:val="ListParagraph"/>
        <w:rPr>
          <w:rFonts w:cs="Calibri"/>
        </w:rPr>
      </w:pPr>
    </w:p>
    <w:p w14:paraId="1CB33352" w14:textId="35FB86C7" w:rsidR="00A87F73" w:rsidRPr="008872A8" w:rsidRDefault="00A87F73" w:rsidP="00A87F73">
      <w:pPr>
        <w:pStyle w:val="ListParagraph"/>
        <w:numPr>
          <w:ilvl w:val="0"/>
          <w:numId w:val="33"/>
        </w:numPr>
        <w:rPr>
          <w:rFonts w:cs="Calibri"/>
        </w:rPr>
      </w:pPr>
      <w:r w:rsidRPr="008872A8">
        <w:rPr>
          <w:rFonts w:cs="Calibri"/>
        </w:rPr>
        <w:t xml:space="preserve">Initiatives that acknowledge the importance of Aboriginal cultural protocols for the production, dissemination and sharing of Aboriginal </w:t>
      </w:r>
      <w:r w:rsidR="00C55672" w:rsidRPr="008872A8">
        <w:rPr>
          <w:rFonts w:cs="Calibri"/>
        </w:rPr>
        <w:t xml:space="preserve">information </w:t>
      </w:r>
      <w:r w:rsidRPr="008872A8">
        <w:rPr>
          <w:rFonts w:cs="Calibri"/>
        </w:rPr>
        <w:t xml:space="preserve">online are necessary if Aboriginal people are to </w:t>
      </w:r>
      <w:r w:rsidR="00C55672" w:rsidRPr="008872A8">
        <w:rPr>
          <w:rFonts w:cs="Calibri"/>
        </w:rPr>
        <w:t xml:space="preserve">have </w:t>
      </w:r>
      <w:r w:rsidRPr="008872A8">
        <w:rPr>
          <w:rFonts w:cs="Calibri"/>
        </w:rPr>
        <w:t xml:space="preserve">control </w:t>
      </w:r>
      <w:r w:rsidR="00C55672" w:rsidRPr="008872A8">
        <w:rPr>
          <w:rFonts w:cs="Calibri"/>
        </w:rPr>
        <w:t xml:space="preserve">of their knowledge, including understandings of </w:t>
      </w:r>
      <w:r w:rsidRPr="008872A8">
        <w:rPr>
          <w:rFonts w:cs="Calibri"/>
        </w:rPr>
        <w:t>who they are and where they come in the online world</w:t>
      </w:r>
      <w:r w:rsidR="009F0B66" w:rsidRPr="008872A8">
        <w:rPr>
          <w:rFonts w:cs="Calibri"/>
        </w:rPr>
        <w:t>.</w:t>
      </w:r>
    </w:p>
    <w:p w14:paraId="2CAA7BDC" w14:textId="77777777" w:rsidR="00073BC0" w:rsidRPr="008872A8" w:rsidRDefault="00073BC0" w:rsidP="00073BC0">
      <w:pPr>
        <w:pStyle w:val="ListParagraph"/>
        <w:rPr>
          <w:rFonts w:cs="Calibri"/>
        </w:rPr>
      </w:pPr>
    </w:p>
    <w:p w14:paraId="21C49A5F" w14:textId="77777777" w:rsidR="00A87F73" w:rsidRPr="008872A8" w:rsidRDefault="00A87F73" w:rsidP="00A87F73">
      <w:pPr>
        <w:pStyle w:val="ListParagraph"/>
        <w:numPr>
          <w:ilvl w:val="0"/>
          <w:numId w:val="33"/>
        </w:numPr>
        <w:rPr>
          <w:rFonts w:cs="Calibri"/>
        </w:rPr>
      </w:pPr>
      <w:r w:rsidRPr="008872A8">
        <w:rPr>
          <w:rFonts w:cs="Calibri"/>
        </w:rPr>
        <w:t>Enhancing knowledge of the creative capacity of digital technology to support Aboriginal self-representations, including those that support and promote the diversity of Aboriginality and contemporary Aboriginal youth identity.</w:t>
      </w:r>
    </w:p>
    <w:p w14:paraId="0E62F03A" w14:textId="77777777" w:rsidR="00A87F73" w:rsidRDefault="00A87F73" w:rsidP="00A87F73"/>
    <w:p w14:paraId="0AB5B8E6" w14:textId="77777777" w:rsidR="004822C2" w:rsidRDefault="004822C2" w:rsidP="004822C2">
      <w:pPr>
        <w:pStyle w:val="Heading1"/>
        <w:rPr>
          <w:lang w:val="en-US" w:eastAsia="ja-JP"/>
        </w:rPr>
      </w:pPr>
      <w:bookmarkStart w:id="61" w:name="_Toc268442566"/>
      <w:r>
        <w:rPr>
          <w:lang w:val="en-US" w:eastAsia="ja-JP"/>
        </w:rPr>
        <w:lastRenderedPageBreak/>
        <w:t>Authors</w:t>
      </w:r>
      <w:bookmarkEnd w:id="61"/>
    </w:p>
    <w:p w14:paraId="723FEAAF" w14:textId="42DE7740" w:rsidR="00F97AA7" w:rsidRPr="00390277" w:rsidRDefault="00F97AA7" w:rsidP="00F97AA7">
      <w:pPr>
        <w:widowControl w:val="0"/>
        <w:autoSpaceDE w:val="0"/>
        <w:autoSpaceDN w:val="0"/>
        <w:adjustRightInd w:val="0"/>
        <w:rPr>
          <w:rFonts w:asciiTheme="majorHAnsi" w:hAnsiTheme="majorHAnsi" w:cs="Calibri"/>
          <w:b/>
        </w:rPr>
      </w:pPr>
      <w:proofErr w:type="spellStart"/>
      <w:r w:rsidRPr="00234301">
        <w:rPr>
          <w:rFonts w:asciiTheme="majorHAnsi" w:hAnsiTheme="majorHAnsi" w:cs="Calibri"/>
          <w:b/>
        </w:rPr>
        <w:t>Dr.</w:t>
      </w:r>
      <w:proofErr w:type="spellEnd"/>
      <w:r w:rsidRPr="00234301">
        <w:rPr>
          <w:rFonts w:asciiTheme="majorHAnsi" w:hAnsiTheme="majorHAnsi" w:cs="Calibri"/>
          <w:b/>
        </w:rPr>
        <w:t xml:space="preserve"> Fran Edmonds</w:t>
      </w:r>
      <w:r w:rsidRPr="00234301">
        <w:rPr>
          <w:rFonts w:asciiTheme="majorHAnsi" w:eastAsia="Times New Roman" w:hAnsiTheme="majorHAnsi"/>
          <w:shd w:val="clear" w:color="auto" w:fill="FFFFFF"/>
        </w:rPr>
        <w:t xml:space="preserve"> is a collaborative researcher,</w:t>
      </w:r>
      <w:r w:rsidR="003F337C">
        <w:rPr>
          <w:rFonts w:asciiTheme="majorHAnsi" w:eastAsia="Times New Roman" w:hAnsiTheme="majorHAnsi"/>
          <w:shd w:val="clear" w:color="auto" w:fill="FFFFFF"/>
        </w:rPr>
        <w:t xml:space="preserve"> whose work</w:t>
      </w:r>
      <w:r w:rsidRPr="00234301">
        <w:rPr>
          <w:rFonts w:asciiTheme="majorHAnsi" w:eastAsia="Times New Roman" w:hAnsiTheme="majorHAnsi"/>
          <w:shd w:val="clear" w:color="auto" w:fill="FFFFFF"/>
        </w:rPr>
        <w:t xml:space="preserve"> focus</w:t>
      </w:r>
      <w:r w:rsidR="003F337C">
        <w:rPr>
          <w:rFonts w:asciiTheme="majorHAnsi" w:eastAsia="Times New Roman" w:hAnsiTheme="majorHAnsi"/>
          <w:shd w:val="clear" w:color="auto" w:fill="FFFFFF"/>
        </w:rPr>
        <w:t xml:space="preserve">es </w:t>
      </w:r>
      <w:r w:rsidRPr="00234301">
        <w:rPr>
          <w:rFonts w:asciiTheme="majorHAnsi" w:eastAsia="Times New Roman" w:hAnsiTheme="majorHAnsi"/>
          <w:shd w:val="clear" w:color="auto" w:fill="FFFFFF"/>
        </w:rPr>
        <w:t>on the anthropology of southeast Australian Aboriginal culture. Her research interests are interdisciplinary and include the intersection of Western and Indigenous knowledge systems, the reclaiming of Aboriginal material culture through digital technologies</w:t>
      </w:r>
      <w:r w:rsidR="003F337C" w:rsidRPr="003F337C">
        <w:rPr>
          <w:rFonts w:asciiTheme="majorHAnsi" w:eastAsia="Times New Roman" w:hAnsiTheme="majorHAnsi"/>
          <w:shd w:val="clear" w:color="auto" w:fill="FFFFFF"/>
        </w:rPr>
        <w:t xml:space="preserve">, </w:t>
      </w:r>
      <w:r w:rsidR="003F337C" w:rsidRPr="008872A8">
        <w:rPr>
          <w:rFonts w:asciiTheme="majorHAnsi" w:eastAsia="Times New Roman" w:hAnsiTheme="majorHAnsi"/>
          <w:shd w:val="clear" w:color="auto" w:fill="FFFFFF"/>
        </w:rPr>
        <w:t xml:space="preserve">the </w:t>
      </w:r>
      <w:r w:rsidR="003F337C">
        <w:rPr>
          <w:rFonts w:asciiTheme="majorHAnsi" w:eastAsia="Times New Roman" w:hAnsiTheme="majorHAnsi"/>
          <w:shd w:val="clear" w:color="auto" w:fill="FFFFFF"/>
        </w:rPr>
        <w:t>relationship</w:t>
      </w:r>
      <w:r w:rsidR="003F337C" w:rsidRPr="008872A8">
        <w:rPr>
          <w:rFonts w:asciiTheme="majorHAnsi" w:eastAsia="Times New Roman" w:hAnsiTheme="majorHAnsi"/>
          <w:shd w:val="clear" w:color="auto" w:fill="FFFFFF"/>
        </w:rPr>
        <w:t xml:space="preserve"> between Aboriginal art and wellbeing</w:t>
      </w:r>
      <w:r w:rsidR="003F337C">
        <w:rPr>
          <w:rFonts w:asciiTheme="majorHAnsi" w:eastAsia="Times New Roman" w:hAnsiTheme="majorHAnsi"/>
          <w:shd w:val="clear" w:color="auto" w:fill="FFFFFF"/>
        </w:rPr>
        <w:t>,</w:t>
      </w:r>
      <w:r w:rsidRPr="00234301">
        <w:rPr>
          <w:rFonts w:asciiTheme="majorHAnsi" w:eastAsia="Times New Roman" w:hAnsiTheme="majorHAnsi"/>
          <w:shd w:val="clear" w:color="auto" w:fill="FFFFFF"/>
        </w:rPr>
        <w:t xml:space="preserve"> and the exploration of methodological approaches to cross-cultural research. </w:t>
      </w:r>
      <w:r>
        <w:rPr>
          <w:rFonts w:asciiTheme="majorHAnsi" w:eastAsia="Times New Roman" w:hAnsiTheme="majorHAnsi"/>
          <w:shd w:val="clear" w:color="auto" w:fill="FFFFFF"/>
        </w:rPr>
        <w:t>Fran</w:t>
      </w:r>
      <w:r w:rsidRPr="00234301">
        <w:rPr>
          <w:rFonts w:asciiTheme="majorHAnsi" w:eastAsia="Times New Roman" w:hAnsiTheme="majorHAnsi"/>
          <w:shd w:val="clear" w:color="auto" w:fill="FFFFFF"/>
        </w:rPr>
        <w:t xml:space="preserve"> is the research fellow on the Australian Research Council Linkage Project</w:t>
      </w:r>
      <w:r w:rsidRPr="00234301">
        <w:rPr>
          <w:rFonts w:asciiTheme="majorHAnsi" w:eastAsia="Times New Roman" w:hAnsiTheme="majorHAnsi"/>
          <w:i/>
          <w:shd w:val="clear" w:color="auto" w:fill="FFFFFF"/>
        </w:rPr>
        <w:t xml:space="preserve"> ‘Aboriginal young people in Victoria and Digital Storytelling’</w:t>
      </w:r>
      <w:r w:rsidR="00390277">
        <w:rPr>
          <w:rFonts w:asciiTheme="majorHAnsi" w:eastAsia="Times New Roman" w:hAnsiTheme="majorHAnsi"/>
          <w:shd w:val="clear" w:color="auto" w:fill="FFFFFF"/>
        </w:rPr>
        <w:t>.</w:t>
      </w:r>
    </w:p>
    <w:p w14:paraId="248EF5A2" w14:textId="50E582FA" w:rsidR="00F97AA7" w:rsidRPr="00F97AA7" w:rsidRDefault="00F97AA7" w:rsidP="00F97AA7">
      <w:pPr>
        <w:widowControl w:val="0"/>
        <w:autoSpaceDE w:val="0"/>
        <w:autoSpaceDN w:val="0"/>
        <w:adjustRightInd w:val="0"/>
        <w:rPr>
          <w:rFonts w:asciiTheme="majorHAnsi" w:hAnsiTheme="majorHAnsi" w:cs="Calibri"/>
          <w:b/>
        </w:rPr>
      </w:pPr>
      <w:r w:rsidRPr="00234301">
        <w:rPr>
          <w:rFonts w:asciiTheme="majorHAnsi" w:hAnsiTheme="majorHAnsi" w:cs="Calibri"/>
          <w:b/>
        </w:rPr>
        <w:t>Ms. Christel Rachinger</w:t>
      </w:r>
      <w:r w:rsidRPr="00234301">
        <w:rPr>
          <w:rFonts w:asciiTheme="majorHAnsi" w:hAnsiTheme="majorHAnsi" w:cs="Arial"/>
        </w:rPr>
        <w:t xml:space="preserve"> is in her honours year in the Australian Indigenous Studies program at the University of Melbourne. She currently works as a tutor for the AIS program and previously worked as a research assistant on </w:t>
      </w:r>
      <w:proofErr w:type="gramStart"/>
      <w:r w:rsidRPr="00234301">
        <w:rPr>
          <w:rFonts w:asciiTheme="majorHAnsi" w:hAnsiTheme="majorHAnsi" w:cs="Arial"/>
          <w:i/>
          <w:iCs/>
        </w:rPr>
        <w:t>Keeping</w:t>
      </w:r>
      <w:proofErr w:type="gramEnd"/>
      <w:r w:rsidRPr="00234301">
        <w:rPr>
          <w:rFonts w:asciiTheme="majorHAnsi" w:hAnsiTheme="majorHAnsi" w:cs="Arial"/>
          <w:i/>
          <w:iCs/>
        </w:rPr>
        <w:t xml:space="preserve"> </w:t>
      </w:r>
      <w:proofErr w:type="spellStart"/>
      <w:r w:rsidRPr="00234301">
        <w:rPr>
          <w:rFonts w:asciiTheme="majorHAnsi" w:hAnsiTheme="majorHAnsi" w:cs="Arial"/>
          <w:i/>
          <w:iCs/>
        </w:rPr>
        <w:t>intouchable</w:t>
      </w:r>
      <w:proofErr w:type="spellEnd"/>
      <w:r w:rsidRPr="00234301">
        <w:rPr>
          <w:rFonts w:asciiTheme="majorHAnsi" w:hAnsiTheme="majorHAnsi" w:cs="Arial"/>
          <w:i/>
          <w:iCs/>
        </w:rPr>
        <w:t>: A community report on the use of mobile phones and social networking by young Aboriginal people in Victoria</w:t>
      </w:r>
      <w:r>
        <w:rPr>
          <w:rFonts w:asciiTheme="majorHAnsi" w:hAnsiTheme="majorHAnsi" w:cs="Arial"/>
          <w:i/>
          <w:iCs/>
        </w:rPr>
        <w:t xml:space="preserve"> (2012)</w:t>
      </w:r>
      <w:r w:rsidRPr="00234301">
        <w:rPr>
          <w:rFonts w:asciiTheme="majorHAnsi" w:hAnsiTheme="majorHAnsi" w:cs="Arial"/>
        </w:rPr>
        <w:t>.</w:t>
      </w:r>
    </w:p>
    <w:p w14:paraId="7E915A17" w14:textId="7685D63F" w:rsidR="00F97AA7" w:rsidRPr="00F97AA7" w:rsidRDefault="00F97AA7" w:rsidP="00F97AA7">
      <w:pPr>
        <w:widowControl w:val="0"/>
        <w:autoSpaceDE w:val="0"/>
        <w:autoSpaceDN w:val="0"/>
        <w:adjustRightInd w:val="0"/>
        <w:rPr>
          <w:rFonts w:asciiTheme="majorHAnsi" w:hAnsiTheme="majorHAnsi" w:cs="Calibri"/>
          <w:b/>
        </w:rPr>
      </w:pPr>
      <w:r w:rsidRPr="00234301">
        <w:rPr>
          <w:rFonts w:asciiTheme="majorHAnsi" w:hAnsiTheme="majorHAnsi" w:cs="Calibri"/>
          <w:b/>
        </w:rPr>
        <w:t xml:space="preserve">Mr. </w:t>
      </w:r>
      <w:proofErr w:type="spellStart"/>
      <w:r w:rsidRPr="00234301">
        <w:rPr>
          <w:rFonts w:asciiTheme="majorHAnsi" w:hAnsiTheme="majorHAnsi" w:cs="Calibri"/>
          <w:b/>
        </w:rPr>
        <w:t>Gursharan</w:t>
      </w:r>
      <w:proofErr w:type="spellEnd"/>
      <w:r w:rsidRPr="00234301">
        <w:rPr>
          <w:rFonts w:asciiTheme="majorHAnsi" w:hAnsiTheme="majorHAnsi" w:cs="Calibri"/>
          <w:b/>
        </w:rPr>
        <w:t xml:space="preserve"> Singh</w:t>
      </w:r>
      <w:r w:rsidRPr="00234301">
        <w:rPr>
          <w:rFonts w:asciiTheme="majorHAnsi" w:hAnsiTheme="majorHAnsi" w:cs="Calibri"/>
        </w:rPr>
        <w:t xml:space="preserve"> is a Masters student at the University of Melbourne, gadget lover and a tech enthusiast. An electronics engineer otherwise, with an interest in programming and computers</w:t>
      </w:r>
      <w:r w:rsidR="00390277">
        <w:rPr>
          <w:rFonts w:asciiTheme="majorHAnsi" w:hAnsiTheme="majorHAnsi" w:cs="Calibri"/>
        </w:rPr>
        <w:t>,</w:t>
      </w:r>
      <w:r w:rsidRPr="00234301">
        <w:rPr>
          <w:rFonts w:asciiTheme="majorHAnsi" w:hAnsiTheme="majorHAnsi" w:cs="Calibri"/>
        </w:rPr>
        <w:t xml:space="preserve"> thus the switch to IT. </w:t>
      </w:r>
    </w:p>
    <w:p w14:paraId="44C93484" w14:textId="077931DD" w:rsidR="00F97AA7" w:rsidRPr="00390277" w:rsidRDefault="00F97AA7" w:rsidP="00F97AA7">
      <w:pPr>
        <w:widowControl w:val="0"/>
        <w:autoSpaceDE w:val="0"/>
        <w:autoSpaceDN w:val="0"/>
        <w:adjustRightInd w:val="0"/>
        <w:rPr>
          <w:rFonts w:asciiTheme="majorHAnsi" w:hAnsiTheme="majorHAnsi" w:cs="Calibri"/>
          <w:b/>
        </w:rPr>
      </w:pPr>
      <w:proofErr w:type="spellStart"/>
      <w:r w:rsidRPr="00234301">
        <w:rPr>
          <w:rFonts w:asciiTheme="majorHAnsi" w:hAnsiTheme="majorHAnsi" w:cs="Calibri"/>
          <w:b/>
        </w:rPr>
        <w:t>Dr.</w:t>
      </w:r>
      <w:proofErr w:type="spellEnd"/>
      <w:r w:rsidRPr="00234301">
        <w:rPr>
          <w:rFonts w:asciiTheme="majorHAnsi" w:hAnsiTheme="majorHAnsi" w:cs="Calibri"/>
          <w:b/>
        </w:rPr>
        <w:t xml:space="preserve"> Richard </w:t>
      </w:r>
      <w:proofErr w:type="spellStart"/>
      <w:r w:rsidRPr="00234301">
        <w:rPr>
          <w:rFonts w:asciiTheme="majorHAnsi" w:hAnsiTheme="majorHAnsi" w:cs="Calibri"/>
          <w:b/>
        </w:rPr>
        <w:t>Chenhall</w:t>
      </w:r>
      <w:proofErr w:type="spellEnd"/>
      <w:r w:rsidRPr="00234301">
        <w:rPr>
          <w:rFonts w:asciiTheme="majorHAnsi" w:eastAsia="Times New Roman" w:hAnsiTheme="majorHAnsi"/>
          <w:shd w:val="clear" w:color="auto" w:fill="FFFFFF"/>
        </w:rPr>
        <w:t xml:space="preserve"> is a Senior Lecturer in Medical Anthropology in the Centre for Health and Society at the University of Melbourne. Richard teaches courses at the postgraduate level including Medical Anthropology and Social Science Research Methods. He is currently working on a number of projects focusing on the health of Aboriginal and Torres Strait Islander Peoples. Richard is a Chief Investigator on the Australian Research Council Linkage Project </w:t>
      </w:r>
      <w:r w:rsidRPr="00234301">
        <w:rPr>
          <w:rFonts w:asciiTheme="majorHAnsi" w:eastAsia="Times New Roman" w:hAnsiTheme="majorHAnsi"/>
          <w:i/>
          <w:shd w:val="clear" w:color="auto" w:fill="FFFFFF"/>
        </w:rPr>
        <w:t>‘Aboriginal young people in Victoria and Digital Storytelling’</w:t>
      </w:r>
      <w:r w:rsidR="00390277">
        <w:rPr>
          <w:rFonts w:asciiTheme="majorHAnsi" w:eastAsia="Times New Roman" w:hAnsiTheme="majorHAnsi"/>
          <w:shd w:val="clear" w:color="auto" w:fill="FFFFFF"/>
        </w:rPr>
        <w:t>.</w:t>
      </w:r>
    </w:p>
    <w:p w14:paraId="73A6E108" w14:textId="3A1E2108" w:rsidR="00F97AA7" w:rsidRPr="00F97AA7" w:rsidRDefault="00F97AA7" w:rsidP="00F97AA7">
      <w:pPr>
        <w:widowControl w:val="0"/>
        <w:autoSpaceDE w:val="0"/>
        <w:autoSpaceDN w:val="0"/>
        <w:adjustRightInd w:val="0"/>
        <w:rPr>
          <w:rFonts w:asciiTheme="majorHAnsi" w:hAnsiTheme="majorHAnsi" w:cs="Calibri"/>
          <w:b/>
        </w:rPr>
      </w:pPr>
      <w:proofErr w:type="spellStart"/>
      <w:r w:rsidRPr="00234301">
        <w:rPr>
          <w:rFonts w:asciiTheme="majorHAnsi" w:hAnsiTheme="majorHAnsi" w:cs="Calibri"/>
          <w:b/>
        </w:rPr>
        <w:t>Dr.</w:t>
      </w:r>
      <w:proofErr w:type="spellEnd"/>
      <w:r w:rsidRPr="00234301">
        <w:rPr>
          <w:rFonts w:asciiTheme="majorHAnsi" w:hAnsiTheme="majorHAnsi" w:cs="Calibri"/>
          <w:b/>
        </w:rPr>
        <w:t xml:space="preserve"> Michael Arnol</w:t>
      </w:r>
      <w:r>
        <w:rPr>
          <w:rFonts w:asciiTheme="majorHAnsi" w:hAnsiTheme="majorHAnsi" w:cs="Calibri"/>
          <w:b/>
        </w:rPr>
        <w:t xml:space="preserve">d </w:t>
      </w:r>
      <w:r w:rsidRPr="00234301">
        <w:rPr>
          <w:rFonts w:asciiTheme="majorHAnsi" w:hAnsiTheme="majorHAnsi" w:cs="Calibri"/>
        </w:rPr>
        <w:t>is a Senior Lecturer in the History and Philosophy of Science Programme in the School of Historical and Philosophical Studies, at the University of Melbourne. His on-going teaching and research activities lie at the intersection of contemporary technologies and our society and</w:t>
      </w:r>
      <w:r>
        <w:rPr>
          <w:rFonts w:asciiTheme="majorHAnsi" w:hAnsiTheme="majorHAnsi" w:cs="Calibri"/>
        </w:rPr>
        <w:t xml:space="preserve"> </w:t>
      </w:r>
      <w:r w:rsidRPr="00234301">
        <w:rPr>
          <w:rFonts w:asciiTheme="majorHAnsi" w:hAnsiTheme="majorHAnsi" w:cs="Calibri"/>
        </w:rPr>
        <w:t>culture.</w:t>
      </w:r>
    </w:p>
    <w:p w14:paraId="66A23FA7" w14:textId="584A78F5" w:rsidR="00F97AA7" w:rsidRPr="00F97AA7" w:rsidRDefault="00F97AA7" w:rsidP="00F97AA7">
      <w:pPr>
        <w:widowControl w:val="0"/>
        <w:autoSpaceDE w:val="0"/>
        <w:autoSpaceDN w:val="0"/>
        <w:adjustRightInd w:val="0"/>
        <w:rPr>
          <w:rFonts w:asciiTheme="majorHAnsi" w:hAnsiTheme="majorHAnsi" w:cs="Calibri"/>
          <w:b/>
        </w:rPr>
      </w:pPr>
      <w:r w:rsidRPr="00234301">
        <w:rPr>
          <w:rFonts w:asciiTheme="majorHAnsi" w:hAnsiTheme="majorHAnsi" w:cs="Calibri"/>
          <w:b/>
        </w:rPr>
        <w:t>Ms. Poppy de Souza</w:t>
      </w:r>
      <w:r w:rsidRPr="00234301">
        <w:rPr>
          <w:rFonts w:asciiTheme="majorHAnsi" w:hAnsiTheme="majorHAnsi" w:cs="Arial"/>
        </w:rPr>
        <w:t xml:space="preserve"> has researched and written about </w:t>
      </w:r>
      <w:proofErr w:type="spellStart"/>
      <w:r w:rsidRPr="00234301">
        <w:rPr>
          <w:rFonts w:asciiTheme="majorHAnsi" w:hAnsiTheme="majorHAnsi" w:cs="Arial"/>
        </w:rPr>
        <w:t>audiovisual</w:t>
      </w:r>
      <w:proofErr w:type="spellEnd"/>
      <w:r w:rsidRPr="00234301">
        <w:rPr>
          <w:rFonts w:asciiTheme="majorHAnsi" w:hAnsiTheme="majorHAnsi" w:cs="Arial"/>
        </w:rPr>
        <w:t xml:space="preserve"> materials from a range of cultural institutions both as an educational writer for The Learning Federation and as a curator for Australian Screen (</w:t>
      </w:r>
      <w:hyperlink r:id="rId28" w:history="1">
        <w:r w:rsidRPr="00234301">
          <w:rPr>
            <w:rFonts w:asciiTheme="majorHAnsi" w:hAnsiTheme="majorHAnsi" w:cs="Arial"/>
            <w:u w:val="single" w:color="0000FF"/>
          </w:rPr>
          <w:t>http://aso.gov.au</w:t>
        </w:r>
      </w:hyperlink>
      <w:r w:rsidRPr="00234301">
        <w:rPr>
          <w:rFonts w:asciiTheme="majorHAnsi" w:hAnsiTheme="majorHAnsi" w:cs="Arial"/>
        </w:rPr>
        <w:t>) with The National Film and Sound Archive.  She has also worked as a community-based digital storytelling facilitator in Canberra and Melbourne.  She is currently completing her PhD at the Centre for Cultural Partnerships at the University of Melbourne.</w:t>
      </w:r>
    </w:p>
    <w:p w14:paraId="78A405E4" w14:textId="6B91A438" w:rsidR="00F97AA7" w:rsidRPr="00F97AA7" w:rsidRDefault="00F97AA7" w:rsidP="00F97AA7">
      <w:pPr>
        <w:rPr>
          <w:rFonts w:asciiTheme="majorHAnsi" w:hAnsiTheme="majorHAnsi" w:cs="Calibri"/>
          <w:b/>
        </w:rPr>
      </w:pPr>
      <w:proofErr w:type="spellStart"/>
      <w:r w:rsidRPr="00234301">
        <w:rPr>
          <w:rFonts w:asciiTheme="majorHAnsi" w:hAnsiTheme="majorHAnsi" w:cs="Calibri"/>
          <w:b/>
        </w:rPr>
        <w:t>Dr.</w:t>
      </w:r>
      <w:proofErr w:type="spellEnd"/>
      <w:r w:rsidRPr="00234301">
        <w:rPr>
          <w:rFonts w:asciiTheme="majorHAnsi" w:hAnsiTheme="majorHAnsi" w:cs="Calibri"/>
          <w:b/>
        </w:rPr>
        <w:t xml:space="preserve"> Susan </w:t>
      </w:r>
      <w:proofErr w:type="spellStart"/>
      <w:r w:rsidRPr="00234301">
        <w:rPr>
          <w:rFonts w:asciiTheme="majorHAnsi" w:hAnsiTheme="majorHAnsi" w:cs="Calibri"/>
          <w:b/>
        </w:rPr>
        <w:t>Lowish</w:t>
      </w:r>
      <w:proofErr w:type="spellEnd"/>
      <w:r w:rsidRPr="00234301">
        <w:rPr>
          <w:rFonts w:asciiTheme="majorHAnsi" w:hAnsiTheme="majorHAnsi" w:cs="Calibri"/>
        </w:rPr>
        <w:t xml:space="preserve"> lectures in the School of Culture and Communication at the University of Melbourne.  She has worked collaboratively with Indigenous organisations on digital archiving cultural heritage for over ten years, pioneered an innovative fieldwork subject involving partnerships with remote Indigenous communities in the Northern Territory, and co-ordinat</w:t>
      </w:r>
      <w:r w:rsidR="00437466">
        <w:rPr>
          <w:rFonts w:asciiTheme="majorHAnsi" w:hAnsiTheme="majorHAnsi" w:cs="Calibri"/>
        </w:rPr>
        <w:t>ed</w:t>
      </w:r>
      <w:r w:rsidRPr="00234301">
        <w:rPr>
          <w:rFonts w:asciiTheme="majorHAnsi" w:hAnsiTheme="majorHAnsi" w:cs="Calibri"/>
        </w:rPr>
        <w:t xml:space="preserve"> one of the only University subjects on Indigenous New Media in Australia.  Her recent publications include a co-authored chapter on digital archiving from AIATSIS Research Publications: </w:t>
      </w:r>
      <w:r w:rsidRPr="00234301">
        <w:rPr>
          <w:rFonts w:asciiTheme="majorHAnsi" w:hAnsiTheme="majorHAnsi" w:cs="Calibri"/>
          <w:i/>
          <w:iCs/>
        </w:rPr>
        <w:t>Information Technologies and Indigenous Communities</w:t>
      </w:r>
      <w:r w:rsidRPr="00234301">
        <w:rPr>
          <w:rFonts w:asciiTheme="majorHAnsi" w:hAnsiTheme="majorHAnsi" w:cs="Calibri"/>
        </w:rPr>
        <w:t xml:space="preserve"> (2013)</w:t>
      </w:r>
      <w:r w:rsidR="006F191A">
        <w:rPr>
          <w:rFonts w:asciiTheme="majorHAnsi" w:hAnsiTheme="majorHAnsi" w:cs="Calibri"/>
        </w:rPr>
        <w:t>.</w:t>
      </w:r>
    </w:p>
    <w:p w14:paraId="3BDA86F1" w14:textId="6D60F56D" w:rsidR="009578C2" w:rsidRDefault="00685B36" w:rsidP="009578C2">
      <w:pPr>
        <w:pStyle w:val="Heading1"/>
      </w:pPr>
      <w:bookmarkStart w:id="62" w:name="_Toc268442567"/>
      <w:r>
        <w:lastRenderedPageBreak/>
        <w:t>Appendix A: web resource table</w:t>
      </w:r>
      <w:bookmarkEnd w:id="62"/>
    </w:p>
    <w:p w14:paraId="14D55DCF" w14:textId="62F0AE8A" w:rsidR="00600553" w:rsidRPr="00600553" w:rsidRDefault="00600553" w:rsidP="00600553">
      <w:r>
        <w:t xml:space="preserve">This table provides a list of websites, blogs, </w:t>
      </w:r>
      <w:proofErr w:type="gramStart"/>
      <w:r>
        <w:t>social</w:t>
      </w:r>
      <w:proofErr w:type="gramEnd"/>
      <w:r>
        <w:t xml:space="preserve"> media and mobile phone apps with Aboriginal and storytelling content.  It is not a definitive list but rather provides a general survey of the diversity and range of media made by and about the Aboriginal community in relation to storytelling; and to storytelling sites in general.</w:t>
      </w:r>
    </w:p>
    <w:tbl>
      <w:tblPr>
        <w:tblStyle w:val="TableGrid"/>
        <w:tblpPr w:leftFromText="180" w:rightFromText="180" w:vertAnchor="page" w:horzAnchor="page" w:tblpX="1595" w:tblpY="4141"/>
        <w:tblW w:w="8878" w:type="dxa"/>
        <w:tblLayout w:type="fixed"/>
        <w:tblLook w:val="04A0" w:firstRow="1" w:lastRow="0" w:firstColumn="1" w:lastColumn="0" w:noHBand="0" w:noVBand="1"/>
      </w:tblPr>
      <w:tblGrid>
        <w:gridCol w:w="1668"/>
        <w:gridCol w:w="3524"/>
        <w:gridCol w:w="3686"/>
      </w:tblGrid>
      <w:tr w:rsidR="00B61790" w:rsidRPr="0026557B" w14:paraId="7D40236F" w14:textId="77777777" w:rsidTr="00600553">
        <w:trPr>
          <w:trHeight w:val="547"/>
        </w:trPr>
        <w:tc>
          <w:tcPr>
            <w:tcW w:w="8878" w:type="dxa"/>
            <w:gridSpan w:val="3"/>
            <w:tcBorders>
              <w:bottom w:val="single" w:sz="4" w:space="0" w:color="auto"/>
            </w:tcBorders>
          </w:tcPr>
          <w:p w14:paraId="3792291E" w14:textId="68F445C6" w:rsidR="00B61790" w:rsidRPr="0042458E" w:rsidRDefault="00B61790" w:rsidP="00600553">
            <w:pPr>
              <w:jc w:val="center"/>
              <w:rPr>
                <w:b/>
              </w:rPr>
            </w:pPr>
          </w:p>
        </w:tc>
      </w:tr>
      <w:tr w:rsidR="00B61790" w:rsidRPr="0026557B" w14:paraId="29515FB9" w14:textId="77777777" w:rsidTr="00600553">
        <w:trPr>
          <w:trHeight w:val="275"/>
        </w:trPr>
        <w:tc>
          <w:tcPr>
            <w:tcW w:w="8878" w:type="dxa"/>
            <w:gridSpan w:val="3"/>
            <w:shd w:val="pct12" w:color="DBE5F1" w:themeColor="accent1" w:themeTint="33" w:fill="FFFF99"/>
          </w:tcPr>
          <w:p w14:paraId="209C5ABA" w14:textId="77777777" w:rsidR="00B61790" w:rsidRDefault="00B61790" w:rsidP="00600553">
            <w:pPr>
              <w:jc w:val="center"/>
              <w:rPr>
                <w:b/>
                <w:noProof/>
              </w:rPr>
            </w:pPr>
            <w:r w:rsidRPr="0042458E">
              <w:rPr>
                <w:b/>
              </w:rPr>
              <w:t>Websites – Aboriginal Community</w:t>
            </w:r>
          </w:p>
        </w:tc>
      </w:tr>
      <w:tr w:rsidR="00B61790" w:rsidRPr="0026557B" w14:paraId="0DA100DC" w14:textId="77777777" w:rsidTr="00600553">
        <w:tc>
          <w:tcPr>
            <w:tcW w:w="1668" w:type="dxa"/>
            <w:shd w:val="pct12" w:color="DBE5F1" w:themeColor="accent1" w:themeTint="33" w:fill="FFFF99"/>
          </w:tcPr>
          <w:p w14:paraId="31D200FE" w14:textId="77777777" w:rsidR="00B61790" w:rsidRPr="0042458E" w:rsidRDefault="00B61790" w:rsidP="00600553">
            <w:pPr>
              <w:jc w:val="center"/>
              <w:rPr>
                <w:b/>
              </w:rPr>
            </w:pPr>
            <w:r w:rsidRPr="0042458E">
              <w:rPr>
                <w:b/>
              </w:rPr>
              <w:t>Name/ Organisation</w:t>
            </w:r>
          </w:p>
        </w:tc>
        <w:tc>
          <w:tcPr>
            <w:tcW w:w="3524" w:type="dxa"/>
            <w:shd w:val="pct12" w:color="DBE5F1" w:themeColor="accent1" w:themeTint="33" w:fill="FFFF99"/>
          </w:tcPr>
          <w:p w14:paraId="607CE05F" w14:textId="77777777" w:rsidR="00B61790" w:rsidRPr="0042458E" w:rsidRDefault="00B61790" w:rsidP="00600553">
            <w:pPr>
              <w:jc w:val="center"/>
              <w:rPr>
                <w:b/>
              </w:rPr>
            </w:pPr>
            <w:r w:rsidRPr="0042458E">
              <w:rPr>
                <w:b/>
              </w:rPr>
              <w:t>Themes and Content</w:t>
            </w:r>
          </w:p>
        </w:tc>
        <w:tc>
          <w:tcPr>
            <w:tcW w:w="3686" w:type="dxa"/>
            <w:shd w:val="pct12" w:color="DBE5F1" w:themeColor="accent1" w:themeTint="33" w:fill="FFFF99"/>
          </w:tcPr>
          <w:p w14:paraId="31B87D05" w14:textId="77777777" w:rsidR="00B61790" w:rsidRPr="00DA2204" w:rsidRDefault="00B61790" w:rsidP="00600553">
            <w:pPr>
              <w:jc w:val="center"/>
              <w:rPr>
                <w:b/>
                <w:sz w:val="20"/>
                <w:szCs w:val="20"/>
              </w:rPr>
            </w:pPr>
            <w:r w:rsidRPr="00DA2204">
              <w:rPr>
                <w:b/>
                <w:sz w:val="20"/>
                <w:szCs w:val="20"/>
              </w:rPr>
              <w:t>URL Link</w:t>
            </w:r>
          </w:p>
        </w:tc>
      </w:tr>
      <w:tr w:rsidR="00B61790" w:rsidRPr="0026557B" w14:paraId="543EEEAC" w14:textId="77777777" w:rsidTr="00600553">
        <w:tc>
          <w:tcPr>
            <w:tcW w:w="1668" w:type="dxa"/>
          </w:tcPr>
          <w:p w14:paraId="74AABBCE" w14:textId="77777777" w:rsidR="00B61790" w:rsidRPr="00147A16" w:rsidRDefault="00B61790" w:rsidP="00147A16">
            <w:pPr>
              <w:rPr>
                <w:rFonts w:asciiTheme="majorHAnsi" w:hAnsiTheme="majorHAnsi"/>
                <w:sz w:val="20"/>
                <w:szCs w:val="20"/>
              </w:rPr>
            </w:pPr>
            <w:r w:rsidRPr="00147A16">
              <w:rPr>
                <w:rFonts w:asciiTheme="majorHAnsi" w:hAnsiTheme="majorHAnsi"/>
                <w:sz w:val="20"/>
                <w:szCs w:val="20"/>
              </w:rPr>
              <w:t>Generator Indigenous Australian Voices / ACMI</w:t>
            </w:r>
          </w:p>
        </w:tc>
        <w:tc>
          <w:tcPr>
            <w:tcW w:w="3524" w:type="dxa"/>
          </w:tcPr>
          <w:p w14:paraId="54F3BD67" w14:textId="77777777" w:rsidR="00B61790" w:rsidRPr="00147A16" w:rsidRDefault="00B61790" w:rsidP="00147A16">
            <w:pPr>
              <w:rPr>
                <w:rFonts w:asciiTheme="majorHAnsi" w:hAnsiTheme="majorHAnsi"/>
                <w:sz w:val="20"/>
                <w:szCs w:val="20"/>
              </w:rPr>
            </w:pPr>
            <w:r w:rsidRPr="00147A16">
              <w:rPr>
                <w:rFonts w:asciiTheme="majorHAnsi" w:hAnsiTheme="majorHAnsi"/>
                <w:sz w:val="20"/>
                <w:szCs w:val="20"/>
              </w:rPr>
              <w:t>Provides digital stories by Indigenous youth, filmmakers and other personal narratives exploring diverse themes surrounding Indigenous identity and perspectives.</w:t>
            </w:r>
          </w:p>
        </w:tc>
        <w:tc>
          <w:tcPr>
            <w:tcW w:w="3686" w:type="dxa"/>
          </w:tcPr>
          <w:p w14:paraId="25B60418" w14:textId="77777777" w:rsidR="00B61790" w:rsidRDefault="00400AF2" w:rsidP="00600553">
            <w:pPr>
              <w:rPr>
                <w:rStyle w:val="Hyperlink"/>
              </w:rPr>
            </w:pPr>
            <w:hyperlink r:id="rId29" w:history="1">
              <w:r w:rsidR="00B61790" w:rsidRPr="00FF572E">
                <w:rPr>
                  <w:rStyle w:val="Hyperlink"/>
                  <w:sz w:val="20"/>
                  <w:szCs w:val="20"/>
                </w:rPr>
                <w:t>http://generator.acmi.net.au/education-themes/indigenous-australian-voices-1</w:t>
              </w:r>
            </w:hyperlink>
          </w:p>
          <w:p w14:paraId="52C7C0DE" w14:textId="77777777" w:rsidR="00B61790" w:rsidRPr="00DA2204" w:rsidRDefault="00B61790" w:rsidP="00600553">
            <w:pPr>
              <w:rPr>
                <w:sz w:val="20"/>
                <w:szCs w:val="20"/>
                <w:u w:val="single"/>
              </w:rPr>
            </w:pPr>
            <w:r>
              <w:rPr>
                <w:rStyle w:val="Hyperlink"/>
                <w:sz w:val="20"/>
                <w:szCs w:val="20"/>
              </w:rPr>
              <w:t xml:space="preserve"> </w:t>
            </w:r>
          </w:p>
        </w:tc>
      </w:tr>
      <w:tr w:rsidR="00B61790" w:rsidRPr="0026557B" w14:paraId="13322E86" w14:textId="77777777" w:rsidTr="00600553">
        <w:tc>
          <w:tcPr>
            <w:tcW w:w="1668" w:type="dxa"/>
          </w:tcPr>
          <w:p w14:paraId="0D571727" w14:textId="77777777" w:rsidR="00B61790" w:rsidRPr="00147A16" w:rsidRDefault="00B61790" w:rsidP="00147A16">
            <w:pPr>
              <w:rPr>
                <w:rFonts w:asciiTheme="majorHAnsi" w:hAnsiTheme="majorHAnsi"/>
                <w:sz w:val="20"/>
                <w:szCs w:val="20"/>
              </w:rPr>
            </w:pPr>
            <w:proofErr w:type="spellStart"/>
            <w:r w:rsidRPr="00147A16">
              <w:rPr>
                <w:rFonts w:asciiTheme="majorHAnsi" w:hAnsiTheme="majorHAnsi"/>
                <w:sz w:val="20"/>
                <w:szCs w:val="20"/>
              </w:rPr>
              <w:t>Namatjira</w:t>
            </w:r>
            <w:proofErr w:type="spellEnd"/>
            <w:r w:rsidRPr="00147A16">
              <w:rPr>
                <w:rFonts w:asciiTheme="majorHAnsi" w:hAnsiTheme="majorHAnsi"/>
                <w:sz w:val="20"/>
                <w:szCs w:val="20"/>
              </w:rPr>
              <w:t xml:space="preserve"> Project / Big </w:t>
            </w:r>
            <w:proofErr w:type="spellStart"/>
            <w:r w:rsidRPr="00147A16">
              <w:rPr>
                <w:rFonts w:asciiTheme="majorHAnsi" w:hAnsiTheme="majorHAnsi"/>
                <w:sz w:val="20"/>
                <w:szCs w:val="20"/>
              </w:rPr>
              <w:t>hART</w:t>
            </w:r>
            <w:proofErr w:type="spellEnd"/>
          </w:p>
        </w:tc>
        <w:tc>
          <w:tcPr>
            <w:tcW w:w="3524" w:type="dxa"/>
          </w:tcPr>
          <w:p w14:paraId="611FDE66" w14:textId="77777777" w:rsidR="00B61790" w:rsidRPr="00147A16" w:rsidRDefault="00B61790" w:rsidP="00147A16">
            <w:pPr>
              <w:rPr>
                <w:rFonts w:asciiTheme="majorHAnsi" w:hAnsiTheme="majorHAnsi"/>
                <w:sz w:val="20"/>
                <w:szCs w:val="20"/>
              </w:rPr>
            </w:pPr>
            <w:r w:rsidRPr="00147A16">
              <w:rPr>
                <w:rFonts w:asciiTheme="majorHAnsi" w:hAnsiTheme="majorHAnsi"/>
                <w:sz w:val="20"/>
                <w:szCs w:val="20"/>
              </w:rPr>
              <w:t>Long term community development project that produced, theatrical work, exhibition, documentary film and iPhone App. The site provides digital stories on the project and additional resources.</w:t>
            </w:r>
          </w:p>
        </w:tc>
        <w:tc>
          <w:tcPr>
            <w:tcW w:w="3686" w:type="dxa"/>
          </w:tcPr>
          <w:p w14:paraId="1EA3E7D7" w14:textId="77777777" w:rsidR="00B61790" w:rsidRDefault="00400AF2" w:rsidP="00600553">
            <w:pPr>
              <w:rPr>
                <w:sz w:val="20"/>
                <w:szCs w:val="20"/>
              </w:rPr>
            </w:pPr>
            <w:hyperlink r:id="rId30" w:history="1">
              <w:r w:rsidR="00B61790" w:rsidRPr="00FF572E">
                <w:rPr>
                  <w:rStyle w:val="Hyperlink"/>
                  <w:sz w:val="20"/>
                  <w:szCs w:val="20"/>
                </w:rPr>
                <w:t>http://www.namatjira.bighart.org/</w:t>
              </w:r>
            </w:hyperlink>
          </w:p>
          <w:p w14:paraId="1101F574" w14:textId="77777777" w:rsidR="00B61790" w:rsidRPr="00DA2204" w:rsidRDefault="00B61790" w:rsidP="00600553">
            <w:pPr>
              <w:rPr>
                <w:sz w:val="20"/>
                <w:szCs w:val="20"/>
              </w:rPr>
            </w:pPr>
          </w:p>
        </w:tc>
      </w:tr>
      <w:tr w:rsidR="00B61790" w:rsidRPr="0026557B" w14:paraId="20284C70" w14:textId="77777777" w:rsidTr="00600553">
        <w:tc>
          <w:tcPr>
            <w:tcW w:w="1668" w:type="dxa"/>
          </w:tcPr>
          <w:p w14:paraId="072F73D2" w14:textId="77777777" w:rsidR="00B61790" w:rsidRPr="00147A16" w:rsidRDefault="00B61790" w:rsidP="00147A16">
            <w:pPr>
              <w:rPr>
                <w:rFonts w:asciiTheme="majorHAnsi" w:hAnsiTheme="majorHAnsi"/>
                <w:sz w:val="20"/>
                <w:szCs w:val="20"/>
              </w:rPr>
            </w:pPr>
            <w:proofErr w:type="spellStart"/>
            <w:r w:rsidRPr="00147A16">
              <w:rPr>
                <w:rFonts w:asciiTheme="majorHAnsi" w:hAnsiTheme="majorHAnsi"/>
                <w:sz w:val="20"/>
                <w:szCs w:val="20"/>
              </w:rPr>
              <w:t>Blacktracker</w:t>
            </w:r>
            <w:proofErr w:type="spellEnd"/>
            <w:r w:rsidRPr="00147A16">
              <w:rPr>
                <w:rFonts w:asciiTheme="majorHAnsi" w:hAnsiTheme="majorHAnsi"/>
                <w:sz w:val="20"/>
                <w:szCs w:val="20"/>
              </w:rPr>
              <w:t xml:space="preserve"> App / ABC </w:t>
            </w:r>
            <w:proofErr w:type="spellStart"/>
            <w:r w:rsidRPr="00147A16">
              <w:rPr>
                <w:rFonts w:asciiTheme="majorHAnsi" w:hAnsiTheme="majorHAnsi"/>
                <w:sz w:val="20"/>
                <w:szCs w:val="20"/>
              </w:rPr>
              <w:t>Heywire</w:t>
            </w:r>
            <w:proofErr w:type="spellEnd"/>
          </w:p>
        </w:tc>
        <w:tc>
          <w:tcPr>
            <w:tcW w:w="3524" w:type="dxa"/>
          </w:tcPr>
          <w:p w14:paraId="427AE80D" w14:textId="77777777" w:rsidR="00B61790" w:rsidRPr="00147A16" w:rsidRDefault="00B61790" w:rsidP="00147A16">
            <w:pPr>
              <w:rPr>
                <w:rFonts w:asciiTheme="majorHAnsi" w:hAnsiTheme="majorHAnsi"/>
                <w:sz w:val="20"/>
                <w:szCs w:val="20"/>
              </w:rPr>
            </w:pPr>
            <w:r w:rsidRPr="00147A16">
              <w:rPr>
                <w:rFonts w:asciiTheme="majorHAnsi" w:hAnsiTheme="majorHAnsi"/>
                <w:sz w:val="20"/>
                <w:szCs w:val="20"/>
              </w:rPr>
              <w:t xml:space="preserve">Site provides a film of the Winners of the ABC </w:t>
            </w:r>
            <w:proofErr w:type="spellStart"/>
            <w:r w:rsidRPr="00147A16">
              <w:rPr>
                <w:rFonts w:asciiTheme="majorHAnsi" w:hAnsiTheme="majorHAnsi"/>
                <w:sz w:val="20"/>
                <w:szCs w:val="20"/>
              </w:rPr>
              <w:t>Heywire</w:t>
            </w:r>
            <w:proofErr w:type="spellEnd"/>
            <w:r w:rsidRPr="00147A16">
              <w:rPr>
                <w:rFonts w:asciiTheme="majorHAnsi" w:hAnsiTheme="majorHAnsi"/>
                <w:sz w:val="20"/>
                <w:szCs w:val="20"/>
              </w:rPr>
              <w:t xml:space="preserve"> Regional Youth Summit, presenting their idea for an app, which would provide information of local traditional owners, culture and history using GPS software.</w:t>
            </w:r>
          </w:p>
        </w:tc>
        <w:tc>
          <w:tcPr>
            <w:tcW w:w="3686" w:type="dxa"/>
          </w:tcPr>
          <w:p w14:paraId="00250D5F" w14:textId="77777777" w:rsidR="00B61790" w:rsidRDefault="00400AF2" w:rsidP="00600553">
            <w:pPr>
              <w:rPr>
                <w:sz w:val="20"/>
                <w:szCs w:val="20"/>
              </w:rPr>
            </w:pPr>
            <w:hyperlink r:id="rId31" w:history="1">
              <w:r w:rsidR="00B61790" w:rsidRPr="00FF572E">
                <w:rPr>
                  <w:rStyle w:val="Hyperlink"/>
                  <w:sz w:val="20"/>
                  <w:szCs w:val="20"/>
                </w:rPr>
                <w:t>http://www.abc.net.au/heywire/stories/2012/02/3438106.htm</w:t>
              </w:r>
            </w:hyperlink>
          </w:p>
          <w:p w14:paraId="287EB667" w14:textId="77777777" w:rsidR="00B61790" w:rsidRPr="00DA2204" w:rsidRDefault="00B61790" w:rsidP="00600553">
            <w:pPr>
              <w:rPr>
                <w:sz w:val="20"/>
                <w:szCs w:val="20"/>
              </w:rPr>
            </w:pPr>
          </w:p>
        </w:tc>
      </w:tr>
      <w:tr w:rsidR="00B61790" w:rsidRPr="0026557B" w14:paraId="7913FB72" w14:textId="77777777" w:rsidTr="00600553">
        <w:tc>
          <w:tcPr>
            <w:tcW w:w="1668" w:type="dxa"/>
          </w:tcPr>
          <w:p w14:paraId="45091D55" w14:textId="77777777" w:rsidR="00B61790" w:rsidRPr="00147A16" w:rsidRDefault="00B61790" w:rsidP="00147A16">
            <w:pPr>
              <w:rPr>
                <w:rFonts w:asciiTheme="majorHAnsi" w:hAnsiTheme="majorHAnsi"/>
                <w:sz w:val="20"/>
                <w:szCs w:val="20"/>
              </w:rPr>
            </w:pPr>
            <w:proofErr w:type="spellStart"/>
            <w:r w:rsidRPr="00147A16">
              <w:rPr>
                <w:rFonts w:asciiTheme="majorHAnsi" w:hAnsiTheme="majorHAnsi"/>
                <w:sz w:val="20"/>
                <w:szCs w:val="20"/>
              </w:rPr>
              <w:t>Ngurra</w:t>
            </w:r>
            <w:proofErr w:type="spellEnd"/>
            <w:r w:rsidRPr="00147A16">
              <w:rPr>
                <w:rFonts w:asciiTheme="majorHAnsi" w:hAnsiTheme="majorHAnsi"/>
                <w:sz w:val="20"/>
                <w:szCs w:val="20"/>
              </w:rPr>
              <w:t xml:space="preserve"> </w:t>
            </w:r>
            <w:proofErr w:type="spellStart"/>
            <w:r w:rsidRPr="00147A16">
              <w:rPr>
                <w:rFonts w:asciiTheme="majorHAnsi" w:hAnsiTheme="majorHAnsi"/>
                <w:sz w:val="20"/>
                <w:szCs w:val="20"/>
              </w:rPr>
              <w:t>Kuju</w:t>
            </w:r>
            <w:proofErr w:type="spellEnd"/>
            <w:r w:rsidRPr="00147A16">
              <w:rPr>
                <w:rFonts w:asciiTheme="majorHAnsi" w:hAnsiTheme="majorHAnsi"/>
                <w:sz w:val="20"/>
                <w:szCs w:val="20"/>
              </w:rPr>
              <w:t xml:space="preserve"> </w:t>
            </w:r>
            <w:proofErr w:type="spellStart"/>
            <w:r w:rsidRPr="00147A16">
              <w:rPr>
                <w:rFonts w:asciiTheme="majorHAnsi" w:hAnsiTheme="majorHAnsi"/>
                <w:sz w:val="20"/>
                <w:szCs w:val="20"/>
              </w:rPr>
              <w:t>Walyja</w:t>
            </w:r>
            <w:proofErr w:type="spellEnd"/>
            <w:r w:rsidRPr="00147A16">
              <w:rPr>
                <w:rFonts w:asciiTheme="majorHAnsi" w:hAnsiTheme="majorHAnsi"/>
                <w:sz w:val="20"/>
                <w:szCs w:val="20"/>
              </w:rPr>
              <w:t xml:space="preserve"> / Canning Stock Route Project </w:t>
            </w:r>
          </w:p>
        </w:tc>
        <w:tc>
          <w:tcPr>
            <w:tcW w:w="3524" w:type="dxa"/>
          </w:tcPr>
          <w:p w14:paraId="09B72C03" w14:textId="77777777" w:rsidR="00B61790" w:rsidRPr="00147A16" w:rsidRDefault="00B61790" w:rsidP="00147A16">
            <w:pPr>
              <w:rPr>
                <w:rFonts w:asciiTheme="majorHAnsi" w:hAnsiTheme="majorHAnsi"/>
                <w:sz w:val="20"/>
                <w:szCs w:val="20"/>
              </w:rPr>
            </w:pPr>
            <w:r w:rsidRPr="00147A16">
              <w:rPr>
                <w:rFonts w:asciiTheme="majorHAnsi" w:hAnsiTheme="majorHAnsi"/>
                <w:sz w:val="20"/>
                <w:szCs w:val="20"/>
              </w:rPr>
              <w:t>Presents Aboriginal artists’ connections to the Canning Stock Route through oral histories, painting stories, and digital film. Site presents background information on communities, contributors, histories, exhibitions, films, and links to digital archive resources.</w:t>
            </w:r>
          </w:p>
        </w:tc>
        <w:tc>
          <w:tcPr>
            <w:tcW w:w="3686" w:type="dxa"/>
          </w:tcPr>
          <w:p w14:paraId="5320124E" w14:textId="77777777" w:rsidR="00B61790" w:rsidRDefault="00400AF2" w:rsidP="00600553">
            <w:pPr>
              <w:rPr>
                <w:sz w:val="20"/>
                <w:szCs w:val="20"/>
              </w:rPr>
            </w:pPr>
            <w:hyperlink r:id="rId32" w:history="1">
              <w:r w:rsidR="00B61790" w:rsidRPr="00FF572E">
                <w:rPr>
                  <w:rStyle w:val="Hyperlink"/>
                  <w:sz w:val="20"/>
                  <w:szCs w:val="20"/>
                </w:rPr>
                <w:t>http://www.canningstockrouteproject.com/about/</w:t>
              </w:r>
            </w:hyperlink>
          </w:p>
          <w:p w14:paraId="106B226A" w14:textId="77777777" w:rsidR="00B61790" w:rsidRPr="00DA2204" w:rsidRDefault="00B61790" w:rsidP="00600553">
            <w:pPr>
              <w:rPr>
                <w:sz w:val="20"/>
                <w:szCs w:val="20"/>
              </w:rPr>
            </w:pPr>
          </w:p>
        </w:tc>
      </w:tr>
      <w:tr w:rsidR="00B61790" w:rsidRPr="0026557B" w14:paraId="7AC63DEE" w14:textId="77777777" w:rsidTr="00600553">
        <w:tc>
          <w:tcPr>
            <w:tcW w:w="1668" w:type="dxa"/>
          </w:tcPr>
          <w:p w14:paraId="0EA2346F"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 xml:space="preserve">The </w:t>
            </w:r>
            <w:proofErr w:type="spellStart"/>
            <w:r w:rsidRPr="00147A16">
              <w:rPr>
                <w:rFonts w:asciiTheme="majorHAnsi" w:hAnsiTheme="majorHAnsi"/>
                <w:sz w:val="20"/>
                <w:szCs w:val="20"/>
              </w:rPr>
              <w:t>Mulka</w:t>
            </w:r>
            <w:proofErr w:type="spellEnd"/>
            <w:r w:rsidRPr="00147A16">
              <w:rPr>
                <w:rFonts w:asciiTheme="majorHAnsi" w:hAnsiTheme="majorHAnsi"/>
                <w:sz w:val="20"/>
                <w:szCs w:val="20"/>
              </w:rPr>
              <w:t xml:space="preserve"> Project</w:t>
            </w:r>
          </w:p>
        </w:tc>
        <w:tc>
          <w:tcPr>
            <w:tcW w:w="3524" w:type="dxa"/>
          </w:tcPr>
          <w:p w14:paraId="7FC24F13" w14:textId="6699DACF" w:rsidR="00B61790" w:rsidRPr="00147A16" w:rsidRDefault="00B61790" w:rsidP="00600553">
            <w:pPr>
              <w:rPr>
                <w:rFonts w:asciiTheme="majorHAnsi" w:hAnsiTheme="majorHAnsi"/>
                <w:sz w:val="20"/>
                <w:szCs w:val="20"/>
              </w:rPr>
            </w:pPr>
            <w:r w:rsidRPr="00147A16">
              <w:rPr>
                <w:rFonts w:asciiTheme="majorHAnsi" w:hAnsiTheme="majorHAnsi"/>
                <w:sz w:val="20"/>
                <w:szCs w:val="20"/>
              </w:rPr>
              <w:t xml:space="preserve">Showcases the latest new media, film, audio and archives produced by and added to the </w:t>
            </w:r>
            <w:proofErr w:type="spellStart"/>
            <w:r w:rsidRPr="00147A16">
              <w:rPr>
                <w:rFonts w:asciiTheme="majorHAnsi" w:hAnsiTheme="majorHAnsi"/>
                <w:sz w:val="20"/>
                <w:szCs w:val="20"/>
              </w:rPr>
              <w:t>Yolngu</w:t>
            </w:r>
            <w:proofErr w:type="spellEnd"/>
            <w:r w:rsidRPr="00147A16">
              <w:rPr>
                <w:rFonts w:asciiTheme="majorHAnsi" w:hAnsiTheme="majorHAnsi"/>
                <w:sz w:val="20"/>
                <w:szCs w:val="20"/>
              </w:rPr>
              <w:t xml:space="preserve"> community resource called ‘</w:t>
            </w:r>
            <w:proofErr w:type="spellStart"/>
            <w:r w:rsidRPr="00147A16">
              <w:rPr>
                <w:rFonts w:asciiTheme="majorHAnsi" w:hAnsiTheme="majorHAnsi"/>
                <w:sz w:val="20"/>
                <w:szCs w:val="20"/>
              </w:rPr>
              <w:t>Mulka</w:t>
            </w:r>
            <w:proofErr w:type="spellEnd"/>
            <w:r w:rsidRPr="00147A16">
              <w:rPr>
                <w:rFonts w:asciiTheme="majorHAnsi" w:hAnsiTheme="majorHAnsi"/>
                <w:sz w:val="20"/>
                <w:szCs w:val="20"/>
              </w:rPr>
              <w:t>’, meaning sacred</w:t>
            </w:r>
            <w:r w:rsidR="00ED2934">
              <w:rPr>
                <w:rFonts w:asciiTheme="majorHAnsi" w:hAnsiTheme="majorHAnsi"/>
                <w:sz w:val="20"/>
                <w:szCs w:val="20"/>
              </w:rPr>
              <w:t>,</w:t>
            </w:r>
            <w:r w:rsidRPr="00147A16">
              <w:rPr>
                <w:rFonts w:asciiTheme="majorHAnsi" w:hAnsiTheme="majorHAnsi"/>
                <w:sz w:val="20"/>
                <w:szCs w:val="20"/>
              </w:rPr>
              <w:t xml:space="preserve"> by public ceremony, and to hold </w:t>
            </w:r>
            <w:r w:rsidRPr="00147A16">
              <w:rPr>
                <w:rFonts w:asciiTheme="majorHAnsi" w:hAnsiTheme="majorHAnsi"/>
                <w:sz w:val="20"/>
                <w:szCs w:val="20"/>
              </w:rPr>
              <w:lastRenderedPageBreak/>
              <w:t xml:space="preserve">or protect </w:t>
            </w:r>
            <w:proofErr w:type="spellStart"/>
            <w:r w:rsidRPr="00147A16">
              <w:rPr>
                <w:rFonts w:asciiTheme="majorHAnsi" w:hAnsiTheme="majorHAnsi"/>
                <w:sz w:val="20"/>
                <w:szCs w:val="20"/>
              </w:rPr>
              <w:t>Yolngu</w:t>
            </w:r>
            <w:proofErr w:type="spellEnd"/>
            <w:r w:rsidRPr="00147A16">
              <w:rPr>
                <w:rFonts w:asciiTheme="majorHAnsi" w:hAnsiTheme="majorHAnsi"/>
                <w:sz w:val="20"/>
                <w:szCs w:val="20"/>
              </w:rPr>
              <w:t xml:space="preserve"> cultural knowledge in Northeast Arnhem Land under the leadership of community members. </w:t>
            </w:r>
          </w:p>
        </w:tc>
        <w:tc>
          <w:tcPr>
            <w:tcW w:w="3686" w:type="dxa"/>
          </w:tcPr>
          <w:p w14:paraId="5C609A6A" w14:textId="77777777" w:rsidR="00B61790" w:rsidRDefault="00400AF2" w:rsidP="00600553">
            <w:pPr>
              <w:rPr>
                <w:sz w:val="20"/>
                <w:szCs w:val="20"/>
              </w:rPr>
            </w:pPr>
            <w:hyperlink r:id="rId33" w:history="1">
              <w:r w:rsidR="00B61790" w:rsidRPr="00FF572E">
                <w:rPr>
                  <w:rStyle w:val="Hyperlink"/>
                  <w:sz w:val="20"/>
                  <w:szCs w:val="20"/>
                </w:rPr>
                <w:t>http://www.yirrkala.com/themulkaproject/about</w:t>
              </w:r>
            </w:hyperlink>
          </w:p>
          <w:p w14:paraId="0110C0EF" w14:textId="77777777" w:rsidR="00B61790" w:rsidRPr="00DA2204" w:rsidRDefault="00B61790" w:rsidP="00600553">
            <w:pPr>
              <w:rPr>
                <w:sz w:val="20"/>
                <w:szCs w:val="20"/>
              </w:rPr>
            </w:pPr>
          </w:p>
        </w:tc>
      </w:tr>
      <w:tr w:rsidR="00B61790" w:rsidRPr="0026557B" w14:paraId="0FADD47E" w14:textId="77777777" w:rsidTr="00600553">
        <w:tc>
          <w:tcPr>
            <w:tcW w:w="1668" w:type="dxa"/>
          </w:tcPr>
          <w:p w14:paraId="2242BAA4"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lastRenderedPageBreak/>
              <w:t>PAW Media</w:t>
            </w:r>
          </w:p>
        </w:tc>
        <w:tc>
          <w:tcPr>
            <w:tcW w:w="3524" w:type="dxa"/>
          </w:tcPr>
          <w:p w14:paraId="74FEE93C"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 xml:space="preserve">A website for one of the longest running Media Associations in Australia, </w:t>
            </w:r>
            <w:proofErr w:type="spellStart"/>
            <w:r w:rsidRPr="00147A16">
              <w:rPr>
                <w:rFonts w:asciiTheme="majorHAnsi" w:hAnsiTheme="majorHAnsi"/>
                <w:sz w:val="20"/>
                <w:szCs w:val="20"/>
              </w:rPr>
              <w:t>Pintubi</w:t>
            </w:r>
            <w:proofErr w:type="spellEnd"/>
            <w:r w:rsidRPr="00147A16">
              <w:rPr>
                <w:rFonts w:asciiTheme="majorHAnsi" w:hAnsiTheme="majorHAnsi"/>
                <w:sz w:val="20"/>
                <w:szCs w:val="20"/>
              </w:rPr>
              <w:t xml:space="preserve">, </w:t>
            </w:r>
            <w:proofErr w:type="spellStart"/>
            <w:r w:rsidRPr="00147A16">
              <w:rPr>
                <w:rFonts w:asciiTheme="majorHAnsi" w:hAnsiTheme="majorHAnsi"/>
                <w:sz w:val="20"/>
                <w:szCs w:val="20"/>
              </w:rPr>
              <w:t>Anmatjere</w:t>
            </w:r>
            <w:proofErr w:type="spellEnd"/>
            <w:r w:rsidRPr="00147A16">
              <w:rPr>
                <w:rFonts w:asciiTheme="majorHAnsi" w:hAnsiTheme="majorHAnsi"/>
                <w:sz w:val="20"/>
                <w:szCs w:val="20"/>
              </w:rPr>
              <w:t xml:space="preserve"> and Warlpiri (PAW) Media, provides information and samples of their work in film, radio, and archiving, including a community video production on cyber safety.</w:t>
            </w:r>
          </w:p>
        </w:tc>
        <w:tc>
          <w:tcPr>
            <w:tcW w:w="3686" w:type="dxa"/>
          </w:tcPr>
          <w:p w14:paraId="7246A3D2" w14:textId="0D6E5A49" w:rsidR="00B61790" w:rsidRDefault="00400AF2" w:rsidP="00600553">
            <w:pPr>
              <w:rPr>
                <w:sz w:val="20"/>
                <w:szCs w:val="20"/>
              </w:rPr>
            </w:pPr>
            <w:hyperlink r:id="rId34" w:history="1">
              <w:r w:rsidR="00B61790" w:rsidRPr="00FF572E">
                <w:rPr>
                  <w:rStyle w:val="Hyperlink"/>
                  <w:sz w:val="20"/>
                  <w:szCs w:val="20"/>
                </w:rPr>
                <w:t>http://www.pawmedia.com.au/library/</w:t>
              </w:r>
              <w:r w:rsidR="001122BA">
                <w:rPr>
                  <w:rStyle w:val="Hyperlink"/>
                  <w:sz w:val="20"/>
                  <w:szCs w:val="20"/>
                </w:rPr>
                <w:t>cybersafety</w:t>
              </w:r>
              <w:r w:rsidR="00B61790" w:rsidRPr="00FF572E">
                <w:rPr>
                  <w:rStyle w:val="Hyperlink"/>
                  <w:sz w:val="20"/>
                  <w:szCs w:val="20"/>
                </w:rPr>
                <w:t>-1371</w:t>
              </w:r>
            </w:hyperlink>
          </w:p>
          <w:p w14:paraId="1B07A767" w14:textId="77777777" w:rsidR="00B61790" w:rsidRPr="00DA2204" w:rsidRDefault="00B61790" w:rsidP="00600553">
            <w:pPr>
              <w:rPr>
                <w:sz w:val="20"/>
                <w:szCs w:val="20"/>
              </w:rPr>
            </w:pPr>
          </w:p>
        </w:tc>
      </w:tr>
      <w:tr w:rsidR="00B61790" w:rsidRPr="0026557B" w14:paraId="7E44BDD9" w14:textId="77777777" w:rsidTr="00600553">
        <w:tc>
          <w:tcPr>
            <w:tcW w:w="1668" w:type="dxa"/>
          </w:tcPr>
          <w:p w14:paraId="1ABD907C"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Twelve Canoes</w:t>
            </w:r>
          </w:p>
        </w:tc>
        <w:tc>
          <w:tcPr>
            <w:tcW w:w="3524" w:type="dxa"/>
          </w:tcPr>
          <w:p w14:paraId="755CAD0D"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 xml:space="preserve">A website that presents twelve linked short audio-visual stories, some companion short videos, 120 photographs and art pieces, and music files, of the people, history, culture and place of the </w:t>
            </w:r>
            <w:proofErr w:type="spellStart"/>
            <w:r w:rsidRPr="00147A16">
              <w:rPr>
                <w:rFonts w:asciiTheme="majorHAnsi" w:hAnsiTheme="majorHAnsi"/>
                <w:sz w:val="20"/>
                <w:szCs w:val="20"/>
              </w:rPr>
              <w:t>Yolngu</w:t>
            </w:r>
            <w:proofErr w:type="spellEnd"/>
            <w:r w:rsidRPr="00147A16">
              <w:rPr>
                <w:rFonts w:asciiTheme="majorHAnsi" w:hAnsiTheme="majorHAnsi"/>
                <w:sz w:val="20"/>
                <w:szCs w:val="20"/>
              </w:rPr>
              <w:t xml:space="preserve"> people of north-central Arnhem Land.</w:t>
            </w:r>
          </w:p>
        </w:tc>
        <w:tc>
          <w:tcPr>
            <w:tcW w:w="3686" w:type="dxa"/>
          </w:tcPr>
          <w:p w14:paraId="7F67BAEA" w14:textId="77777777" w:rsidR="00B61790" w:rsidRDefault="00400AF2" w:rsidP="00600553">
            <w:pPr>
              <w:rPr>
                <w:sz w:val="20"/>
                <w:szCs w:val="20"/>
              </w:rPr>
            </w:pPr>
            <w:hyperlink r:id="rId35" w:history="1">
              <w:r w:rsidR="00B61790" w:rsidRPr="00FF572E">
                <w:rPr>
                  <w:rStyle w:val="Hyperlink"/>
                  <w:sz w:val="20"/>
                  <w:szCs w:val="20"/>
                </w:rPr>
                <w:t>http://www.12canoes.com.au/</w:t>
              </w:r>
            </w:hyperlink>
          </w:p>
          <w:p w14:paraId="497A9220" w14:textId="77777777" w:rsidR="00B61790" w:rsidRPr="00DA2204" w:rsidRDefault="00B61790" w:rsidP="00600553">
            <w:pPr>
              <w:rPr>
                <w:sz w:val="20"/>
                <w:szCs w:val="20"/>
              </w:rPr>
            </w:pPr>
          </w:p>
        </w:tc>
      </w:tr>
      <w:tr w:rsidR="00B61790" w:rsidRPr="0026557B" w14:paraId="00FA989E" w14:textId="77777777" w:rsidTr="00600553">
        <w:tc>
          <w:tcPr>
            <w:tcW w:w="1668" w:type="dxa"/>
          </w:tcPr>
          <w:p w14:paraId="2E342113"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Gary Foley’s the Koori History Website</w:t>
            </w:r>
          </w:p>
        </w:tc>
        <w:tc>
          <w:tcPr>
            <w:tcW w:w="3524" w:type="dxa"/>
          </w:tcPr>
          <w:p w14:paraId="20E59778"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A website designed and operated by Gary Foley, containing essays, images, educational resources, archival documents.</w:t>
            </w:r>
          </w:p>
        </w:tc>
        <w:tc>
          <w:tcPr>
            <w:tcW w:w="3686" w:type="dxa"/>
          </w:tcPr>
          <w:p w14:paraId="22F08799" w14:textId="77777777" w:rsidR="00B61790" w:rsidRDefault="00400AF2" w:rsidP="00600553">
            <w:pPr>
              <w:rPr>
                <w:sz w:val="20"/>
                <w:szCs w:val="20"/>
                <w:u w:val="single"/>
              </w:rPr>
            </w:pPr>
            <w:hyperlink r:id="rId36" w:history="1">
              <w:r w:rsidR="00B61790" w:rsidRPr="00FF572E">
                <w:rPr>
                  <w:rStyle w:val="Hyperlink"/>
                  <w:sz w:val="20"/>
                  <w:szCs w:val="20"/>
                </w:rPr>
                <w:t>http://www.kooriweb.org/foley/indexb.html</w:t>
              </w:r>
            </w:hyperlink>
          </w:p>
          <w:p w14:paraId="008ECA7C" w14:textId="77777777" w:rsidR="00B61790" w:rsidRPr="00DA2204" w:rsidRDefault="00B61790" w:rsidP="00600553">
            <w:pPr>
              <w:rPr>
                <w:sz w:val="20"/>
                <w:szCs w:val="20"/>
                <w:u w:val="single"/>
              </w:rPr>
            </w:pPr>
          </w:p>
        </w:tc>
      </w:tr>
      <w:tr w:rsidR="00B61790" w:rsidRPr="0026557B" w14:paraId="2C12DF3A" w14:textId="77777777" w:rsidTr="00600553">
        <w:tc>
          <w:tcPr>
            <w:tcW w:w="1668" w:type="dxa"/>
          </w:tcPr>
          <w:p w14:paraId="28BDA743"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Warlpiri Education and Training Trust (WETT) Youth and Media Project</w:t>
            </w:r>
          </w:p>
        </w:tc>
        <w:tc>
          <w:tcPr>
            <w:tcW w:w="3524" w:type="dxa"/>
          </w:tcPr>
          <w:p w14:paraId="0EC68DB8"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The WETT project provides youth services with a focus on media training and employment across the Warlpiri region, supporting Warlpiri youth to develop their sense of self, family and culture through diversionary programs with a special focus on media.</w:t>
            </w:r>
          </w:p>
        </w:tc>
        <w:tc>
          <w:tcPr>
            <w:tcW w:w="3686" w:type="dxa"/>
          </w:tcPr>
          <w:p w14:paraId="723784E6" w14:textId="77777777" w:rsidR="00B61790" w:rsidRDefault="00400AF2" w:rsidP="00600553">
            <w:pPr>
              <w:rPr>
                <w:sz w:val="20"/>
                <w:szCs w:val="20"/>
              </w:rPr>
            </w:pPr>
            <w:hyperlink r:id="rId37" w:history="1">
              <w:r w:rsidR="00B61790" w:rsidRPr="00FF572E">
                <w:rPr>
                  <w:rStyle w:val="Hyperlink"/>
                  <w:sz w:val="20"/>
                  <w:szCs w:val="20"/>
                </w:rPr>
                <w:t>www.wettmedia.org.au</w:t>
              </w:r>
            </w:hyperlink>
          </w:p>
          <w:p w14:paraId="56F264D3" w14:textId="77777777" w:rsidR="00B61790" w:rsidRPr="00DA2204" w:rsidRDefault="00B61790" w:rsidP="00600553">
            <w:pPr>
              <w:rPr>
                <w:sz w:val="20"/>
                <w:szCs w:val="20"/>
              </w:rPr>
            </w:pPr>
          </w:p>
        </w:tc>
      </w:tr>
      <w:tr w:rsidR="00B61790" w:rsidRPr="0026557B" w14:paraId="16B78E28" w14:textId="77777777" w:rsidTr="00600553">
        <w:tc>
          <w:tcPr>
            <w:tcW w:w="1668" w:type="dxa"/>
          </w:tcPr>
          <w:p w14:paraId="6B0A6F1D"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 xml:space="preserve">The </w:t>
            </w:r>
            <w:proofErr w:type="spellStart"/>
            <w:r w:rsidRPr="00147A16">
              <w:rPr>
                <w:rFonts w:asciiTheme="majorHAnsi" w:hAnsiTheme="majorHAnsi"/>
                <w:sz w:val="20"/>
                <w:szCs w:val="20"/>
              </w:rPr>
              <w:t>A</w:t>
            </w:r>
            <w:r w:rsidRPr="00147A16">
              <w:rPr>
                <w:rFonts w:asciiTheme="majorHAnsi" w:hAnsiTheme="majorHAnsi"/>
                <w:sz w:val="20"/>
                <w:szCs w:val="20"/>
                <w:u w:val="single"/>
              </w:rPr>
              <w:t>r</w:t>
            </w:r>
            <w:r w:rsidRPr="00147A16">
              <w:rPr>
                <w:rFonts w:asciiTheme="majorHAnsi" w:hAnsiTheme="majorHAnsi"/>
                <w:sz w:val="20"/>
                <w:szCs w:val="20"/>
              </w:rPr>
              <w:t>a</w:t>
            </w:r>
            <w:proofErr w:type="spellEnd"/>
            <w:r w:rsidRPr="00147A16">
              <w:rPr>
                <w:rFonts w:asciiTheme="majorHAnsi" w:hAnsiTheme="majorHAnsi"/>
                <w:sz w:val="20"/>
                <w:szCs w:val="20"/>
              </w:rPr>
              <w:t xml:space="preserve"> </w:t>
            </w:r>
            <w:proofErr w:type="spellStart"/>
            <w:r w:rsidRPr="00147A16">
              <w:rPr>
                <w:rFonts w:asciiTheme="majorHAnsi" w:hAnsiTheme="majorHAnsi"/>
                <w:sz w:val="20"/>
                <w:szCs w:val="20"/>
              </w:rPr>
              <w:t>Irititja</w:t>
            </w:r>
            <w:proofErr w:type="spellEnd"/>
            <w:r w:rsidRPr="00147A16">
              <w:rPr>
                <w:rFonts w:asciiTheme="majorHAnsi" w:hAnsiTheme="majorHAnsi"/>
                <w:sz w:val="20"/>
                <w:szCs w:val="20"/>
              </w:rPr>
              <w:t xml:space="preserve"> Project</w:t>
            </w:r>
          </w:p>
        </w:tc>
        <w:tc>
          <w:tcPr>
            <w:tcW w:w="3524" w:type="dxa"/>
          </w:tcPr>
          <w:p w14:paraId="0A558A79" w14:textId="376C1742" w:rsidR="00B61790" w:rsidRPr="00147A16" w:rsidRDefault="00B61790" w:rsidP="00600553">
            <w:pPr>
              <w:rPr>
                <w:rFonts w:asciiTheme="majorHAnsi" w:hAnsiTheme="majorHAnsi"/>
                <w:sz w:val="20"/>
                <w:szCs w:val="20"/>
              </w:rPr>
            </w:pPr>
            <w:r w:rsidRPr="00147A16">
              <w:rPr>
                <w:rFonts w:asciiTheme="majorHAnsi" w:hAnsiTheme="majorHAnsi"/>
                <w:sz w:val="20"/>
                <w:szCs w:val="20"/>
              </w:rPr>
              <w:t xml:space="preserve">A website showcasing the </w:t>
            </w:r>
            <w:proofErr w:type="spellStart"/>
            <w:r w:rsidRPr="00147A16">
              <w:rPr>
                <w:rFonts w:asciiTheme="majorHAnsi" w:hAnsiTheme="majorHAnsi"/>
                <w:sz w:val="20"/>
                <w:szCs w:val="20"/>
              </w:rPr>
              <w:t>A</w:t>
            </w:r>
            <w:r w:rsidRPr="00147A16">
              <w:rPr>
                <w:rFonts w:asciiTheme="majorHAnsi" w:hAnsiTheme="majorHAnsi"/>
                <w:sz w:val="20"/>
                <w:szCs w:val="20"/>
                <w:u w:val="single"/>
              </w:rPr>
              <w:t>r</w:t>
            </w:r>
            <w:r w:rsidRPr="00147A16">
              <w:rPr>
                <w:rFonts w:asciiTheme="majorHAnsi" w:hAnsiTheme="majorHAnsi"/>
                <w:sz w:val="20"/>
                <w:szCs w:val="20"/>
              </w:rPr>
              <w:t>a</w:t>
            </w:r>
            <w:proofErr w:type="spellEnd"/>
            <w:r w:rsidRPr="00147A16">
              <w:rPr>
                <w:rFonts w:asciiTheme="majorHAnsi" w:hAnsiTheme="majorHAnsi"/>
                <w:sz w:val="20"/>
                <w:szCs w:val="20"/>
              </w:rPr>
              <w:t xml:space="preserve"> </w:t>
            </w:r>
            <w:proofErr w:type="spellStart"/>
            <w:r w:rsidRPr="00147A16">
              <w:rPr>
                <w:rFonts w:asciiTheme="majorHAnsi" w:hAnsiTheme="majorHAnsi"/>
                <w:sz w:val="20"/>
                <w:szCs w:val="20"/>
              </w:rPr>
              <w:t>Irititja</w:t>
            </w:r>
            <w:proofErr w:type="spellEnd"/>
            <w:r w:rsidRPr="00147A16">
              <w:rPr>
                <w:rFonts w:asciiTheme="majorHAnsi" w:hAnsiTheme="majorHAnsi"/>
                <w:sz w:val="20"/>
                <w:szCs w:val="20"/>
              </w:rPr>
              <w:t xml:space="preserve"> digital archives in </w:t>
            </w:r>
            <w:proofErr w:type="spellStart"/>
            <w:r w:rsidRPr="00147A16">
              <w:rPr>
                <w:rFonts w:asciiTheme="majorHAnsi" w:hAnsiTheme="majorHAnsi"/>
                <w:sz w:val="20"/>
                <w:szCs w:val="20"/>
              </w:rPr>
              <w:t>A</w:t>
            </w:r>
            <w:r w:rsidRPr="00147A16">
              <w:rPr>
                <w:rFonts w:asciiTheme="majorHAnsi" w:hAnsiTheme="majorHAnsi"/>
                <w:sz w:val="20"/>
                <w:szCs w:val="20"/>
                <w:u w:val="single"/>
              </w:rPr>
              <w:t>n</w:t>
            </w:r>
            <w:r w:rsidRPr="00147A16">
              <w:rPr>
                <w:rFonts w:asciiTheme="majorHAnsi" w:hAnsiTheme="majorHAnsi"/>
                <w:sz w:val="20"/>
                <w:szCs w:val="20"/>
              </w:rPr>
              <w:t>angu</w:t>
            </w:r>
            <w:proofErr w:type="spellEnd"/>
            <w:r w:rsidRPr="00147A16">
              <w:rPr>
                <w:rFonts w:asciiTheme="majorHAnsi" w:hAnsiTheme="majorHAnsi"/>
                <w:sz w:val="20"/>
                <w:szCs w:val="20"/>
              </w:rPr>
              <w:t xml:space="preserve"> communities in South Australia,</w:t>
            </w:r>
            <w:r w:rsidR="00ED2934">
              <w:rPr>
                <w:rFonts w:asciiTheme="majorHAnsi" w:hAnsiTheme="majorHAnsi"/>
                <w:sz w:val="20"/>
                <w:szCs w:val="20"/>
              </w:rPr>
              <w:t xml:space="preserve"> the</w:t>
            </w:r>
            <w:r w:rsidRPr="00147A16">
              <w:rPr>
                <w:rFonts w:asciiTheme="majorHAnsi" w:hAnsiTheme="majorHAnsi"/>
                <w:sz w:val="20"/>
                <w:szCs w:val="20"/>
              </w:rPr>
              <w:t xml:space="preserve"> Northern Territory and Western Australia, explaining that </w:t>
            </w:r>
            <w:proofErr w:type="spellStart"/>
            <w:r w:rsidRPr="00147A16">
              <w:rPr>
                <w:rFonts w:asciiTheme="majorHAnsi" w:hAnsiTheme="majorHAnsi"/>
                <w:sz w:val="20"/>
                <w:szCs w:val="20"/>
              </w:rPr>
              <w:t>A</w:t>
            </w:r>
            <w:r w:rsidRPr="00147A16">
              <w:rPr>
                <w:rFonts w:asciiTheme="majorHAnsi" w:hAnsiTheme="majorHAnsi"/>
                <w:sz w:val="20"/>
                <w:szCs w:val="20"/>
                <w:u w:val="single"/>
              </w:rPr>
              <w:t>n</w:t>
            </w:r>
            <w:r w:rsidRPr="00147A16">
              <w:rPr>
                <w:rFonts w:asciiTheme="majorHAnsi" w:hAnsiTheme="majorHAnsi"/>
                <w:sz w:val="20"/>
                <w:szCs w:val="20"/>
              </w:rPr>
              <w:t>angu</w:t>
            </w:r>
            <w:proofErr w:type="spellEnd"/>
            <w:r w:rsidRPr="00147A16">
              <w:rPr>
                <w:rFonts w:asciiTheme="majorHAnsi" w:hAnsiTheme="majorHAnsi"/>
                <w:sz w:val="20"/>
                <w:szCs w:val="20"/>
              </w:rPr>
              <w:t xml:space="preserve"> navigate the digital archive, write in information, stories and reflections, and use passwords to restrict access to specific items.</w:t>
            </w:r>
          </w:p>
        </w:tc>
        <w:tc>
          <w:tcPr>
            <w:tcW w:w="3686" w:type="dxa"/>
          </w:tcPr>
          <w:p w14:paraId="0EADFCD5" w14:textId="77777777" w:rsidR="00B61790" w:rsidRDefault="00400AF2" w:rsidP="00600553">
            <w:pPr>
              <w:rPr>
                <w:sz w:val="20"/>
                <w:szCs w:val="20"/>
              </w:rPr>
            </w:pPr>
            <w:hyperlink r:id="rId38" w:history="1">
              <w:r w:rsidR="00B61790" w:rsidRPr="00FF572E">
                <w:rPr>
                  <w:rStyle w:val="Hyperlink"/>
                  <w:sz w:val="20"/>
                  <w:szCs w:val="20"/>
                </w:rPr>
                <w:t>http://www.irititja.com/index.html</w:t>
              </w:r>
            </w:hyperlink>
          </w:p>
          <w:p w14:paraId="43C925AF" w14:textId="77777777" w:rsidR="00B61790" w:rsidRPr="00DA2204" w:rsidRDefault="00B61790" w:rsidP="00600553">
            <w:pPr>
              <w:rPr>
                <w:sz w:val="20"/>
                <w:szCs w:val="20"/>
              </w:rPr>
            </w:pPr>
          </w:p>
        </w:tc>
      </w:tr>
      <w:tr w:rsidR="00B61790" w:rsidRPr="0026557B" w14:paraId="58795D0C" w14:textId="77777777" w:rsidTr="00600553">
        <w:tc>
          <w:tcPr>
            <w:tcW w:w="1668" w:type="dxa"/>
          </w:tcPr>
          <w:p w14:paraId="1AD5575F" w14:textId="77777777" w:rsidR="00B61790" w:rsidRPr="00ED2934" w:rsidRDefault="00B61790" w:rsidP="00600553">
            <w:pPr>
              <w:rPr>
                <w:rFonts w:asciiTheme="majorHAnsi" w:hAnsiTheme="majorHAnsi"/>
                <w:b/>
                <w:sz w:val="20"/>
                <w:szCs w:val="20"/>
              </w:rPr>
            </w:pPr>
            <w:proofErr w:type="spellStart"/>
            <w:r w:rsidRPr="008872A8">
              <w:rPr>
                <w:rStyle w:val="Strong"/>
                <w:rFonts w:asciiTheme="majorHAnsi" w:eastAsia="Times New Roman" w:hAnsiTheme="majorHAnsi"/>
                <w:b w:val="0"/>
                <w:sz w:val="20"/>
                <w:szCs w:val="20"/>
              </w:rPr>
              <w:t>cyberTribe</w:t>
            </w:r>
            <w:proofErr w:type="spellEnd"/>
          </w:p>
        </w:tc>
        <w:tc>
          <w:tcPr>
            <w:tcW w:w="3524" w:type="dxa"/>
          </w:tcPr>
          <w:p w14:paraId="05858BE4" w14:textId="77777777" w:rsidR="00B61790" w:rsidRPr="008872A8" w:rsidRDefault="00B61790" w:rsidP="00600553">
            <w:pPr>
              <w:rPr>
                <w:rFonts w:asciiTheme="majorHAnsi" w:hAnsiTheme="majorHAnsi"/>
                <w:b/>
                <w:sz w:val="20"/>
                <w:szCs w:val="20"/>
              </w:rPr>
            </w:pPr>
            <w:proofErr w:type="spellStart"/>
            <w:proofErr w:type="gramStart"/>
            <w:r w:rsidRPr="008872A8">
              <w:rPr>
                <w:rFonts w:ascii="Calibri" w:eastAsia="Calibri" w:hAnsi="Calibri"/>
              </w:rPr>
              <w:t>cyberTribe</w:t>
            </w:r>
            <w:proofErr w:type="spellEnd"/>
            <w:proofErr w:type="gramEnd"/>
            <w:r w:rsidRPr="00ED2934">
              <w:rPr>
                <w:rFonts w:asciiTheme="majorHAnsi" w:hAnsiTheme="majorHAnsi"/>
                <w:sz w:val="20"/>
                <w:szCs w:val="20"/>
              </w:rPr>
              <w:t xml:space="preserve"> </w:t>
            </w:r>
            <w:r w:rsidRPr="008872A8">
              <w:rPr>
                <w:rFonts w:asciiTheme="majorHAnsi" w:hAnsiTheme="majorHAnsi"/>
              </w:rPr>
              <w:t xml:space="preserve">is an online gallery that promotes the work of Indigenous Artists internationally. The first exhibition was launched in August 2000 and </w:t>
            </w:r>
            <w:proofErr w:type="spellStart"/>
            <w:r w:rsidRPr="008872A8">
              <w:rPr>
                <w:rFonts w:asciiTheme="majorHAnsi" w:hAnsiTheme="majorHAnsi"/>
              </w:rPr>
              <w:t>cyberTribe</w:t>
            </w:r>
            <w:proofErr w:type="spellEnd"/>
            <w:r w:rsidRPr="008872A8">
              <w:rPr>
                <w:rFonts w:asciiTheme="majorHAnsi" w:hAnsiTheme="majorHAnsi"/>
              </w:rPr>
              <w:t xml:space="preserve"> continues with support from the Arts, Technology </w:t>
            </w:r>
            <w:r w:rsidRPr="008872A8">
              <w:rPr>
                <w:rFonts w:asciiTheme="majorHAnsi" w:hAnsiTheme="majorHAnsi"/>
              </w:rPr>
              <w:lastRenderedPageBreak/>
              <w:t>and Indigenous Communities that it seeks to represent.</w:t>
            </w:r>
          </w:p>
        </w:tc>
        <w:tc>
          <w:tcPr>
            <w:tcW w:w="3686" w:type="dxa"/>
          </w:tcPr>
          <w:p w14:paraId="6F545C07" w14:textId="77777777" w:rsidR="00B61790" w:rsidRDefault="00400AF2" w:rsidP="00600553">
            <w:pPr>
              <w:rPr>
                <w:sz w:val="20"/>
                <w:szCs w:val="20"/>
              </w:rPr>
            </w:pPr>
            <w:hyperlink r:id="rId39" w:history="1">
              <w:r w:rsidR="00B61790" w:rsidRPr="00FF572E">
                <w:rPr>
                  <w:rStyle w:val="Hyperlink"/>
                  <w:sz w:val="20"/>
                  <w:szCs w:val="20"/>
                </w:rPr>
                <w:t>http://www.cybertribe.culture2.org/</w:t>
              </w:r>
            </w:hyperlink>
          </w:p>
          <w:p w14:paraId="125B6D36" w14:textId="77777777" w:rsidR="00B61790" w:rsidRPr="00DA2204" w:rsidRDefault="00B61790" w:rsidP="00600553">
            <w:pPr>
              <w:rPr>
                <w:sz w:val="20"/>
                <w:szCs w:val="20"/>
              </w:rPr>
            </w:pPr>
          </w:p>
        </w:tc>
      </w:tr>
      <w:tr w:rsidR="00B61790" w:rsidRPr="0026557B" w14:paraId="7602AE04" w14:textId="77777777" w:rsidTr="00600553">
        <w:tc>
          <w:tcPr>
            <w:tcW w:w="1668" w:type="dxa"/>
          </w:tcPr>
          <w:p w14:paraId="42F38A8C" w14:textId="77777777" w:rsidR="00B61790" w:rsidRPr="00147A16" w:rsidRDefault="00B61790" w:rsidP="00600553">
            <w:pPr>
              <w:rPr>
                <w:rStyle w:val="Strong"/>
                <w:rFonts w:asciiTheme="majorHAnsi" w:eastAsia="Times New Roman" w:hAnsiTheme="majorHAnsi" w:cs="Times New Roman"/>
                <w:b w:val="0"/>
                <w:iCs/>
                <w:sz w:val="20"/>
                <w:szCs w:val="20"/>
              </w:rPr>
            </w:pPr>
            <w:proofErr w:type="spellStart"/>
            <w:r w:rsidRPr="00147A16">
              <w:rPr>
                <w:rFonts w:asciiTheme="majorHAnsi" w:hAnsiTheme="majorHAnsi"/>
                <w:sz w:val="20"/>
                <w:szCs w:val="20"/>
              </w:rPr>
              <w:lastRenderedPageBreak/>
              <w:t>Boomalli</w:t>
            </w:r>
            <w:proofErr w:type="spellEnd"/>
            <w:r w:rsidRPr="00147A16">
              <w:rPr>
                <w:rFonts w:asciiTheme="majorHAnsi" w:hAnsiTheme="majorHAnsi"/>
                <w:sz w:val="20"/>
                <w:szCs w:val="20"/>
              </w:rPr>
              <w:t xml:space="preserve"> Aboriginal Artists Co-operative </w:t>
            </w:r>
          </w:p>
        </w:tc>
        <w:tc>
          <w:tcPr>
            <w:tcW w:w="3524" w:type="dxa"/>
          </w:tcPr>
          <w:p w14:paraId="1416FA00" w14:textId="77777777" w:rsidR="00B61790" w:rsidRPr="00147A16" w:rsidRDefault="00B61790" w:rsidP="00600553">
            <w:pPr>
              <w:rPr>
                <w:rStyle w:val="Strong"/>
                <w:rFonts w:asciiTheme="majorHAnsi" w:eastAsia="Times New Roman" w:hAnsiTheme="majorHAnsi" w:cs="Times New Roman"/>
                <w:i/>
                <w:iCs/>
                <w:sz w:val="20"/>
                <w:szCs w:val="20"/>
              </w:rPr>
            </w:pPr>
            <w:r w:rsidRPr="00147A16">
              <w:rPr>
                <w:rFonts w:asciiTheme="majorHAnsi" w:hAnsiTheme="majorHAnsi"/>
                <w:sz w:val="20"/>
                <w:szCs w:val="20"/>
              </w:rPr>
              <w:t>Website for one of Australia's longest running Aboriginal owned and operated art galleries</w:t>
            </w:r>
            <w:r w:rsidRPr="00147A16">
              <w:rPr>
                <w:rFonts w:asciiTheme="majorHAnsi" w:hAnsiTheme="majorHAnsi"/>
                <w:sz w:val="20"/>
                <w:szCs w:val="20"/>
                <w:lang w:val="en-AU"/>
              </w:rPr>
              <w:t xml:space="preserve">. Links to Facebook, Flicker, </w:t>
            </w:r>
            <w:proofErr w:type="spellStart"/>
            <w:r w:rsidRPr="00147A16">
              <w:rPr>
                <w:rFonts w:asciiTheme="majorHAnsi" w:hAnsiTheme="majorHAnsi"/>
                <w:sz w:val="20"/>
                <w:szCs w:val="20"/>
                <w:lang w:val="en-AU"/>
              </w:rPr>
              <w:t>Blogspot</w:t>
            </w:r>
            <w:proofErr w:type="spellEnd"/>
            <w:r w:rsidRPr="00147A16">
              <w:rPr>
                <w:rFonts w:asciiTheme="majorHAnsi" w:hAnsiTheme="majorHAnsi"/>
                <w:sz w:val="20"/>
                <w:szCs w:val="20"/>
                <w:lang w:val="en-AU"/>
              </w:rPr>
              <w:t xml:space="preserve"> and Wordpress.</w:t>
            </w:r>
          </w:p>
        </w:tc>
        <w:tc>
          <w:tcPr>
            <w:tcW w:w="3686" w:type="dxa"/>
          </w:tcPr>
          <w:p w14:paraId="50817D02" w14:textId="77777777" w:rsidR="00B61790" w:rsidRDefault="00400AF2" w:rsidP="00600553">
            <w:pPr>
              <w:rPr>
                <w:sz w:val="20"/>
                <w:szCs w:val="20"/>
              </w:rPr>
            </w:pPr>
            <w:hyperlink r:id="rId40" w:history="1">
              <w:r w:rsidR="00B61790" w:rsidRPr="00FF572E">
                <w:rPr>
                  <w:rStyle w:val="Hyperlink"/>
                  <w:sz w:val="20"/>
                  <w:szCs w:val="20"/>
                </w:rPr>
                <w:t>http://www.boomalli.com.au/about.html</w:t>
              </w:r>
            </w:hyperlink>
          </w:p>
          <w:p w14:paraId="12A5999C" w14:textId="77777777" w:rsidR="00B61790" w:rsidRPr="00DA2204" w:rsidRDefault="00B61790" w:rsidP="00600553">
            <w:pPr>
              <w:rPr>
                <w:sz w:val="20"/>
                <w:szCs w:val="20"/>
              </w:rPr>
            </w:pPr>
          </w:p>
        </w:tc>
      </w:tr>
      <w:tr w:rsidR="00B61790" w:rsidRPr="0026557B" w14:paraId="1521C24F" w14:textId="77777777" w:rsidTr="00600553">
        <w:tc>
          <w:tcPr>
            <w:tcW w:w="1668" w:type="dxa"/>
          </w:tcPr>
          <w:p w14:paraId="5FDAC012"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Mission Voices</w:t>
            </w:r>
          </w:p>
        </w:tc>
        <w:tc>
          <w:tcPr>
            <w:tcW w:w="3524" w:type="dxa"/>
          </w:tcPr>
          <w:p w14:paraId="66074CAD"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 xml:space="preserve">A website developed in partnership with the </w:t>
            </w:r>
            <w:proofErr w:type="spellStart"/>
            <w:r w:rsidRPr="00147A16">
              <w:rPr>
                <w:rFonts w:asciiTheme="majorHAnsi" w:hAnsiTheme="majorHAnsi"/>
                <w:sz w:val="20"/>
                <w:szCs w:val="20"/>
              </w:rPr>
              <w:t>Koorie</w:t>
            </w:r>
            <w:proofErr w:type="spellEnd"/>
            <w:r w:rsidRPr="00147A16">
              <w:rPr>
                <w:rFonts w:asciiTheme="majorHAnsi" w:hAnsiTheme="majorHAnsi"/>
                <w:sz w:val="20"/>
                <w:szCs w:val="20"/>
              </w:rPr>
              <w:t xml:space="preserve"> Heritage Trust, Film Victoria, the State Library of Victoria and the ABC. Allows users to engage with </w:t>
            </w:r>
            <w:proofErr w:type="spellStart"/>
            <w:r w:rsidRPr="00147A16">
              <w:rPr>
                <w:rFonts w:asciiTheme="majorHAnsi" w:hAnsiTheme="majorHAnsi"/>
                <w:sz w:val="20"/>
                <w:szCs w:val="20"/>
              </w:rPr>
              <w:t>first hand</w:t>
            </w:r>
            <w:proofErr w:type="spellEnd"/>
            <w:r w:rsidRPr="00147A16">
              <w:rPr>
                <w:rFonts w:asciiTheme="majorHAnsi" w:hAnsiTheme="majorHAnsi"/>
                <w:sz w:val="20"/>
                <w:szCs w:val="20"/>
              </w:rPr>
              <w:t xml:space="preserve"> accounts of life on Aboriginal Missions in Victoria through a number of oral history recordings, combined with educational resources.</w:t>
            </w:r>
          </w:p>
        </w:tc>
        <w:tc>
          <w:tcPr>
            <w:tcW w:w="3686" w:type="dxa"/>
          </w:tcPr>
          <w:p w14:paraId="41157665" w14:textId="77777777" w:rsidR="00B61790" w:rsidRDefault="00400AF2" w:rsidP="00600553">
            <w:pPr>
              <w:rPr>
                <w:sz w:val="20"/>
                <w:szCs w:val="20"/>
              </w:rPr>
            </w:pPr>
            <w:hyperlink r:id="rId41" w:history="1">
              <w:r w:rsidR="00B61790" w:rsidRPr="00FF572E">
                <w:rPr>
                  <w:rStyle w:val="Hyperlink"/>
                  <w:sz w:val="20"/>
                  <w:szCs w:val="20"/>
                </w:rPr>
                <w:t>http://www.abc.net.au/missionvoices/general/about/default.htm</w:t>
              </w:r>
            </w:hyperlink>
          </w:p>
          <w:p w14:paraId="6F6BC998" w14:textId="77777777" w:rsidR="00B61790" w:rsidRPr="00DA2204" w:rsidRDefault="00B61790" w:rsidP="00600553">
            <w:pPr>
              <w:rPr>
                <w:sz w:val="20"/>
                <w:szCs w:val="20"/>
              </w:rPr>
            </w:pPr>
          </w:p>
        </w:tc>
      </w:tr>
      <w:tr w:rsidR="00B61790" w:rsidRPr="0026557B" w14:paraId="5ABBF26E" w14:textId="77777777" w:rsidTr="00600553">
        <w:trPr>
          <w:trHeight w:val="547"/>
        </w:trPr>
        <w:tc>
          <w:tcPr>
            <w:tcW w:w="8878" w:type="dxa"/>
            <w:gridSpan w:val="3"/>
            <w:tcBorders>
              <w:bottom w:val="single" w:sz="4" w:space="0" w:color="auto"/>
            </w:tcBorders>
          </w:tcPr>
          <w:p w14:paraId="4B280E5D" w14:textId="77777777" w:rsidR="00B61790" w:rsidRPr="0026557B" w:rsidRDefault="00B61790" w:rsidP="00600553"/>
        </w:tc>
      </w:tr>
      <w:tr w:rsidR="00B61790" w:rsidRPr="0026557B" w14:paraId="5EDA140E" w14:textId="77777777" w:rsidTr="00600553">
        <w:tc>
          <w:tcPr>
            <w:tcW w:w="8878" w:type="dxa"/>
            <w:gridSpan w:val="3"/>
            <w:shd w:val="solid" w:color="FDE9D9" w:themeColor="accent6" w:themeTint="33" w:fill="auto"/>
          </w:tcPr>
          <w:p w14:paraId="77504E55" w14:textId="77777777" w:rsidR="00B61790" w:rsidRPr="0042458E" w:rsidRDefault="00B61790" w:rsidP="00600553">
            <w:pPr>
              <w:jc w:val="center"/>
              <w:rPr>
                <w:b/>
              </w:rPr>
            </w:pPr>
            <w:r w:rsidRPr="0042458E">
              <w:rPr>
                <w:b/>
              </w:rPr>
              <w:t>Websites – Mainstream</w:t>
            </w:r>
          </w:p>
        </w:tc>
      </w:tr>
      <w:tr w:rsidR="00B61790" w:rsidRPr="0026557B" w14:paraId="095C0562" w14:textId="77777777" w:rsidTr="00600553">
        <w:tc>
          <w:tcPr>
            <w:tcW w:w="1668" w:type="dxa"/>
            <w:shd w:val="solid" w:color="FDE9D9" w:themeColor="accent6" w:themeTint="33" w:fill="auto"/>
          </w:tcPr>
          <w:p w14:paraId="6F403C9E" w14:textId="77777777" w:rsidR="00B61790" w:rsidRPr="0042458E" w:rsidRDefault="00B61790" w:rsidP="00600553">
            <w:pPr>
              <w:jc w:val="center"/>
              <w:rPr>
                <w:b/>
              </w:rPr>
            </w:pPr>
            <w:r w:rsidRPr="0042458E">
              <w:rPr>
                <w:b/>
              </w:rPr>
              <w:t>Name/ Organisation</w:t>
            </w:r>
          </w:p>
        </w:tc>
        <w:tc>
          <w:tcPr>
            <w:tcW w:w="3524" w:type="dxa"/>
            <w:shd w:val="solid" w:color="FDE9D9" w:themeColor="accent6" w:themeTint="33" w:fill="auto"/>
          </w:tcPr>
          <w:p w14:paraId="0E6269F2" w14:textId="77777777" w:rsidR="00B61790" w:rsidRPr="0042458E" w:rsidRDefault="00B61790" w:rsidP="00600553">
            <w:pPr>
              <w:jc w:val="center"/>
              <w:rPr>
                <w:b/>
              </w:rPr>
            </w:pPr>
            <w:r w:rsidRPr="0042458E">
              <w:rPr>
                <w:b/>
              </w:rPr>
              <w:t>Themes and Content</w:t>
            </w:r>
          </w:p>
        </w:tc>
        <w:tc>
          <w:tcPr>
            <w:tcW w:w="3686" w:type="dxa"/>
            <w:shd w:val="solid" w:color="FDE9D9" w:themeColor="accent6" w:themeTint="33" w:fill="auto"/>
          </w:tcPr>
          <w:p w14:paraId="708715CB" w14:textId="77777777" w:rsidR="00B61790" w:rsidRPr="0042458E" w:rsidRDefault="00B61790" w:rsidP="00600553">
            <w:pPr>
              <w:jc w:val="center"/>
              <w:rPr>
                <w:b/>
              </w:rPr>
            </w:pPr>
            <w:r w:rsidRPr="0042458E">
              <w:rPr>
                <w:b/>
              </w:rPr>
              <w:t>Link</w:t>
            </w:r>
          </w:p>
        </w:tc>
      </w:tr>
      <w:tr w:rsidR="00B61790" w:rsidRPr="0026557B" w14:paraId="1E29AF29" w14:textId="77777777" w:rsidTr="00600553">
        <w:tc>
          <w:tcPr>
            <w:tcW w:w="1668" w:type="dxa"/>
          </w:tcPr>
          <w:p w14:paraId="2A47452A"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Digital Storytelling / ACMI</w:t>
            </w:r>
          </w:p>
        </w:tc>
        <w:tc>
          <w:tcPr>
            <w:tcW w:w="3524" w:type="dxa"/>
          </w:tcPr>
          <w:p w14:paraId="0B351774"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Information on the ACMI Digital Storytelling Program for producing 3-4 minute films. The page provides a showcase of digital stories made in the program.</w:t>
            </w:r>
          </w:p>
        </w:tc>
        <w:tc>
          <w:tcPr>
            <w:tcW w:w="3686" w:type="dxa"/>
          </w:tcPr>
          <w:p w14:paraId="0ED183A7" w14:textId="77777777" w:rsidR="00B61790" w:rsidRDefault="00400AF2" w:rsidP="00600553">
            <w:pPr>
              <w:rPr>
                <w:sz w:val="20"/>
                <w:szCs w:val="20"/>
              </w:rPr>
            </w:pPr>
            <w:hyperlink r:id="rId42" w:history="1">
              <w:r w:rsidR="00B61790" w:rsidRPr="00FF572E">
                <w:rPr>
                  <w:rStyle w:val="Hyperlink"/>
                  <w:sz w:val="20"/>
                  <w:szCs w:val="20"/>
                </w:rPr>
                <w:t>http://www.acmi.net.au/digital_stories.htm</w:t>
              </w:r>
            </w:hyperlink>
          </w:p>
          <w:p w14:paraId="16B44E39" w14:textId="77777777" w:rsidR="00B61790" w:rsidRPr="00DA2204" w:rsidRDefault="00B61790" w:rsidP="00600553">
            <w:pPr>
              <w:rPr>
                <w:sz w:val="20"/>
                <w:szCs w:val="20"/>
              </w:rPr>
            </w:pPr>
          </w:p>
        </w:tc>
      </w:tr>
      <w:tr w:rsidR="00B61790" w:rsidRPr="0026557B" w14:paraId="496CBED6" w14:textId="77777777" w:rsidTr="00600553">
        <w:tc>
          <w:tcPr>
            <w:tcW w:w="1668" w:type="dxa"/>
          </w:tcPr>
          <w:p w14:paraId="40317230"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Generator / ACMI</w:t>
            </w:r>
          </w:p>
        </w:tc>
        <w:tc>
          <w:tcPr>
            <w:tcW w:w="3524" w:type="dxa"/>
          </w:tcPr>
          <w:p w14:paraId="43F6816A"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Provides creative resources for producing moving image work, including themes, video gallery and media library.</w:t>
            </w:r>
          </w:p>
        </w:tc>
        <w:tc>
          <w:tcPr>
            <w:tcW w:w="3686" w:type="dxa"/>
          </w:tcPr>
          <w:p w14:paraId="62CFA183" w14:textId="77777777" w:rsidR="00B61790" w:rsidRDefault="00400AF2" w:rsidP="00600553">
            <w:pPr>
              <w:rPr>
                <w:sz w:val="20"/>
                <w:szCs w:val="20"/>
              </w:rPr>
            </w:pPr>
            <w:hyperlink r:id="rId43" w:history="1">
              <w:r w:rsidR="00B61790" w:rsidRPr="00FF572E">
                <w:rPr>
                  <w:rStyle w:val="Hyperlink"/>
                  <w:sz w:val="20"/>
                  <w:szCs w:val="20"/>
                </w:rPr>
                <w:t>http://generator.acmi.net.au/resources</w:t>
              </w:r>
            </w:hyperlink>
          </w:p>
          <w:p w14:paraId="52740EE8" w14:textId="77777777" w:rsidR="00B61790" w:rsidRPr="00DA2204" w:rsidRDefault="00B61790" w:rsidP="00600553">
            <w:pPr>
              <w:rPr>
                <w:sz w:val="20"/>
                <w:szCs w:val="20"/>
              </w:rPr>
            </w:pPr>
          </w:p>
        </w:tc>
      </w:tr>
      <w:tr w:rsidR="00B61790" w:rsidRPr="0026557B" w14:paraId="6876D979" w14:textId="77777777" w:rsidTr="00600553">
        <w:tc>
          <w:tcPr>
            <w:tcW w:w="1668" w:type="dxa"/>
          </w:tcPr>
          <w:p w14:paraId="6BE1E870"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Creative Commons</w:t>
            </w:r>
          </w:p>
        </w:tc>
        <w:tc>
          <w:tcPr>
            <w:tcW w:w="3524" w:type="dxa"/>
          </w:tcPr>
          <w:p w14:paraId="549F0294"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Mission: “Creative Commons develops, supports, and stewards legal and technical infrastructure that maximizes digital creativity, sharing, and innovation.</w:t>
            </w:r>
          </w:p>
        </w:tc>
        <w:tc>
          <w:tcPr>
            <w:tcW w:w="3686" w:type="dxa"/>
          </w:tcPr>
          <w:p w14:paraId="7332C533" w14:textId="77777777" w:rsidR="00B61790" w:rsidRDefault="00400AF2" w:rsidP="00600553">
            <w:pPr>
              <w:rPr>
                <w:sz w:val="20"/>
                <w:szCs w:val="20"/>
              </w:rPr>
            </w:pPr>
            <w:hyperlink r:id="rId44" w:history="1">
              <w:r w:rsidR="00B61790" w:rsidRPr="00FF572E">
                <w:rPr>
                  <w:rStyle w:val="Hyperlink"/>
                  <w:sz w:val="20"/>
                  <w:szCs w:val="20"/>
                </w:rPr>
                <w:t>http://creativecommons.org/about</w:t>
              </w:r>
            </w:hyperlink>
          </w:p>
          <w:p w14:paraId="7DC422C5" w14:textId="77777777" w:rsidR="00B61790" w:rsidRPr="00DA2204" w:rsidRDefault="00B61790" w:rsidP="00600553">
            <w:pPr>
              <w:rPr>
                <w:sz w:val="20"/>
                <w:szCs w:val="20"/>
              </w:rPr>
            </w:pPr>
          </w:p>
        </w:tc>
      </w:tr>
      <w:tr w:rsidR="00B61790" w:rsidRPr="0026557B" w14:paraId="41B6AD9D" w14:textId="77777777" w:rsidTr="00600553">
        <w:tc>
          <w:tcPr>
            <w:tcW w:w="1668" w:type="dxa"/>
          </w:tcPr>
          <w:p w14:paraId="3281E52D" w14:textId="77777777" w:rsidR="00B61790" w:rsidRPr="00147A16" w:rsidRDefault="00B61790" w:rsidP="00600553">
            <w:pPr>
              <w:rPr>
                <w:rFonts w:asciiTheme="majorHAnsi" w:hAnsiTheme="majorHAnsi"/>
                <w:sz w:val="20"/>
                <w:szCs w:val="20"/>
              </w:rPr>
            </w:pPr>
            <w:proofErr w:type="spellStart"/>
            <w:r w:rsidRPr="00147A16">
              <w:rPr>
                <w:rFonts w:asciiTheme="majorHAnsi" w:hAnsiTheme="majorHAnsi"/>
                <w:sz w:val="20"/>
                <w:szCs w:val="20"/>
              </w:rPr>
              <w:t>DigCCMixer</w:t>
            </w:r>
            <w:proofErr w:type="spellEnd"/>
          </w:p>
        </w:tc>
        <w:tc>
          <w:tcPr>
            <w:tcW w:w="3524" w:type="dxa"/>
          </w:tcPr>
          <w:p w14:paraId="3C41D09B"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Online resource that provides free sound and music for commercial use.</w:t>
            </w:r>
          </w:p>
        </w:tc>
        <w:tc>
          <w:tcPr>
            <w:tcW w:w="3686" w:type="dxa"/>
          </w:tcPr>
          <w:p w14:paraId="43EC9B4E" w14:textId="77777777" w:rsidR="00B61790" w:rsidRDefault="00400AF2" w:rsidP="00600553">
            <w:pPr>
              <w:rPr>
                <w:sz w:val="20"/>
                <w:szCs w:val="20"/>
              </w:rPr>
            </w:pPr>
            <w:hyperlink r:id="rId45" w:history="1">
              <w:r w:rsidR="00B61790" w:rsidRPr="00FF572E">
                <w:rPr>
                  <w:rStyle w:val="Hyperlink"/>
                  <w:sz w:val="20"/>
                  <w:szCs w:val="20"/>
                </w:rPr>
                <w:t>http://dig.ccmixter.org/</w:t>
              </w:r>
            </w:hyperlink>
          </w:p>
          <w:p w14:paraId="670EE6BC" w14:textId="77777777" w:rsidR="00B61790" w:rsidRPr="00DA2204" w:rsidRDefault="00B61790" w:rsidP="00600553">
            <w:pPr>
              <w:rPr>
                <w:sz w:val="20"/>
                <w:szCs w:val="20"/>
              </w:rPr>
            </w:pPr>
          </w:p>
        </w:tc>
      </w:tr>
      <w:tr w:rsidR="00B61790" w:rsidRPr="0026557B" w14:paraId="02C7A99A" w14:textId="77777777" w:rsidTr="00600553">
        <w:tc>
          <w:tcPr>
            <w:tcW w:w="1668" w:type="dxa"/>
          </w:tcPr>
          <w:p w14:paraId="182F286B" w14:textId="77777777" w:rsidR="00B61790" w:rsidRPr="00147A16" w:rsidRDefault="00B61790" w:rsidP="00600553">
            <w:pPr>
              <w:rPr>
                <w:rFonts w:asciiTheme="majorHAnsi" w:hAnsiTheme="majorHAnsi"/>
                <w:sz w:val="20"/>
                <w:szCs w:val="20"/>
              </w:rPr>
            </w:pPr>
            <w:proofErr w:type="spellStart"/>
            <w:r w:rsidRPr="00147A16">
              <w:rPr>
                <w:rFonts w:asciiTheme="majorHAnsi" w:hAnsiTheme="majorHAnsi"/>
                <w:sz w:val="20"/>
                <w:szCs w:val="20"/>
              </w:rPr>
              <w:t>CourseWeb</w:t>
            </w:r>
            <w:proofErr w:type="spellEnd"/>
            <w:r w:rsidRPr="00147A16">
              <w:rPr>
                <w:rFonts w:asciiTheme="majorHAnsi" w:hAnsiTheme="majorHAnsi"/>
                <w:sz w:val="20"/>
                <w:szCs w:val="20"/>
              </w:rPr>
              <w:t xml:space="preserve"> Illinois</w:t>
            </w:r>
          </w:p>
        </w:tc>
        <w:tc>
          <w:tcPr>
            <w:tcW w:w="3524" w:type="dxa"/>
          </w:tcPr>
          <w:p w14:paraId="642E562E"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Provides literature and resources for educators and users on how to create a digital story, as well as an extensive range of links to production resources and digital storytelling examples.</w:t>
            </w:r>
          </w:p>
        </w:tc>
        <w:tc>
          <w:tcPr>
            <w:tcW w:w="3686" w:type="dxa"/>
          </w:tcPr>
          <w:p w14:paraId="60ACFD39" w14:textId="77777777" w:rsidR="00B61790" w:rsidRDefault="00400AF2" w:rsidP="00600553">
            <w:pPr>
              <w:rPr>
                <w:sz w:val="20"/>
                <w:szCs w:val="20"/>
              </w:rPr>
            </w:pPr>
            <w:hyperlink r:id="rId46" w:history="1">
              <w:r w:rsidR="00B61790" w:rsidRPr="00FF572E">
                <w:rPr>
                  <w:rStyle w:val="Hyperlink"/>
                  <w:sz w:val="20"/>
                  <w:szCs w:val="20"/>
                </w:rPr>
                <w:t>http://courseweb.lis.illinois.edu/~jevogel2/lis506/index.html</w:t>
              </w:r>
            </w:hyperlink>
          </w:p>
          <w:p w14:paraId="677B5DBA" w14:textId="77777777" w:rsidR="00B61790" w:rsidRPr="00DA2204" w:rsidRDefault="00B61790" w:rsidP="00600553">
            <w:pPr>
              <w:rPr>
                <w:sz w:val="20"/>
                <w:szCs w:val="20"/>
              </w:rPr>
            </w:pPr>
          </w:p>
        </w:tc>
      </w:tr>
      <w:tr w:rsidR="00B61790" w:rsidRPr="0026557B" w14:paraId="67943874" w14:textId="77777777" w:rsidTr="00600553">
        <w:tc>
          <w:tcPr>
            <w:tcW w:w="1668" w:type="dxa"/>
          </w:tcPr>
          <w:p w14:paraId="40C2242E"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lastRenderedPageBreak/>
              <w:t>BBC Capture</w:t>
            </w:r>
          </w:p>
        </w:tc>
        <w:tc>
          <w:tcPr>
            <w:tcW w:w="3524" w:type="dxa"/>
          </w:tcPr>
          <w:p w14:paraId="72F2CB22"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Written manual “A Guide to Digital Storytelling” looking at story development, capture, editing and sharing.</w:t>
            </w:r>
          </w:p>
        </w:tc>
        <w:tc>
          <w:tcPr>
            <w:tcW w:w="3686" w:type="dxa"/>
          </w:tcPr>
          <w:p w14:paraId="6767C0B3" w14:textId="77777777" w:rsidR="00B61790" w:rsidRDefault="00400AF2" w:rsidP="00600553">
            <w:pPr>
              <w:rPr>
                <w:sz w:val="20"/>
                <w:szCs w:val="20"/>
              </w:rPr>
            </w:pPr>
            <w:hyperlink r:id="rId47" w:history="1">
              <w:r w:rsidR="00B61790" w:rsidRPr="00FF572E">
                <w:rPr>
                  <w:rStyle w:val="Hyperlink"/>
                  <w:sz w:val="20"/>
                  <w:szCs w:val="20"/>
                </w:rPr>
                <w:t>http://www.bbc.co.uk/wales/audiovideo/sites/yourvideo/pdf/aguidetodigitalstorytelling-bbc.pdf</w:t>
              </w:r>
            </w:hyperlink>
          </w:p>
          <w:p w14:paraId="12587BDB" w14:textId="77777777" w:rsidR="00B61790" w:rsidRPr="00DA2204" w:rsidRDefault="00B61790" w:rsidP="00600553">
            <w:pPr>
              <w:rPr>
                <w:sz w:val="20"/>
                <w:szCs w:val="20"/>
              </w:rPr>
            </w:pPr>
          </w:p>
        </w:tc>
      </w:tr>
      <w:tr w:rsidR="00B61790" w:rsidRPr="0026557B" w14:paraId="6E7908AF" w14:textId="77777777" w:rsidTr="00600553">
        <w:tc>
          <w:tcPr>
            <w:tcW w:w="1668" w:type="dxa"/>
          </w:tcPr>
          <w:p w14:paraId="3C46A750"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Digital Storytelling with the iPad.</w:t>
            </w:r>
          </w:p>
        </w:tc>
        <w:tc>
          <w:tcPr>
            <w:tcW w:w="3524" w:type="dxa"/>
          </w:tcPr>
          <w:p w14:paraId="7D8D747C"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A website promoting the use of digital story telling in the classroom, with links to many free and low cost digital storytelling apps: All-in-one, Audio, Images, Storyboarding, etc.</w:t>
            </w:r>
          </w:p>
        </w:tc>
        <w:tc>
          <w:tcPr>
            <w:tcW w:w="3686" w:type="dxa"/>
          </w:tcPr>
          <w:p w14:paraId="36BAC3BD" w14:textId="77777777" w:rsidR="00B61790" w:rsidRDefault="00400AF2" w:rsidP="00600553">
            <w:pPr>
              <w:rPr>
                <w:sz w:val="20"/>
                <w:szCs w:val="20"/>
              </w:rPr>
            </w:pPr>
            <w:hyperlink r:id="rId48" w:history="1">
              <w:r w:rsidR="00B61790" w:rsidRPr="00FF572E">
                <w:rPr>
                  <w:rStyle w:val="Hyperlink"/>
                  <w:sz w:val="20"/>
                  <w:szCs w:val="20"/>
                </w:rPr>
                <w:t>https://sites.google.com/site/digitalstorytellingwiththeipad/home</w:t>
              </w:r>
            </w:hyperlink>
          </w:p>
          <w:p w14:paraId="35F40BE4" w14:textId="77777777" w:rsidR="00B61790" w:rsidRPr="00DA2204" w:rsidRDefault="00B61790" w:rsidP="00600553">
            <w:pPr>
              <w:rPr>
                <w:sz w:val="20"/>
                <w:szCs w:val="20"/>
              </w:rPr>
            </w:pPr>
          </w:p>
        </w:tc>
      </w:tr>
      <w:tr w:rsidR="00B61790" w:rsidRPr="0026557B" w14:paraId="615FC152" w14:textId="77777777" w:rsidTr="00600553">
        <w:tc>
          <w:tcPr>
            <w:tcW w:w="1668" w:type="dxa"/>
          </w:tcPr>
          <w:p w14:paraId="344F2021" w14:textId="77777777" w:rsidR="00B61790" w:rsidRPr="00147A16" w:rsidRDefault="00B61790" w:rsidP="00600553">
            <w:pPr>
              <w:rPr>
                <w:rFonts w:asciiTheme="majorHAnsi" w:hAnsiTheme="majorHAnsi"/>
                <w:sz w:val="20"/>
                <w:szCs w:val="20"/>
              </w:rPr>
            </w:pPr>
            <w:r w:rsidRPr="00147A16">
              <w:rPr>
                <w:rFonts w:asciiTheme="majorHAnsi" w:hAnsiTheme="majorHAnsi"/>
                <w:iCs/>
                <w:sz w:val="20"/>
                <w:szCs w:val="20"/>
              </w:rPr>
              <w:t>Educational Technology and Mobile Learning</w:t>
            </w:r>
            <w:r w:rsidRPr="00147A16">
              <w:rPr>
                <w:rFonts w:asciiTheme="majorHAnsi" w:hAnsiTheme="majorHAnsi"/>
                <w:sz w:val="20"/>
                <w:szCs w:val="20"/>
              </w:rPr>
              <w:t xml:space="preserve">  - 5 Good Digital Storytelling Apps for Android</w:t>
            </w:r>
          </w:p>
        </w:tc>
        <w:tc>
          <w:tcPr>
            <w:tcW w:w="3524" w:type="dxa"/>
          </w:tcPr>
          <w:p w14:paraId="5A9063E2"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 xml:space="preserve">A website maintained by a PhD student, Med </w:t>
            </w:r>
            <w:proofErr w:type="spellStart"/>
            <w:proofErr w:type="gramStart"/>
            <w:r w:rsidRPr="00147A16">
              <w:rPr>
                <w:rFonts w:asciiTheme="majorHAnsi" w:hAnsiTheme="majorHAnsi"/>
                <w:sz w:val="20"/>
                <w:szCs w:val="20"/>
              </w:rPr>
              <w:t>Kharbach</w:t>
            </w:r>
            <w:proofErr w:type="spellEnd"/>
            <w:r w:rsidRPr="00147A16">
              <w:rPr>
                <w:rFonts w:asciiTheme="majorHAnsi" w:hAnsiTheme="majorHAnsi"/>
                <w:sz w:val="20"/>
                <w:szCs w:val="20"/>
              </w:rPr>
              <w:t>, that</w:t>
            </w:r>
            <w:proofErr w:type="gramEnd"/>
            <w:r w:rsidRPr="00147A16">
              <w:rPr>
                <w:rFonts w:asciiTheme="majorHAnsi" w:hAnsiTheme="majorHAnsi"/>
                <w:sz w:val="20"/>
                <w:szCs w:val="20"/>
              </w:rPr>
              <w:t xml:space="preserve"> lists apps and has short posts that evaluate and describe various apps and technology for education and mobile learning.</w:t>
            </w:r>
          </w:p>
        </w:tc>
        <w:tc>
          <w:tcPr>
            <w:tcW w:w="3686" w:type="dxa"/>
          </w:tcPr>
          <w:p w14:paraId="7054C365" w14:textId="77777777" w:rsidR="00B61790" w:rsidRDefault="00400AF2" w:rsidP="00600553">
            <w:pPr>
              <w:rPr>
                <w:sz w:val="20"/>
                <w:szCs w:val="20"/>
              </w:rPr>
            </w:pPr>
            <w:hyperlink r:id="rId49" w:history="1">
              <w:r w:rsidR="00B61790" w:rsidRPr="00FF572E">
                <w:rPr>
                  <w:rStyle w:val="Hyperlink"/>
                  <w:sz w:val="20"/>
                  <w:szCs w:val="20"/>
                </w:rPr>
                <w:t>http://www.educatorstechnology.com/2013/07/5-good-digital-storytelling-apps-for.html</w:t>
              </w:r>
            </w:hyperlink>
          </w:p>
          <w:p w14:paraId="7ED8E1EA" w14:textId="77777777" w:rsidR="00B61790" w:rsidRPr="00DA2204" w:rsidRDefault="00B61790" w:rsidP="00600553">
            <w:pPr>
              <w:rPr>
                <w:sz w:val="20"/>
                <w:szCs w:val="20"/>
              </w:rPr>
            </w:pPr>
          </w:p>
        </w:tc>
      </w:tr>
      <w:tr w:rsidR="00B61790" w:rsidRPr="0026557B" w14:paraId="1F1D6876" w14:textId="77777777" w:rsidTr="00600553">
        <w:tc>
          <w:tcPr>
            <w:tcW w:w="1668" w:type="dxa"/>
          </w:tcPr>
          <w:p w14:paraId="3188559C"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Stories Project</w:t>
            </w:r>
          </w:p>
        </w:tc>
        <w:tc>
          <w:tcPr>
            <w:tcW w:w="3524" w:type="dxa"/>
          </w:tcPr>
          <w:p w14:paraId="56490DF3"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An Australia Council funded initiative, recording digital stories from two diverse locations per year. Launched in 2010 and described as a mix between art and journalism.</w:t>
            </w:r>
          </w:p>
        </w:tc>
        <w:tc>
          <w:tcPr>
            <w:tcW w:w="3686" w:type="dxa"/>
          </w:tcPr>
          <w:p w14:paraId="4BA8F9AB" w14:textId="77777777" w:rsidR="00B61790" w:rsidRDefault="00400AF2" w:rsidP="00600553">
            <w:pPr>
              <w:rPr>
                <w:sz w:val="20"/>
                <w:szCs w:val="20"/>
              </w:rPr>
            </w:pPr>
            <w:hyperlink r:id="rId50" w:history="1">
              <w:r w:rsidR="00B61790" w:rsidRPr="00FF572E">
                <w:rPr>
                  <w:rStyle w:val="Hyperlink"/>
                  <w:sz w:val="20"/>
                  <w:szCs w:val="20"/>
                </w:rPr>
                <w:t>http://thestoriesproject.com.au/about/</w:t>
              </w:r>
            </w:hyperlink>
          </w:p>
          <w:p w14:paraId="2C7EFF85" w14:textId="77777777" w:rsidR="00B61790" w:rsidRPr="00DA2204" w:rsidRDefault="00B61790" w:rsidP="00600553">
            <w:pPr>
              <w:rPr>
                <w:sz w:val="20"/>
                <w:szCs w:val="20"/>
              </w:rPr>
            </w:pPr>
          </w:p>
        </w:tc>
      </w:tr>
      <w:tr w:rsidR="00B61790" w:rsidRPr="0026557B" w14:paraId="15182068" w14:textId="77777777" w:rsidTr="00600553">
        <w:tc>
          <w:tcPr>
            <w:tcW w:w="1668" w:type="dxa"/>
          </w:tcPr>
          <w:p w14:paraId="463D33DC" w14:textId="77777777" w:rsidR="00B61790" w:rsidRPr="00147A16" w:rsidRDefault="00B61790" w:rsidP="00600553">
            <w:pPr>
              <w:rPr>
                <w:rFonts w:asciiTheme="majorHAnsi" w:hAnsiTheme="majorHAnsi"/>
                <w:sz w:val="20"/>
                <w:szCs w:val="20"/>
              </w:rPr>
            </w:pPr>
            <w:proofErr w:type="spellStart"/>
            <w:r w:rsidRPr="00147A16">
              <w:rPr>
                <w:rFonts w:asciiTheme="majorHAnsi" w:hAnsiTheme="majorHAnsi"/>
                <w:sz w:val="20"/>
                <w:szCs w:val="20"/>
              </w:rPr>
              <w:t>CuriousWorks</w:t>
            </w:r>
            <w:proofErr w:type="spellEnd"/>
          </w:p>
        </w:tc>
        <w:tc>
          <w:tcPr>
            <w:tcW w:w="3524" w:type="dxa"/>
          </w:tcPr>
          <w:p w14:paraId="34FB5338" w14:textId="77777777" w:rsidR="00B61790" w:rsidRPr="00147A16" w:rsidRDefault="00B61790" w:rsidP="00600553">
            <w:pPr>
              <w:rPr>
                <w:rFonts w:asciiTheme="majorHAnsi" w:hAnsiTheme="majorHAnsi"/>
                <w:sz w:val="20"/>
                <w:szCs w:val="20"/>
              </w:rPr>
            </w:pPr>
            <w:proofErr w:type="spellStart"/>
            <w:r w:rsidRPr="00147A16">
              <w:rPr>
                <w:rFonts w:asciiTheme="majorHAnsi" w:hAnsiTheme="majorHAnsi"/>
                <w:sz w:val="20"/>
                <w:szCs w:val="20"/>
              </w:rPr>
              <w:t>CuriousWorks</w:t>
            </w:r>
            <w:proofErr w:type="spellEnd"/>
            <w:r w:rsidRPr="00147A16">
              <w:rPr>
                <w:rFonts w:asciiTheme="majorHAnsi" w:hAnsiTheme="majorHAnsi"/>
                <w:sz w:val="20"/>
                <w:szCs w:val="20"/>
              </w:rPr>
              <w:t xml:space="preserve"> enables communities to tell their own stories by providing training and mentorship in digital story production, including cultural leaders, community, and enterprise programs.</w:t>
            </w:r>
          </w:p>
        </w:tc>
        <w:tc>
          <w:tcPr>
            <w:tcW w:w="3686" w:type="dxa"/>
          </w:tcPr>
          <w:p w14:paraId="28B44C15" w14:textId="77777777" w:rsidR="00B61790" w:rsidRDefault="00400AF2" w:rsidP="00600553">
            <w:pPr>
              <w:rPr>
                <w:sz w:val="20"/>
                <w:szCs w:val="20"/>
              </w:rPr>
            </w:pPr>
            <w:hyperlink r:id="rId51" w:history="1">
              <w:r w:rsidR="00B61790" w:rsidRPr="00FF572E">
                <w:rPr>
                  <w:rStyle w:val="Hyperlink"/>
                  <w:sz w:val="20"/>
                  <w:szCs w:val="20"/>
                </w:rPr>
                <w:t>http://curiousworks.com.au/stories/our-purpose/</w:t>
              </w:r>
            </w:hyperlink>
          </w:p>
          <w:p w14:paraId="27D79912" w14:textId="77777777" w:rsidR="00B61790" w:rsidRPr="00DA2204" w:rsidRDefault="00B61790" w:rsidP="00600553">
            <w:pPr>
              <w:rPr>
                <w:sz w:val="20"/>
                <w:szCs w:val="20"/>
              </w:rPr>
            </w:pPr>
          </w:p>
        </w:tc>
      </w:tr>
      <w:tr w:rsidR="00B61790" w:rsidRPr="0026557B" w14:paraId="40F2B22C" w14:textId="77777777" w:rsidTr="00600553">
        <w:tc>
          <w:tcPr>
            <w:tcW w:w="1668" w:type="dxa"/>
          </w:tcPr>
          <w:p w14:paraId="599FF997"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Co-Creative Communities: Storytelling Futures for Community Arts and Media</w:t>
            </w:r>
          </w:p>
        </w:tc>
        <w:tc>
          <w:tcPr>
            <w:tcW w:w="3524" w:type="dxa"/>
          </w:tcPr>
          <w:p w14:paraId="6936FE74"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Website for ARC Linkage project that uses Digital Storytelling and similar co-creative media production methods to demonstrate how to improve the coordination of sustainable participation and innovation in digital content creation across the Australian community arts, community broadcasting and Indigenous media systems.</w:t>
            </w:r>
          </w:p>
        </w:tc>
        <w:tc>
          <w:tcPr>
            <w:tcW w:w="3686" w:type="dxa"/>
          </w:tcPr>
          <w:p w14:paraId="7DCC97DB" w14:textId="77777777" w:rsidR="00B61790" w:rsidRDefault="00400AF2" w:rsidP="00600553">
            <w:pPr>
              <w:rPr>
                <w:sz w:val="20"/>
                <w:szCs w:val="20"/>
              </w:rPr>
            </w:pPr>
            <w:hyperlink r:id="rId52" w:history="1">
              <w:r w:rsidR="00B61790" w:rsidRPr="00FF572E">
                <w:rPr>
                  <w:rStyle w:val="Hyperlink"/>
                  <w:sz w:val="20"/>
                  <w:szCs w:val="20"/>
                </w:rPr>
                <w:t>http://digitalstorytelling.ci.qut.edu.au/index.php/events</w:t>
              </w:r>
            </w:hyperlink>
          </w:p>
          <w:p w14:paraId="2CEAA618" w14:textId="77777777" w:rsidR="00B61790" w:rsidRPr="00DA2204" w:rsidRDefault="00B61790" w:rsidP="00600553">
            <w:pPr>
              <w:rPr>
                <w:sz w:val="20"/>
                <w:szCs w:val="20"/>
              </w:rPr>
            </w:pPr>
          </w:p>
        </w:tc>
      </w:tr>
      <w:tr w:rsidR="00B61790" w:rsidRPr="0026557B" w14:paraId="4D78E525" w14:textId="77777777" w:rsidTr="00600553">
        <w:trPr>
          <w:trHeight w:val="547"/>
        </w:trPr>
        <w:tc>
          <w:tcPr>
            <w:tcW w:w="8878" w:type="dxa"/>
            <w:gridSpan w:val="3"/>
            <w:tcBorders>
              <w:bottom w:val="single" w:sz="4" w:space="0" w:color="auto"/>
            </w:tcBorders>
          </w:tcPr>
          <w:p w14:paraId="39AA1874" w14:textId="77777777" w:rsidR="00B61790" w:rsidRPr="0026557B" w:rsidRDefault="00B61790" w:rsidP="00600553"/>
        </w:tc>
      </w:tr>
      <w:tr w:rsidR="00B61790" w:rsidRPr="0026557B" w14:paraId="1ABB8599" w14:textId="77777777" w:rsidTr="00600553">
        <w:tc>
          <w:tcPr>
            <w:tcW w:w="8878" w:type="dxa"/>
            <w:gridSpan w:val="3"/>
            <w:shd w:val="solid" w:color="B8CCE4" w:themeColor="accent1" w:themeTint="66" w:fill="auto"/>
          </w:tcPr>
          <w:p w14:paraId="31FB8F77" w14:textId="77777777" w:rsidR="00B61790" w:rsidRPr="0042458E" w:rsidRDefault="00B61790" w:rsidP="00600553">
            <w:pPr>
              <w:jc w:val="center"/>
              <w:rPr>
                <w:b/>
              </w:rPr>
            </w:pPr>
            <w:r w:rsidRPr="0042458E">
              <w:rPr>
                <w:b/>
              </w:rPr>
              <w:t>Interactive Sites, Blogs, Social Media – Aboriginal Community</w:t>
            </w:r>
          </w:p>
        </w:tc>
      </w:tr>
      <w:tr w:rsidR="00B61790" w:rsidRPr="0026557B" w14:paraId="16392D2D" w14:textId="77777777" w:rsidTr="00600553">
        <w:tc>
          <w:tcPr>
            <w:tcW w:w="1668" w:type="dxa"/>
            <w:shd w:val="solid" w:color="B8CCE4" w:themeColor="accent1" w:themeTint="66" w:fill="auto"/>
          </w:tcPr>
          <w:p w14:paraId="27010F5B" w14:textId="77777777" w:rsidR="00B61790" w:rsidRPr="0042458E" w:rsidRDefault="00B61790" w:rsidP="00600553">
            <w:pPr>
              <w:jc w:val="center"/>
              <w:rPr>
                <w:b/>
              </w:rPr>
            </w:pPr>
            <w:r w:rsidRPr="0042458E">
              <w:rPr>
                <w:b/>
              </w:rPr>
              <w:t>Name/ Organisation</w:t>
            </w:r>
          </w:p>
        </w:tc>
        <w:tc>
          <w:tcPr>
            <w:tcW w:w="3524" w:type="dxa"/>
            <w:shd w:val="solid" w:color="B8CCE4" w:themeColor="accent1" w:themeTint="66" w:fill="auto"/>
          </w:tcPr>
          <w:p w14:paraId="6EB6E88D" w14:textId="77777777" w:rsidR="00B61790" w:rsidRPr="0042458E" w:rsidRDefault="00B61790" w:rsidP="00600553">
            <w:pPr>
              <w:jc w:val="center"/>
              <w:rPr>
                <w:b/>
              </w:rPr>
            </w:pPr>
            <w:r w:rsidRPr="0042458E">
              <w:rPr>
                <w:b/>
              </w:rPr>
              <w:t>Themes and Content</w:t>
            </w:r>
          </w:p>
        </w:tc>
        <w:tc>
          <w:tcPr>
            <w:tcW w:w="3686" w:type="dxa"/>
            <w:shd w:val="solid" w:color="B8CCE4" w:themeColor="accent1" w:themeTint="66" w:fill="auto"/>
          </w:tcPr>
          <w:p w14:paraId="7A0468E6" w14:textId="77777777" w:rsidR="00B61790" w:rsidRPr="0042458E" w:rsidRDefault="00B61790" w:rsidP="00600553">
            <w:pPr>
              <w:jc w:val="center"/>
              <w:rPr>
                <w:b/>
              </w:rPr>
            </w:pPr>
            <w:r>
              <w:rPr>
                <w:b/>
              </w:rPr>
              <w:t xml:space="preserve">URL </w:t>
            </w:r>
            <w:r w:rsidRPr="0042458E">
              <w:rPr>
                <w:b/>
              </w:rPr>
              <w:t>Link</w:t>
            </w:r>
          </w:p>
        </w:tc>
      </w:tr>
      <w:tr w:rsidR="00B61790" w:rsidRPr="0026557B" w14:paraId="769A7A2D" w14:textId="77777777" w:rsidTr="00600553">
        <w:tc>
          <w:tcPr>
            <w:tcW w:w="1668" w:type="dxa"/>
          </w:tcPr>
          <w:p w14:paraId="2A86E74C"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 xml:space="preserve">ABC Open - </w:t>
            </w:r>
            <w:proofErr w:type="spellStart"/>
            <w:r w:rsidRPr="00147A16">
              <w:rPr>
                <w:rFonts w:asciiTheme="majorHAnsi" w:hAnsiTheme="majorHAnsi"/>
                <w:sz w:val="20"/>
                <w:szCs w:val="20"/>
              </w:rPr>
              <w:lastRenderedPageBreak/>
              <w:t>DreamBox</w:t>
            </w:r>
            <w:proofErr w:type="spellEnd"/>
          </w:p>
        </w:tc>
        <w:tc>
          <w:tcPr>
            <w:tcW w:w="3524" w:type="dxa"/>
          </w:tcPr>
          <w:p w14:paraId="1464212F"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lastRenderedPageBreak/>
              <w:t xml:space="preserve">Developed for NAIDOC Week, an </w:t>
            </w:r>
            <w:r w:rsidRPr="00147A16">
              <w:rPr>
                <w:rFonts w:asciiTheme="majorHAnsi" w:hAnsiTheme="majorHAnsi"/>
                <w:sz w:val="20"/>
                <w:szCs w:val="20"/>
              </w:rPr>
              <w:lastRenderedPageBreak/>
              <w:t>interactive site that uses photography to share the dreams and aspirations of Aboriginal people from throughout Australia.</w:t>
            </w:r>
          </w:p>
        </w:tc>
        <w:tc>
          <w:tcPr>
            <w:tcW w:w="3686" w:type="dxa"/>
          </w:tcPr>
          <w:p w14:paraId="6059C1FE" w14:textId="77777777" w:rsidR="00B61790" w:rsidRPr="00DA2204" w:rsidRDefault="00400AF2" w:rsidP="00600553">
            <w:pPr>
              <w:rPr>
                <w:sz w:val="20"/>
                <w:szCs w:val="20"/>
              </w:rPr>
            </w:pPr>
            <w:hyperlink r:id="rId53" w:anchor="/discover" w:history="1">
              <w:r w:rsidR="00B61790" w:rsidRPr="00DA2204">
                <w:rPr>
                  <w:rStyle w:val="Hyperlink"/>
                  <w:sz w:val="20"/>
                  <w:szCs w:val="20"/>
                </w:rPr>
                <w:t>https://open.abc.net.au/projects/dream</w:t>
              </w:r>
              <w:r w:rsidR="00B61790" w:rsidRPr="00DA2204">
                <w:rPr>
                  <w:rStyle w:val="Hyperlink"/>
                  <w:sz w:val="20"/>
                  <w:szCs w:val="20"/>
                </w:rPr>
                <w:lastRenderedPageBreak/>
                <w:t>box-41gz2pv#/discover</w:t>
              </w:r>
            </w:hyperlink>
          </w:p>
          <w:p w14:paraId="6E7416C5" w14:textId="77777777" w:rsidR="00B61790" w:rsidRPr="00DA2204" w:rsidRDefault="00B61790" w:rsidP="00600553">
            <w:pPr>
              <w:rPr>
                <w:sz w:val="20"/>
                <w:szCs w:val="20"/>
              </w:rPr>
            </w:pPr>
          </w:p>
        </w:tc>
      </w:tr>
      <w:tr w:rsidR="00B61790" w:rsidRPr="0026557B" w14:paraId="0EDE5202" w14:textId="77777777" w:rsidTr="00600553">
        <w:tc>
          <w:tcPr>
            <w:tcW w:w="1668" w:type="dxa"/>
          </w:tcPr>
          <w:p w14:paraId="1F4DFEDF" w14:textId="77777777" w:rsidR="00B61790" w:rsidRPr="00147A16" w:rsidRDefault="00B61790" w:rsidP="00600553">
            <w:pPr>
              <w:rPr>
                <w:rFonts w:asciiTheme="majorHAnsi" w:hAnsiTheme="majorHAnsi"/>
                <w:i/>
                <w:sz w:val="20"/>
                <w:szCs w:val="20"/>
              </w:rPr>
            </w:pPr>
            <w:proofErr w:type="spellStart"/>
            <w:r w:rsidRPr="00147A16">
              <w:rPr>
                <w:rStyle w:val="Emphasis"/>
                <w:rFonts w:asciiTheme="majorHAnsi" w:eastAsia="Times New Roman" w:hAnsiTheme="majorHAnsi" w:cs="Times New Roman"/>
                <w:sz w:val="20"/>
                <w:szCs w:val="20"/>
              </w:rPr>
              <w:lastRenderedPageBreak/>
              <w:t>IndigiTUBE</w:t>
            </w:r>
            <w:proofErr w:type="spellEnd"/>
            <w:r w:rsidRPr="00147A16">
              <w:rPr>
                <w:rStyle w:val="st"/>
                <w:rFonts w:asciiTheme="majorHAnsi" w:eastAsia="Times New Roman" w:hAnsiTheme="majorHAnsi" w:cs="Times New Roman"/>
                <w:i/>
                <w:sz w:val="20"/>
                <w:szCs w:val="20"/>
              </w:rPr>
              <w:t xml:space="preserve"> </w:t>
            </w:r>
          </w:p>
        </w:tc>
        <w:tc>
          <w:tcPr>
            <w:tcW w:w="3524" w:type="dxa"/>
          </w:tcPr>
          <w:p w14:paraId="0E37617E" w14:textId="77777777" w:rsidR="00B61790" w:rsidRPr="00147A16" w:rsidRDefault="00B61790" w:rsidP="00600553">
            <w:pPr>
              <w:rPr>
                <w:rFonts w:asciiTheme="majorHAnsi" w:hAnsiTheme="majorHAnsi"/>
                <w:sz w:val="20"/>
                <w:szCs w:val="20"/>
              </w:rPr>
            </w:pPr>
            <w:r w:rsidRPr="00147A16">
              <w:rPr>
                <w:rStyle w:val="st"/>
                <w:rFonts w:asciiTheme="majorHAnsi" w:eastAsia="Times New Roman" w:hAnsiTheme="majorHAnsi" w:cs="Times New Roman"/>
                <w:sz w:val="20"/>
                <w:szCs w:val="20"/>
              </w:rPr>
              <w:t>An online community resource for sharing and accessing media made by and for Indigenous people in remote Australia.</w:t>
            </w:r>
          </w:p>
        </w:tc>
        <w:tc>
          <w:tcPr>
            <w:tcW w:w="3686" w:type="dxa"/>
          </w:tcPr>
          <w:p w14:paraId="7DA3E640" w14:textId="77777777" w:rsidR="00B61790" w:rsidRPr="00DA2204" w:rsidRDefault="00400AF2" w:rsidP="00600553">
            <w:pPr>
              <w:rPr>
                <w:sz w:val="20"/>
                <w:szCs w:val="20"/>
              </w:rPr>
            </w:pPr>
            <w:hyperlink r:id="rId54" w:history="1">
              <w:r w:rsidR="00B61790" w:rsidRPr="00DA2204">
                <w:rPr>
                  <w:rStyle w:val="Hyperlink"/>
                  <w:sz w:val="20"/>
                  <w:szCs w:val="20"/>
                </w:rPr>
                <w:t>http://www.indigitube.com.au/</w:t>
              </w:r>
            </w:hyperlink>
          </w:p>
          <w:p w14:paraId="13C53065" w14:textId="77777777" w:rsidR="00B61790" w:rsidRPr="00DA2204" w:rsidRDefault="00B61790" w:rsidP="00600553">
            <w:pPr>
              <w:rPr>
                <w:sz w:val="20"/>
                <w:szCs w:val="20"/>
              </w:rPr>
            </w:pPr>
          </w:p>
        </w:tc>
      </w:tr>
      <w:tr w:rsidR="00B61790" w:rsidRPr="0026557B" w14:paraId="2B744254" w14:textId="77777777" w:rsidTr="00600553">
        <w:tc>
          <w:tcPr>
            <w:tcW w:w="1668" w:type="dxa"/>
          </w:tcPr>
          <w:p w14:paraId="01FCDCDD"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Community Stories</w:t>
            </w:r>
          </w:p>
        </w:tc>
        <w:tc>
          <w:tcPr>
            <w:tcW w:w="3524" w:type="dxa"/>
          </w:tcPr>
          <w:p w14:paraId="5CB1BE5C"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Community Stories internet database, which enables the community to establish a unique digital collection of local knowledge by creating, adding and repatriating content related to their own culture and history.</w:t>
            </w:r>
          </w:p>
        </w:tc>
        <w:tc>
          <w:tcPr>
            <w:tcW w:w="3686" w:type="dxa"/>
          </w:tcPr>
          <w:p w14:paraId="29E0B27B" w14:textId="77777777" w:rsidR="00B61790" w:rsidRPr="00DA2204" w:rsidRDefault="00400AF2" w:rsidP="00600553">
            <w:pPr>
              <w:rPr>
                <w:sz w:val="20"/>
                <w:szCs w:val="20"/>
              </w:rPr>
            </w:pPr>
            <w:hyperlink r:id="rId55" w:history="1">
              <w:r w:rsidR="00B61790" w:rsidRPr="00DA2204">
                <w:rPr>
                  <w:rStyle w:val="Hyperlink"/>
                  <w:sz w:val="20"/>
                  <w:szCs w:val="20"/>
                </w:rPr>
                <w:t>http://artsandmuseums.nt.gov.au/northern-territory-library/programs-and-projects/our_story_version_2_project</w:t>
              </w:r>
            </w:hyperlink>
          </w:p>
          <w:p w14:paraId="2C2BE81C" w14:textId="77777777" w:rsidR="00B61790" w:rsidRPr="00DA2204" w:rsidRDefault="00B61790" w:rsidP="00600553">
            <w:pPr>
              <w:rPr>
                <w:sz w:val="20"/>
                <w:szCs w:val="20"/>
              </w:rPr>
            </w:pPr>
          </w:p>
        </w:tc>
      </w:tr>
      <w:tr w:rsidR="00B61790" w:rsidRPr="0026557B" w14:paraId="248441DD" w14:textId="77777777" w:rsidTr="00600553">
        <w:tc>
          <w:tcPr>
            <w:tcW w:w="1668" w:type="dxa"/>
          </w:tcPr>
          <w:p w14:paraId="26216749" w14:textId="77777777" w:rsidR="00B61790" w:rsidRPr="00147A16" w:rsidRDefault="00B61790" w:rsidP="00600553">
            <w:pPr>
              <w:rPr>
                <w:rFonts w:asciiTheme="majorHAnsi" w:hAnsiTheme="majorHAnsi"/>
                <w:sz w:val="20"/>
                <w:szCs w:val="20"/>
              </w:rPr>
            </w:pPr>
            <w:proofErr w:type="spellStart"/>
            <w:r w:rsidRPr="00147A16">
              <w:rPr>
                <w:rFonts w:asciiTheme="majorHAnsi" w:hAnsiTheme="majorHAnsi"/>
                <w:sz w:val="20"/>
                <w:szCs w:val="20"/>
              </w:rPr>
              <w:t>Yijala</w:t>
            </w:r>
            <w:proofErr w:type="spellEnd"/>
            <w:r w:rsidRPr="00147A16">
              <w:rPr>
                <w:rFonts w:asciiTheme="majorHAnsi" w:hAnsiTheme="majorHAnsi"/>
                <w:sz w:val="20"/>
                <w:szCs w:val="20"/>
              </w:rPr>
              <w:t xml:space="preserve"> </w:t>
            </w:r>
            <w:proofErr w:type="spellStart"/>
            <w:r w:rsidRPr="00147A16">
              <w:rPr>
                <w:rFonts w:asciiTheme="majorHAnsi" w:hAnsiTheme="majorHAnsi"/>
                <w:sz w:val="20"/>
                <w:szCs w:val="20"/>
              </w:rPr>
              <w:t>Yala</w:t>
            </w:r>
            <w:proofErr w:type="spellEnd"/>
            <w:r w:rsidRPr="00147A16">
              <w:rPr>
                <w:rFonts w:asciiTheme="majorHAnsi" w:hAnsiTheme="majorHAnsi"/>
                <w:sz w:val="20"/>
                <w:szCs w:val="20"/>
              </w:rPr>
              <w:t xml:space="preserve"> Project</w:t>
            </w:r>
          </w:p>
        </w:tc>
        <w:tc>
          <w:tcPr>
            <w:tcW w:w="3524" w:type="dxa"/>
          </w:tcPr>
          <w:p w14:paraId="6A841C08"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 xml:space="preserve">A multi-platform arts project based in </w:t>
            </w:r>
            <w:proofErr w:type="spellStart"/>
            <w:r w:rsidRPr="00147A16">
              <w:rPr>
                <w:rFonts w:asciiTheme="majorHAnsi" w:hAnsiTheme="majorHAnsi"/>
                <w:sz w:val="20"/>
                <w:szCs w:val="20"/>
              </w:rPr>
              <w:t>Ieramugadu</w:t>
            </w:r>
            <w:proofErr w:type="spellEnd"/>
            <w:r w:rsidRPr="00147A16">
              <w:rPr>
                <w:rFonts w:asciiTheme="majorHAnsi" w:hAnsiTheme="majorHAnsi"/>
                <w:sz w:val="20"/>
                <w:szCs w:val="20"/>
              </w:rPr>
              <w:t xml:space="preserve"> (</w:t>
            </w:r>
            <w:proofErr w:type="spellStart"/>
            <w:r w:rsidRPr="00147A16">
              <w:rPr>
                <w:rFonts w:asciiTheme="majorHAnsi" w:hAnsiTheme="majorHAnsi"/>
                <w:sz w:val="20"/>
                <w:szCs w:val="20"/>
              </w:rPr>
              <w:t>Roebourne</w:t>
            </w:r>
            <w:proofErr w:type="spellEnd"/>
            <w:r w:rsidRPr="00147A16">
              <w:rPr>
                <w:rFonts w:asciiTheme="majorHAnsi" w:hAnsiTheme="majorHAnsi"/>
                <w:sz w:val="20"/>
                <w:szCs w:val="20"/>
              </w:rPr>
              <w:t>) focused on communicating the community’s culture, history and future in a range of media: theatre, film, games, iPad applications and music.</w:t>
            </w:r>
          </w:p>
        </w:tc>
        <w:tc>
          <w:tcPr>
            <w:tcW w:w="3686" w:type="dxa"/>
          </w:tcPr>
          <w:p w14:paraId="693447CE" w14:textId="77777777" w:rsidR="00B61790" w:rsidRPr="00DA2204" w:rsidRDefault="00400AF2" w:rsidP="00600553">
            <w:pPr>
              <w:rPr>
                <w:sz w:val="20"/>
                <w:szCs w:val="20"/>
              </w:rPr>
            </w:pPr>
            <w:hyperlink r:id="rId56" w:history="1">
              <w:r w:rsidR="00B61790" w:rsidRPr="00DA2204">
                <w:rPr>
                  <w:rStyle w:val="Hyperlink"/>
                  <w:sz w:val="20"/>
                  <w:szCs w:val="20"/>
                </w:rPr>
                <w:t>http://www.yijalayala.bighart.org/neomad/love-punks-2/</w:t>
              </w:r>
            </w:hyperlink>
          </w:p>
          <w:p w14:paraId="15B38F11" w14:textId="77777777" w:rsidR="00B61790" w:rsidRPr="00DA2204" w:rsidRDefault="00B61790" w:rsidP="00600553">
            <w:pPr>
              <w:rPr>
                <w:sz w:val="20"/>
                <w:szCs w:val="20"/>
              </w:rPr>
            </w:pPr>
          </w:p>
        </w:tc>
      </w:tr>
      <w:tr w:rsidR="00B61790" w:rsidRPr="0026557B" w14:paraId="0043C7C5" w14:textId="77777777" w:rsidTr="00600553">
        <w:tc>
          <w:tcPr>
            <w:tcW w:w="1668" w:type="dxa"/>
          </w:tcPr>
          <w:p w14:paraId="00DF8817"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Indigenous Archives Network</w:t>
            </w:r>
          </w:p>
        </w:tc>
        <w:tc>
          <w:tcPr>
            <w:tcW w:w="3524" w:type="dxa"/>
          </w:tcPr>
          <w:p w14:paraId="1A7494CD"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An online forum for information exchange, collaboration and discussion around Indigenous archives, libraries, galleries, museums and keeping places.</w:t>
            </w:r>
          </w:p>
        </w:tc>
        <w:tc>
          <w:tcPr>
            <w:tcW w:w="3686" w:type="dxa"/>
          </w:tcPr>
          <w:p w14:paraId="057D4A07" w14:textId="77777777" w:rsidR="00B61790" w:rsidRPr="00DA2204" w:rsidRDefault="00400AF2" w:rsidP="00600553">
            <w:pPr>
              <w:rPr>
                <w:sz w:val="20"/>
                <w:szCs w:val="20"/>
              </w:rPr>
            </w:pPr>
            <w:hyperlink r:id="rId57" w:history="1">
              <w:r w:rsidR="00B61790" w:rsidRPr="00DA2204">
                <w:rPr>
                  <w:rStyle w:val="Hyperlink"/>
                  <w:sz w:val="20"/>
                  <w:szCs w:val="20"/>
                </w:rPr>
                <w:t>http://indigenousarchives.net/</w:t>
              </w:r>
            </w:hyperlink>
          </w:p>
          <w:p w14:paraId="328DAD72" w14:textId="77777777" w:rsidR="00B61790" w:rsidRPr="00DA2204" w:rsidRDefault="00B61790" w:rsidP="00600553">
            <w:pPr>
              <w:rPr>
                <w:sz w:val="20"/>
                <w:szCs w:val="20"/>
              </w:rPr>
            </w:pPr>
          </w:p>
        </w:tc>
      </w:tr>
      <w:tr w:rsidR="00B61790" w:rsidRPr="0026557B" w14:paraId="27707839" w14:textId="77777777" w:rsidTr="00600553">
        <w:tc>
          <w:tcPr>
            <w:tcW w:w="1668" w:type="dxa"/>
          </w:tcPr>
          <w:p w14:paraId="43538820" w14:textId="77777777" w:rsidR="00B61790" w:rsidRPr="00147A16" w:rsidRDefault="00B61790" w:rsidP="00600553">
            <w:pPr>
              <w:rPr>
                <w:rFonts w:asciiTheme="majorHAnsi" w:hAnsiTheme="majorHAnsi"/>
                <w:sz w:val="20"/>
                <w:szCs w:val="20"/>
              </w:rPr>
            </w:pPr>
            <w:proofErr w:type="spellStart"/>
            <w:r w:rsidRPr="00147A16">
              <w:rPr>
                <w:rFonts w:asciiTheme="majorHAnsi" w:hAnsiTheme="majorHAnsi"/>
                <w:sz w:val="20"/>
                <w:szCs w:val="20"/>
              </w:rPr>
              <w:t>Ngaannyatjarra</w:t>
            </w:r>
            <w:proofErr w:type="spellEnd"/>
            <w:r w:rsidRPr="00147A16">
              <w:rPr>
                <w:rFonts w:asciiTheme="majorHAnsi" w:hAnsiTheme="majorHAnsi"/>
                <w:sz w:val="20"/>
                <w:szCs w:val="20"/>
              </w:rPr>
              <w:t xml:space="preserve"> Media </w:t>
            </w:r>
          </w:p>
        </w:tc>
        <w:tc>
          <w:tcPr>
            <w:tcW w:w="3524" w:type="dxa"/>
          </w:tcPr>
          <w:p w14:paraId="769A149E" w14:textId="77777777" w:rsidR="00B61790" w:rsidRPr="00147A16" w:rsidRDefault="00B61790" w:rsidP="00600553">
            <w:pPr>
              <w:rPr>
                <w:rFonts w:asciiTheme="majorHAnsi" w:hAnsiTheme="majorHAnsi"/>
                <w:sz w:val="20"/>
                <w:szCs w:val="20"/>
              </w:rPr>
            </w:pPr>
            <w:r w:rsidRPr="00147A16">
              <w:rPr>
                <w:rStyle w:val="textexposedshow"/>
                <w:rFonts w:asciiTheme="majorHAnsi" w:eastAsia="Times New Roman" w:hAnsiTheme="majorHAnsi" w:cs="Times New Roman"/>
                <w:sz w:val="20"/>
                <w:szCs w:val="20"/>
              </w:rPr>
              <w:t xml:space="preserve">A </w:t>
            </w:r>
            <w:proofErr w:type="spellStart"/>
            <w:r w:rsidRPr="00147A16">
              <w:rPr>
                <w:rStyle w:val="textexposedshow"/>
                <w:rFonts w:asciiTheme="majorHAnsi" w:eastAsia="Times New Roman" w:hAnsiTheme="majorHAnsi" w:cs="Times New Roman"/>
                <w:sz w:val="20"/>
                <w:szCs w:val="20"/>
              </w:rPr>
              <w:t>facebook</w:t>
            </w:r>
            <w:proofErr w:type="spellEnd"/>
            <w:r w:rsidRPr="00147A16">
              <w:rPr>
                <w:rStyle w:val="textexposedshow"/>
                <w:rFonts w:asciiTheme="majorHAnsi" w:eastAsia="Times New Roman" w:hAnsiTheme="majorHAnsi" w:cs="Times New Roman"/>
                <w:sz w:val="20"/>
                <w:szCs w:val="20"/>
              </w:rPr>
              <w:t xml:space="preserve"> site for NG Media, empowering </w:t>
            </w:r>
            <w:proofErr w:type="spellStart"/>
            <w:r w:rsidRPr="00147A16">
              <w:rPr>
                <w:rStyle w:val="textexposedshow"/>
                <w:rFonts w:asciiTheme="majorHAnsi" w:eastAsia="Times New Roman" w:hAnsiTheme="majorHAnsi" w:cs="Times New Roman"/>
                <w:sz w:val="20"/>
                <w:szCs w:val="20"/>
              </w:rPr>
              <w:t>Yarnangu</w:t>
            </w:r>
            <w:proofErr w:type="spellEnd"/>
            <w:r w:rsidRPr="00147A16">
              <w:rPr>
                <w:rStyle w:val="textexposedshow"/>
                <w:rFonts w:asciiTheme="majorHAnsi" w:eastAsia="Times New Roman" w:hAnsiTheme="majorHAnsi" w:cs="Times New Roman"/>
                <w:sz w:val="20"/>
                <w:szCs w:val="20"/>
              </w:rPr>
              <w:t xml:space="preserve"> to create and share their own stories through </w:t>
            </w:r>
            <w:proofErr w:type="spellStart"/>
            <w:r w:rsidRPr="00147A16">
              <w:rPr>
                <w:rStyle w:val="textexposedshow"/>
                <w:rFonts w:asciiTheme="majorHAnsi" w:eastAsia="Times New Roman" w:hAnsiTheme="majorHAnsi" w:cs="Times New Roman"/>
                <w:sz w:val="20"/>
                <w:szCs w:val="20"/>
              </w:rPr>
              <w:t>multi media</w:t>
            </w:r>
            <w:proofErr w:type="spellEnd"/>
            <w:r w:rsidRPr="00147A16">
              <w:rPr>
                <w:rStyle w:val="textexposedshow"/>
                <w:rFonts w:asciiTheme="majorHAnsi" w:eastAsia="Times New Roman" w:hAnsiTheme="majorHAnsi" w:cs="Times New Roman"/>
                <w:sz w:val="20"/>
                <w:szCs w:val="20"/>
              </w:rPr>
              <w:t xml:space="preserve"> activities including:</w:t>
            </w:r>
            <w:r w:rsidRPr="00147A16">
              <w:rPr>
                <w:rFonts w:asciiTheme="majorHAnsi" w:hAnsiTheme="majorHAnsi"/>
                <w:sz w:val="20"/>
                <w:szCs w:val="20"/>
              </w:rPr>
              <w:t xml:space="preserve"> </w:t>
            </w:r>
            <w:r w:rsidRPr="00147A16">
              <w:rPr>
                <w:rStyle w:val="textexposedshow"/>
                <w:rFonts w:asciiTheme="majorHAnsi" w:eastAsia="Times New Roman" w:hAnsiTheme="majorHAnsi" w:cs="Times New Roman"/>
                <w:sz w:val="20"/>
                <w:szCs w:val="20"/>
              </w:rPr>
              <w:t>training, recording, producing and broadcasting</w:t>
            </w:r>
            <w:r w:rsidRPr="00147A16">
              <w:rPr>
                <w:rFonts w:asciiTheme="majorHAnsi" w:hAnsiTheme="majorHAnsi"/>
                <w:sz w:val="20"/>
                <w:szCs w:val="20"/>
              </w:rPr>
              <w:t xml:space="preserve">; </w:t>
            </w:r>
            <w:r w:rsidRPr="00147A16">
              <w:rPr>
                <w:rStyle w:val="textexposedshow"/>
                <w:rFonts w:asciiTheme="majorHAnsi" w:eastAsia="Times New Roman" w:hAnsiTheme="majorHAnsi" w:cs="Times New Roman"/>
                <w:sz w:val="20"/>
                <w:szCs w:val="20"/>
              </w:rPr>
              <w:t>IT training and access</w:t>
            </w:r>
            <w:r w:rsidRPr="00147A16">
              <w:rPr>
                <w:rFonts w:asciiTheme="majorHAnsi" w:hAnsiTheme="majorHAnsi"/>
                <w:sz w:val="20"/>
                <w:szCs w:val="20"/>
              </w:rPr>
              <w:t xml:space="preserve">; </w:t>
            </w:r>
            <w:r w:rsidRPr="00147A16">
              <w:rPr>
                <w:rStyle w:val="textexposedshow"/>
                <w:rFonts w:asciiTheme="majorHAnsi" w:eastAsia="Times New Roman" w:hAnsiTheme="majorHAnsi" w:cs="Times New Roman"/>
                <w:sz w:val="20"/>
                <w:szCs w:val="20"/>
              </w:rPr>
              <w:t>tech services</w:t>
            </w:r>
            <w:r w:rsidRPr="00147A16">
              <w:rPr>
                <w:rFonts w:asciiTheme="majorHAnsi" w:hAnsiTheme="majorHAnsi"/>
                <w:sz w:val="20"/>
                <w:szCs w:val="20"/>
              </w:rPr>
              <w:t xml:space="preserve">; </w:t>
            </w:r>
            <w:r w:rsidRPr="00147A16">
              <w:rPr>
                <w:rStyle w:val="textexposedshow"/>
                <w:rFonts w:asciiTheme="majorHAnsi" w:eastAsia="Times New Roman" w:hAnsiTheme="majorHAnsi" w:cs="Times New Roman"/>
                <w:sz w:val="20"/>
                <w:szCs w:val="20"/>
              </w:rPr>
              <w:t>archiving, website development and communications infrastructure.</w:t>
            </w:r>
          </w:p>
        </w:tc>
        <w:tc>
          <w:tcPr>
            <w:tcW w:w="3686" w:type="dxa"/>
          </w:tcPr>
          <w:p w14:paraId="1015F1E7" w14:textId="77777777" w:rsidR="00B61790" w:rsidRPr="00DA2204" w:rsidRDefault="00400AF2" w:rsidP="00600553">
            <w:pPr>
              <w:rPr>
                <w:sz w:val="20"/>
                <w:szCs w:val="20"/>
              </w:rPr>
            </w:pPr>
            <w:hyperlink r:id="rId58" w:history="1">
              <w:r w:rsidR="00B61790" w:rsidRPr="00DA2204">
                <w:rPr>
                  <w:rStyle w:val="Hyperlink"/>
                  <w:sz w:val="20"/>
                  <w:szCs w:val="20"/>
                </w:rPr>
                <w:t>https://www.facebook.com/NgaannyatjarraMedia</w:t>
              </w:r>
            </w:hyperlink>
          </w:p>
          <w:p w14:paraId="34EDF22D" w14:textId="77777777" w:rsidR="00B61790" w:rsidRPr="00DA2204" w:rsidRDefault="00B61790" w:rsidP="00600553">
            <w:pPr>
              <w:rPr>
                <w:sz w:val="20"/>
                <w:szCs w:val="20"/>
              </w:rPr>
            </w:pPr>
          </w:p>
        </w:tc>
      </w:tr>
      <w:tr w:rsidR="00B61790" w:rsidRPr="0026557B" w14:paraId="0F9EF8E4" w14:textId="77777777" w:rsidTr="00600553">
        <w:tc>
          <w:tcPr>
            <w:tcW w:w="1668" w:type="dxa"/>
          </w:tcPr>
          <w:p w14:paraId="20C0EE50"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 xml:space="preserve">Talking Story / Mt Theo </w:t>
            </w:r>
          </w:p>
        </w:tc>
        <w:tc>
          <w:tcPr>
            <w:tcW w:w="3524" w:type="dxa"/>
          </w:tcPr>
          <w:p w14:paraId="2483311B"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 xml:space="preserve">A website detailing activities, achievements and initiatives of the Warlpiri Youth Development Corporations. This particular section of the much larger website includes: Red Sands Culture Clips. A </w:t>
            </w:r>
            <w:proofErr w:type="spellStart"/>
            <w:r w:rsidRPr="00147A16">
              <w:rPr>
                <w:rFonts w:asciiTheme="majorHAnsi" w:hAnsiTheme="majorHAnsi"/>
                <w:sz w:val="20"/>
                <w:szCs w:val="20"/>
              </w:rPr>
              <w:t>seriese</w:t>
            </w:r>
            <w:proofErr w:type="spellEnd"/>
            <w:r w:rsidRPr="00147A16">
              <w:rPr>
                <w:rFonts w:asciiTheme="majorHAnsi" w:hAnsiTheme="majorHAnsi"/>
                <w:sz w:val="20"/>
                <w:szCs w:val="20"/>
              </w:rPr>
              <w:t xml:space="preserve"> of short stories online.</w:t>
            </w:r>
          </w:p>
        </w:tc>
        <w:tc>
          <w:tcPr>
            <w:tcW w:w="3686" w:type="dxa"/>
          </w:tcPr>
          <w:p w14:paraId="57FF9B92" w14:textId="77777777" w:rsidR="00B61790" w:rsidRDefault="00400AF2" w:rsidP="00600553">
            <w:pPr>
              <w:rPr>
                <w:sz w:val="20"/>
                <w:szCs w:val="20"/>
              </w:rPr>
            </w:pPr>
            <w:hyperlink r:id="rId59" w:history="1">
              <w:r w:rsidR="00B61790" w:rsidRPr="00FF572E">
                <w:rPr>
                  <w:rStyle w:val="Hyperlink"/>
                  <w:sz w:val="20"/>
                  <w:szCs w:val="20"/>
                </w:rPr>
                <w:t>http://mttheo.org/home/category/talking-story/</w:t>
              </w:r>
            </w:hyperlink>
          </w:p>
          <w:p w14:paraId="040003D0" w14:textId="77777777" w:rsidR="00B61790" w:rsidRPr="00DA2204" w:rsidRDefault="00B61790" w:rsidP="00600553">
            <w:pPr>
              <w:rPr>
                <w:sz w:val="20"/>
                <w:szCs w:val="20"/>
              </w:rPr>
            </w:pPr>
          </w:p>
        </w:tc>
      </w:tr>
      <w:tr w:rsidR="00B61790" w:rsidRPr="0026557B" w14:paraId="142F02B6" w14:textId="77777777" w:rsidTr="00600553">
        <w:tc>
          <w:tcPr>
            <w:tcW w:w="1668" w:type="dxa"/>
          </w:tcPr>
          <w:p w14:paraId="60BEEA63" w14:textId="77777777" w:rsidR="00B61790" w:rsidRPr="00147A16" w:rsidRDefault="00B61790" w:rsidP="00600553">
            <w:pPr>
              <w:rPr>
                <w:rFonts w:asciiTheme="majorHAnsi" w:hAnsiTheme="majorHAnsi"/>
                <w:sz w:val="20"/>
                <w:szCs w:val="20"/>
              </w:rPr>
            </w:pPr>
            <w:proofErr w:type="spellStart"/>
            <w:r w:rsidRPr="00147A16">
              <w:rPr>
                <w:rFonts w:asciiTheme="majorHAnsi" w:hAnsiTheme="majorHAnsi"/>
                <w:sz w:val="20"/>
                <w:szCs w:val="20"/>
              </w:rPr>
              <w:t>Ngapartji</w:t>
            </w:r>
            <w:proofErr w:type="spellEnd"/>
            <w:r w:rsidRPr="00147A16">
              <w:rPr>
                <w:rFonts w:asciiTheme="majorHAnsi" w:hAnsiTheme="majorHAnsi"/>
                <w:sz w:val="20"/>
                <w:szCs w:val="20"/>
              </w:rPr>
              <w:t xml:space="preserve"> </w:t>
            </w:r>
            <w:proofErr w:type="spellStart"/>
            <w:r w:rsidRPr="00147A16">
              <w:rPr>
                <w:rFonts w:asciiTheme="majorHAnsi" w:hAnsiTheme="majorHAnsi"/>
                <w:sz w:val="20"/>
                <w:szCs w:val="20"/>
              </w:rPr>
              <w:t>Ngapartji</w:t>
            </w:r>
            <w:proofErr w:type="spellEnd"/>
            <w:r w:rsidRPr="00147A16">
              <w:rPr>
                <w:rFonts w:asciiTheme="majorHAnsi" w:hAnsiTheme="majorHAnsi"/>
                <w:sz w:val="20"/>
                <w:szCs w:val="20"/>
              </w:rPr>
              <w:t xml:space="preserve"> online language course / </w:t>
            </w:r>
            <w:r w:rsidRPr="00147A16">
              <w:rPr>
                <w:rFonts w:asciiTheme="majorHAnsi" w:hAnsiTheme="majorHAnsi"/>
                <w:sz w:val="20"/>
                <w:szCs w:val="20"/>
              </w:rPr>
              <w:lastRenderedPageBreak/>
              <w:t xml:space="preserve">Big </w:t>
            </w:r>
            <w:proofErr w:type="spellStart"/>
            <w:r w:rsidRPr="00147A16">
              <w:rPr>
                <w:rFonts w:asciiTheme="majorHAnsi" w:hAnsiTheme="majorHAnsi"/>
                <w:sz w:val="20"/>
                <w:szCs w:val="20"/>
              </w:rPr>
              <w:t>hART</w:t>
            </w:r>
            <w:proofErr w:type="spellEnd"/>
          </w:p>
        </w:tc>
        <w:tc>
          <w:tcPr>
            <w:tcW w:w="3524" w:type="dxa"/>
          </w:tcPr>
          <w:p w14:paraId="1732D493"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lastRenderedPageBreak/>
              <w:t xml:space="preserve">This online learning site is a legacy aspect of the art-language project </w:t>
            </w:r>
            <w:proofErr w:type="spellStart"/>
            <w:r w:rsidRPr="00147A16">
              <w:rPr>
                <w:rFonts w:asciiTheme="majorHAnsi" w:hAnsiTheme="majorHAnsi"/>
                <w:sz w:val="20"/>
                <w:szCs w:val="20"/>
              </w:rPr>
              <w:t>Ngapartji</w:t>
            </w:r>
            <w:proofErr w:type="spellEnd"/>
            <w:r w:rsidRPr="00147A16">
              <w:rPr>
                <w:rFonts w:asciiTheme="majorHAnsi" w:hAnsiTheme="majorHAnsi"/>
                <w:sz w:val="20"/>
                <w:szCs w:val="20"/>
              </w:rPr>
              <w:t xml:space="preserve"> </w:t>
            </w:r>
            <w:proofErr w:type="spellStart"/>
            <w:r w:rsidRPr="00147A16">
              <w:rPr>
                <w:rFonts w:asciiTheme="majorHAnsi" w:hAnsiTheme="majorHAnsi"/>
                <w:sz w:val="20"/>
                <w:szCs w:val="20"/>
              </w:rPr>
              <w:t>Ngapartji</w:t>
            </w:r>
            <w:proofErr w:type="spellEnd"/>
            <w:r w:rsidRPr="00147A16">
              <w:rPr>
                <w:rFonts w:asciiTheme="majorHAnsi" w:hAnsiTheme="majorHAnsi"/>
                <w:sz w:val="20"/>
                <w:szCs w:val="20"/>
              </w:rPr>
              <w:t xml:space="preserve"> – a long-term, inter-generational language and arts project </w:t>
            </w:r>
            <w:r w:rsidRPr="00147A16">
              <w:rPr>
                <w:rFonts w:asciiTheme="majorHAnsi" w:hAnsiTheme="majorHAnsi"/>
                <w:sz w:val="20"/>
                <w:szCs w:val="20"/>
              </w:rPr>
              <w:lastRenderedPageBreak/>
              <w:t xml:space="preserve">that was based on </w:t>
            </w:r>
            <w:proofErr w:type="spellStart"/>
            <w:r w:rsidRPr="00147A16">
              <w:rPr>
                <w:rFonts w:asciiTheme="majorHAnsi" w:hAnsiTheme="majorHAnsi"/>
                <w:sz w:val="20"/>
                <w:szCs w:val="20"/>
              </w:rPr>
              <w:t>Arrernte</w:t>
            </w:r>
            <w:proofErr w:type="spellEnd"/>
            <w:r w:rsidRPr="00147A16">
              <w:rPr>
                <w:rFonts w:asciiTheme="majorHAnsi" w:hAnsiTheme="majorHAnsi"/>
                <w:sz w:val="20"/>
                <w:szCs w:val="20"/>
              </w:rPr>
              <w:t xml:space="preserve"> country in </w:t>
            </w:r>
            <w:proofErr w:type="spellStart"/>
            <w:r w:rsidRPr="00147A16">
              <w:rPr>
                <w:rFonts w:asciiTheme="majorHAnsi" w:hAnsiTheme="majorHAnsi"/>
                <w:sz w:val="20"/>
                <w:szCs w:val="20"/>
              </w:rPr>
              <w:t>Mparntwe</w:t>
            </w:r>
            <w:proofErr w:type="spellEnd"/>
            <w:r w:rsidRPr="00147A16">
              <w:rPr>
                <w:rFonts w:asciiTheme="majorHAnsi" w:hAnsiTheme="majorHAnsi"/>
                <w:sz w:val="20"/>
                <w:szCs w:val="20"/>
              </w:rPr>
              <w:t xml:space="preserve"> (Alice Springs, Central Australia).</w:t>
            </w:r>
          </w:p>
        </w:tc>
        <w:tc>
          <w:tcPr>
            <w:tcW w:w="3686" w:type="dxa"/>
          </w:tcPr>
          <w:p w14:paraId="1411C181" w14:textId="77777777" w:rsidR="00B61790" w:rsidRDefault="00400AF2" w:rsidP="00600553">
            <w:pPr>
              <w:rPr>
                <w:sz w:val="20"/>
                <w:szCs w:val="20"/>
              </w:rPr>
            </w:pPr>
            <w:hyperlink r:id="rId60" w:history="1">
              <w:r w:rsidR="00B61790" w:rsidRPr="00FF572E">
                <w:rPr>
                  <w:rStyle w:val="Hyperlink"/>
                  <w:sz w:val="20"/>
                  <w:szCs w:val="20"/>
                </w:rPr>
                <w:t>http://ninti.ngapartji.org/splash.php?welcome=you</w:t>
              </w:r>
            </w:hyperlink>
          </w:p>
          <w:p w14:paraId="08392AE3" w14:textId="77777777" w:rsidR="00B61790" w:rsidRPr="00DA2204" w:rsidRDefault="00B61790" w:rsidP="00600553">
            <w:pPr>
              <w:rPr>
                <w:sz w:val="20"/>
                <w:szCs w:val="20"/>
              </w:rPr>
            </w:pPr>
          </w:p>
        </w:tc>
      </w:tr>
      <w:tr w:rsidR="00B61790" w:rsidRPr="0026557B" w14:paraId="35F3C90B" w14:textId="77777777" w:rsidTr="00600553">
        <w:tc>
          <w:tcPr>
            <w:tcW w:w="1668" w:type="dxa"/>
          </w:tcPr>
          <w:p w14:paraId="6A87B517" w14:textId="77777777" w:rsidR="00B61790" w:rsidRPr="00147A16" w:rsidRDefault="00B61790" w:rsidP="00600553">
            <w:pPr>
              <w:rPr>
                <w:rFonts w:asciiTheme="majorHAnsi" w:hAnsiTheme="majorHAnsi"/>
                <w:sz w:val="20"/>
                <w:szCs w:val="20"/>
              </w:rPr>
            </w:pPr>
            <w:proofErr w:type="spellStart"/>
            <w:r w:rsidRPr="00147A16">
              <w:rPr>
                <w:rFonts w:asciiTheme="majorHAnsi" w:hAnsiTheme="majorHAnsi"/>
                <w:sz w:val="20"/>
                <w:szCs w:val="20"/>
              </w:rPr>
              <w:lastRenderedPageBreak/>
              <w:t>Bunjilaka</w:t>
            </w:r>
            <w:proofErr w:type="spellEnd"/>
            <w:r w:rsidRPr="00147A16">
              <w:rPr>
                <w:rFonts w:asciiTheme="majorHAnsi" w:hAnsiTheme="majorHAnsi"/>
                <w:sz w:val="20"/>
                <w:szCs w:val="20"/>
              </w:rPr>
              <w:t xml:space="preserve"> / Museum Victoria</w:t>
            </w:r>
          </w:p>
        </w:tc>
        <w:tc>
          <w:tcPr>
            <w:tcW w:w="3524" w:type="dxa"/>
          </w:tcPr>
          <w:p w14:paraId="733B1D4D"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A selection of blog posts detailing the work leading up to the opening of the First Peoples Exhibit, including photographs, short films, interviews and comments from community members.</w:t>
            </w:r>
          </w:p>
        </w:tc>
        <w:tc>
          <w:tcPr>
            <w:tcW w:w="3686" w:type="dxa"/>
          </w:tcPr>
          <w:p w14:paraId="3DE00D08" w14:textId="77777777" w:rsidR="00B61790" w:rsidRDefault="00400AF2" w:rsidP="00600553">
            <w:pPr>
              <w:rPr>
                <w:sz w:val="20"/>
                <w:szCs w:val="20"/>
              </w:rPr>
            </w:pPr>
            <w:hyperlink r:id="rId61" w:history="1">
              <w:r w:rsidR="00B61790" w:rsidRPr="00FF572E">
                <w:rPr>
                  <w:rStyle w:val="Hyperlink"/>
                  <w:sz w:val="20"/>
                  <w:szCs w:val="20"/>
                </w:rPr>
                <w:t>http://museumvictoria.com.au/about/mv-blog/categories/bunjilaka/</w:t>
              </w:r>
            </w:hyperlink>
          </w:p>
          <w:p w14:paraId="5760C1B3" w14:textId="77777777" w:rsidR="00B61790" w:rsidRPr="00DA2204" w:rsidRDefault="00B61790" w:rsidP="00600553">
            <w:pPr>
              <w:rPr>
                <w:sz w:val="20"/>
                <w:szCs w:val="20"/>
              </w:rPr>
            </w:pPr>
          </w:p>
        </w:tc>
      </w:tr>
      <w:tr w:rsidR="00B61790" w:rsidRPr="0026557B" w14:paraId="4ECBFF8F" w14:textId="77777777" w:rsidTr="00600553">
        <w:tc>
          <w:tcPr>
            <w:tcW w:w="1668" w:type="dxa"/>
          </w:tcPr>
          <w:p w14:paraId="64747CBE" w14:textId="77777777" w:rsidR="00B61790" w:rsidRPr="00147A16" w:rsidRDefault="00B61790" w:rsidP="00600553">
            <w:pPr>
              <w:rPr>
                <w:rFonts w:asciiTheme="majorHAnsi" w:hAnsiTheme="majorHAnsi"/>
                <w:sz w:val="20"/>
                <w:szCs w:val="20"/>
              </w:rPr>
            </w:pPr>
            <w:proofErr w:type="spellStart"/>
            <w:r w:rsidRPr="00147A16">
              <w:rPr>
                <w:rFonts w:asciiTheme="majorHAnsi" w:hAnsiTheme="majorHAnsi"/>
                <w:sz w:val="20"/>
                <w:szCs w:val="20"/>
              </w:rPr>
              <w:t>Samia</w:t>
            </w:r>
            <w:proofErr w:type="spellEnd"/>
            <w:r w:rsidRPr="00147A16">
              <w:rPr>
                <w:rFonts w:asciiTheme="majorHAnsi" w:hAnsiTheme="majorHAnsi"/>
                <w:sz w:val="20"/>
                <w:szCs w:val="20"/>
              </w:rPr>
              <w:t xml:space="preserve"> </w:t>
            </w:r>
            <w:proofErr w:type="spellStart"/>
            <w:r w:rsidRPr="00147A16">
              <w:rPr>
                <w:rFonts w:asciiTheme="majorHAnsi" w:hAnsiTheme="majorHAnsi"/>
                <w:sz w:val="20"/>
                <w:szCs w:val="20"/>
              </w:rPr>
              <w:t>Goudie’s</w:t>
            </w:r>
            <w:proofErr w:type="spellEnd"/>
            <w:r w:rsidRPr="00147A16">
              <w:rPr>
                <w:rFonts w:asciiTheme="majorHAnsi" w:hAnsiTheme="majorHAnsi"/>
                <w:sz w:val="20"/>
                <w:szCs w:val="20"/>
              </w:rPr>
              <w:t xml:space="preserve"> </w:t>
            </w:r>
            <w:proofErr w:type="spellStart"/>
            <w:r w:rsidRPr="00147A16">
              <w:rPr>
                <w:rFonts w:asciiTheme="majorHAnsi" w:hAnsiTheme="majorHAnsi"/>
                <w:sz w:val="20"/>
                <w:szCs w:val="20"/>
              </w:rPr>
              <w:t>Hopevale</w:t>
            </w:r>
            <w:proofErr w:type="spellEnd"/>
            <w:r w:rsidRPr="00147A16">
              <w:rPr>
                <w:rFonts w:asciiTheme="majorHAnsi" w:hAnsiTheme="majorHAnsi"/>
                <w:sz w:val="20"/>
                <w:szCs w:val="20"/>
              </w:rPr>
              <w:t xml:space="preserve"> digital </w:t>
            </w:r>
            <w:r w:rsidRPr="003F337C">
              <w:rPr>
                <w:rFonts w:asciiTheme="majorHAnsi" w:hAnsiTheme="majorHAnsi"/>
                <w:sz w:val="20"/>
                <w:szCs w:val="20"/>
              </w:rPr>
              <w:t>storytelling</w:t>
            </w:r>
            <w:r w:rsidRPr="00147A16">
              <w:rPr>
                <w:rFonts w:asciiTheme="majorHAnsi" w:hAnsiTheme="majorHAnsi"/>
                <w:sz w:val="20"/>
                <w:szCs w:val="20"/>
              </w:rPr>
              <w:t xml:space="preserve"> blog site</w:t>
            </w:r>
          </w:p>
        </w:tc>
        <w:tc>
          <w:tcPr>
            <w:tcW w:w="3524" w:type="dxa"/>
          </w:tcPr>
          <w:p w14:paraId="63E26561"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 xml:space="preserve">“Blog is about stories and specifically the use of new media and Digital storytelling. I am interested in how using new technology, especially Digital storytelling is being used in Indigenous Communities. How do we bring our old ways and new ways together in ways that support our social, emotional, cultural and spiritual </w:t>
            </w:r>
            <w:proofErr w:type="gramStart"/>
            <w:r w:rsidRPr="00147A16">
              <w:rPr>
                <w:rFonts w:asciiTheme="majorHAnsi" w:hAnsiTheme="majorHAnsi"/>
                <w:sz w:val="20"/>
                <w:szCs w:val="20"/>
              </w:rPr>
              <w:t>wellbeing !</w:t>
            </w:r>
            <w:proofErr w:type="gramEnd"/>
            <w:r w:rsidRPr="00147A16">
              <w:rPr>
                <w:rFonts w:asciiTheme="majorHAnsi" w:hAnsiTheme="majorHAnsi"/>
                <w:sz w:val="20"/>
                <w:szCs w:val="20"/>
              </w:rPr>
              <w:t>”</w:t>
            </w:r>
          </w:p>
        </w:tc>
        <w:tc>
          <w:tcPr>
            <w:tcW w:w="3686" w:type="dxa"/>
          </w:tcPr>
          <w:p w14:paraId="7F582AB4" w14:textId="77777777" w:rsidR="00B61790" w:rsidRDefault="00400AF2" w:rsidP="00600553">
            <w:pPr>
              <w:rPr>
                <w:sz w:val="20"/>
                <w:szCs w:val="20"/>
                <w:u w:val="single"/>
              </w:rPr>
            </w:pPr>
            <w:hyperlink r:id="rId62" w:history="1">
              <w:r w:rsidR="00B61790" w:rsidRPr="00FF572E">
                <w:rPr>
                  <w:rStyle w:val="Hyperlink"/>
                  <w:sz w:val="20"/>
                  <w:szCs w:val="20"/>
                </w:rPr>
                <w:t>http://samiastories.wordpress.com/</w:t>
              </w:r>
            </w:hyperlink>
          </w:p>
          <w:p w14:paraId="746B2DE1" w14:textId="77777777" w:rsidR="00B61790" w:rsidRPr="00DA2204" w:rsidRDefault="00B61790" w:rsidP="00600553">
            <w:pPr>
              <w:rPr>
                <w:sz w:val="20"/>
                <w:szCs w:val="20"/>
                <w:u w:val="single"/>
              </w:rPr>
            </w:pPr>
          </w:p>
        </w:tc>
      </w:tr>
      <w:tr w:rsidR="003F337C" w:rsidRPr="0026557B" w14:paraId="5BCFF027" w14:textId="77777777" w:rsidTr="008872A8">
        <w:trPr>
          <w:trHeight w:val="2816"/>
        </w:trPr>
        <w:tc>
          <w:tcPr>
            <w:tcW w:w="1668" w:type="dxa"/>
          </w:tcPr>
          <w:p w14:paraId="36BB6DCD" w14:textId="4A71A4D0" w:rsidR="003F337C" w:rsidRPr="008872A8" w:rsidRDefault="003F337C" w:rsidP="003F337C">
            <w:pPr>
              <w:rPr>
                <w:rFonts w:asciiTheme="majorHAnsi" w:hAnsiTheme="majorHAnsi"/>
                <w:sz w:val="20"/>
                <w:szCs w:val="20"/>
              </w:rPr>
            </w:pPr>
            <w:r w:rsidRPr="002A20A3">
              <w:rPr>
                <w:rFonts w:asciiTheme="majorHAnsi" w:hAnsiTheme="majorHAnsi"/>
                <w:sz w:val="20"/>
                <w:szCs w:val="20"/>
              </w:rPr>
              <w:t>Caning Stock Route: One Road Project</w:t>
            </w:r>
          </w:p>
        </w:tc>
        <w:tc>
          <w:tcPr>
            <w:tcW w:w="3524" w:type="dxa"/>
          </w:tcPr>
          <w:p w14:paraId="4F702791" w14:textId="04CC9FD9" w:rsidR="003F337C" w:rsidRPr="008872A8" w:rsidRDefault="003F337C" w:rsidP="003F337C">
            <w:pPr>
              <w:rPr>
                <w:rFonts w:asciiTheme="majorHAnsi" w:hAnsiTheme="majorHAnsi"/>
                <w:sz w:val="20"/>
                <w:szCs w:val="20"/>
              </w:rPr>
            </w:pPr>
            <w:r w:rsidRPr="008872A8">
              <w:rPr>
                <w:rFonts w:asciiTheme="majorHAnsi" w:hAnsiTheme="majorHAnsi"/>
                <w:sz w:val="20"/>
                <w:szCs w:val="20"/>
              </w:rPr>
              <w:t>A visually stunning website, based on the National Museum of Australia exhibition held in 2008. It includes information on the collection of artworks associated with Aboriginal communities located along the Stock Route. There are also links to an ‘app’ developed for the project. It also contains links to a blog and various multimedia.</w:t>
            </w:r>
          </w:p>
        </w:tc>
        <w:tc>
          <w:tcPr>
            <w:tcW w:w="3686" w:type="dxa"/>
          </w:tcPr>
          <w:p w14:paraId="391D0AF8" w14:textId="77777777" w:rsidR="003F337C" w:rsidRPr="002A20A3" w:rsidRDefault="00400AF2" w:rsidP="003F337C">
            <w:pPr>
              <w:rPr>
                <w:sz w:val="20"/>
                <w:szCs w:val="20"/>
              </w:rPr>
            </w:pPr>
            <w:hyperlink r:id="rId63" w:history="1">
              <w:r w:rsidR="003F337C" w:rsidRPr="008872A8">
                <w:rPr>
                  <w:rStyle w:val="Hyperlink"/>
                  <w:sz w:val="20"/>
                  <w:szCs w:val="20"/>
                </w:rPr>
                <w:t>http://www.canningstockrouteproject.com/digital-futures/one-road/</w:t>
              </w:r>
            </w:hyperlink>
          </w:p>
          <w:p w14:paraId="1CAAB434" w14:textId="77777777" w:rsidR="003F337C" w:rsidRPr="008872A8" w:rsidRDefault="003F337C" w:rsidP="003F337C"/>
        </w:tc>
      </w:tr>
      <w:tr w:rsidR="00B61790" w:rsidRPr="0026557B" w14:paraId="4591B055" w14:textId="77777777" w:rsidTr="00600553">
        <w:trPr>
          <w:trHeight w:val="547"/>
        </w:trPr>
        <w:tc>
          <w:tcPr>
            <w:tcW w:w="8878" w:type="dxa"/>
            <w:gridSpan w:val="3"/>
            <w:tcBorders>
              <w:bottom w:val="single" w:sz="4" w:space="0" w:color="auto"/>
            </w:tcBorders>
          </w:tcPr>
          <w:p w14:paraId="0317DD4E" w14:textId="77777777" w:rsidR="00B61790" w:rsidRPr="0026557B" w:rsidRDefault="00B61790" w:rsidP="00600553"/>
        </w:tc>
      </w:tr>
      <w:tr w:rsidR="00B61790" w:rsidRPr="0026557B" w14:paraId="3FE8540D" w14:textId="77777777" w:rsidTr="00600553">
        <w:tc>
          <w:tcPr>
            <w:tcW w:w="8878" w:type="dxa"/>
            <w:gridSpan w:val="3"/>
            <w:shd w:val="solid" w:color="CCC0D9" w:themeColor="accent4" w:themeTint="66" w:fill="auto"/>
          </w:tcPr>
          <w:p w14:paraId="0126932A" w14:textId="77777777" w:rsidR="00B61790" w:rsidRPr="004A553A" w:rsidRDefault="00B61790" w:rsidP="00600553">
            <w:pPr>
              <w:jc w:val="center"/>
              <w:rPr>
                <w:b/>
              </w:rPr>
            </w:pPr>
            <w:r w:rsidRPr="004A553A">
              <w:rPr>
                <w:b/>
              </w:rPr>
              <w:t>Interactive Sites, Blogs, Social Media – Mainstream</w:t>
            </w:r>
          </w:p>
        </w:tc>
      </w:tr>
      <w:tr w:rsidR="00B61790" w:rsidRPr="0026557B" w14:paraId="4F4CBF5F" w14:textId="77777777" w:rsidTr="00600553">
        <w:tc>
          <w:tcPr>
            <w:tcW w:w="1668" w:type="dxa"/>
            <w:shd w:val="solid" w:color="CCC0D9" w:themeColor="accent4" w:themeTint="66" w:fill="auto"/>
          </w:tcPr>
          <w:p w14:paraId="4EED4D7D" w14:textId="77777777" w:rsidR="00B61790" w:rsidRPr="004A553A" w:rsidRDefault="00B61790" w:rsidP="00600553">
            <w:pPr>
              <w:jc w:val="center"/>
              <w:rPr>
                <w:b/>
              </w:rPr>
            </w:pPr>
            <w:r w:rsidRPr="004A553A">
              <w:rPr>
                <w:b/>
              </w:rPr>
              <w:t>Name/ Organisation</w:t>
            </w:r>
          </w:p>
        </w:tc>
        <w:tc>
          <w:tcPr>
            <w:tcW w:w="3524" w:type="dxa"/>
            <w:shd w:val="solid" w:color="CCC0D9" w:themeColor="accent4" w:themeTint="66" w:fill="auto"/>
          </w:tcPr>
          <w:p w14:paraId="00C2A6C1" w14:textId="77777777" w:rsidR="00B61790" w:rsidRPr="004A553A" w:rsidRDefault="00B61790" w:rsidP="00600553">
            <w:pPr>
              <w:jc w:val="center"/>
              <w:rPr>
                <w:b/>
              </w:rPr>
            </w:pPr>
            <w:r w:rsidRPr="004A553A">
              <w:rPr>
                <w:b/>
              </w:rPr>
              <w:t>Themes and Content</w:t>
            </w:r>
          </w:p>
        </w:tc>
        <w:tc>
          <w:tcPr>
            <w:tcW w:w="3686" w:type="dxa"/>
            <w:shd w:val="solid" w:color="CCC0D9" w:themeColor="accent4" w:themeTint="66" w:fill="auto"/>
          </w:tcPr>
          <w:p w14:paraId="4683F4A2" w14:textId="77777777" w:rsidR="00B61790" w:rsidRPr="004A553A" w:rsidRDefault="00B61790" w:rsidP="00600553">
            <w:pPr>
              <w:jc w:val="center"/>
              <w:rPr>
                <w:b/>
              </w:rPr>
            </w:pPr>
            <w:r>
              <w:rPr>
                <w:b/>
              </w:rPr>
              <w:t xml:space="preserve">URL </w:t>
            </w:r>
            <w:r w:rsidRPr="004A553A">
              <w:rPr>
                <w:b/>
              </w:rPr>
              <w:t>Link</w:t>
            </w:r>
          </w:p>
        </w:tc>
      </w:tr>
      <w:tr w:rsidR="00B61790" w:rsidRPr="0026557B" w14:paraId="2AF231F8" w14:textId="77777777" w:rsidTr="00600553">
        <w:tc>
          <w:tcPr>
            <w:tcW w:w="1668" w:type="dxa"/>
          </w:tcPr>
          <w:p w14:paraId="4E56809E"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 xml:space="preserve">15 Second Place / ACMI </w:t>
            </w:r>
          </w:p>
        </w:tc>
        <w:tc>
          <w:tcPr>
            <w:tcW w:w="3524" w:type="dxa"/>
          </w:tcPr>
          <w:p w14:paraId="679116D2"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This site provides resources for users and educators, to create 15-second stories about place. The site provides access to the associated App.</w:t>
            </w:r>
          </w:p>
        </w:tc>
        <w:tc>
          <w:tcPr>
            <w:tcW w:w="3686" w:type="dxa"/>
          </w:tcPr>
          <w:p w14:paraId="442565EF" w14:textId="77777777" w:rsidR="00B61790" w:rsidRPr="00454942" w:rsidRDefault="00400AF2" w:rsidP="00600553">
            <w:pPr>
              <w:rPr>
                <w:sz w:val="20"/>
                <w:szCs w:val="20"/>
              </w:rPr>
            </w:pPr>
            <w:hyperlink r:id="rId64" w:history="1">
              <w:r w:rsidR="00B61790" w:rsidRPr="00454942">
                <w:rPr>
                  <w:rStyle w:val="Hyperlink"/>
                  <w:sz w:val="20"/>
                  <w:szCs w:val="20"/>
                </w:rPr>
                <w:t>http://15secondplace.acmi.net.au/</w:t>
              </w:r>
            </w:hyperlink>
          </w:p>
          <w:p w14:paraId="69C44E06" w14:textId="77777777" w:rsidR="00B61790" w:rsidRPr="00454942" w:rsidRDefault="00B61790" w:rsidP="00600553">
            <w:pPr>
              <w:rPr>
                <w:sz w:val="20"/>
                <w:szCs w:val="20"/>
              </w:rPr>
            </w:pPr>
          </w:p>
        </w:tc>
      </w:tr>
      <w:tr w:rsidR="00B61790" w:rsidRPr="0026557B" w14:paraId="210E5FAF" w14:textId="77777777" w:rsidTr="00600553">
        <w:tc>
          <w:tcPr>
            <w:tcW w:w="1668" w:type="dxa"/>
          </w:tcPr>
          <w:p w14:paraId="2873BF40"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ABC Open</w:t>
            </w:r>
          </w:p>
        </w:tc>
        <w:tc>
          <w:tcPr>
            <w:tcW w:w="3524" w:type="dxa"/>
          </w:tcPr>
          <w:p w14:paraId="7B7CD103"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Digital stories from across Australia, with opportunities to develop skills and contribute content through regional producers.</w:t>
            </w:r>
          </w:p>
        </w:tc>
        <w:tc>
          <w:tcPr>
            <w:tcW w:w="3686" w:type="dxa"/>
          </w:tcPr>
          <w:p w14:paraId="7E6B6D54" w14:textId="77777777" w:rsidR="00B61790" w:rsidRPr="00454942" w:rsidRDefault="00400AF2" w:rsidP="00600553">
            <w:pPr>
              <w:rPr>
                <w:rFonts w:ascii="Calibri" w:hAnsi="Calibri"/>
                <w:sz w:val="20"/>
                <w:szCs w:val="20"/>
              </w:rPr>
            </w:pPr>
            <w:hyperlink r:id="rId65" w:history="1">
              <w:r w:rsidR="00B61790" w:rsidRPr="00454942">
                <w:rPr>
                  <w:rStyle w:val="Hyperlink"/>
                  <w:rFonts w:ascii="Calibri" w:hAnsi="Calibri"/>
                  <w:sz w:val="20"/>
                  <w:szCs w:val="20"/>
                </w:rPr>
                <w:t>https://open.abc.net.au/</w:t>
              </w:r>
            </w:hyperlink>
          </w:p>
          <w:p w14:paraId="7A4E187D" w14:textId="77777777" w:rsidR="00B61790" w:rsidRPr="00454942" w:rsidRDefault="00B61790" w:rsidP="00600553">
            <w:pPr>
              <w:rPr>
                <w:rFonts w:ascii="Calibri" w:hAnsi="Calibri"/>
                <w:sz w:val="20"/>
                <w:szCs w:val="20"/>
              </w:rPr>
            </w:pPr>
          </w:p>
        </w:tc>
      </w:tr>
      <w:tr w:rsidR="00B61790" w:rsidRPr="0026557B" w14:paraId="52B99BC2" w14:textId="77777777" w:rsidTr="00600553">
        <w:tc>
          <w:tcPr>
            <w:tcW w:w="1668" w:type="dxa"/>
          </w:tcPr>
          <w:p w14:paraId="3F79822F"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 xml:space="preserve">Museum Victoria </w:t>
            </w:r>
            <w:r w:rsidRPr="00147A16">
              <w:rPr>
                <w:rFonts w:asciiTheme="majorHAnsi" w:hAnsiTheme="majorHAnsi"/>
                <w:sz w:val="20"/>
                <w:szCs w:val="20"/>
              </w:rPr>
              <w:lastRenderedPageBreak/>
              <w:t>– Making History</w:t>
            </w:r>
          </w:p>
        </w:tc>
        <w:tc>
          <w:tcPr>
            <w:tcW w:w="3524" w:type="dxa"/>
          </w:tcPr>
          <w:p w14:paraId="33841519"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lastRenderedPageBreak/>
              <w:t xml:space="preserve">Provides advice and examples to assist in making and uploading a personal </w:t>
            </w:r>
            <w:r w:rsidRPr="00147A16">
              <w:rPr>
                <w:rFonts w:asciiTheme="majorHAnsi" w:hAnsiTheme="majorHAnsi"/>
                <w:sz w:val="20"/>
                <w:szCs w:val="20"/>
              </w:rPr>
              <w:lastRenderedPageBreak/>
              <w:t>digital history based on themes such as cultural identity, family and community life.</w:t>
            </w:r>
          </w:p>
        </w:tc>
        <w:tc>
          <w:tcPr>
            <w:tcW w:w="3686" w:type="dxa"/>
          </w:tcPr>
          <w:p w14:paraId="6D2A399E" w14:textId="77777777" w:rsidR="00B61790" w:rsidRPr="00454942" w:rsidRDefault="00400AF2" w:rsidP="00600553">
            <w:pPr>
              <w:rPr>
                <w:sz w:val="20"/>
                <w:szCs w:val="20"/>
              </w:rPr>
            </w:pPr>
            <w:hyperlink r:id="rId66" w:history="1">
              <w:r w:rsidR="00B61790" w:rsidRPr="00454942">
                <w:rPr>
                  <w:rStyle w:val="Hyperlink"/>
                  <w:sz w:val="20"/>
                  <w:szCs w:val="20"/>
                </w:rPr>
                <w:t>http://museumvictoria.com.au/discove</w:t>
              </w:r>
              <w:r w:rsidR="00B61790" w:rsidRPr="00454942">
                <w:rPr>
                  <w:rStyle w:val="Hyperlink"/>
                  <w:sz w:val="20"/>
                  <w:szCs w:val="20"/>
                </w:rPr>
                <w:lastRenderedPageBreak/>
                <w:t>rycentre/websites/making-history/</w:t>
              </w:r>
            </w:hyperlink>
          </w:p>
          <w:p w14:paraId="07F164ED" w14:textId="77777777" w:rsidR="00B61790" w:rsidRPr="00454942" w:rsidRDefault="00B61790" w:rsidP="00600553">
            <w:pPr>
              <w:rPr>
                <w:sz w:val="20"/>
                <w:szCs w:val="20"/>
              </w:rPr>
            </w:pPr>
          </w:p>
        </w:tc>
      </w:tr>
      <w:tr w:rsidR="00B61790" w:rsidRPr="0026557B" w14:paraId="6C8D1E69" w14:textId="77777777" w:rsidTr="00600553">
        <w:tc>
          <w:tcPr>
            <w:tcW w:w="1668" w:type="dxa"/>
          </w:tcPr>
          <w:p w14:paraId="35993C24"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lastRenderedPageBreak/>
              <w:t xml:space="preserve">‘Free Technology for Teachers’  - </w:t>
            </w:r>
            <w:r w:rsidRPr="00147A16">
              <w:rPr>
                <w:rFonts w:asciiTheme="majorHAnsi" w:hAnsiTheme="majorHAnsi"/>
                <w:sz w:val="20"/>
                <w:szCs w:val="20"/>
                <w:lang w:val="en-AU"/>
              </w:rPr>
              <w:t>5 Fantastic Apps for Digital Storytelling on iPads</w:t>
            </w:r>
          </w:p>
        </w:tc>
        <w:tc>
          <w:tcPr>
            <w:tcW w:w="3524" w:type="dxa"/>
          </w:tcPr>
          <w:p w14:paraId="52A502AD"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A blog post by Richard Byrne that shares and reviews free digital storytelling apps, describing their best functions, and how students might use them in the classroom.</w:t>
            </w:r>
          </w:p>
        </w:tc>
        <w:tc>
          <w:tcPr>
            <w:tcW w:w="3686" w:type="dxa"/>
          </w:tcPr>
          <w:p w14:paraId="1F647945" w14:textId="77777777" w:rsidR="00B61790" w:rsidRPr="00454942" w:rsidRDefault="00B61790" w:rsidP="00600553">
            <w:pPr>
              <w:rPr>
                <w:sz w:val="20"/>
                <w:szCs w:val="20"/>
              </w:rPr>
            </w:pPr>
            <w:r w:rsidRPr="00454942">
              <w:rPr>
                <w:sz w:val="20"/>
                <w:szCs w:val="20"/>
              </w:rPr>
              <w:t>http://www.freetech4teachers.com/2013/10/5-fantastic-apps-for-digital.html - .U6Fqu_aHq45</w:t>
            </w:r>
          </w:p>
        </w:tc>
      </w:tr>
      <w:tr w:rsidR="00B61790" w:rsidRPr="0026557B" w14:paraId="023A3B1E" w14:textId="77777777" w:rsidTr="00600553">
        <w:trPr>
          <w:trHeight w:val="547"/>
        </w:trPr>
        <w:tc>
          <w:tcPr>
            <w:tcW w:w="8878" w:type="dxa"/>
            <w:gridSpan w:val="3"/>
            <w:tcBorders>
              <w:bottom w:val="single" w:sz="4" w:space="0" w:color="auto"/>
            </w:tcBorders>
          </w:tcPr>
          <w:p w14:paraId="7CD493E2" w14:textId="77777777" w:rsidR="00B61790" w:rsidRPr="0026557B" w:rsidRDefault="00B61790" w:rsidP="00600553"/>
        </w:tc>
      </w:tr>
      <w:tr w:rsidR="00B61790" w:rsidRPr="0026557B" w14:paraId="408C2BDC" w14:textId="77777777" w:rsidTr="00600553">
        <w:tc>
          <w:tcPr>
            <w:tcW w:w="8878" w:type="dxa"/>
            <w:gridSpan w:val="3"/>
            <w:shd w:val="solid" w:color="C4BC96" w:themeColor="background2" w:themeShade="BF" w:fill="auto"/>
          </w:tcPr>
          <w:p w14:paraId="0EFAA4AD" w14:textId="5D8A5BC3" w:rsidR="00B61790" w:rsidRPr="004A553A" w:rsidRDefault="00B61790" w:rsidP="00600553">
            <w:pPr>
              <w:jc w:val="center"/>
              <w:rPr>
                <w:b/>
              </w:rPr>
            </w:pPr>
            <w:r w:rsidRPr="004A553A">
              <w:rPr>
                <w:b/>
              </w:rPr>
              <w:t xml:space="preserve">Apps for </w:t>
            </w:r>
            <w:r w:rsidR="005330BF">
              <w:rPr>
                <w:b/>
              </w:rPr>
              <w:t>Smartphones</w:t>
            </w:r>
            <w:r w:rsidRPr="004A553A">
              <w:rPr>
                <w:b/>
              </w:rPr>
              <w:t xml:space="preserve"> and Tablets – Aboriginal Community</w:t>
            </w:r>
          </w:p>
        </w:tc>
      </w:tr>
      <w:tr w:rsidR="00B61790" w:rsidRPr="0026557B" w14:paraId="3F3D8903" w14:textId="77777777" w:rsidTr="00600553">
        <w:tc>
          <w:tcPr>
            <w:tcW w:w="1668" w:type="dxa"/>
            <w:shd w:val="solid" w:color="C4BC96" w:themeColor="background2" w:themeShade="BF" w:fill="auto"/>
          </w:tcPr>
          <w:p w14:paraId="5C7B6B71" w14:textId="77777777" w:rsidR="00B61790" w:rsidRPr="004A553A" w:rsidRDefault="00B61790" w:rsidP="00600553">
            <w:pPr>
              <w:jc w:val="center"/>
              <w:rPr>
                <w:b/>
              </w:rPr>
            </w:pPr>
            <w:r w:rsidRPr="004A553A">
              <w:rPr>
                <w:b/>
              </w:rPr>
              <w:t>Name/ Organisation</w:t>
            </w:r>
          </w:p>
        </w:tc>
        <w:tc>
          <w:tcPr>
            <w:tcW w:w="3524" w:type="dxa"/>
            <w:shd w:val="solid" w:color="C4BC96" w:themeColor="background2" w:themeShade="BF" w:fill="auto"/>
          </w:tcPr>
          <w:p w14:paraId="05D5A3B3" w14:textId="77777777" w:rsidR="00B61790" w:rsidRPr="004A553A" w:rsidRDefault="00B61790" w:rsidP="00600553">
            <w:pPr>
              <w:jc w:val="center"/>
              <w:rPr>
                <w:b/>
              </w:rPr>
            </w:pPr>
            <w:r w:rsidRPr="004A553A">
              <w:rPr>
                <w:b/>
              </w:rPr>
              <w:t>Themes and Content</w:t>
            </w:r>
          </w:p>
        </w:tc>
        <w:tc>
          <w:tcPr>
            <w:tcW w:w="3686" w:type="dxa"/>
            <w:shd w:val="solid" w:color="C4BC96" w:themeColor="background2" w:themeShade="BF" w:fill="auto"/>
          </w:tcPr>
          <w:p w14:paraId="6FF5AEBD" w14:textId="77777777" w:rsidR="00B61790" w:rsidRPr="004A553A" w:rsidRDefault="00B61790" w:rsidP="00600553">
            <w:pPr>
              <w:jc w:val="center"/>
              <w:rPr>
                <w:b/>
              </w:rPr>
            </w:pPr>
            <w:r>
              <w:rPr>
                <w:b/>
              </w:rPr>
              <w:t xml:space="preserve">URL </w:t>
            </w:r>
            <w:r w:rsidRPr="004A553A">
              <w:rPr>
                <w:b/>
              </w:rPr>
              <w:t>Link</w:t>
            </w:r>
          </w:p>
        </w:tc>
      </w:tr>
      <w:tr w:rsidR="00B61790" w:rsidRPr="00454942" w14:paraId="547952C9" w14:textId="77777777" w:rsidTr="00600553">
        <w:tc>
          <w:tcPr>
            <w:tcW w:w="1668" w:type="dxa"/>
          </w:tcPr>
          <w:p w14:paraId="36BE17C6"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 xml:space="preserve">Big </w:t>
            </w:r>
            <w:proofErr w:type="spellStart"/>
            <w:r w:rsidRPr="00147A16">
              <w:rPr>
                <w:rFonts w:asciiTheme="majorHAnsi" w:hAnsiTheme="majorHAnsi"/>
                <w:sz w:val="20"/>
                <w:szCs w:val="20"/>
              </w:rPr>
              <w:t>hART</w:t>
            </w:r>
            <w:proofErr w:type="spellEnd"/>
            <w:r w:rsidRPr="00147A16">
              <w:rPr>
                <w:rFonts w:asciiTheme="majorHAnsi" w:hAnsiTheme="majorHAnsi"/>
                <w:sz w:val="20"/>
                <w:szCs w:val="20"/>
              </w:rPr>
              <w:t xml:space="preserve"> – </w:t>
            </w:r>
            <w:proofErr w:type="spellStart"/>
            <w:r w:rsidRPr="00147A16">
              <w:rPr>
                <w:rFonts w:asciiTheme="majorHAnsi" w:hAnsiTheme="majorHAnsi"/>
                <w:sz w:val="20"/>
                <w:szCs w:val="20"/>
              </w:rPr>
              <w:t>Watercolours</w:t>
            </w:r>
            <w:proofErr w:type="spellEnd"/>
            <w:r w:rsidRPr="00147A16">
              <w:rPr>
                <w:rFonts w:asciiTheme="majorHAnsi" w:hAnsiTheme="majorHAnsi"/>
                <w:sz w:val="20"/>
                <w:szCs w:val="20"/>
              </w:rPr>
              <w:t xml:space="preserve"> of </w:t>
            </w:r>
            <w:proofErr w:type="spellStart"/>
            <w:r w:rsidRPr="00147A16">
              <w:rPr>
                <w:rFonts w:asciiTheme="majorHAnsi" w:hAnsiTheme="majorHAnsi"/>
                <w:sz w:val="20"/>
                <w:szCs w:val="20"/>
              </w:rPr>
              <w:t>Namatjira</w:t>
            </w:r>
            <w:proofErr w:type="spellEnd"/>
          </w:p>
        </w:tc>
        <w:tc>
          <w:tcPr>
            <w:tcW w:w="3524" w:type="dxa"/>
          </w:tcPr>
          <w:p w14:paraId="35A2DF0C"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 xml:space="preserve">The app replicates </w:t>
            </w:r>
            <w:proofErr w:type="spellStart"/>
            <w:r w:rsidRPr="00147A16">
              <w:rPr>
                <w:rFonts w:asciiTheme="majorHAnsi" w:hAnsiTheme="majorHAnsi"/>
                <w:sz w:val="20"/>
                <w:szCs w:val="20"/>
              </w:rPr>
              <w:t>watercolour</w:t>
            </w:r>
            <w:proofErr w:type="spellEnd"/>
            <w:r w:rsidRPr="00147A16">
              <w:rPr>
                <w:rFonts w:asciiTheme="majorHAnsi" w:hAnsiTheme="majorHAnsi"/>
                <w:sz w:val="20"/>
                <w:szCs w:val="20"/>
              </w:rPr>
              <w:t xml:space="preserve"> techniques allowing the user to create unique desert landscapes.</w:t>
            </w:r>
          </w:p>
        </w:tc>
        <w:tc>
          <w:tcPr>
            <w:tcW w:w="3686" w:type="dxa"/>
          </w:tcPr>
          <w:p w14:paraId="44539A36" w14:textId="77777777" w:rsidR="00B61790" w:rsidRPr="00147A16" w:rsidRDefault="00400AF2" w:rsidP="00600553">
            <w:pPr>
              <w:rPr>
                <w:rFonts w:asciiTheme="majorHAnsi" w:hAnsiTheme="majorHAnsi"/>
                <w:sz w:val="20"/>
                <w:szCs w:val="20"/>
              </w:rPr>
            </w:pPr>
            <w:hyperlink r:id="rId67" w:history="1">
              <w:r w:rsidR="00B61790" w:rsidRPr="00147A16">
                <w:rPr>
                  <w:rStyle w:val="Hyperlink"/>
                  <w:rFonts w:asciiTheme="majorHAnsi" w:hAnsiTheme="majorHAnsi"/>
                  <w:sz w:val="20"/>
                  <w:szCs w:val="20"/>
                </w:rPr>
                <w:t>https://itunes.apple.com/us/app/watercolours-of-namatjira/id511590761?mt=8</w:t>
              </w:r>
            </w:hyperlink>
          </w:p>
          <w:p w14:paraId="564FF510" w14:textId="77777777" w:rsidR="00B61790" w:rsidRPr="00147A16" w:rsidRDefault="00B61790" w:rsidP="00600553">
            <w:pPr>
              <w:rPr>
                <w:rFonts w:asciiTheme="majorHAnsi" w:hAnsiTheme="majorHAnsi"/>
                <w:sz w:val="20"/>
                <w:szCs w:val="20"/>
              </w:rPr>
            </w:pPr>
          </w:p>
        </w:tc>
      </w:tr>
      <w:tr w:rsidR="00B61790" w:rsidRPr="00454942" w14:paraId="664A72C8" w14:textId="77777777" w:rsidTr="00600553">
        <w:tc>
          <w:tcPr>
            <w:tcW w:w="1668" w:type="dxa"/>
          </w:tcPr>
          <w:p w14:paraId="4D69B90B"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Indigenous Australian: Art Gallery of NSW</w:t>
            </w:r>
          </w:p>
        </w:tc>
        <w:tc>
          <w:tcPr>
            <w:tcW w:w="3524" w:type="dxa"/>
          </w:tcPr>
          <w:p w14:paraId="6BECB488"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Allows the user to explore a range of Indigenous artists and artworks, including stories of the artists and the art.</w:t>
            </w:r>
          </w:p>
        </w:tc>
        <w:tc>
          <w:tcPr>
            <w:tcW w:w="3686" w:type="dxa"/>
          </w:tcPr>
          <w:p w14:paraId="72D6C7EE" w14:textId="77777777" w:rsidR="00B61790" w:rsidRPr="00147A16" w:rsidRDefault="00400AF2" w:rsidP="00600553">
            <w:pPr>
              <w:rPr>
                <w:rFonts w:asciiTheme="majorHAnsi" w:hAnsiTheme="majorHAnsi"/>
                <w:sz w:val="20"/>
                <w:szCs w:val="20"/>
              </w:rPr>
            </w:pPr>
            <w:hyperlink r:id="rId68" w:history="1">
              <w:r w:rsidR="00B61790" w:rsidRPr="00147A16">
                <w:rPr>
                  <w:rStyle w:val="Hyperlink"/>
                  <w:rFonts w:asciiTheme="majorHAnsi" w:hAnsiTheme="majorHAnsi"/>
                  <w:sz w:val="20"/>
                  <w:szCs w:val="20"/>
                </w:rPr>
                <w:t>http://www.artgallery.nsw.gov.au/visit-us/plan-your-visit/mobile-and-wifi/indigenous-app/</w:t>
              </w:r>
            </w:hyperlink>
          </w:p>
          <w:p w14:paraId="34C0DF7C" w14:textId="77777777" w:rsidR="00B61790" w:rsidRPr="00147A16" w:rsidRDefault="00B61790" w:rsidP="00600553">
            <w:pPr>
              <w:rPr>
                <w:rFonts w:asciiTheme="majorHAnsi" w:hAnsiTheme="majorHAnsi"/>
                <w:sz w:val="20"/>
                <w:szCs w:val="20"/>
              </w:rPr>
            </w:pPr>
          </w:p>
        </w:tc>
      </w:tr>
      <w:tr w:rsidR="00B61790" w:rsidRPr="00454942" w14:paraId="2BFF3B09" w14:textId="77777777" w:rsidTr="00600553">
        <w:tc>
          <w:tcPr>
            <w:tcW w:w="1668" w:type="dxa"/>
          </w:tcPr>
          <w:p w14:paraId="51226196" w14:textId="77777777" w:rsidR="00B61790" w:rsidRPr="00147A16" w:rsidRDefault="00B61790" w:rsidP="00600553">
            <w:pPr>
              <w:rPr>
                <w:rFonts w:asciiTheme="majorHAnsi" w:hAnsiTheme="majorHAnsi"/>
                <w:sz w:val="20"/>
                <w:szCs w:val="20"/>
              </w:rPr>
            </w:pPr>
            <w:proofErr w:type="spellStart"/>
            <w:r w:rsidRPr="00147A16">
              <w:rPr>
                <w:rFonts w:asciiTheme="majorHAnsi" w:hAnsiTheme="majorHAnsi"/>
                <w:sz w:val="20"/>
                <w:szCs w:val="20"/>
              </w:rPr>
              <w:t>i</w:t>
            </w:r>
            <w:proofErr w:type="spellEnd"/>
            <w:r w:rsidRPr="00147A16">
              <w:rPr>
                <w:rFonts w:asciiTheme="majorHAnsi" w:hAnsiTheme="majorHAnsi"/>
                <w:sz w:val="20"/>
                <w:szCs w:val="20"/>
              </w:rPr>
              <w:t xml:space="preserve">-Stories </w:t>
            </w:r>
            <w:proofErr w:type="spellStart"/>
            <w:r w:rsidRPr="00147A16">
              <w:rPr>
                <w:rFonts w:asciiTheme="majorHAnsi" w:hAnsiTheme="majorHAnsi"/>
                <w:sz w:val="20"/>
                <w:szCs w:val="20"/>
              </w:rPr>
              <w:t>NTLanguages</w:t>
            </w:r>
            <w:proofErr w:type="spellEnd"/>
            <w:r w:rsidRPr="00147A16">
              <w:rPr>
                <w:rFonts w:asciiTheme="majorHAnsi" w:hAnsiTheme="majorHAnsi"/>
                <w:sz w:val="20"/>
                <w:szCs w:val="20"/>
              </w:rPr>
              <w:t xml:space="preserve"> – </w:t>
            </w:r>
            <w:proofErr w:type="spellStart"/>
            <w:r w:rsidRPr="00147A16">
              <w:rPr>
                <w:rFonts w:asciiTheme="majorHAnsi" w:hAnsiTheme="majorHAnsi"/>
                <w:sz w:val="20"/>
                <w:szCs w:val="20"/>
              </w:rPr>
              <w:t>Anindilyakwa</w:t>
            </w:r>
            <w:proofErr w:type="spellEnd"/>
          </w:p>
        </w:tc>
        <w:tc>
          <w:tcPr>
            <w:tcW w:w="3524" w:type="dxa"/>
          </w:tcPr>
          <w:p w14:paraId="2F0685CB"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 xml:space="preserve">Language: Aboriginal Language Flash Card App designed for as a bilingual literacy tool. Contains 20 everyday words and phrases in </w:t>
            </w:r>
            <w:proofErr w:type="spellStart"/>
            <w:r w:rsidRPr="00147A16">
              <w:rPr>
                <w:rFonts w:asciiTheme="majorHAnsi" w:hAnsiTheme="majorHAnsi"/>
                <w:sz w:val="20"/>
                <w:szCs w:val="20"/>
              </w:rPr>
              <w:t>Anindilyakwa</w:t>
            </w:r>
            <w:proofErr w:type="spellEnd"/>
            <w:r w:rsidRPr="00147A16">
              <w:rPr>
                <w:rFonts w:asciiTheme="majorHAnsi" w:hAnsiTheme="majorHAnsi"/>
                <w:sz w:val="20"/>
                <w:szCs w:val="20"/>
              </w:rPr>
              <w:t xml:space="preserve"> and English</w:t>
            </w:r>
          </w:p>
        </w:tc>
        <w:tc>
          <w:tcPr>
            <w:tcW w:w="3686" w:type="dxa"/>
          </w:tcPr>
          <w:p w14:paraId="28478F78" w14:textId="77777777" w:rsidR="00B61790" w:rsidRPr="00147A16" w:rsidRDefault="00400AF2" w:rsidP="00600553">
            <w:pPr>
              <w:rPr>
                <w:rFonts w:asciiTheme="majorHAnsi" w:hAnsiTheme="majorHAnsi"/>
                <w:sz w:val="20"/>
                <w:szCs w:val="20"/>
              </w:rPr>
            </w:pPr>
            <w:hyperlink r:id="rId69" w:history="1">
              <w:r w:rsidR="00B61790" w:rsidRPr="00147A16">
                <w:rPr>
                  <w:rStyle w:val="Hyperlink"/>
                  <w:rFonts w:asciiTheme="majorHAnsi" w:hAnsiTheme="majorHAnsi"/>
                  <w:sz w:val="20"/>
                  <w:szCs w:val="20"/>
                </w:rPr>
                <w:t>http://artsandmuseums.nt.gov.au/northern-territory-library/programs-and-projects/flash-card-app</w:t>
              </w:r>
            </w:hyperlink>
          </w:p>
          <w:p w14:paraId="5C57B673" w14:textId="77777777" w:rsidR="00B61790" w:rsidRPr="00147A16" w:rsidRDefault="00B61790" w:rsidP="00600553">
            <w:pPr>
              <w:rPr>
                <w:rFonts w:asciiTheme="majorHAnsi" w:hAnsiTheme="majorHAnsi"/>
                <w:sz w:val="20"/>
                <w:szCs w:val="20"/>
              </w:rPr>
            </w:pPr>
          </w:p>
        </w:tc>
      </w:tr>
      <w:tr w:rsidR="00B61790" w:rsidRPr="00454942" w14:paraId="3576A604" w14:textId="77777777" w:rsidTr="00600553">
        <w:tc>
          <w:tcPr>
            <w:tcW w:w="1668" w:type="dxa"/>
          </w:tcPr>
          <w:p w14:paraId="79889944"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Legendary Pacific Coast App</w:t>
            </w:r>
          </w:p>
        </w:tc>
        <w:tc>
          <w:tcPr>
            <w:tcW w:w="3524" w:type="dxa"/>
          </w:tcPr>
          <w:p w14:paraId="086CAD1C"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Oral history: This app is for use whilst travelling the coast between Brisbane and Sydney. It includes a “Story Regions” menu to hear Aboriginal stories from particular regions.</w:t>
            </w:r>
          </w:p>
        </w:tc>
        <w:tc>
          <w:tcPr>
            <w:tcW w:w="3686" w:type="dxa"/>
          </w:tcPr>
          <w:p w14:paraId="4C39B1C2" w14:textId="77777777" w:rsidR="00B61790" w:rsidRPr="00147A16" w:rsidRDefault="00400AF2" w:rsidP="00600553">
            <w:pPr>
              <w:rPr>
                <w:rFonts w:asciiTheme="majorHAnsi" w:hAnsiTheme="majorHAnsi"/>
                <w:sz w:val="20"/>
                <w:szCs w:val="20"/>
              </w:rPr>
            </w:pPr>
            <w:hyperlink r:id="rId70" w:history="1">
              <w:r w:rsidR="00B61790" w:rsidRPr="00147A16">
                <w:rPr>
                  <w:rStyle w:val="Hyperlink"/>
                  <w:rFonts w:asciiTheme="majorHAnsi" w:hAnsiTheme="majorHAnsi"/>
                  <w:sz w:val="20"/>
                  <w:szCs w:val="20"/>
                </w:rPr>
                <w:t>https://itunes.apple.com/app/legendary-pacific-coast/id399378701?mt=8</w:t>
              </w:r>
            </w:hyperlink>
          </w:p>
          <w:p w14:paraId="5C654E38" w14:textId="77777777" w:rsidR="00B61790" w:rsidRPr="00147A16" w:rsidRDefault="00B61790" w:rsidP="00600553">
            <w:pPr>
              <w:rPr>
                <w:rFonts w:asciiTheme="majorHAnsi" w:hAnsiTheme="majorHAnsi"/>
                <w:sz w:val="20"/>
                <w:szCs w:val="20"/>
              </w:rPr>
            </w:pPr>
          </w:p>
        </w:tc>
      </w:tr>
      <w:tr w:rsidR="00B61790" w:rsidRPr="00454942" w14:paraId="66F9DC52" w14:textId="77777777" w:rsidTr="00600553">
        <w:tc>
          <w:tcPr>
            <w:tcW w:w="1668" w:type="dxa"/>
          </w:tcPr>
          <w:p w14:paraId="23CBC1F8"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Aboriginal Sydney – by AIATSIS</w:t>
            </w:r>
          </w:p>
        </w:tc>
        <w:tc>
          <w:tcPr>
            <w:tcW w:w="3524" w:type="dxa"/>
          </w:tcPr>
          <w:p w14:paraId="5ADD0AC1"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Provides information on the history &amp; culture of Aboriginal Sydney with self-guided audio-supported tours, covering heritage &amp; rock art sites, as well as contemporary Australian Indigenous places of significance.</w:t>
            </w:r>
          </w:p>
        </w:tc>
        <w:tc>
          <w:tcPr>
            <w:tcW w:w="3686" w:type="dxa"/>
          </w:tcPr>
          <w:p w14:paraId="6CF268C6" w14:textId="77777777" w:rsidR="00B61790" w:rsidRPr="00147A16" w:rsidRDefault="00400AF2" w:rsidP="00600553">
            <w:pPr>
              <w:rPr>
                <w:rFonts w:asciiTheme="majorHAnsi" w:hAnsiTheme="majorHAnsi"/>
                <w:sz w:val="20"/>
                <w:szCs w:val="20"/>
              </w:rPr>
            </w:pPr>
            <w:hyperlink r:id="rId71" w:history="1">
              <w:r w:rsidR="00B61790" w:rsidRPr="00147A16">
                <w:rPr>
                  <w:rStyle w:val="Hyperlink"/>
                  <w:rFonts w:asciiTheme="majorHAnsi" w:hAnsiTheme="majorHAnsi"/>
                  <w:sz w:val="20"/>
                  <w:szCs w:val="20"/>
                </w:rPr>
                <w:t>https://itunes.apple.com/au/app/aboriginal-sydney/id589678908?mt=8</w:t>
              </w:r>
            </w:hyperlink>
          </w:p>
          <w:p w14:paraId="2AAA6BE4" w14:textId="77777777" w:rsidR="00B61790" w:rsidRPr="00147A16" w:rsidRDefault="00B61790" w:rsidP="00600553">
            <w:pPr>
              <w:rPr>
                <w:rFonts w:asciiTheme="majorHAnsi" w:hAnsiTheme="majorHAnsi"/>
                <w:sz w:val="20"/>
                <w:szCs w:val="20"/>
              </w:rPr>
            </w:pPr>
          </w:p>
        </w:tc>
      </w:tr>
      <w:tr w:rsidR="00B61790" w:rsidRPr="00454942" w14:paraId="27F9B18F" w14:textId="77777777" w:rsidTr="00600553">
        <w:tc>
          <w:tcPr>
            <w:tcW w:w="1668" w:type="dxa"/>
          </w:tcPr>
          <w:p w14:paraId="1A863578" w14:textId="3501AF4C" w:rsidR="00B61790" w:rsidRPr="00147A16" w:rsidRDefault="00B61790" w:rsidP="0009350D">
            <w:pPr>
              <w:rPr>
                <w:rFonts w:asciiTheme="majorHAnsi" w:hAnsiTheme="majorHAnsi"/>
                <w:sz w:val="20"/>
                <w:szCs w:val="20"/>
              </w:rPr>
            </w:pPr>
            <w:r w:rsidRPr="00147A16">
              <w:rPr>
                <w:rFonts w:asciiTheme="majorHAnsi" w:hAnsiTheme="majorHAnsi"/>
                <w:sz w:val="20"/>
                <w:szCs w:val="20"/>
              </w:rPr>
              <w:t xml:space="preserve">One Road Stock Route Project – </w:t>
            </w:r>
            <w:r w:rsidRPr="00147A16">
              <w:rPr>
                <w:rFonts w:asciiTheme="majorHAnsi" w:hAnsiTheme="majorHAnsi"/>
                <w:sz w:val="20"/>
                <w:szCs w:val="20"/>
              </w:rPr>
              <w:lastRenderedPageBreak/>
              <w:t>Web App</w:t>
            </w:r>
          </w:p>
        </w:tc>
        <w:tc>
          <w:tcPr>
            <w:tcW w:w="3524" w:type="dxa"/>
          </w:tcPr>
          <w:p w14:paraId="29BE03DA"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lastRenderedPageBreak/>
              <w:t xml:space="preserve">Interactive Web App that enables the user to move around an interactive map with access to histories, photographic </w:t>
            </w:r>
            <w:r w:rsidRPr="00147A16">
              <w:rPr>
                <w:rFonts w:asciiTheme="majorHAnsi" w:hAnsiTheme="majorHAnsi"/>
                <w:sz w:val="20"/>
                <w:szCs w:val="20"/>
              </w:rPr>
              <w:lastRenderedPageBreak/>
              <w:t>images, films and traditional languages connected to the region.</w:t>
            </w:r>
          </w:p>
        </w:tc>
        <w:tc>
          <w:tcPr>
            <w:tcW w:w="3686" w:type="dxa"/>
          </w:tcPr>
          <w:p w14:paraId="79A69211" w14:textId="77777777" w:rsidR="00B61790" w:rsidRPr="00147A16" w:rsidRDefault="00400AF2" w:rsidP="00600553">
            <w:pPr>
              <w:rPr>
                <w:rFonts w:asciiTheme="majorHAnsi" w:hAnsiTheme="majorHAnsi"/>
                <w:sz w:val="20"/>
                <w:szCs w:val="20"/>
              </w:rPr>
            </w:pPr>
            <w:hyperlink r:id="rId72" w:history="1">
              <w:r w:rsidR="00B61790" w:rsidRPr="00147A16">
                <w:rPr>
                  <w:rStyle w:val="Hyperlink"/>
                  <w:rFonts w:asciiTheme="majorHAnsi" w:hAnsiTheme="majorHAnsi"/>
                  <w:sz w:val="20"/>
                  <w:szCs w:val="20"/>
                </w:rPr>
                <w:t>http://oneroad.canningstockrouteproject.com/#</w:t>
              </w:r>
            </w:hyperlink>
          </w:p>
          <w:p w14:paraId="063E8825" w14:textId="77777777" w:rsidR="00B61790" w:rsidRPr="00147A16" w:rsidRDefault="00B61790" w:rsidP="00600553">
            <w:pPr>
              <w:rPr>
                <w:rFonts w:asciiTheme="majorHAnsi" w:hAnsiTheme="majorHAnsi"/>
                <w:sz w:val="20"/>
                <w:szCs w:val="20"/>
              </w:rPr>
            </w:pPr>
          </w:p>
        </w:tc>
      </w:tr>
      <w:tr w:rsidR="00B61790" w:rsidRPr="00454942" w14:paraId="7D832D46" w14:textId="77777777" w:rsidTr="00600553">
        <w:tc>
          <w:tcPr>
            <w:tcW w:w="1668" w:type="dxa"/>
          </w:tcPr>
          <w:p w14:paraId="311D84AE"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lastRenderedPageBreak/>
              <w:t xml:space="preserve">The </w:t>
            </w:r>
            <w:proofErr w:type="spellStart"/>
            <w:r w:rsidRPr="00147A16">
              <w:rPr>
                <w:rFonts w:asciiTheme="majorHAnsi" w:hAnsiTheme="majorHAnsi"/>
                <w:sz w:val="20"/>
                <w:szCs w:val="20"/>
              </w:rPr>
              <w:t>Yugambeh</w:t>
            </w:r>
            <w:proofErr w:type="spellEnd"/>
            <w:r w:rsidRPr="00147A16">
              <w:rPr>
                <w:rFonts w:asciiTheme="majorHAnsi" w:hAnsiTheme="majorHAnsi"/>
                <w:sz w:val="20"/>
                <w:szCs w:val="20"/>
              </w:rPr>
              <w:t xml:space="preserve"> Language App</w:t>
            </w:r>
          </w:p>
        </w:tc>
        <w:tc>
          <w:tcPr>
            <w:tcW w:w="3524" w:type="dxa"/>
          </w:tcPr>
          <w:p w14:paraId="5477D6DC" w14:textId="77777777" w:rsidR="00B61790" w:rsidRPr="00147A16" w:rsidRDefault="00B61790" w:rsidP="00600553">
            <w:pPr>
              <w:rPr>
                <w:rFonts w:asciiTheme="majorHAnsi" w:hAnsiTheme="majorHAnsi"/>
                <w:b/>
                <w:sz w:val="20"/>
                <w:szCs w:val="20"/>
              </w:rPr>
            </w:pPr>
            <w:r w:rsidRPr="00147A16">
              <w:rPr>
                <w:rFonts w:asciiTheme="majorHAnsi" w:hAnsiTheme="majorHAnsi"/>
                <w:sz w:val="20"/>
                <w:szCs w:val="20"/>
              </w:rPr>
              <w:t xml:space="preserve">Queensland's first Aboriginal Language App for Apple and Android mobile devices, developed by the </w:t>
            </w:r>
            <w:proofErr w:type="spellStart"/>
            <w:r w:rsidRPr="00147A16">
              <w:rPr>
                <w:rFonts w:asciiTheme="majorHAnsi" w:hAnsiTheme="majorHAnsi"/>
                <w:sz w:val="20"/>
                <w:szCs w:val="20"/>
              </w:rPr>
              <w:t>Yugambeh</w:t>
            </w:r>
            <w:proofErr w:type="spellEnd"/>
            <w:r w:rsidRPr="00147A16">
              <w:rPr>
                <w:rFonts w:asciiTheme="majorHAnsi" w:hAnsiTheme="majorHAnsi"/>
                <w:sz w:val="20"/>
                <w:szCs w:val="20"/>
              </w:rPr>
              <w:t xml:space="preserve"> Museum.</w:t>
            </w:r>
          </w:p>
        </w:tc>
        <w:tc>
          <w:tcPr>
            <w:tcW w:w="3686" w:type="dxa"/>
          </w:tcPr>
          <w:p w14:paraId="147A92FC" w14:textId="77777777" w:rsidR="00B61790" w:rsidRPr="00147A16" w:rsidRDefault="00400AF2" w:rsidP="00600553">
            <w:pPr>
              <w:rPr>
                <w:rFonts w:asciiTheme="majorHAnsi" w:hAnsiTheme="majorHAnsi"/>
                <w:sz w:val="20"/>
                <w:szCs w:val="20"/>
                <w:u w:val="single"/>
              </w:rPr>
            </w:pPr>
            <w:hyperlink r:id="rId73" w:history="1">
              <w:r w:rsidR="00B61790" w:rsidRPr="00147A16">
                <w:rPr>
                  <w:rStyle w:val="Hyperlink"/>
                  <w:rFonts w:asciiTheme="majorHAnsi" w:hAnsiTheme="majorHAnsi"/>
                  <w:sz w:val="20"/>
                  <w:szCs w:val="20"/>
                </w:rPr>
                <w:t>http://thedrumleywalk.com/resources/HTML5_3/index.html</w:t>
              </w:r>
            </w:hyperlink>
          </w:p>
          <w:p w14:paraId="3D6597F3" w14:textId="77777777" w:rsidR="00B61790" w:rsidRPr="00147A16" w:rsidRDefault="00B61790" w:rsidP="00600553">
            <w:pPr>
              <w:rPr>
                <w:rFonts w:asciiTheme="majorHAnsi" w:hAnsiTheme="majorHAnsi"/>
                <w:sz w:val="20"/>
                <w:szCs w:val="20"/>
                <w:u w:val="single"/>
              </w:rPr>
            </w:pPr>
          </w:p>
        </w:tc>
      </w:tr>
      <w:tr w:rsidR="00B61790" w:rsidRPr="00454942" w14:paraId="15C9814D" w14:textId="77777777" w:rsidTr="00600553">
        <w:tc>
          <w:tcPr>
            <w:tcW w:w="1668" w:type="dxa"/>
          </w:tcPr>
          <w:p w14:paraId="2C6CDB21" w14:textId="77777777" w:rsidR="00B61790" w:rsidRPr="00147A16" w:rsidRDefault="00B61790" w:rsidP="00600553">
            <w:pPr>
              <w:rPr>
                <w:rFonts w:asciiTheme="majorHAnsi" w:hAnsiTheme="majorHAnsi"/>
                <w:sz w:val="20"/>
                <w:szCs w:val="20"/>
              </w:rPr>
            </w:pPr>
            <w:proofErr w:type="spellStart"/>
            <w:r w:rsidRPr="00147A16">
              <w:rPr>
                <w:rFonts w:asciiTheme="majorHAnsi" w:hAnsiTheme="majorHAnsi"/>
                <w:sz w:val="20"/>
                <w:szCs w:val="20"/>
              </w:rPr>
              <w:t>Ngurrara</w:t>
            </w:r>
            <w:proofErr w:type="spellEnd"/>
            <w:r w:rsidRPr="00147A16">
              <w:rPr>
                <w:rFonts w:asciiTheme="majorHAnsi" w:hAnsiTheme="majorHAnsi"/>
                <w:sz w:val="20"/>
                <w:szCs w:val="20"/>
              </w:rPr>
              <w:t xml:space="preserve"> - Australian Aboriginal Interactive Storybook App</w:t>
            </w:r>
          </w:p>
        </w:tc>
        <w:tc>
          <w:tcPr>
            <w:tcW w:w="3524" w:type="dxa"/>
          </w:tcPr>
          <w:p w14:paraId="671F4ED6"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 xml:space="preserve">Developed by </w:t>
            </w:r>
            <w:proofErr w:type="spellStart"/>
            <w:r w:rsidRPr="00147A16">
              <w:rPr>
                <w:rFonts w:asciiTheme="majorHAnsi" w:hAnsiTheme="majorHAnsi"/>
                <w:sz w:val="20"/>
                <w:szCs w:val="20"/>
              </w:rPr>
              <w:t>Weerianna</w:t>
            </w:r>
            <w:proofErr w:type="spellEnd"/>
            <w:r w:rsidRPr="00147A16">
              <w:rPr>
                <w:rFonts w:asciiTheme="majorHAnsi" w:hAnsiTheme="majorHAnsi"/>
                <w:sz w:val="20"/>
                <w:szCs w:val="20"/>
              </w:rPr>
              <w:t xml:space="preserve"> Street Media, this App includes illustrations with sound, animation and voice overs, </w:t>
            </w:r>
            <w:proofErr w:type="spellStart"/>
            <w:r w:rsidRPr="00147A16">
              <w:rPr>
                <w:rFonts w:asciiTheme="majorHAnsi" w:hAnsiTheme="majorHAnsi"/>
                <w:sz w:val="20"/>
                <w:szCs w:val="20"/>
              </w:rPr>
              <w:t>Ngarluma</w:t>
            </w:r>
            <w:proofErr w:type="spellEnd"/>
            <w:r w:rsidRPr="00147A16">
              <w:rPr>
                <w:rFonts w:asciiTheme="majorHAnsi" w:hAnsiTheme="majorHAnsi"/>
                <w:sz w:val="20"/>
                <w:szCs w:val="20"/>
              </w:rPr>
              <w:t xml:space="preserve"> language with English translation, also rock art carving application</w:t>
            </w:r>
          </w:p>
        </w:tc>
        <w:tc>
          <w:tcPr>
            <w:tcW w:w="3686" w:type="dxa"/>
          </w:tcPr>
          <w:p w14:paraId="37205D61" w14:textId="77777777" w:rsidR="00B61790" w:rsidRPr="00147A16" w:rsidRDefault="00400AF2" w:rsidP="00600553">
            <w:pPr>
              <w:rPr>
                <w:rFonts w:asciiTheme="majorHAnsi" w:hAnsiTheme="majorHAnsi"/>
                <w:sz w:val="20"/>
                <w:szCs w:val="20"/>
              </w:rPr>
            </w:pPr>
            <w:hyperlink r:id="rId74" w:history="1">
              <w:r w:rsidR="00B61790" w:rsidRPr="00147A16">
                <w:rPr>
                  <w:rStyle w:val="Hyperlink"/>
                  <w:rFonts w:asciiTheme="majorHAnsi" w:hAnsiTheme="majorHAnsi"/>
                  <w:sz w:val="20"/>
                  <w:szCs w:val="20"/>
                </w:rPr>
                <w:t>http://www.icampfire.tv/country-places/country/Ngurrara-iPad-App.Html</w:t>
              </w:r>
            </w:hyperlink>
          </w:p>
          <w:p w14:paraId="6FAB32D1" w14:textId="77777777" w:rsidR="00B61790" w:rsidRPr="00147A16" w:rsidRDefault="00B61790" w:rsidP="00600553">
            <w:pPr>
              <w:rPr>
                <w:rFonts w:asciiTheme="majorHAnsi" w:hAnsiTheme="majorHAnsi"/>
                <w:sz w:val="20"/>
                <w:szCs w:val="20"/>
              </w:rPr>
            </w:pPr>
          </w:p>
        </w:tc>
      </w:tr>
      <w:tr w:rsidR="00B61790" w:rsidRPr="00454942" w14:paraId="1F96F809" w14:textId="77777777" w:rsidTr="00600553">
        <w:tc>
          <w:tcPr>
            <w:tcW w:w="1668" w:type="dxa"/>
          </w:tcPr>
          <w:p w14:paraId="6E7226BC" w14:textId="77777777" w:rsidR="00B61790" w:rsidRPr="00147A16" w:rsidRDefault="00B61790" w:rsidP="00600553">
            <w:pPr>
              <w:rPr>
                <w:rFonts w:asciiTheme="majorHAnsi" w:hAnsiTheme="majorHAnsi"/>
                <w:sz w:val="20"/>
                <w:szCs w:val="20"/>
              </w:rPr>
            </w:pPr>
            <w:proofErr w:type="spellStart"/>
            <w:r w:rsidRPr="00147A16">
              <w:rPr>
                <w:rFonts w:asciiTheme="majorHAnsi" w:hAnsiTheme="majorHAnsi"/>
                <w:sz w:val="20"/>
                <w:szCs w:val="20"/>
              </w:rPr>
              <w:t>Warlu</w:t>
            </w:r>
            <w:proofErr w:type="spellEnd"/>
            <w:r w:rsidRPr="00147A16">
              <w:rPr>
                <w:rFonts w:asciiTheme="majorHAnsi" w:hAnsiTheme="majorHAnsi"/>
                <w:sz w:val="20"/>
                <w:szCs w:val="20"/>
              </w:rPr>
              <w:t xml:space="preserve"> Song - Australian Aboriginal Interactive Storybook for iPad</w:t>
            </w:r>
          </w:p>
        </w:tc>
        <w:tc>
          <w:tcPr>
            <w:tcW w:w="3524" w:type="dxa"/>
          </w:tcPr>
          <w:p w14:paraId="2C44EA3E"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 xml:space="preserve">Based on a story originally dreamt by a blind songsmith, sung in </w:t>
            </w:r>
            <w:proofErr w:type="spellStart"/>
            <w:r w:rsidRPr="00147A16">
              <w:rPr>
                <w:rFonts w:asciiTheme="majorHAnsi" w:hAnsiTheme="majorHAnsi"/>
                <w:sz w:val="20"/>
                <w:szCs w:val="20"/>
              </w:rPr>
              <w:t>Yindjibarndi</w:t>
            </w:r>
            <w:proofErr w:type="spellEnd"/>
            <w:r w:rsidRPr="00147A16">
              <w:rPr>
                <w:rFonts w:asciiTheme="majorHAnsi" w:hAnsiTheme="majorHAnsi"/>
                <w:sz w:val="20"/>
                <w:szCs w:val="20"/>
              </w:rPr>
              <w:t xml:space="preserve"> and spoken in English. This app includes a film of the late Ned </w:t>
            </w:r>
            <w:proofErr w:type="spellStart"/>
            <w:r w:rsidRPr="00147A16">
              <w:rPr>
                <w:rFonts w:asciiTheme="majorHAnsi" w:hAnsiTheme="majorHAnsi"/>
                <w:sz w:val="20"/>
                <w:szCs w:val="20"/>
              </w:rPr>
              <w:t>Cheedy</w:t>
            </w:r>
            <w:proofErr w:type="spellEnd"/>
            <w:r w:rsidRPr="00147A16">
              <w:rPr>
                <w:rFonts w:asciiTheme="majorHAnsi" w:hAnsiTheme="majorHAnsi"/>
                <w:sz w:val="20"/>
                <w:szCs w:val="20"/>
              </w:rPr>
              <w:t xml:space="preserve"> singing </w:t>
            </w:r>
            <w:proofErr w:type="spellStart"/>
            <w:r w:rsidRPr="00147A16">
              <w:rPr>
                <w:rFonts w:asciiTheme="majorHAnsi" w:hAnsiTheme="majorHAnsi"/>
                <w:sz w:val="20"/>
                <w:szCs w:val="20"/>
              </w:rPr>
              <w:t>Warlu</w:t>
            </w:r>
            <w:proofErr w:type="spellEnd"/>
            <w:r w:rsidRPr="00147A16">
              <w:rPr>
                <w:rFonts w:asciiTheme="majorHAnsi" w:hAnsiTheme="majorHAnsi"/>
                <w:sz w:val="20"/>
                <w:szCs w:val="20"/>
              </w:rPr>
              <w:t xml:space="preserve"> Song at a corroboree and a 'Learn the Song' feature where the user can tap the lines to hear pronunciation.</w:t>
            </w:r>
          </w:p>
        </w:tc>
        <w:tc>
          <w:tcPr>
            <w:tcW w:w="3686" w:type="dxa"/>
          </w:tcPr>
          <w:p w14:paraId="6ADB0E62" w14:textId="77777777" w:rsidR="00B61790" w:rsidRPr="00147A16" w:rsidRDefault="00400AF2" w:rsidP="00600553">
            <w:pPr>
              <w:rPr>
                <w:rFonts w:asciiTheme="majorHAnsi" w:hAnsiTheme="majorHAnsi"/>
                <w:sz w:val="20"/>
                <w:szCs w:val="20"/>
              </w:rPr>
            </w:pPr>
            <w:hyperlink r:id="rId75" w:history="1">
              <w:r w:rsidR="00B61790" w:rsidRPr="00147A16">
                <w:rPr>
                  <w:rStyle w:val="Hyperlink"/>
                  <w:rFonts w:asciiTheme="majorHAnsi" w:hAnsiTheme="majorHAnsi"/>
                  <w:sz w:val="20"/>
                  <w:szCs w:val="20"/>
                </w:rPr>
                <w:t>https://itunes.apple.com/au/app/warlu-song-australian-aboriginal/id660554154?mt=8</w:t>
              </w:r>
            </w:hyperlink>
          </w:p>
          <w:p w14:paraId="70C3B8D7" w14:textId="77777777" w:rsidR="00B61790" w:rsidRPr="00147A16" w:rsidRDefault="00B61790" w:rsidP="00600553">
            <w:pPr>
              <w:rPr>
                <w:rFonts w:asciiTheme="majorHAnsi" w:hAnsiTheme="majorHAnsi"/>
                <w:sz w:val="20"/>
                <w:szCs w:val="20"/>
              </w:rPr>
            </w:pPr>
          </w:p>
        </w:tc>
      </w:tr>
      <w:tr w:rsidR="00B61790" w:rsidRPr="00454942" w14:paraId="72A30F9A" w14:textId="77777777" w:rsidTr="00600553">
        <w:tc>
          <w:tcPr>
            <w:tcW w:w="1668" w:type="dxa"/>
          </w:tcPr>
          <w:p w14:paraId="7DB62258"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NEOMAD - an interactive iPad app</w:t>
            </w:r>
          </w:p>
        </w:tc>
        <w:tc>
          <w:tcPr>
            <w:tcW w:w="3524" w:type="dxa"/>
          </w:tcPr>
          <w:p w14:paraId="4F508932"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 xml:space="preserve">“Set over three episodes, follows the story of the Love Punks, a group of techno savvy young heroes from the Pilbara who speed through a </w:t>
            </w:r>
            <w:proofErr w:type="spellStart"/>
            <w:r w:rsidRPr="00147A16">
              <w:rPr>
                <w:rFonts w:asciiTheme="majorHAnsi" w:hAnsiTheme="majorHAnsi"/>
                <w:sz w:val="20"/>
                <w:szCs w:val="20"/>
              </w:rPr>
              <w:t>digitised</w:t>
            </w:r>
            <w:proofErr w:type="spellEnd"/>
            <w:r w:rsidRPr="00147A16">
              <w:rPr>
                <w:rFonts w:asciiTheme="majorHAnsi" w:hAnsiTheme="majorHAnsi"/>
                <w:sz w:val="20"/>
                <w:szCs w:val="20"/>
              </w:rPr>
              <w:t xml:space="preserve"> desert full of spy bots, magic crystals, fallen rocket boosters and mysterious petroglyphs. Initially released as an interactive iPad app, the series is now also available in book form.”</w:t>
            </w:r>
          </w:p>
        </w:tc>
        <w:tc>
          <w:tcPr>
            <w:tcW w:w="3686" w:type="dxa"/>
          </w:tcPr>
          <w:p w14:paraId="5FAC2D7C" w14:textId="77777777" w:rsidR="00B61790" w:rsidRPr="00147A16" w:rsidRDefault="00400AF2" w:rsidP="00600553">
            <w:pPr>
              <w:rPr>
                <w:rFonts w:asciiTheme="majorHAnsi" w:hAnsiTheme="majorHAnsi"/>
                <w:sz w:val="20"/>
                <w:szCs w:val="20"/>
              </w:rPr>
            </w:pPr>
            <w:hyperlink r:id="rId76" w:history="1">
              <w:r w:rsidR="00B61790" w:rsidRPr="00147A16">
                <w:rPr>
                  <w:rStyle w:val="Hyperlink"/>
                  <w:rFonts w:asciiTheme="majorHAnsi" w:hAnsiTheme="majorHAnsi"/>
                  <w:sz w:val="20"/>
                  <w:szCs w:val="20"/>
                </w:rPr>
                <w:t>http://www.yijalayala.bighart.org/neomad/</w:t>
              </w:r>
            </w:hyperlink>
          </w:p>
          <w:p w14:paraId="6B59E495" w14:textId="77777777" w:rsidR="00B61790" w:rsidRPr="00147A16" w:rsidRDefault="00B61790" w:rsidP="00600553">
            <w:pPr>
              <w:rPr>
                <w:rFonts w:asciiTheme="majorHAnsi" w:hAnsiTheme="majorHAnsi"/>
                <w:sz w:val="20"/>
                <w:szCs w:val="20"/>
              </w:rPr>
            </w:pPr>
          </w:p>
        </w:tc>
      </w:tr>
      <w:tr w:rsidR="00B61790" w:rsidRPr="00454942" w14:paraId="732E0A08" w14:textId="77777777" w:rsidTr="00600553">
        <w:tc>
          <w:tcPr>
            <w:tcW w:w="1668" w:type="dxa"/>
          </w:tcPr>
          <w:p w14:paraId="749A814D" w14:textId="77777777" w:rsidR="00B61790" w:rsidRPr="00147A16" w:rsidRDefault="00B61790" w:rsidP="00600553">
            <w:pPr>
              <w:rPr>
                <w:rFonts w:asciiTheme="majorHAnsi" w:hAnsiTheme="majorHAnsi"/>
                <w:sz w:val="20"/>
                <w:szCs w:val="20"/>
              </w:rPr>
            </w:pPr>
            <w:proofErr w:type="spellStart"/>
            <w:r w:rsidRPr="00147A16">
              <w:rPr>
                <w:rFonts w:asciiTheme="majorHAnsi" w:hAnsiTheme="majorHAnsi"/>
                <w:sz w:val="20"/>
                <w:szCs w:val="20"/>
              </w:rPr>
              <w:t>Mukurtu</w:t>
            </w:r>
            <w:proofErr w:type="spellEnd"/>
            <w:r w:rsidRPr="00147A16">
              <w:rPr>
                <w:rFonts w:asciiTheme="majorHAnsi" w:hAnsiTheme="majorHAnsi"/>
                <w:sz w:val="20"/>
                <w:szCs w:val="20"/>
              </w:rPr>
              <w:t xml:space="preserve"> CMS</w:t>
            </w:r>
          </w:p>
        </w:tc>
        <w:tc>
          <w:tcPr>
            <w:tcW w:w="3524" w:type="dxa"/>
          </w:tcPr>
          <w:p w14:paraId="665F58A3"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Free, mobile and open source platform built with indigenous communities to manage and share digital cultural heritage</w:t>
            </w:r>
          </w:p>
        </w:tc>
        <w:tc>
          <w:tcPr>
            <w:tcW w:w="3686" w:type="dxa"/>
          </w:tcPr>
          <w:p w14:paraId="72D8542E" w14:textId="77777777" w:rsidR="00B61790" w:rsidRPr="00147A16" w:rsidRDefault="00400AF2" w:rsidP="00600553">
            <w:pPr>
              <w:rPr>
                <w:rFonts w:asciiTheme="majorHAnsi" w:hAnsiTheme="majorHAnsi"/>
                <w:sz w:val="20"/>
                <w:szCs w:val="20"/>
              </w:rPr>
            </w:pPr>
            <w:hyperlink r:id="rId77" w:history="1">
              <w:r w:rsidR="00B61790" w:rsidRPr="00147A16">
                <w:rPr>
                  <w:rStyle w:val="Hyperlink"/>
                  <w:rFonts w:asciiTheme="majorHAnsi" w:hAnsiTheme="majorHAnsi"/>
                  <w:sz w:val="20"/>
                  <w:szCs w:val="20"/>
                </w:rPr>
                <w:t>http://www.mukurtu.org/</w:t>
              </w:r>
            </w:hyperlink>
          </w:p>
          <w:p w14:paraId="70226949" w14:textId="77777777" w:rsidR="00B61790" w:rsidRPr="00147A16" w:rsidRDefault="00B61790" w:rsidP="00600553">
            <w:pPr>
              <w:rPr>
                <w:rFonts w:asciiTheme="majorHAnsi" w:hAnsiTheme="majorHAnsi"/>
                <w:sz w:val="20"/>
                <w:szCs w:val="20"/>
              </w:rPr>
            </w:pPr>
          </w:p>
        </w:tc>
      </w:tr>
      <w:tr w:rsidR="00B61790" w:rsidRPr="0026557B" w14:paraId="06E0F644" w14:textId="77777777" w:rsidTr="00600553">
        <w:tc>
          <w:tcPr>
            <w:tcW w:w="1668" w:type="dxa"/>
            <w:tcBorders>
              <w:bottom w:val="single" w:sz="4" w:space="0" w:color="auto"/>
            </w:tcBorders>
          </w:tcPr>
          <w:p w14:paraId="4843C021" w14:textId="77777777" w:rsidR="00B61790" w:rsidRPr="00147A16" w:rsidRDefault="00B61790" w:rsidP="00600553">
            <w:pPr>
              <w:rPr>
                <w:rFonts w:asciiTheme="majorHAnsi" w:hAnsiTheme="majorHAnsi"/>
                <w:sz w:val="20"/>
                <w:szCs w:val="20"/>
              </w:rPr>
            </w:pPr>
          </w:p>
        </w:tc>
        <w:tc>
          <w:tcPr>
            <w:tcW w:w="3524" w:type="dxa"/>
            <w:tcBorders>
              <w:bottom w:val="single" w:sz="4" w:space="0" w:color="auto"/>
            </w:tcBorders>
          </w:tcPr>
          <w:p w14:paraId="6A2E8921" w14:textId="77777777" w:rsidR="00B61790" w:rsidRPr="00147A16" w:rsidRDefault="00B61790" w:rsidP="00600553">
            <w:pPr>
              <w:rPr>
                <w:rFonts w:asciiTheme="majorHAnsi" w:hAnsiTheme="majorHAnsi"/>
                <w:sz w:val="20"/>
                <w:szCs w:val="20"/>
              </w:rPr>
            </w:pPr>
          </w:p>
        </w:tc>
        <w:tc>
          <w:tcPr>
            <w:tcW w:w="3686" w:type="dxa"/>
            <w:tcBorders>
              <w:bottom w:val="single" w:sz="4" w:space="0" w:color="auto"/>
            </w:tcBorders>
          </w:tcPr>
          <w:p w14:paraId="164F9A59" w14:textId="77777777" w:rsidR="00B61790" w:rsidRPr="00147A16" w:rsidRDefault="00B61790" w:rsidP="00600553">
            <w:pPr>
              <w:rPr>
                <w:rFonts w:asciiTheme="majorHAnsi" w:hAnsiTheme="majorHAnsi"/>
                <w:sz w:val="20"/>
                <w:szCs w:val="20"/>
              </w:rPr>
            </w:pPr>
          </w:p>
        </w:tc>
      </w:tr>
      <w:tr w:rsidR="00B61790" w:rsidRPr="0026557B" w14:paraId="6078797E" w14:textId="77777777" w:rsidTr="00600553">
        <w:tc>
          <w:tcPr>
            <w:tcW w:w="8878" w:type="dxa"/>
            <w:gridSpan w:val="3"/>
            <w:shd w:val="solid" w:color="E5B8B7" w:themeColor="accent2" w:themeTint="66" w:fill="auto"/>
          </w:tcPr>
          <w:p w14:paraId="7F544F70" w14:textId="62C1168D" w:rsidR="00B61790" w:rsidRPr="004A553A" w:rsidRDefault="00B61790" w:rsidP="007724EA">
            <w:pPr>
              <w:jc w:val="center"/>
              <w:rPr>
                <w:b/>
              </w:rPr>
            </w:pPr>
            <w:r w:rsidRPr="004A553A">
              <w:rPr>
                <w:b/>
              </w:rPr>
              <w:t xml:space="preserve">Apps for </w:t>
            </w:r>
            <w:r w:rsidR="007724EA">
              <w:rPr>
                <w:b/>
              </w:rPr>
              <w:t xml:space="preserve">Smartphones </w:t>
            </w:r>
            <w:r w:rsidRPr="004A553A">
              <w:rPr>
                <w:b/>
              </w:rPr>
              <w:t>and Tablets – Mainstream</w:t>
            </w:r>
          </w:p>
        </w:tc>
      </w:tr>
      <w:tr w:rsidR="00B61790" w:rsidRPr="0026557B" w14:paraId="5A3B943B" w14:textId="77777777" w:rsidTr="00600553">
        <w:tc>
          <w:tcPr>
            <w:tcW w:w="1668" w:type="dxa"/>
            <w:shd w:val="solid" w:color="E5B8B7" w:themeColor="accent2" w:themeTint="66" w:fill="auto"/>
          </w:tcPr>
          <w:p w14:paraId="08D9AFB8" w14:textId="77777777" w:rsidR="00B61790" w:rsidRPr="004A553A" w:rsidRDefault="00B61790" w:rsidP="00600553">
            <w:pPr>
              <w:jc w:val="center"/>
              <w:rPr>
                <w:b/>
              </w:rPr>
            </w:pPr>
            <w:r w:rsidRPr="004A553A">
              <w:rPr>
                <w:b/>
              </w:rPr>
              <w:t>Name/ Organisation</w:t>
            </w:r>
          </w:p>
        </w:tc>
        <w:tc>
          <w:tcPr>
            <w:tcW w:w="3524" w:type="dxa"/>
            <w:shd w:val="solid" w:color="E5B8B7" w:themeColor="accent2" w:themeTint="66" w:fill="auto"/>
          </w:tcPr>
          <w:p w14:paraId="2236CA43" w14:textId="77777777" w:rsidR="00B61790" w:rsidRPr="004A553A" w:rsidRDefault="00B61790" w:rsidP="00600553">
            <w:pPr>
              <w:jc w:val="center"/>
              <w:rPr>
                <w:b/>
              </w:rPr>
            </w:pPr>
            <w:r w:rsidRPr="004A553A">
              <w:rPr>
                <w:b/>
              </w:rPr>
              <w:t>Themes and Content</w:t>
            </w:r>
          </w:p>
        </w:tc>
        <w:tc>
          <w:tcPr>
            <w:tcW w:w="3686" w:type="dxa"/>
            <w:shd w:val="solid" w:color="E5B8B7" w:themeColor="accent2" w:themeTint="66" w:fill="auto"/>
          </w:tcPr>
          <w:p w14:paraId="2AFA2A75" w14:textId="77777777" w:rsidR="00B61790" w:rsidRPr="004A553A" w:rsidRDefault="00B61790" w:rsidP="00600553">
            <w:pPr>
              <w:jc w:val="center"/>
              <w:rPr>
                <w:b/>
              </w:rPr>
            </w:pPr>
            <w:r w:rsidRPr="004A553A">
              <w:rPr>
                <w:b/>
              </w:rPr>
              <w:t>URL Link</w:t>
            </w:r>
          </w:p>
        </w:tc>
      </w:tr>
      <w:tr w:rsidR="00B61790" w:rsidRPr="00147A16" w14:paraId="71346975" w14:textId="77777777" w:rsidTr="00600553">
        <w:trPr>
          <w:trHeight w:val="349"/>
        </w:trPr>
        <w:tc>
          <w:tcPr>
            <w:tcW w:w="1668" w:type="dxa"/>
          </w:tcPr>
          <w:p w14:paraId="3AB29172"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15 second place / ACMI</w:t>
            </w:r>
          </w:p>
        </w:tc>
        <w:tc>
          <w:tcPr>
            <w:tcW w:w="3524" w:type="dxa"/>
          </w:tcPr>
          <w:p w14:paraId="6F829F79"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App for creating and sharing 15 second stories. Resources and examples are provided for users and educators on the associated 15 Second Place website.</w:t>
            </w:r>
          </w:p>
        </w:tc>
        <w:tc>
          <w:tcPr>
            <w:tcW w:w="3686" w:type="dxa"/>
          </w:tcPr>
          <w:p w14:paraId="012CD5BA" w14:textId="77777777" w:rsidR="00B61790" w:rsidRPr="00147A16" w:rsidRDefault="00400AF2" w:rsidP="00600553">
            <w:pPr>
              <w:rPr>
                <w:rFonts w:asciiTheme="majorHAnsi" w:hAnsiTheme="majorHAnsi"/>
                <w:sz w:val="20"/>
                <w:szCs w:val="20"/>
              </w:rPr>
            </w:pPr>
            <w:hyperlink r:id="rId78" w:history="1">
              <w:r w:rsidR="00B61790" w:rsidRPr="00147A16">
                <w:rPr>
                  <w:rStyle w:val="Hyperlink"/>
                  <w:rFonts w:asciiTheme="majorHAnsi" w:hAnsiTheme="majorHAnsi"/>
                  <w:sz w:val="20"/>
                  <w:szCs w:val="20"/>
                </w:rPr>
                <w:t>https://itunes.apple.com/au/app/15-second-place/id452161151?mt=8</w:t>
              </w:r>
            </w:hyperlink>
          </w:p>
          <w:p w14:paraId="30100249" w14:textId="77777777" w:rsidR="00B61790" w:rsidRPr="00147A16" w:rsidRDefault="00B61790" w:rsidP="00600553">
            <w:pPr>
              <w:rPr>
                <w:rFonts w:asciiTheme="majorHAnsi" w:hAnsiTheme="majorHAnsi"/>
                <w:sz w:val="20"/>
                <w:szCs w:val="20"/>
              </w:rPr>
            </w:pPr>
          </w:p>
        </w:tc>
      </w:tr>
      <w:tr w:rsidR="00B61790" w:rsidRPr="00147A16" w14:paraId="49244E82" w14:textId="77777777" w:rsidTr="00600553">
        <w:tc>
          <w:tcPr>
            <w:tcW w:w="1668" w:type="dxa"/>
          </w:tcPr>
          <w:p w14:paraId="02BEA907" w14:textId="77777777" w:rsidR="00B61790" w:rsidRPr="00147A16" w:rsidRDefault="00B61790" w:rsidP="00600553">
            <w:pPr>
              <w:rPr>
                <w:rFonts w:asciiTheme="majorHAnsi" w:hAnsiTheme="majorHAnsi"/>
                <w:sz w:val="20"/>
                <w:szCs w:val="20"/>
              </w:rPr>
            </w:pPr>
            <w:proofErr w:type="spellStart"/>
            <w:r w:rsidRPr="00147A16">
              <w:rPr>
                <w:rFonts w:asciiTheme="majorHAnsi" w:hAnsiTheme="majorHAnsi"/>
                <w:sz w:val="20"/>
                <w:szCs w:val="20"/>
              </w:rPr>
              <w:lastRenderedPageBreak/>
              <w:t>StoryKit</w:t>
            </w:r>
            <w:proofErr w:type="spellEnd"/>
            <w:r w:rsidRPr="00147A16">
              <w:rPr>
                <w:rFonts w:asciiTheme="majorHAnsi" w:hAnsiTheme="majorHAnsi"/>
                <w:sz w:val="20"/>
                <w:szCs w:val="20"/>
              </w:rPr>
              <w:t xml:space="preserve"> / </w:t>
            </w:r>
            <w:proofErr w:type="spellStart"/>
            <w:r w:rsidRPr="00147A16">
              <w:rPr>
                <w:rFonts w:asciiTheme="majorHAnsi" w:hAnsiTheme="majorHAnsi"/>
                <w:sz w:val="20"/>
                <w:szCs w:val="20"/>
              </w:rPr>
              <w:t>ICDL</w:t>
            </w:r>
            <w:proofErr w:type="spellEnd"/>
            <w:r w:rsidRPr="00147A16">
              <w:rPr>
                <w:rFonts w:asciiTheme="majorHAnsi" w:hAnsiTheme="majorHAnsi"/>
                <w:sz w:val="20"/>
                <w:szCs w:val="20"/>
              </w:rPr>
              <w:t xml:space="preserve"> Foundation</w:t>
            </w:r>
          </w:p>
        </w:tc>
        <w:tc>
          <w:tcPr>
            <w:tcW w:w="3524" w:type="dxa"/>
          </w:tcPr>
          <w:p w14:paraId="6767229E"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An iOS app that allows users to easily create an electronic storybook via illustrations by drawing on the screen, using pictures and text, and recording audio to attach to stories.</w:t>
            </w:r>
          </w:p>
        </w:tc>
        <w:tc>
          <w:tcPr>
            <w:tcW w:w="3686" w:type="dxa"/>
          </w:tcPr>
          <w:p w14:paraId="7AA806A0" w14:textId="77777777" w:rsidR="00B61790" w:rsidRPr="00147A16" w:rsidRDefault="00400AF2" w:rsidP="00600553">
            <w:pPr>
              <w:rPr>
                <w:rFonts w:asciiTheme="majorHAnsi" w:hAnsiTheme="majorHAnsi"/>
                <w:sz w:val="20"/>
                <w:szCs w:val="20"/>
              </w:rPr>
            </w:pPr>
            <w:hyperlink r:id="rId79" w:history="1">
              <w:r w:rsidR="00B61790" w:rsidRPr="00147A16">
                <w:rPr>
                  <w:rStyle w:val="Hyperlink"/>
                  <w:rFonts w:asciiTheme="majorHAnsi" w:hAnsiTheme="majorHAnsi"/>
                  <w:sz w:val="20"/>
                  <w:szCs w:val="20"/>
                </w:rPr>
                <w:t>https://itunes.apple.com/us/app/storykit/id329374595?mt=8</w:t>
              </w:r>
            </w:hyperlink>
          </w:p>
          <w:p w14:paraId="1B13294E" w14:textId="77777777" w:rsidR="00B61790" w:rsidRPr="00147A16" w:rsidRDefault="00B61790" w:rsidP="00600553">
            <w:pPr>
              <w:rPr>
                <w:rFonts w:asciiTheme="majorHAnsi" w:hAnsiTheme="majorHAnsi"/>
                <w:sz w:val="20"/>
                <w:szCs w:val="20"/>
              </w:rPr>
            </w:pPr>
          </w:p>
        </w:tc>
      </w:tr>
      <w:tr w:rsidR="00B61790" w:rsidRPr="00147A16" w14:paraId="0527FA76" w14:textId="77777777" w:rsidTr="00600553">
        <w:tc>
          <w:tcPr>
            <w:tcW w:w="1668" w:type="dxa"/>
          </w:tcPr>
          <w:p w14:paraId="10E49B69" w14:textId="77777777" w:rsidR="00B61790" w:rsidRPr="00147A16" w:rsidRDefault="00B61790" w:rsidP="00600553">
            <w:pPr>
              <w:rPr>
                <w:rFonts w:asciiTheme="majorHAnsi" w:hAnsiTheme="majorHAnsi"/>
                <w:sz w:val="20"/>
                <w:szCs w:val="20"/>
              </w:rPr>
            </w:pPr>
            <w:proofErr w:type="spellStart"/>
            <w:r w:rsidRPr="00147A16">
              <w:rPr>
                <w:rFonts w:asciiTheme="majorHAnsi" w:hAnsiTheme="majorHAnsi"/>
                <w:sz w:val="20"/>
                <w:szCs w:val="20"/>
              </w:rPr>
              <w:t>i</w:t>
            </w:r>
            <w:proofErr w:type="spellEnd"/>
            <w:r w:rsidRPr="00147A16">
              <w:rPr>
                <w:rFonts w:asciiTheme="majorHAnsi" w:hAnsiTheme="majorHAnsi"/>
                <w:sz w:val="20"/>
                <w:szCs w:val="20"/>
              </w:rPr>
              <w:t xml:space="preserve">-Tell-a-Story / </w:t>
            </w:r>
          </w:p>
        </w:tc>
        <w:tc>
          <w:tcPr>
            <w:tcW w:w="3524" w:type="dxa"/>
          </w:tcPr>
          <w:p w14:paraId="2D2AB7E1"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This is a free app that allows users to narrate and record their stories with their own voice and language.</w:t>
            </w:r>
          </w:p>
        </w:tc>
        <w:tc>
          <w:tcPr>
            <w:tcW w:w="3686" w:type="dxa"/>
          </w:tcPr>
          <w:p w14:paraId="5ADCF712" w14:textId="77777777" w:rsidR="00B61790" w:rsidRPr="00147A16" w:rsidRDefault="00400AF2" w:rsidP="00600553">
            <w:pPr>
              <w:rPr>
                <w:rFonts w:asciiTheme="majorHAnsi" w:hAnsiTheme="majorHAnsi"/>
                <w:sz w:val="20"/>
                <w:szCs w:val="20"/>
              </w:rPr>
            </w:pPr>
            <w:hyperlink r:id="rId80" w:history="1">
              <w:r w:rsidR="00B61790" w:rsidRPr="00147A16">
                <w:rPr>
                  <w:rStyle w:val="Hyperlink"/>
                  <w:rFonts w:asciiTheme="majorHAnsi" w:hAnsiTheme="majorHAnsi"/>
                  <w:sz w:val="20"/>
                  <w:szCs w:val="20"/>
                </w:rPr>
                <w:t>https://itunes.apple.com/us/app/i-tell-a-story/id420367212?mt=8</w:t>
              </w:r>
            </w:hyperlink>
          </w:p>
          <w:p w14:paraId="69FF608D" w14:textId="77777777" w:rsidR="00B61790" w:rsidRPr="00147A16" w:rsidRDefault="00B61790" w:rsidP="00600553">
            <w:pPr>
              <w:rPr>
                <w:rFonts w:asciiTheme="majorHAnsi" w:hAnsiTheme="majorHAnsi"/>
                <w:sz w:val="20"/>
                <w:szCs w:val="20"/>
              </w:rPr>
            </w:pPr>
          </w:p>
        </w:tc>
      </w:tr>
      <w:tr w:rsidR="00B61790" w:rsidRPr="00147A16" w14:paraId="5C61049D" w14:textId="77777777" w:rsidTr="00600553">
        <w:tc>
          <w:tcPr>
            <w:tcW w:w="1668" w:type="dxa"/>
          </w:tcPr>
          <w:p w14:paraId="69C0304B" w14:textId="77777777" w:rsidR="00B61790" w:rsidRPr="00147A16" w:rsidRDefault="00B61790" w:rsidP="00600553">
            <w:pPr>
              <w:rPr>
                <w:rFonts w:asciiTheme="majorHAnsi" w:hAnsiTheme="majorHAnsi"/>
                <w:sz w:val="20"/>
                <w:szCs w:val="20"/>
              </w:rPr>
            </w:pPr>
            <w:proofErr w:type="spellStart"/>
            <w:r w:rsidRPr="00147A16">
              <w:rPr>
                <w:rFonts w:asciiTheme="majorHAnsi" w:hAnsiTheme="majorHAnsi"/>
                <w:sz w:val="20"/>
                <w:szCs w:val="20"/>
              </w:rPr>
              <w:t>Audioboo</w:t>
            </w:r>
            <w:proofErr w:type="spellEnd"/>
            <w:r w:rsidRPr="00147A16">
              <w:rPr>
                <w:rFonts w:asciiTheme="majorHAnsi" w:hAnsiTheme="majorHAnsi"/>
                <w:sz w:val="20"/>
                <w:szCs w:val="20"/>
              </w:rPr>
              <w:t xml:space="preserve"> / </w:t>
            </w:r>
            <w:proofErr w:type="spellStart"/>
            <w:r w:rsidRPr="00147A16">
              <w:rPr>
                <w:rFonts w:asciiTheme="majorHAnsi" w:hAnsiTheme="majorHAnsi"/>
                <w:sz w:val="20"/>
                <w:szCs w:val="20"/>
              </w:rPr>
              <w:t>Audioboo</w:t>
            </w:r>
            <w:proofErr w:type="spellEnd"/>
            <w:r w:rsidRPr="00147A16">
              <w:rPr>
                <w:rFonts w:asciiTheme="majorHAnsi" w:hAnsiTheme="majorHAnsi"/>
                <w:sz w:val="20"/>
                <w:szCs w:val="20"/>
              </w:rPr>
              <w:t xml:space="preserve"> Ltd</w:t>
            </w:r>
          </w:p>
        </w:tc>
        <w:tc>
          <w:tcPr>
            <w:tcW w:w="3524" w:type="dxa"/>
          </w:tcPr>
          <w:p w14:paraId="0D09ACA1"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 xml:space="preserve">This app allows users to record and share their voice online. They can also add pictures, titles, </w:t>
            </w:r>
            <w:proofErr w:type="gramStart"/>
            <w:r w:rsidRPr="00147A16">
              <w:rPr>
                <w:rFonts w:asciiTheme="majorHAnsi" w:hAnsiTheme="majorHAnsi"/>
                <w:sz w:val="20"/>
                <w:szCs w:val="20"/>
              </w:rPr>
              <w:t>tags</w:t>
            </w:r>
            <w:proofErr w:type="gramEnd"/>
            <w:r w:rsidRPr="00147A16">
              <w:rPr>
                <w:rFonts w:asciiTheme="majorHAnsi" w:hAnsiTheme="majorHAnsi"/>
                <w:sz w:val="20"/>
                <w:szCs w:val="20"/>
              </w:rPr>
              <w:t xml:space="preserve"> before uploading it and sharing it via Facebook, Twitter and many other social networks.</w:t>
            </w:r>
          </w:p>
        </w:tc>
        <w:tc>
          <w:tcPr>
            <w:tcW w:w="3686" w:type="dxa"/>
          </w:tcPr>
          <w:p w14:paraId="473047DF" w14:textId="77777777" w:rsidR="00B61790" w:rsidRPr="00147A16" w:rsidRDefault="00400AF2" w:rsidP="00600553">
            <w:pPr>
              <w:rPr>
                <w:rFonts w:asciiTheme="majorHAnsi" w:hAnsiTheme="majorHAnsi"/>
                <w:sz w:val="20"/>
                <w:szCs w:val="20"/>
              </w:rPr>
            </w:pPr>
            <w:hyperlink r:id="rId81" w:history="1">
              <w:r w:rsidR="00B61790" w:rsidRPr="00147A16">
                <w:rPr>
                  <w:rStyle w:val="Hyperlink"/>
                  <w:rFonts w:asciiTheme="majorHAnsi" w:hAnsiTheme="majorHAnsi"/>
                  <w:sz w:val="20"/>
                  <w:szCs w:val="20"/>
                </w:rPr>
                <w:t>https://itunes.apple.com/us/app/audioboo/id305204540?mt=8</w:t>
              </w:r>
            </w:hyperlink>
          </w:p>
          <w:p w14:paraId="2242165F" w14:textId="77777777" w:rsidR="00B61790" w:rsidRPr="00147A16" w:rsidRDefault="00B61790" w:rsidP="00600553">
            <w:pPr>
              <w:rPr>
                <w:rFonts w:asciiTheme="majorHAnsi" w:hAnsiTheme="majorHAnsi"/>
                <w:sz w:val="20"/>
                <w:szCs w:val="20"/>
              </w:rPr>
            </w:pPr>
          </w:p>
        </w:tc>
      </w:tr>
      <w:tr w:rsidR="00B61790" w:rsidRPr="00147A16" w14:paraId="797701F8" w14:textId="77777777" w:rsidTr="00600553">
        <w:tc>
          <w:tcPr>
            <w:tcW w:w="1668" w:type="dxa"/>
          </w:tcPr>
          <w:p w14:paraId="10FAED87" w14:textId="77777777" w:rsidR="00B61790" w:rsidRPr="00147A16" w:rsidRDefault="00B61790" w:rsidP="00600553">
            <w:pPr>
              <w:rPr>
                <w:rFonts w:asciiTheme="majorHAnsi" w:hAnsiTheme="majorHAnsi"/>
                <w:sz w:val="20"/>
                <w:szCs w:val="20"/>
              </w:rPr>
            </w:pPr>
            <w:proofErr w:type="spellStart"/>
            <w:r w:rsidRPr="00147A16">
              <w:rPr>
                <w:rFonts w:asciiTheme="majorHAnsi" w:hAnsiTheme="majorHAnsi"/>
                <w:sz w:val="20"/>
                <w:szCs w:val="20"/>
              </w:rPr>
              <w:t>Storyrobe</w:t>
            </w:r>
            <w:proofErr w:type="spellEnd"/>
            <w:r w:rsidRPr="00147A16">
              <w:rPr>
                <w:rFonts w:asciiTheme="majorHAnsi" w:hAnsiTheme="majorHAnsi"/>
                <w:sz w:val="20"/>
                <w:szCs w:val="20"/>
              </w:rPr>
              <w:t xml:space="preserve"> / </w:t>
            </w:r>
            <w:proofErr w:type="spellStart"/>
            <w:r w:rsidRPr="00147A16">
              <w:rPr>
                <w:rFonts w:asciiTheme="majorHAnsi" w:hAnsiTheme="majorHAnsi"/>
                <w:sz w:val="20"/>
                <w:szCs w:val="20"/>
              </w:rPr>
              <w:t>Storyrobe</w:t>
            </w:r>
            <w:proofErr w:type="spellEnd"/>
            <w:r w:rsidRPr="00147A16">
              <w:rPr>
                <w:rFonts w:asciiTheme="majorHAnsi" w:hAnsiTheme="majorHAnsi"/>
                <w:sz w:val="20"/>
                <w:szCs w:val="20"/>
              </w:rPr>
              <w:t xml:space="preserve"> Inc.</w:t>
            </w:r>
          </w:p>
        </w:tc>
        <w:tc>
          <w:tcPr>
            <w:tcW w:w="3524" w:type="dxa"/>
          </w:tcPr>
          <w:p w14:paraId="05771C81"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An app for adding narration to photographs that can be sent to YouTube. Also, saves the story to the camera roll then you can import into iPhoto.</w:t>
            </w:r>
          </w:p>
        </w:tc>
        <w:tc>
          <w:tcPr>
            <w:tcW w:w="3686" w:type="dxa"/>
          </w:tcPr>
          <w:p w14:paraId="458D26C7" w14:textId="77777777" w:rsidR="00B61790" w:rsidRPr="00147A16" w:rsidRDefault="00400AF2" w:rsidP="00600553">
            <w:pPr>
              <w:rPr>
                <w:rFonts w:asciiTheme="majorHAnsi" w:hAnsiTheme="majorHAnsi"/>
                <w:sz w:val="20"/>
                <w:szCs w:val="20"/>
              </w:rPr>
            </w:pPr>
            <w:hyperlink r:id="rId82" w:history="1">
              <w:r w:rsidR="00B61790" w:rsidRPr="00147A16">
                <w:rPr>
                  <w:rStyle w:val="Hyperlink"/>
                  <w:rFonts w:asciiTheme="majorHAnsi" w:hAnsiTheme="majorHAnsi"/>
                  <w:sz w:val="20"/>
                  <w:szCs w:val="20"/>
                </w:rPr>
                <w:t>https://itunes.apple.com/us/app/storyrobe/id337670615?mt=8</w:t>
              </w:r>
            </w:hyperlink>
          </w:p>
          <w:p w14:paraId="531576AF" w14:textId="77777777" w:rsidR="00B61790" w:rsidRPr="00147A16" w:rsidRDefault="00B61790" w:rsidP="00600553">
            <w:pPr>
              <w:rPr>
                <w:rFonts w:asciiTheme="majorHAnsi" w:hAnsiTheme="majorHAnsi"/>
                <w:sz w:val="20"/>
                <w:szCs w:val="20"/>
              </w:rPr>
            </w:pPr>
          </w:p>
        </w:tc>
      </w:tr>
      <w:tr w:rsidR="00B61790" w:rsidRPr="00147A16" w14:paraId="2D635EBD" w14:textId="77777777" w:rsidTr="00600553">
        <w:tc>
          <w:tcPr>
            <w:tcW w:w="1668" w:type="dxa"/>
          </w:tcPr>
          <w:p w14:paraId="65938499" w14:textId="77777777" w:rsidR="00B61790" w:rsidRPr="00147A16" w:rsidRDefault="00B61790" w:rsidP="00600553">
            <w:pPr>
              <w:rPr>
                <w:rFonts w:asciiTheme="majorHAnsi" w:hAnsiTheme="majorHAnsi"/>
                <w:sz w:val="20"/>
                <w:szCs w:val="20"/>
              </w:rPr>
            </w:pPr>
            <w:proofErr w:type="spellStart"/>
            <w:r w:rsidRPr="00147A16">
              <w:rPr>
                <w:rFonts w:asciiTheme="majorHAnsi" w:hAnsiTheme="majorHAnsi"/>
                <w:sz w:val="20"/>
                <w:szCs w:val="20"/>
              </w:rPr>
              <w:t>Sonicpics</w:t>
            </w:r>
            <w:proofErr w:type="spellEnd"/>
            <w:r w:rsidRPr="00147A16">
              <w:rPr>
                <w:rFonts w:asciiTheme="majorHAnsi" w:hAnsiTheme="majorHAnsi"/>
                <w:sz w:val="20"/>
                <w:szCs w:val="20"/>
              </w:rPr>
              <w:t xml:space="preserve"> / Humble Daisy, Inc.</w:t>
            </w:r>
          </w:p>
        </w:tc>
        <w:tc>
          <w:tcPr>
            <w:tcW w:w="3524" w:type="dxa"/>
          </w:tcPr>
          <w:p w14:paraId="6752C503"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App that can turn photographs into narrated slideshow movies to share as an enhanced m4v movie.</w:t>
            </w:r>
          </w:p>
        </w:tc>
        <w:tc>
          <w:tcPr>
            <w:tcW w:w="3686" w:type="dxa"/>
          </w:tcPr>
          <w:p w14:paraId="6D5CDF5A" w14:textId="77777777" w:rsidR="00B61790" w:rsidRPr="00147A16" w:rsidRDefault="00400AF2" w:rsidP="00600553">
            <w:pPr>
              <w:rPr>
                <w:rFonts w:asciiTheme="majorHAnsi" w:hAnsiTheme="majorHAnsi"/>
                <w:sz w:val="20"/>
                <w:szCs w:val="20"/>
              </w:rPr>
            </w:pPr>
            <w:hyperlink r:id="rId83" w:history="1">
              <w:r w:rsidR="00B61790" w:rsidRPr="00147A16">
                <w:rPr>
                  <w:rStyle w:val="Hyperlink"/>
                  <w:rFonts w:asciiTheme="majorHAnsi" w:hAnsiTheme="majorHAnsi"/>
                  <w:sz w:val="20"/>
                  <w:szCs w:val="20"/>
                </w:rPr>
                <w:t>https://itunes.apple.com/au/app/sonicpics/id345295488?mt=8</w:t>
              </w:r>
            </w:hyperlink>
          </w:p>
          <w:p w14:paraId="1EF162AE" w14:textId="77777777" w:rsidR="00B61790" w:rsidRPr="00147A16" w:rsidRDefault="00B61790" w:rsidP="00600553">
            <w:pPr>
              <w:rPr>
                <w:rFonts w:asciiTheme="majorHAnsi" w:hAnsiTheme="majorHAnsi"/>
                <w:sz w:val="20"/>
                <w:szCs w:val="20"/>
              </w:rPr>
            </w:pPr>
          </w:p>
        </w:tc>
      </w:tr>
      <w:tr w:rsidR="00B61790" w:rsidRPr="00147A16" w14:paraId="6C072ECA" w14:textId="77777777" w:rsidTr="00600553">
        <w:tc>
          <w:tcPr>
            <w:tcW w:w="1668" w:type="dxa"/>
          </w:tcPr>
          <w:p w14:paraId="583654F8" w14:textId="77777777" w:rsidR="00B61790" w:rsidRPr="00147A16" w:rsidRDefault="00B61790" w:rsidP="00600553">
            <w:pPr>
              <w:rPr>
                <w:rFonts w:asciiTheme="majorHAnsi" w:hAnsiTheme="majorHAnsi"/>
                <w:sz w:val="20"/>
                <w:szCs w:val="20"/>
              </w:rPr>
            </w:pPr>
            <w:proofErr w:type="spellStart"/>
            <w:r w:rsidRPr="00147A16">
              <w:rPr>
                <w:rFonts w:asciiTheme="majorHAnsi" w:hAnsiTheme="majorHAnsi"/>
                <w:sz w:val="20"/>
                <w:szCs w:val="20"/>
              </w:rPr>
              <w:t>Videolicious</w:t>
            </w:r>
            <w:proofErr w:type="spellEnd"/>
            <w:r w:rsidRPr="00147A16">
              <w:rPr>
                <w:rFonts w:asciiTheme="majorHAnsi" w:hAnsiTheme="majorHAnsi"/>
                <w:sz w:val="20"/>
                <w:szCs w:val="20"/>
              </w:rPr>
              <w:t xml:space="preserve"> / </w:t>
            </w:r>
          </w:p>
        </w:tc>
        <w:tc>
          <w:tcPr>
            <w:tcW w:w="3524" w:type="dxa"/>
          </w:tcPr>
          <w:p w14:paraId="3766A5E8"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An app for tablet and phone that allows users to compile and edit video and still image footage, together with a selection of licensed music to create your own multimedia story.</w:t>
            </w:r>
          </w:p>
        </w:tc>
        <w:tc>
          <w:tcPr>
            <w:tcW w:w="3686" w:type="dxa"/>
          </w:tcPr>
          <w:p w14:paraId="77F779C3" w14:textId="77777777" w:rsidR="00B61790" w:rsidRPr="00147A16" w:rsidRDefault="00400AF2" w:rsidP="00600553">
            <w:pPr>
              <w:rPr>
                <w:rFonts w:asciiTheme="majorHAnsi" w:hAnsiTheme="majorHAnsi"/>
                <w:sz w:val="20"/>
                <w:szCs w:val="20"/>
              </w:rPr>
            </w:pPr>
            <w:hyperlink r:id="rId84" w:history="1">
              <w:r w:rsidR="00B61790" w:rsidRPr="00147A16">
                <w:rPr>
                  <w:rStyle w:val="Hyperlink"/>
                  <w:rFonts w:asciiTheme="majorHAnsi" w:hAnsiTheme="majorHAnsi"/>
                  <w:sz w:val="20"/>
                  <w:szCs w:val="20"/>
                </w:rPr>
                <w:t>https://videolicious.com/</w:t>
              </w:r>
            </w:hyperlink>
            <w:r w:rsidR="00B61790" w:rsidRPr="00147A16">
              <w:rPr>
                <w:rFonts w:asciiTheme="majorHAnsi" w:hAnsiTheme="majorHAnsi"/>
                <w:sz w:val="20"/>
                <w:szCs w:val="20"/>
              </w:rPr>
              <w:t xml:space="preserve"> </w:t>
            </w:r>
          </w:p>
        </w:tc>
      </w:tr>
      <w:tr w:rsidR="00B61790" w:rsidRPr="00147A16" w14:paraId="38727676" w14:textId="77777777" w:rsidTr="00600553">
        <w:tc>
          <w:tcPr>
            <w:tcW w:w="1668" w:type="dxa"/>
          </w:tcPr>
          <w:p w14:paraId="6A9AEC73" w14:textId="77777777" w:rsidR="00B61790" w:rsidRPr="00147A16" w:rsidRDefault="00B61790" w:rsidP="00600553">
            <w:pPr>
              <w:rPr>
                <w:rFonts w:asciiTheme="majorHAnsi" w:hAnsiTheme="majorHAnsi"/>
                <w:sz w:val="20"/>
                <w:szCs w:val="20"/>
              </w:rPr>
            </w:pPr>
            <w:proofErr w:type="spellStart"/>
            <w:r w:rsidRPr="00147A16">
              <w:rPr>
                <w:rFonts w:asciiTheme="majorHAnsi" w:hAnsiTheme="majorHAnsi"/>
                <w:sz w:val="20"/>
                <w:szCs w:val="20"/>
              </w:rPr>
              <w:t>Frameblast</w:t>
            </w:r>
            <w:proofErr w:type="spellEnd"/>
            <w:r w:rsidRPr="00147A16">
              <w:rPr>
                <w:rFonts w:asciiTheme="majorHAnsi" w:hAnsiTheme="majorHAnsi"/>
                <w:sz w:val="20"/>
                <w:szCs w:val="20"/>
              </w:rPr>
              <w:t xml:space="preserve"> / </w:t>
            </w:r>
          </w:p>
        </w:tc>
        <w:tc>
          <w:tcPr>
            <w:tcW w:w="3524" w:type="dxa"/>
          </w:tcPr>
          <w:p w14:paraId="546DD55D" w14:textId="77777777" w:rsidR="00B61790" w:rsidRPr="00147A16" w:rsidRDefault="00B61790" w:rsidP="00600553">
            <w:pPr>
              <w:rPr>
                <w:rFonts w:asciiTheme="majorHAnsi" w:hAnsiTheme="majorHAnsi"/>
                <w:sz w:val="20"/>
                <w:szCs w:val="20"/>
              </w:rPr>
            </w:pPr>
            <w:r w:rsidRPr="00147A16">
              <w:rPr>
                <w:rFonts w:asciiTheme="majorHAnsi" w:hAnsiTheme="majorHAnsi"/>
                <w:bCs/>
                <w:sz w:val="20"/>
                <w:szCs w:val="20"/>
              </w:rPr>
              <w:t>An</w:t>
            </w:r>
            <w:r w:rsidRPr="00147A16">
              <w:rPr>
                <w:rFonts w:asciiTheme="majorHAnsi" w:hAnsiTheme="majorHAnsi"/>
                <w:b/>
                <w:bCs/>
                <w:sz w:val="20"/>
                <w:szCs w:val="20"/>
              </w:rPr>
              <w:t xml:space="preserve"> </w:t>
            </w:r>
            <w:r w:rsidRPr="00147A16">
              <w:rPr>
                <w:rFonts w:asciiTheme="majorHAnsi" w:hAnsiTheme="majorHAnsi"/>
                <w:sz w:val="20"/>
                <w:szCs w:val="20"/>
              </w:rPr>
              <w:t>app that combines recordings with screenshots, music and video. It comes with 10 different preset editing styles and filters.</w:t>
            </w:r>
          </w:p>
        </w:tc>
        <w:tc>
          <w:tcPr>
            <w:tcW w:w="3686" w:type="dxa"/>
          </w:tcPr>
          <w:p w14:paraId="149F259B" w14:textId="77777777" w:rsidR="00B61790" w:rsidRPr="00147A16" w:rsidRDefault="00400AF2" w:rsidP="00600553">
            <w:pPr>
              <w:rPr>
                <w:rFonts w:asciiTheme="majorHAnsi" w:hAnsiTheme="majorHAnsi"/>
                <w:sz w:val="20"/>
                <w:szCs w:val="20"/>
              </w:rPr>
            </w:pPr>
            <w:hyperlink r:id="rId85" w:history="1">
              <w:r w:rsidR="00B61790" w:rsidRPr="00147A16">
                <w:rPr>
                  <w:rStyle w:val="Hyperlink"/>
                  <w:rFonts w:asciiTheme="majorHAnsi" w:hAnsiTheme="majorHAnsi"/>
                  <w:sz w:val="20"/>
                  <w:szCs w:val="20"/>
                </w:rPr>
                <w:t>http://www.frameblast.com/</w:t>
              </w:r>
            </w:hyperlink>
            <w:r w:rsidR="00B61790" w:rsidRPr="00147A16">
              <w:rPr>
                <w:rFonts w:asciiTheme="majorHAnsi" w:hAnsiTheme="majorHAnsi"/>
                <w:sz w:val="20"/>
                <w:szCs w:val="20"/>
              </w:rPr>
              <w:t xml:space="preserve"> </w:t>
            </w:r>
          </w:p>
        </w:tc>
      </w:tr>
      <w:tr w:rsidR="00B61790" w:rsidRPr="00147A16" w14:paraId="740BCAD4" w14:textId="77777777" w:rsidTr="00600553">
        <w:tc>
          <w:tcPr>
            <w:tcW w:w="1668" w:type="dxa"/>
          </w:tcPr>
          <w:p w14:paraId="1A376DD4" w14:textId="77777777" w:rsidR="00B61790" w:rsidRPr="00147A16" w:rsidRDefault="00B61790" w:rsidP="00600553">
            <w:pPr>
              <w:rPr>
                <w:rFonts w:asciiTheme="majorHAnsi" w:hAnsiTheme="majorHAnsi"/>
                <w:sz w:val="20"/>
                <w:szCs w:val="20"/>
              </w:rPr>
            </w:pPr>
          </w:p>
          <w:p w14:paraId="5B7D1323"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Pinnacle Studio / Corel Inc.</w:t>
            </w:r>
          </w:p>
        </w:tc>
        <w:tc>
          <w:tcPr>
            <w:tcW w:w="3524" w:type="dxa"/>
          </w:tcPr>
          <w:p w14:paraId="68541D99" w14:textId="77777777" w:rsidR="00B61790" w:rsidRPr="00147A16" w:rsidRDefault="00B61790" w:rsidP="00600553">
            <w:pPr>
              <w:rPr>
                <w:rFonts w:asciiTheme="majorHAnsi" w:hAnsiTheme="majorHAnsi"/>
                <w:sz w:val="20"/>
                <w:szCs w:val="20"/>
              </w:rPr>
            </w:pPr>
            <w:r w:rsidRPr="00147A16">
              <w:rPr>
                <w:rFonts w:asciiTheme="majorHAnsi" w:hAnsiTheme="majorHAnsi"/>
                <w:sz w:val="20"/>
                <w:szCs w:val="20"/>
              </w:rPr>
              <w:t xml:space="preserve">An app that edits video, audio, and photos and arranges clips in Storyboard, for edits using Timeline, and </w:t>
            </w:r>
            <w:proofErr w:type="gramStart"/>
            <w:r w:rsidRPr="00147A16">
              <w:rPr>
                <w:rFonts w:asciiTheme="majorHAnsi" w:hAnsiTheme="majorHAnsi"/>
                <w:sz w:val="20"/>
                <w:szCs w:val="20"/>
              </w:rPr>
              <w:t>add</w:t>
            </w:r>
            <w:proofErr w:type="gramEnd"/>
            <w:r w:rsidRPr="00147A16">
              <w:rPr>
                <w:rFonts w:asciiTheme="majorHAnsi" w:hAnsiTheme="majorHAnsi"/>
                <w:sz w:val="20"/>
                <w:szCs w:val="20"/>
              </w:rPr>
              <w:t xml:space="preserve"> high-quality transitions, effects, and a soundtrack. And share movies directly to YouTube, Facebook, and Box.</w:t>
            </w:r>
          </w:p>
        </w:tc>
        <w:tc>
          <w:tcPr>
            <w:tcW w:w="3686" w:type="dxa"/>
          </w:tcPr>
          <w:p w14:paraId="7E006865" w14:textId="77777777" w:rsidR="00B61790" w:rsidRPr="00147A16" w:rsidRDefault="00400AF2" w:rsidP="00600553">
            <w:pPr>
              <w:rPr>
                <w:rFonts w:asciiTheme="majorHAnsi" w:hAnsiTheme="majorHAnsi"/>
                <w:sz w:val="20"/>
                <w:szCs w:val="20"/>
                <w:u w:val="single"/>
              </w:rPr>
            </w:pPr>
            <w:hyperlink r:id="rId86" w:history="1">
              <w:r w:rsidR="00B61790" w:rsidRPr="00147A16">
                <w:rPr>
                  <w:rStyle w:val="Hyperlink"/>
                  <w:rFonts w:asciiTheme="majorHAnsi" w:hAnsiTheme="majorHAnsi"/>
                  <w:sz w:val="20"/>
                  <w:szCs w:val="20"/>
                </w:rPr>
                <w:t>https://itunes.apple.com/app/pinnacle-studio/id552100086?mt=8</w:t>
              </w:r>
            </w:hyperlink>
          </w:p>
          <w:p w14:paraId="70B1E785" w14:textId="77777777" w:rsidR="00B61790" w:rsidRPr="00147A16" w:rsidRDefault="00B61790" w:rsidP="00600553">
            <w:pPr>
              <w:rPr>
                <w:rFonts w:asciiTheme="majorHAnsi" w:hAnsiTheme="majorHAnsi"/>
                <w:sz w:val="20"/>
                <w:szCs w:val="20"/>
                <w:u w:val="single"/>
              </w:rPr>
            </w:pPr>
          </w:p>
        </w:tc>
      </w:tr>
    </w:tbl>
    <w:p w14:paraId="03712E6A" w14:textId="77777777" w:rsidR="00B61790" w:rsidRPr="00147A16" w:rsidRDefault="00B61790" w:rsidP="00B61790">
      <w:pPr>
        <w:framePr w:wrap="auto" w:vAnchor="page" w:hAnchor="page" w:x="1438" w:y="181"/>
        <w:rPr>
          <w:rFonts w:asciiTheme="majorHAnsi" w:hAnsiTheme="majorHAnsi"/>
          <w:sz w:val="20"/>
          <w:szCs w:val="20"/>
        </w:rPr>
      </w:pPr>
    </w:p>
    <w:p w14:paraId="05C45DFC" w14:textId="77777777" w:rsidR="003C3F45" w:rsidRPr="009578C2" w:rsidRDefault="003C3F45" w:rsidP="009578C2"/>
    <w:p w14:paraId="0F3BB18E" w14:textId="77777777" w:rsidR="004822C2" w:rsidRDefault="004822C2" w:rsidP="004822C2">
      <w:pPr>
        <w:pStyle w:val="Heading1"/>
        <w:rPr>
          <w:lang w:val="en-US" w:eastAsia="ja-JP"/>
        </w:rPr>
      </w:pPr>
      <w:bookmarkStart w:id="63" w:name="_Toc268442568"/>
      <w:r>
        <w:rPr>
          <w:lang w:val="en-US" w:eastAsia="ja-JP"/>
        </w:rPr>
        <w:lastRenderedPageBreak/>
        <w:t>References</w:t>
      </w:r>
      <w:bookmarkEnd w:id="63"/>
    </w:p>
    <w:p w14:paraId="2C4D73EA" w14:textId="77777777" w:rsidR="00726B71" w:rsidRDefault="00726B71" w:rsidP="00726B71">
      <w:pPr>
        <w:pStyle w:val="EndNoteBibliography"/>
        <w:spacing w:after="0"/>
        <w:ind w:left="720" w:hanging="720"/>
      </w:pPr>
    </w:p>
    <w:p w14:paraId="50724F93" w14:textId="77777777" w:rsidR="00A17D0D" w:rsidRPr="00A17D0D" w:rsidRDefault="00726B71" w:rsidP="00A17D0D">
      <w:pPr>
        <w:pStyle w:val="EndNoteBibliography"/>
        <w:spacing w:after="0"/>
        <w:rPr>
          <w:noProof/>
        </w:rPr>
      </w:pPr>
      <w:r>
        <w:fldChar w:fldCharType="begin"/>
      </w:r>
      <w:r>
        <w:instrText xml:space="preserve"> ADDIN EN.REFLIST </w:instrText>
      </w:r>
      <w:r>
        <w:fldChar w:fldCharType="separate"/>
      </w:r>
      <w:r w:rsidR="00A17D0D" w:rsidRPr="00A17D0D">
        <w:rPr>
          <w:noProof/>
        </w:rPr>
        <w:t xml:space="preserve">Adelson, N. and M. Olding (2013). "Narrating Aboriginality On-Line: Digital Storytelling, Identity and Healing." </w:t>
      </w:r>
      <w:r w:rsidR="00A17D0D" w:rsidRPr="00A17D0D">
        <w:rPr>
          <w:noProof/>
          <w:u w:val="single"/>
        </w:rPr>
        <w:t>The Journal of Community Informatics</w:t>
      </w:r>
      <w:r w:rsidR="00A17D0D" w:rsidRPr="00A17D0D">
        <w:rPr>
          <w:noProof/>
        </w:rPr>
        <w:t xml:space="preserve"> </w:t>
      </w:r>
      <w:r w:rsidR="00A17D0D" w:rsidRPr="00A17D0D">
        <w:rPr>
          <w:b/>
          <w:noProof/>
        </w:rPr>
        <w:t>vol. 9</w:t>
      </w:r>
      <w:r w:rsidR="00A17D0D" w:rsidRPr="00A17D0D">
        <w:rPr>
          <w:noProof/>
        </w:rPr>
        <w:t>(no.2).</w:t>
      </w:r>
    </w:p>
    <w:p w14:paraId="7F1F6D0E" w14:textId="77777777" w:rsidR="00A17D0D" w:rsidRPr="00A17D0D" w:rsidRDefault="00A17D0D" w:rsidP="00A17D0D">
      <w:pPr>
        <w:pStyle w:val="EndNoteBibliography"/>
        <w:spacing w:after="0"/>
        <w:rPr>
          <w:noProof/>
        </w:rPr>
      </w:pPr>
      <w:r w:rsidRPr="00A17D0D">
        <w:rPr>
          <w:noProof/>
        </w:rPr>
        <w:t xml:space="preserve">Altman, J. C. (2005). </w:t>
      </w:r>
      <w:r w:rsidRPr="00A17D0D">
        <w:rPr>
          <w:noProof/>
          <w:u w:val="single"/>
        </w:rPr>
        <w:t>Brokering Aboriginal Art: A critical perspective on marketing, institutions, and the state</w:t>
      </w:r>
      <w:r w:rsidRPr="00A17D0D">
        <w:rPr>
          <w:noProof/>
        </w:rPr>
        <w:t>. Geelong, Deakin University.</w:t>
      </w:r>
    </w:p>
    <w:p w14:paraId="01560ABE" w14:textId="77777777" w:rsidR="00A17D0D" w:rsidRPr="00A17D0D" w:rsidRDefault="00A17D0D" w:rsidP="00A17D0D">
      <w:pPr>
        <w:pStyle w:val="EndNoteBibliography"/>
        <w:spacing w:after="0"/>
        <w:rPr>
          <w:noProof/>
        </w:rPr>
      </w:pPr>
      <w:r w:rsidRPr="00A17D0D">
        <w:rPr>
          <w:noProof/>
        </w:rPr>
        <w:t>Arts Law Centre of Australia (2011). Artists in the Black Information Sheet:  Indigenous Cultural and Intellectual Property (ICIP). A. L. Centre. Wooloomooloo.</w:t>
      </w:r>
    </w:p>
    <w:p w14:paraId="7A01C676" w14:textId="6215C831" w:rsidR="00A17D0D" w:rsidRPr="00A17D0D" w:rsidRDefault="00A17D0D" w:rsidP="00A17D0D">
      <w:pPr>
        <w:pStyle w:val="EndNoteBibliography"/>
        <w:spacing w:after="0"/>
        <w:rPr>
          <w:noProof/>
        </w:rPr>
      </w:pPr>
      <w:r w:rsidRPr="00A17D0D">
        <w:rPr>
          <w:noProof/>
        </w:rPr>
        <w:t xml:space="preserve">Australian Centre for the Moving Image (ACMI). (n.d.). "Our Story."   Retrieved 29 July, 2014, from </w:t>
      </w:r>
      <w:r w:rsidRPr="001B3DBE">
        <w:rPr>
          <w:noProof/>
          <w:lang w:val="en-AU"/>
        </w:rPr>
        <w:t>http://www.acmi.net.au/our_story.htm</w:t>
      </w:r>
      <w:r w:rsidRPr="00A17D0D">
        <w:rPr>
          <w:noProof/>
        </w:rPr>
        <w:t>.</w:t>
      </w:r>
    </w:p>
    <w:p w14:paraId="024864A9" w14:textId="77777777" w:rsidR="00A17D0D" w:rsidRPr="00A17D0D" w:rsidRDefault="00A17D0D" w:rsidP="00A17D0D">
      <w:pPr>
        <w:pStyle w:val="EndNoteBibliography"/>
        <w:spacing w:after="0"/>
        <w:rPr>
          <w:noProof/>
        </w:rPr>
      </w:pPr>
      <w:r w:rsidRPr="00A17D0D">
        <w:rPr>
          <w:noProof/>
        </w:rPr>
        <w:t>Australian Human Rights Commission (2011). Social Justice Report 2011. Aboriginal and Torres Strait Islander Social Justice Commissioner. Sydney, Australian Human Rights Commission.</w:t>
      </w:r>
    </w:p>
    <w:p w14:paraId="7575EFB8" w14:textId="77777777" w:rsidR="00A17D0D" w:rsidRPr="00A17D0D" w:rsidRDefault="00A17D0D" w:rsidP="00A17D0D">
      <w:pPr>
        <w:pStyle w:val="EndNoteBibliography"/>
        <w:spacing w:after="0"/>
        <w:rPr>
          <w:noProof/>
        </w:rPr>
      </w:pPr>
      <w:r w:rsidRPr="00A17D0D">
        <w:rPr>
          <w:noProof/>
        </w:rPr>
        <w:t>Australian Human Rights Commission (2013). Social Justice and Native Title Report 2013. Aboriginal and Torres Strait Islander Social Justice Commissioner. Sydney, Australian Human Rights Commission.</w:t>
      </w:r>
    </w:p>
    <w:p w14:paraId="66D1F073" w14:textId="77777777" w:rsidR="00A17D0D" w:rsidRPr="00A17D0D" w:rsidRDefault="00A17D0D" w:rsidP="00A17D0D">
      <w:pPr>
        <w:pStyle w:val="EndNoteBibliography"/>
        <w:spacing w:after="0"/>
        <w:rPr>
          <w:noProof/>
        </w:rPr>
      </w:pPr>
      <w:r w:rsidRPr="00A17D0D">
        <w:rPr>
          <w:noProof/>
        </w:rPr>
        <w:t>Australian Insititute of Aboriginal and Torres Strait Islander Studies (AIATSIS) (2009). Developing Indigenous Social Capital and Opportunity in the Digital Economy: A Response by the Australian Insititute of Aboriginal and Torres Strait Islander Studies (AIATSIS) to the Digital Economy Future Directions Consultation Paper. Canberra, AIATSIS.</w:t>
      </w:r>
    </w:p>
    <w:p w14:paraId="38B94798" w14:textId="77777777" w:rsidR="00A17D0D" w:rsidRPr="00A17D0D" w:rsidRDefault="00A17D0D" w:rsidP="00A17D0D">
      <w:pPr>
        <w:pStyle w:val="EndNoteBibliography"/>
        <w:spacing w:after="0"/>
        <w:rPr>
          <w:noProof/>
        </w:rPr>
      </w:pPr>
      <w:r w:rsidRPr="00A17D0D">
        <w:rPr>
          <w:noProof/>
        </w:rPr>
        <w:t xml:space="preserve">Bandias, S. (2010 (April)). "Building Indigenous Social Capital in an Online World." </w:t>
      </w:r>
      <w:r w:rsidRPr="00A17D0D">
        <w:rPr>
          <w:noProof/>
          <w:u w:val="single"/>
        </w:rPr>
        <w:t>PLATFORM: Journal of Media and Communication ANZCA Special Edition</w:t>
      </w:r>
      <w:r w:rsidRPr="00A17D0D">
        <w:rPr>
          <w:noProof/>
        </w:rPr>
        <w:t>: 38-51.</w:t>
      </w:r>
    </w:p>
    <w:p w14:paraId="4899092F" w14:textId="77777777" w:rsidR="00A17D0D" w:rsidRPr="00A17D0D" w:rsidRDefault="00A17D0D" w:rsidP="00A17D0D">
      <w:pPr>
        <w:pStyle w:val="EndNoteBibliography"/>
        <w:spacing w:after="0"/>
        <w:rPr>
          <w:noProof/>
        </w:rPr>
      </w:pPr>
      <w:r w:rsidRPr="00A17D0D">
        <w:rPr>
          <w:noProof/>
        </w:rPr>
        <w:t xml:space="preserve">Biddle, N. (2010). "A Human Capital Approach to the Educational Marginalisation of Indigenous Australians." </w:t>
      </w:r>
      <w:r w:rsidRPr="00A17D0D">
        <w:rPr>
          <w:noProof/>
          <w:u w:val="single"/>
        </w:rPr>
        <w:t>Centre for Aboriginal Economic Policy Research (CAEPR) Working Paper</w:t>
      </w:r>
      <w:r w:rsidRPr="00A17D0D">
        <w:rPr>
          <w:noProof/>
        </w:rPr>
        <w:t xml:space="preserve"> </w:t>
      </w:r>
      <w:r w:rsidRPr="00A17D0D">
        <w:rPr>
          <w:b/>
          <w:noProof/>
        </w:rPr>
        <w:t>no. 67/2010</w:t>
      </w:r>
      <w:r w:rsidRPr="00A17D0D">
        <w:rPr>
          <w:noProof/>
        </w:rPr>
        <w:t>.</w:t>
      </w:r>
    </w:p>
    <w:p w14:paraId="7BC6124B" w14:textId="77777777" w:rsidR="00A17D0D" w:rsidRPr="00A17D0D" w:rsidRDefault="00A17D0D" w:rsidP="00A17D0D">
      <w:pPr>
        <w:pStyle w:val="EndNoteBibliography"/>
        <w:spacing w:after="0"/>
        <w:rPr>
          <w:noProof/>
        </w:rPr>
      </w:pPr>
      <w:r w:rsidRPr="00A17D0D">
        <w:rPr>
          <w:noProof/>
        </w:rPr>
        <w:t xml:space="preserve">Bidwell, N. J., T. Reitmaier, G. Marsden and S. Hansen (2010). </w:t>
      </w:r>
      <w:r w:rsidRPr="00A17D0D">
        <w:rPr>
          <w:noProof/>
          <w:u w:val="single"/>
        </w:rPr>
        <w:t>Designing with mobile digital storytelling in rural Africa</w:t>
      </w:r>
      <w:r w:rsidRPr="00A17D0D">
        <w:rPr>
          <w:noProof/>
        </w:rPr>
        <w:t>. 28th International Conference: Human Factors in Computing Systems, Atlanta, Georgia.</w:t>
      </w:r>
    </w:p>
    <w:p w14:paraId="659723A0" w14:textId="77777777" w:rsidR="00A17D0D" w:rsidRPr="00A17D0D" w:rsidRDefault="00A17D0D" w:rsidP="00A17D0D">
      <w:pPr>
        <w:pStyle w:val="EndNoteBibliography"/>
        <w:spacing w:after="0"/>
        <w:rPr>
          <w:noProof/>
        </w:rPr>
      </w:pPr>
      <w:r w:rsidRPr="00A17D0D">
        <w:rPr>
          <w:noProof/>
        </w:rPr>
        <w:t xml:space="preserve">Bird, S. E. (2011). "Are we all produsers now? Convergence and media audience practices." </w:t>
      </w:r>
      <w:r w:rsidRPr="00A17D0D">
        <w:rPr>
          <w:noProof/>
          <w:u w:val="single"/>
        </w:rPr>
        <w:t>Cultural Studies</w:t>
      </w:r>
      <w:r w:rsidRPr="00A17D0D">
        <w:rPr>
          <w:noProof/>
        </w:rPr>
        <w:t xml:space="preserve"> </w:t>
      </w:r>
      <w:r w:rsidRPr="00A17D0D">
        <w:rPr>
          <w:b/>
          <w:noProof/>
        </w:rPr>
        <w:t>25</w:t>
      </w:r>
      <w:r w:rsidRPr="00A17D0D">
        <w:rPr>
          <w:noProof/>
        </w:rPr>
        <w:t>(4-5): 502-516.</w:t>
      </w:r>
    </w:p>
    <w:p w14:paraId="10BC4509" w14:textId="77777777" w:rsidR="00A17D0D" w:rsidRPr="00A17D0D" w:rsidRDefault="00A17D0D" w:rsidP="00A17D0D">
      <w:pPr>
        <w:pStyle w:val="EndNoteBibliography"/>
        <w:spacing w:after="0"/>
        <w:rPr>
          <w:noProof/>
        </w:rPr>
      </w:pPr>
      <w:r w:rsidRPr="00A17D0D">
        <w:rPr>
          <w:noProof/>
        </w:rPr>
        <w:t xml:space="preserve">Burgess, J., H. Klaebe and K. McWilliam (2010). "Mediatisation and Institutions of Public Memory: Digital Storytelling and the Apology." </w:t>
      </w:r>
      <w:r w:rsidRPr="00A17D0D">
        <w:rPr>
          <w:noProof/>
          <w:u w:val="single"/>
        </w:rPr>
        <w:t>Australian Historical Studies</w:t>
      </w:r>
      <w:r w:rsidRPr="00A17D0D">
        <w:rPr>
          <w:noProof/>
        </w:rPr>
        <w:t xml:space="preserve"> </w:t>
      </w:r>
      <w:r w:rsidRPr="00A17D0D">
        <w:rPr>
          <w:b/>
          <w:noProof/>
        </w:rPr>
        <w:t>41</w:t>
      </w:r>
      <w:r w:rsidRPr="00A17D0D">
        <w:rPr>
          <w:noProof/>
        </w:rPr>
        <w:t>(2): 149-165.</w:t>
      </w:r>
    </w:p>
    <w:p w14:paraId="6EFFAAC5" w14:textId="77777777" w:rsidR="00A17D0D" w:rsidRPr="00A17D0D" w:rsidRDefault="00A17D0D" w:rsidP="00A17D0D">
      <w:pPr>
        <w:pStyle w:val="EndNoteBibliography"/>
        <w:spacing w:after="0"/>
        <w:rPr>
          <w:noProof/>
        </w:rPr>
      </w:pPr>
      <w:r w:rsidRPr="00A17D0D">
        <w:rPr>
          <w:noProof/>
        </w:rPr>
        <w:t xml:space="preserve">Carson, B., T. Dunbar, R. Chenhall and R. Bailie, Eds. (2007). </w:t>
      </w:r>
      <w:r w:rsidRPr="00A17D0D">
        <w:rPr>
          <w:noProof/>
          <w:u w:val="single"/>
        </w:rPr>
        <w:t>Social Determinants of Indigenous Health</w:t>
      </w:r>
      <w:r w:rsidRPr="00A17D0D">
        <w:rPr>
          <w:noProof/>
        </w:rPr>
        <w:t>. Crows Nest, NSW, Allen and Unwin.</w:t>
      </w:r>
    </w:p>
    <w:p w14:paraId="030CCB2F" w14:textId="77777777" w:rsidR="00A17D0D" w:rsidRPr="00A17D0D" w:rsidRDefault="00A17D0D" w:rsidP="00A17D0D">
      <w:pPr>
        <w:pStyle w:val="EndNoteBibliography"/>
        <w:spacing w:after="0"/>
        <w:rPr>
          <w:noProof/>
        </w:rPr>
      </w:pPr>
      <w:r w:rsidRPr="00A17D0D">
        <w:rPr>
          <w:noProof/>
        </w:rPr>
        <w:t xml:space="preserve">Caruana, W. (2014). "Reflecting times." </w:t>
      </w:r>
      <w:r w:rsidRPr="00A17D0D">
        <w:rPr>
          <w:noProof/>
          <w:u w:val="single"/>
        </w:rPr>
        <w:t>Artlink</w:t>
      </w:r>
      <w:r w:rsidRPr="00A17D0D">
        <w:rPr>
          <w:noProof/>
        </w:rPr>
        <w:t xml:space="preserve"> </w:t>
      </w:r>
      <w:r w:rsidRPr="00A17D0D">
        <w:rPr>
          <w:b/>
          <w:noProof/>
        </w:rPr>
        <w:t>34</w:t>
      </w:r>
      <w:r w:rsidRPr="00A17D0D">
        <w:rPr>
          <w:noProof/>
        </w:rPr>
        <w:t>(2): 63-[65].</w:t>
      </w:r>
    </w:p>
    <w:p w14:paraId="2C15F445" w14:textId="77777777" w:rsidR="00A17D0D" w:rsidRPr="00A17D0D" w:rsidRDefault="00A17D0D" w:rsidP="00A17D0D">
      <w:pPr>
        <w:pStyle w:val="EndNoteBibliography"/>
        <w:spacing w:after="0"/>
        <w:rPr>
          <w:noProof/>
        </w:rPr>
      </w:pPr>
      <w:r w:rsidRPr="00A17D0D">
        <w:rPr>
          <w:noProof/>
        </w:rPr>
        <w:t xml:space="preserve">Christie, M. and H. Verran (2013). "Digital lives in postcolonial Aboriginal Australia." </w:t>
      </w:r>
      <w:r w:rsidRPr="00A17D0D">
        <w:rPr>
          <w:noProof/>
          <w:u w:val="single"/>
        </w:rPr>
        <w:t>Journal of Material Culture</w:t>
      </w:r>
      <w:r w:rsidRPr="00A17D0D">
        <w:rPr>
          <w:noProof/>
        </w:rPr>
        <w:t xml:space="preserve"> </w:t>
      </w:r>
      <w:r w:rsidRPr="00A17D0D">
        <w:rPr>
          <w:b/>
          <w:noProof/>
        </w:rPr>
        <w:t>18</w:t>
      </w:r>
      <w:r w:rsidRPr="00A17D0D">
        <w:rPr>
          <w:noProof/>
        </w:rPr>
        <w:t>(3): 299-317.</w:t>
      </w:r>
    </w:p>
    <w:p w14:paraId="74AC2903" w14:textId="77777777" w:rsidR="00A17D0D" w:rsidRPr="00A17D0D" w:rsidRDefault="00A17D0D" w:rsidP="00A17D0D">
      <w:pPr>
        <w:pStyle w:val="EndNoteBibliography"/>
        <w:spacing w:after="0"/>
        <w:rPr>
          <w:noProof/>
        </w:rPr>
      </w:pPr>
      <w:r w:rsidRPr="00A17D0D">
        <w:rPr>
          <w:noProof/>
        </w:rPr>
        <w:t xml:space="preserve">Collin, P., K. Rahilly, I. Richardson and A. Third (2011). The Benefits of Social Networking Services: A literature review. Melbourne, Cooperative Research Centre for Young People, Technology and Wellbeing </w:t>
      </w:r>
    </w:p>
    <w:p w14:paraId="6E6F13B6" w14:textId="77777777" w:rsidR="00A17D0D" w:rsidRPr="00A17D0D" w:rsidRDefault="00A17D0D" w:rsidP="00A17D0D">
      <w:pPr>
        <w:pStyle w:val="EndNoteBibliography"/>
        <w:spacing w:after="0"/>
        <w:rPr>
          <w:noProof/>
        </w:rPr>
      </w:pPr>
      <w:r w:rsidRPr="00A17D0D">
        <w:rPr>
          <w:noProof/>
        </w:rPr>
        <w:t>Commonwealth Consumer Affairs Advisory Council (2013). App purchases by Australian consumers on mobile and handheld devices: Inquiry Report. Canberra, Commonwealth of Australia.</w:t>
      </w:r>
    </w:p>
    <w:p w14:paraId="5319DA0A" w14:textId="77777777" w:rsidR="00A17D0D" w:rsidRPr="00A17D0D" w:rsidRDefault="00A17D0D" w:rsidP="00A17D0D">
      <w:pPr>
        <w:pStyle w:val="EndNoteBibliography"/>
        <w:spacing w:after="0"/>
        <w:rPr>
          <w:noProof/>
        </w:rPr>
      </w:pPr>
      <w:r w:rsidRPr="00A17D0D">
        <w:rPr>
          <w:noProof/>
        </w:rPr>
        <w:t xml:space="preserve">Commonwealth of Australia (2011). 'Closing the Gap': Prime Minister's Report 2014. Canberra, ACT, Department of the Attorney General </w:t>
      </w:r>
    </w:p>
    <w:p w14:paraId="5DA1A3D6" w14:textId="77777777" w:rsidR="00A17D0D" w:rsidRPr="00A17D0D" w:rsidRDefault="00A17D0D" w:rsidP="00A17D0D">
      <w:pPr>
        <w:pStyle w:val="EndNoteBibliography"/>
        <w:spacing w:after="0"/>
        <w:rPr>
          <w:noProof/>
        </w:rPr>
      </w:pPr>
      <w:r w:rsidRPr="00A17D0D">
        <w:rPr>
          <w:noProof/>
        </w:rPr>
        <w:t xml:space="preserve">Commonwealth of Australia (2013). Issues Surrounding Cyber-Safety for Indigenous Australians: Joint Select Committee on Cyber-Safety, Commonwealth of Australia </w:t>
      </w:r>
    </w:p>
    <w:p w14:paraId="07270F97" w14:textId="77777777" w:rsidR="00A17D0D" w:rsidRPr="00A17D0D" w:rsidRDefault="00A17D0D" w:rsidP="00A17D0D">
      <w:pPr>
        <w:pStyle w:val="EndNoteBibliography"/>
        <w:spacing w:after="0"/>
        <w:rPr>
          <w:noProof/>
        </w:rPr>
      </w:pPr>
      <w:r w:rsidRPr="00A17D0D">
        <w:rPr>
          <w:noProof/>
        </w:rPr>
        <w:t xml:space="preserve">Davey, N. and S. Goudie (2009). "Hope Vale digital storytelling project using the camera: telling stories our way." </w:t>
      </w:r>
      <w:r w:rsidRPr="00A17D0D">
        <w:rPr>
          <w:noProof/>
          <w:u w:val="single"/>
        </w:rPr>
        <w:t>Journal of Community, Citizen's and Third Sector</w:t>
      </w:r>
      <w:r w:rsidRPr="00A17D0D">
        <w:rPr>
          <w:noProof/>
        </w:rPr>
        <w:t>(5): 28-48.</w:t>
      </w:r>
    </w:p>
    <w:p w14:paraId="4E8FB02A" w14:textId="77777777" w:rsidR="00A17D0D" w:rsidRPr="00A17D0D" w:rsidRDefault="00A17D0D" w:rsidP="00A17D0D">
      <w:pPr>
        <w:pStyle w:val="EndNoteBibliography"/>
        <w:spacing w:after="0"/>
        <w:rPr>
          <w:noProof/>
        </w:rPr>
      </w:pPr>
      <w:r w:rsidRPr="00A17D0D">
        <w:rPr>
          <w:noProof/>
        </w:rPr>
        <w:lastRenderedPageBreak/>
        <w:t xml:space="preserve">Davis, T. and R. Moreton (2011). "'Working in Communities, Connecting with Culture': Reflecting on U-matic to YouTube a National Symposium Celebrating Three Decades of Australian Indigenous Community Filmmaking." </w:t>
      </w:r>
      <w:r w:rsidRPr="00A17D0D">
        <w:rPr>
          <w:noProof/>
          <w:u w:val="single"/>
        </w:rPr>
        <w:t>Screening the past</w:t>
      </w:r>
      <w:r w:rsidRPr="00A17D0D">
        <w:rPr>
          <w:noProof/>
        </w:rPr>
        <w:t>(31).</w:t>
      </w:r>
    </w:p>
    <w:p w14:paraId="5D6684B1" w14:textId="77777777" w:rsidR="00A17D0D" w:rsidRPr="00A17D0D" w:rsidRDefault="00A17D0D" w:rsidP="00A17D0D">
      <w:pPr>
        <w:pStyle w:val="EndNoteBibliography"/>
        <w:spacing w:after="0"/>
        <w:rPr>
          <w:noProof/>
        </w:rPr>
      </w:pPr>
      <w:r w:rsidRPr="00A17D0D">
        <w:rPr>
          <w:noProof/>
        </w:rPr>
        <w:t xml:space="preserve">Deger, J. (2006). </w:t>
      </w:r>
      <w:r w:rsidRPr="00A17D0D">
        <w:rPr>
          <w:noProof/>
          <w:u w:val="single"/>
        </w:rPr>
        <w:t>Shimmering Screens: Making Media in an Aboriginal Community</w:t>
      </w:r>
      <w:r w:rsidRPr="00A17D0D">
        <w:rPr>
          <w:noProof/>
        </w:rPr>
        <w:t>, University of Minnesota Press.</w:t>
      </w:r>
    </w:p>
    <w:p w14:paraId="6283F944" w14:textId="77777777" w:rsidR="00A17D0D" w:rsidRPr="00A17D0D" w:rsidRDefault="00A17D0D" w:rsidP="00A17D0D">
      <w:pPr>
        <w:pStyle w:val="EndNoteBibliography"/>
        <w:spacing w:after="0"/>
        <w:rPr>
          <w:noProof/>
        </w:rPr>
      </w:pPr>
      <w:r w:rsidRPr="00A17D0D">
        <w:rPr>
          <w:noProof/>
        </w:rPr>
        <w:t>Department of Communications Information Technology and the Arts (DCITA) (2005). The social impact of mobile phone use in Australia: A review of data sources. Canberra, Commonwealth of Australia.</w:t>
      </w:r>
    </w:p>
    <w:p w14:paraId="42E81BAC" w14:textId="77777777" w:rsidR="00A17D0D" w:rsidRPr="00A17D0D" w:rsidRDefault="00A17D0D" w:rsidP="00A17D0D">
      <w:pPr>
        <w:pStyle w:val="EndNoteBibliography"/>
        <w:spacing w:after="0"/>
        <w:rPr>
          <w:noProof/>
        </w:rPr>
      </w:pPr>
      <w:r w:rsidRPr="00A17D0D">
        <w:rPr>
          <w:noProof/>
        </w:rPr>
        <w:t>Department of Education and Early Childhood Development (DEECD) (2010). Teaching and Learning with Web 2.0 technologies: Findings from 2006-2009. Melbourne, DEECD.</w:t>
      </w:r>
    </w:p>
    <w:p w14:paraId="74926A99" w14:textId="77777777" w:rsidR="00A17D0D" w:rsidRPr="00A17D0D" w:rsidRDefault="00A17D0D" w:rsidP="00A17D0D">
      <w:pPr>
        <w:pStyle w:val="EndNoteBibliography"/>
        <w:spacing w:after="0"/>
        <w:rPr>
          <w:noProof/>
        </w:rPr>
      </w:pPr>
      <w:r w:rsidRPr="00A17D0D">
        <w:rPr>
          <w:noProof/>
        </w:rPr>
        <w:t xml:space="preserve">Department of Education and Early Childhood Development (DEECD), Victorian Department of Human Services, Victorian Department of Health, Victorian Department of Planning and Community Development and Victorian Department of Justice (2010). The state of Victoria's children 2009: Aboriginal children and young people in Victoria. Melbourne, Victoria </w:t>
      </w:r>
    </w:p>
    <w:p w14:paraId="16E84A76" w14:textId="4043FD18" w:rsidR="00A17D0D" w:rsidRPr="00A17D0D" w:rsidRDefault="00A17D0D" w:rsidP="00A17D0D">
      <w:pPr>
        <w:pStyle w:val="EndNoteBibliography"/>
        <w:spacing w:after="0"/>
        <w:rPr>
          <w:noProof/>
        </w:rPr>
      </w:pPr>
      <w:r w:rsidRPr="00A17D0D">
        <w:rPr>
          <w:noProof/>
        </w:rPr>
        <w:t xml:space="preserve">Eades, D. (n.d.). "Language varieties: Aboriginal English."   Retrieved 23 July, 2014, from </w:t>
      </w:r>
      <w:r w:rsidRPr="001B3DBE">
        <w:rPr>
          <w:noProof/>
          <w:lang w:val="en-AU"/>
        </w:rPr>
        <w:t>http://www.hawaii.edu/satocenter/langnet/definitions/aboriginal.html</w:t>
      </w:r>
      <w:r w:rsidRPr="00A17D0D">
        <w:rPr>
          <w:noProof/>
        </w:rPr>
        <w:t>.</w:t>
      </w:r>
    </w:p>
    <w:p w14:paraId="2A297BD5" w14:textId="77777777" w:rsidR="00A17D0D" w:rsidRPr="00A17D0D" w:rsidRDefault="00A17D0D" w:rsidP="00A17D0D">
      <w:pPr>
        <w:pStyle w:val="EndNoteBibliography"/>
        <w:spacing w:after="0"/>
        <w:rPr>
          <w:noProof/>
        </w:rPr>
      </w:pPr>
      <w:r w:rsidRPr="00A17D0D">
        <w:rPr>
          <w:noProof/>
        </w:rPr>
        <w:t xml:space="preserve">Eades, J., H. Simondson and K. Thompson (2011). "Victorian Indigenous Communities and Digital Storytelling." </w:t>
      </w:r>
      <w:r w:rsidRPr="00A17D0D">
        <w:rPr>
          <w:noProof/>
          <w:u w:val="single"/>
        </w:rPr>
        <w:t>Screening the Past</w:t>
      </w:r>
      <w:r w:rsidRPr="00A17D0D">
        <w:rPr>
          <w:noProof/>
        </w:rPr>
        <w:t>(31).</w:t>
      </w:r>
    </w:p>
    <w:p w14:paraId="1E4A0EC3" w14:textId="77777777" w:rsidR="00A17D0D" w:rsidRPr="00A17D0D" w:rsidRDefault="00A17D0D" w:rsidP="00A17D0D">
      <w:pPr>
        <w:pStyle w:val="EndNoteBibliography"/>
        <w:spacing w:after="0"/>
        <w:rPr>
          <w:noProof/>
        </w:rPr>
      </w:pPr>
      <w:r w:rsidRPr="00A17D0D">
        <w:rPr>
          <w:noProof/>
        </w:rPr>
        <w:t xml:space="preserve">Edmonds, F. (2010). "'We have survived': South-east Australian Aboriginal art exhibitions since 1988." </w:t>
      </w:r>
      <w:r w:rsidRPr="00A17D0D">
        <w:rPr>
          <w:noProof/>
          <w:u w:val="single"/>
        </w:rPr>
        <w:t>reCollections: Journal of the National Museum of Australia</w:t>
      </w:r>
      <w:r w:rsidRPr="00A17D0D">
        <w:rPr>
          <w:noProof/>
        </w:rPr>
        <w:t xml:space="preserve"> </w:t>
      </w:r>
      <w:r w:rsidRPr="00A17D0D">
        <w:rPr>
          <w:b/>
          <w:noProof/>
        </w:rPr>
        <w:t>5</w:t>
      </w:r>
      <w:r w:rsidRPr="00A17D0D">
        <w:rPr>
          <w:noProof/>
        </w:rPr>
        <w:t>(1).</w:t>
      </w:r>
    </w:p>
    <w:p w14:paraId="1026300D" w14:textId="77777777" w:rsidR="00A17D0D" w:rsidRPr="00A17D0D" w:rsidRDefault="00A17D0D" w:rsidP="00A17D0D">
      <w:pPr>
        <w:pStyle w:val="EndNoteBibliography"/>
        <w:spacing w:after="0"/>
        <w:rPr>
          <w:noProof/>
        </w:rPr>
      </w:pPr>
      <w:r w:rsidRPr="00A17D0D">
        <w:rPr>
          <w:noProof/>
        </w:rPr>
        <w:t xml:space="preserve">Edmonds, F. (2014 (forthcoming)). Digital storytelling and Aboriginal young people: an exploration of digital technology to support contemporary Koori culture. </w:t>
      </w:r>
      <w:r w:rsidRPr="00A17D0D">
        <w:rPr>
          <w:noProof/>
          <w:u w:val="single"/>
        </w:rPr>
        <w:t>Creative Mobile Media: Mobile Media Making In An Age Of Smartphones</w:t>
      </w:r>
      <w:r w:rsidRPr="00A17D0D">
        <w:rPr>
          <w:noProof/>
        </w:rPr>
        <w:t>. M. Berry and M. Schleser. Melbourne, Palgrave MacMillan.</w:t>
      </w:r>
    </w:p>
    <w:p w14:paraId="04CD43AF" w14:textId="77777777" w:rsidR="00A17D0D" w:rsidRPr="00A17D0D" w:rsidRDefault="00A17D0D" w:rsidP="00A17D0D">
      <w:pPr>
        <w:pStyle w:val="EndNoteBibliography"/>
        <w:spacing w:after="0"/>
        <w:rPr>
          <w:noProof/>
        </w:rPr>
      </w:pPr>
      <w:r w:rsidRPr="00A17D0D">
        <w:rPr>
          <w:noProof/>
        </w:rPr>
        <w:t>Edmonds, F., R. Chenhall, M. Arnold, T. Lewis and S. Lowish (2014). Telling our Stories: Aboriginal young people in Victoria and Digital Storytelling, IBES, The University of Melbourne.</w:t>
      </w:r>
    </w:p>
    <w:p w14:paraId="0C073824" w14:textId="77777777" w:rsidR="00A17D0D" w:rsidRPr="00A17D0D" w:rsidRDefault="00A17D0D" w:rsidP="00A17D0D">
      <w:pPr>
        <w:pStyle w:val="EndNoteBibliography"/>
        <w:spacing w:after="0"/>
        <w:rPr>
          <w:noProof/>
        </w:rPr>
      </w:pPr>
      <w:r w:rsidRPr="00A17D0D">
        <w:rPr>
          <w:noProof/>
        </w:rPr>
        <w:t xml:space="preserve">Edmonds, F. and M. Clarke (2009). </w:t>
      </w:r>
      <w:r w:rsidRPr="00A17D0D">
        <w:rPr>
          <w:noProof/>
          <w:u w:val="single"/>
        </w:rPr>
        <w:t xml:space="preserve">'Sort of Like Reading a Map': A Community Report on the History of South-East Australian Aboriginal Art since 1834 </w:t>
      </w:r>
      <w:r w:rsidRPr="00A17D0D">
        <w:rPr>
          <w:noProof/>
        </w:rPr>
        <w:t>Darwin, Co-operative Research Centre for Aboriginal Health, Darwin.</w:t>
      </w:r>
    </w:p>
    <w:p w14:paraId="209906DB" w14:textId="77777777" w:rsidR="00A17D0D" w:rsidRPr="00A17D0D" w:rsidRDefault="00A17D0D" w:rsidP="00A17D0D">
      <w:pPr>
        <w:pStyle w:val="EndNoteBibliography"/>
        <w:spacing w:after="0"/>
        <w:rPr>
          <w:noProof/>
        </w:rPr>
      </w:pPr>
      <w:r w:rsidRPr="00A17D0D">
        <w:rPr>
          <w:noProof/>
        </w:rPr>
        <w:t>Edmonds, F., C. Rachinger, J. Waycott, P. Morrissey, O. Kelada and R. Nordlinger (2012). ‘Keeping Intouchable’: A community report on the use of mobile phones and social networking by young Aboriginal people in Victoria. Melbourne, Institute for a Broadband-Enabled Society (IBES), University of Melbourne.</w:t>
      </w:r>
    </w:p>
    <w:p w14:paraId="5FC95432" w14:textId="77777777" w:rsidR="00A17D0D" w:rsidRPr="00A17D0D" w:rsidRDefault="00A17D0D" w:rsidP="00A17D0D">
      <w:pPr>
        <w:pStyle w:val="EndNoteBibliography"/>
        <w:spacing w:after="0"/>
        <w:rPr>
          <w:noProof/>
        </w:rPr>
      </w:pPr>
      <w:r w:rsidRPr="00A17D0D">
        <w:rPr>
          <w:noProof/>
        </w:rPr>
        <w:t xml:space="preserve">Faulkhead, S., J. Evans and H. Morgan (2005). "Is technology enough? developing archival information systems in community environments." </w:t>
      </w:r>
      <w:r w:rsidRPr="00A17D0D">
        <w:rPr>
          <w:noProof/>
          <w:u w:val="single"/>
        </w:rPr>
        <w:t xml:space="preserve">Journal of the Eastern and Southern Africa Regional Branch of the International Council on Archives.   </w:t>
      </w:r>
      <w:r w:rsidRPr="00A17D0D">
        <w:rPr>
          <w:b/>
          <w:noProof/>
        </w:rPr>
        <w:t>24</w:t>
      </w:r>
      <w:r w:rsidRPr="00A17D0D">
        <w:rPr>
          <w:noProof/>
        </w:rPr>
        <w:t>: 74-95.</w:t>
      </w:r>
    </w:p>
    <w:p w14:paraId="04A7F2DE" w14:textId="77777777" w:rsidR="00A17D0D" w:rsidRPr="00A17D0D" w:rsidRDefault="00A17D0D" w:rsidP="00A17D0D">
      <w:pPr>
        <w:pStyle w:val="EndNoteBibliography"/>
        <w:spacing w:after="0"/>
        <w:rPr>
          <w:noProof/>
        </w:rPr>
      </w:pPr>
      <w:r w:rsidRPr="00A17D0D">
        <w:rPr>
          <w:noProof/>
        </w:rPr>
        <w:t>Ferdinand, A., Y. Paradies and M. Kelaher (2012). Mental Health Impacts of Racial Discrimination in Victorian Aboriginal Communities: The Localities Embracing and Accepting Diversity (LEAD) Experiences of Racism Survey. Melbourne, The Lowitja Institute.</w:t>
      </w:r>
    </w:p>
    <w:p w14:paraId="025DA8D1" w14:textId="77777777" w:rsidR="00A17D0D" w:rsidRPr="00A17D0D" w:rsidRDefault="00A17D0D" w:rsidP="00A17D0D">
      <w:pPr>
        <w:pStyle w:val="EndNoteBibliography"/>
        <w:spacing w:after="0"/>
        <w:rPr>
          <w:noProof/>
        </w:rPr>
      </w:pPr>
      <w:r w:rsidRPr="00A17D0D">
        <w:rPr>
          <w:noProof/>
        </w:rPr>
        <w:t xml:space="preserve">Goggin, G. (2013). "Youth culture and mobiles." </w:t>
      </w:r>
      <w:r w:rsidRPr="00A17D0D">
        <w:rPr>
          <w:noProof/>
          <w:u w:val="single"/>
        </w:rPr>
        <w:t>Mobile Media &amp; Communication</w:t>
      </w:r>
      <w:r w:rsidRPr="00A17D0D">
        <w:rPr>
          <w:noProof/>
        </w:rPr>
        <w:t xml:space="preserve"> </w:t>
      </w:r>
      <w:r w:rsidRPr="00A17D0D">
        <w:rPr>
          <w:b/>
          <w:noProof/>
        </w:rPr>
        <w:t>1</w:t>
      </w:r>
      <w:r w:rsidRPr="00A17D0D">
        <w:rPr>
          <w:noProof/>
        </w:rPr>
        <w:t>(1): 83-88.</w:t>
      </w:r>
    </w:p>
    <w:p w14:paraId="5B29BCF0" w14:textId="77777777" w:rsidR="00A17D0D" w:rsidRPr="00A17D0D" w:rsidRDefault="00A17D0D" w:rsidP="00A17D0D">
      <w:pPr>
        <w:pStyle w:val="EndNoteBibliography"/>
        <w:spacing w:after="0"/>
        <w:rPr>
          <w:noProof/>
        </w:rPr>
      </w:pPr>
      <w:r w:rsidRPr="00A17D0D">
        <w:rPr>
          <w:noProof/>
        </w:rPr>
        <w:t xml:space="preserve">Hides, L. (2014) "Are SMARTapps the future of youth mental health?" </w:t>
      </w:r>
      <w:r w:rsidRPr="00A17D0D">
        <w:rPr>
          <w:noProof/>
          <w:u w:val="single"/>
        </w:rPr>
        <w:t>Australian Psychological Society</w:t>
      </w:r>
      <w:r w:rsidRPr="00A17D0D">
        <w:rPr>
          <w:noProof/>
        </w:rPr>
        <w:t>.</w:t>
      </w:r>
    </w:p>
    <w:p w14:paraId="62842B2D" w14:textId="77777777" w:rsidR="00A17D0D" w:rsidRPr="00A17D0D" w:rsidRDefault="00A17D0D" w:rsidP="00A17D0D">
      <w:pPr>
        <w:pStyle w:val="EndNoteBibliography"/>
        <w:spacing w:after="0"/>
        <w:rPr>
          <w:noProof/>
        </w:rPr>
      </w:pPr>
      <w:r w:rsidRPr="00A17D0D">
        <w:rPr>
          <w:noProof/>
        </w:rPr>
        <w:t xml:space="preserve">Hinkson, M. (2008). New media projects at Yuendumu: Towards a history and analysis of intercultural engagement. </w:t>
      </w:r>
      <w:r w:rsidRPr="00A17D0D">
        <w:rPr>
          <w:noProof/>
          <w:u w:val="single"/>
        </w:rPr>
        <w:t>The Power of Knowledge, the Resonance of Tradition</w:t>
      </w:r>
      <w:r w:rsidRPr="00A17D0D">
        <w:rPr>
          <w:noProof/>
        </w:rPr>
        <w:t>. G. W. Luke TAYLOR, Graham HENDERSON, Richard DAVIS &amp; Lynley WALLIS (eds), Aboriginal Studies Press.</w:t>
      </w:r>
    </w:p>
    <w:p w14:paraId="29F3C007" w14:textId="77777777" w:rsidR="00A17D0D" w:rsidRPr="00A17D0D" w:rsidRDefault="00A17D0D" w:rsidP="00A17D0D">
      <w:pPr>
        <w:pStyle w:val="EndNoteBibliography"/>
        <w:spacing w:after="0"/>
        <w:rPr>
          <w:noProof/>
        </w:rPr>
      </w:pPr>
      <w:r w:rsidRPr="00A17D0D">
        <w:rPr>
          <w:noProof/>
        </w:rPr>
        <w:t>Hogan, E., E. Rennie, A. Crouch, A. Wright, R. Gregory and J. Thomas (2013 ). Submission to the Inquiry into Issues surrounding Cyber-safety for Indigenous Australians. . M. Swinburne University of Technology.</w:t>
      </w:r>
    </w:p>
    <w:p w14:paraId="358E3D09" w14:textId="77777777" w:rsidR="00A17D0D" w:rsidRPr="00A17D0D" w:rsidRDefault="00A17D0D" w:rsidP="00A17D0D">
      <w:pPr>
        <w:pStyle w:val="EndNoteBibliography"/>
        <w:rPr>
          <w:noProof/>
        </w:rPr>
      </w:pPr>
      <w:r w:rsidRPr="00A17D0D">
        <w:rPr>
          <w:noProof/>
        </w:rPr>
        <w:t>Hooley, N., T. Watt and E. Dakich (2013). Learning in Motion: Connecting Schools and Knowledge for Aboriginal and Torres Strait Islander Children</w:t>
      </w:r>
    </w:p>
    <w:p w14:paraId="1DD00C5B" w14:textId="77777777" w:rsidR="00A17D0D" w:rsidRPr="00A17D0D" w:rsidRDefault="00A17D0D" w:rsidP="00A17D0D">
      <w:pPr>
        <w:pStyle w:val="EndNoteBibliography"/>
        <w:spacing w:after="0"/>
        <w:rPr>
          <w:noProof/>
        </w:rPr>
      </w:pPr>
      <w:r w:rsidRPr="00A17D0D">
        <w:rPr>
          <w:noProof/>
        </w:rPr>
        <w:t>Investigating iPads for learning and literacy. Victoria University Melbourne.</w:t>
      </w:r>
    </w:p>
    <w:p w14:paraId="316D7C85" w14:textId="77777777" w:rsidR="00A17D0D" w:rsidRPr="00A17D0D" w:rsidRDefault="00A17D0D" w:rsidP="00A17D0D">
      <w:pPr>
        <w:pStyle w:val="EndNoteBibliography"/>
        <w:spacing w:after="0"/>
        <w:rPr>
          <w:noProof/>
        </w:rPr>
      </w:pPr>
      <w:r w:rsidRPr="00A17D0D">
        <w:rPr>
          <w:noProof/>
        </w:rPr>
        <w:lastRenderedPageBreak/>
        <w:t xml:space="preserve">Human Rights and Equal Opportunity Commission (HREOC) (1997). </w:t>
      </w:r>
      <w:r w:rsidRPr="00A17D0D">
        <w:rPr>
          <w:noProof/>
          <w:u w:val="single"/>
        </w:rPr>
        <w:t>Bringing them Home.  National Inquiry into the Separation of Aboriginal and Torres Strait Islander Children from Their Families.</w:t>
      </w:r>
      <w:r w:rsidRPr="00A17D0D">
        <w:rPr>
          <w:noProof/>
        </w:rPr>
        <w:t xml:space="preserve"> Canberra, Commonwealth of Australia.</w:t>
      </w:r>
    </w:p>
    <w:p w14:paraId="4F739CA0" w14:textId="77777777" w:rsidR="00A17D0D" w:rsidRPr="00A17D0D" w:rsidRDefault="00A17D0D" w:rsidP="00A17D0D">
      <w:pPr>
        <w:pStyle w:val="EndNoteBibliography"/>
        <w:spacing w:after="0"/>
        <w:rPr>
          <w:noProof/>
        </w:rPr>
      </w:pPr>
      <w:r w:rsidRPr="00A17D0D">
        <w:rPr>
          <w:noProof/>
        </w:rPr>
        <w:t xml:space="preserve">Janke, T., Ed. (2007). </w:t>
      </w:r>
      <w:r w:rsidRPr="00A17D0D">
        <w:rPr>
          <w:noProof/>
          <w:u w:val="single"/>
        </w:rPr>
        <w:t>Managing Indigenous Knowledge and Indigenous Cultural and Intellectual Property</w:t>
      </w:r>
      <w:r w:rsidRPr="00A17D0D">
        <w:rPr>
          <w:noProof/>
        </w:rPr>
        <w:t>. Australian Indigenous Knowledge and Libraries, Sydney: UTSePress.</w:t>
      </w:r>
    </w:p>
    <w:p w14:paraId="11095F0F" w14:textId="77777777" w:rsidR="00A17D0D" w:rsidRPr="00A17D0D" w:rsidRDefault="00A17D0D" w:rsidP="00A17D0D">
      <w:pPr>
        <w:pStyle w:val="EndNoteBibliography"/>
        <w:spacing w:after="0"/>
        <w:rPr>
          <w:noProof/>
        </w:rPr>
      </w:pPr>
      <w:r w:rsidRPr="00A17D0D">
        <w:rPr>
          <w:noProof/>
        </w:rPr>
        <w:t>Klaebe, H. and J. Burgess (2008). Oral History and Digital Storytelling Review: A report prepared for the State Library of Queensland. Brisbane, State Library of Queensland.</w:t>
      </w:r>
    </w:p>
    <w:p w14:paraId="4CCA0CAC" w14:textId="77777777" w:rsidR="00A17D0D" w:rsidRPr="00A17D0D" w:rsidRDefault="00A17D0D" w:rsidP="00A17D0D">
      <w:pPr>
        <w:pStyle w:val="EndNoteBibliography"/>
        <w:spacing w:after="0"/>
        <w:rPr>
          <w:noProof/>
        </w:rPr>
      </w:pPr>
      <w:r w:rsidRPr="00A17D0D">
        <w:rPr>
          <w:noProof/>
        </w:rPr>
        <w:t xml:space="preserve">Klaebe, H., G and J. Burgess, E (2010). A story worth telling : putting oral history and digital collections online in cultural institutions. </w:t>
      </w:r>
      <w:r w:rsidRPr="00A17D0D">
        <w:rPr>
          <w:noProof/>
          <w:u w:val="single"/>
        </w:rPr>
        <w:t>16th International Oral History Conference Between Past and Future (2010 IOHA) (Unpublished)]</w:t>
      </w:r>
      <w:r w:rsidRPr="00A17D0D">
        <w:rPr>
          <w:noProof/>
        </w:rPr>
        <w:t xml:space="preserve">. Prague, Czech Republic </w:t>
      </w:r>
    </w:p>
    <w:p w14:paraId="33344AAC" w14:textId="77777777" w:rsidR="00A17D0D" w:rsidRPr="00A17D0D" w:rsidRDefault="00A17D0D" w:rsidP="00A17D0D">
      <w:pPr>
        <w:pStyle w:val="EndNoteBibliography"/>
        <w:spacing w:after="0"/>
        <w:rPr>
          <w:noProof/>
        </w:rPr>
      </w:pPr>
      <w:r w:rsidRPr="00A17D0D">
        <w:rPr>
          <w:noProof/>
        </w:rPr>
        <w:t xml:space="preserve">Klaebe, H. G. and M. Foth (2007). "Connecting communities using new media: The sharing stories project." </w:t>
      </w:r>
      <w:r w:rsidRPr="00A17D0D">
        <w:rPr>
          <w:noProof/>
          <w:u w:val="single"/>
        </w:rPr>
        <w:t>Constructing and sharing memory: community informatics, identity and empowerment</w:t>
      </w:r>
      <w:r w:rsidRPr="00A17D0D">
        <w:rPr>
          <w:noProof/>
        </w:rPr>
        <w:t>: 143-153.</w:t>
      </w:r>
    </w:p>
    <w:p w14:paraId="34BFB1A1" w14:textId="4D37B758" w:rsidR="00A17D0D" w:rsidRPr="00A17D0D" w:rsidRDefault="00A17D0D" w:rsidP="00A17D0D">
      <w:pPr>
        <w:pStyle w:val="EndNoteBibliography"/>
        <w:spacing w:after="0"/>
        <w:rPr>
          <w:noProof/>
        </w:rPr>
      </w:pPr>
      <w:r w:rsidRPr="00A17D0D">
        <w:rPr>
          <w:noProof/>
        </w:rPr>
        <w:t xml:space="preserve">Koorie Heritage Trust. (2014). "Blaktracks program." from </w:t>
      </w:r>
      <w:r w:rsidRPr="001B3DBE">
        <w:rPr>
          <w:noProof/>
          <w:lang w:val="en-AU"/>
        </w:rPr>
        <w:t>http://www.koorieheritagetrust.com/training/accredited_courses/blaktraks</w:t>
      </w:r>
      <w:r w:rsidRPr="00A17D0D">
        <w:rPr>
          <w:noProof/>
        </w:rPr>
        <w:t>.</w:t>
      </w:r>
    </w:p>
    <w:p w14:paraId="70667AA1" w14:textId="1AD121E5" w:rsidR="00A17D0D" w:rsidRPr="00A17D0D" w:rsidRDefault="00A17D0D" w:rsidP="00A17D0D">
      <w:pPr>
        <w:pStyle w:val="EndNoteBibliography"/>
        <w:spacing w:after="0"/>
        <w:rPr>
          <w:noProof/>
        </w:rPr>
      </w:pPr>
      <w:r w:rsidRPr="00A17D0D">
        <w:rPr>
          <w:noProof/>
        </w:rPr>
        <w:t xml:space="preserve">Koorie Youth Council. (2013). "Young Koories say NO to racism and lateral violence online."   Retrieved 20th December, 2013, October 2013, from </w:t>
      </w:r>
      <w:r w:rsidRPr="001B3DBE">
        <w:rPr>
          <w:noProof/>
          <w:lang w:val="en-AU"/>
        </w:rPr>
        <w:t>http://viyac.org.au/kyc/what-is-kyc/news/</w:t>
      </w:r>
      <w:r w:rsidRPr="00A17D0D">
        <w:rPr>
          <w:noProof/>
        </w:rPr>
        <w:t>.</w:t>
      </w:r>
    </w:p>
    <w:p w14:paraId="028EBEBD" w14:textId="77777777" w:rsidR="00A17D0D" w:rsidRPr="00A17D0D" w:rsidRDefault="00A17D0D" w:rsidP="00A17D0D">
      <w:pPr>
        <w:pStyle w:val="EndNoteBibliography"/>
        <w:spacing w:after="0"/>
        <w:rPr>
          <w:noProof/>
        </w:rPr>
      </w:pPr>
      <w:r w:rsidRPr="00A17D0D">
        <w:rPr>
          <w:noProof/>
        </w:rPr>
        <w:t xml:space="preserve">Kral, I. (2010). "Generational Change, Learning and Remote Australian Indigenous Youth." </w:t>
      </w:r>
      <w:r w:rsidRPr="00A17D0D">
        <w:rPr>
          <w:noProof/>
          <w:u w:val="single"/>
        </w:rPr>
        <w:t>Centre for Aboriginal Economic Policy Research (CAEPR) Working Paper</w:t>
      </w:r>
      <w:r w:rsidRPr="00A17D0D">
        <w:rPr>
          <w:noProof/>
        </w:rPr>
        <w:t xml:space="preserve"> </w:t>
      </w:r>
      <w:r w:rsidRPr="00A17D0D">
        <w:rPr>
          <w:b/>
          <w:noProof/>
        </w:rPr>
        <w:t>68/2010</w:t>
      </w:r>
      <w:r w:rsidRPr="00A17D0D">
        <w:rPr>
          <w:noProof/>
        </w:rPr>
        <w:t>.</w:t>
      </w:r>
    </w:p>
    <w:p w14:paraId="207204C1" w14:textId="77777777" w:rsidR="00A17D0D" w:rsidRPr="00A17D0D" w:rsidRDefault="00A17D0D" w:rsidP="00A17D0D">
      <w:pPr>
        <w:pStyle w:val="EndNoteBibliography"/>
        <w:spacing w:after="0"/>
        <w:rPr>
          <w:noProof/>
        </w:rPr>
      </w:pPr>
      <w:r w:rsidRPr="00A17D0D">
        <w:rPr>
          <w:noProof/>
        </w:rPr>
        <w:t xml:space="preserve">Kral, I. (2010). "Plugged in: Remote Australian Indigenous Youth and Digital Culture." </w:t>
      </w:r>
      <w:r w:rsidRPr="00A17D0D">
        <w:rPr>
          <w:noProof/>
          <w:u w:val="single"/>
        </w:rPr>
        <w:t>Centre for Aboriginal Economic Policy Research (CAEPR) Working Paper</w:t>
      </w:r>
      <w:r w:rsidRPr="00A17D0D">
        <w:rPr>
          <w:noProof/>
        </w:rPr>
        <w:t>(no. 69/2010).</w:t>
      </w:r>
    </w:p>
    <w:p w14:paraId="4D9F6820" w14:textId="77777777" w:rsidR="00A17D0D" w:rsidRPr="00A17D0D" w:rsidRDefault="00A17D0D" w:rsidP="00A17D0D">
      <w:pPr>
        <w:pStyle w:val="EndNoteBibliography"/>
        <w:spacing w:after="0"/>
        <w:rPr>
          <w:noProof/>
        </w:rPr>
      </w:pPr>
      <w:r w:rsidRPr="00A17D0D">
        <w:rPr>
          <w:noProof/>
        </w:rPr>
        <w:t xml:space="preserve">Kral, I. (2011). "Youth media as cultural practice: remote Indigenous youth speaking out loud." </w:t>
      </w:r>
      <w:r w:rsidRPr="00A17D0D">
        <w:rPr>
          <w:noProof/>
          <w:u w:val="single"/>
        </w:rPr>
        <w:t>Australian Aboriginal Studies</w:t>
      </w:r>
      <w:r w:rsidRPr="00A17D0D">
        <w:rPr>
          <w:noProof/>
        </w:rPr>
        <w:t>(1).</w:t>
      </w:r>
    </w:p>
    <w:p w14:paraId="53646D15" w14:textId="77777777" w:rsidR="00A17D0D" w:rsidRPr="00A17D0D" w:rsidRDefault="00A17D0D" w:rsidP="00A17D0D">
      <w:pPr>
        <w:pStyle w:val="EndNoteBibliography"/>
        <w:spacing w:after="0"/>
        <w:rPr>
          <w:noProof/>
        </w:rPr>
      </w:pPr>
      <w:r w:rsidRPr="00A17D0D">
        <w:rPr>
          <w:noProof/>
        </w:rPr>
        <w:t xml:space="preserve">Kral, I. (2014). "Shifting perceptions, shifting identities: Communication technologies and the altered social, cultural and linguistic ecology in a remote indigenous context." </w:t>
      </w:r>
      <w:r w:rsidRPr="00A17D0D">
        <w:rPr>
          <w:noProof/>
          <w:u w:val="single"/>
        </w:rPr>
        <w:t>The Australian Journal of Anthropology</w:t>
      </w:r>
      <w:r w:rsidRPr="00A17D0D">
        <w:rPr>
          <w:noProof/>
        </w:rPr>
        <w:t>.</w:t>
      </w:r>
    </w:p>
    <w:p w14:paraId="6E2B0AD2" w14:textId="77777777" w:rsidR="00A17D0D" w:rsidRPr="00A17D0D" w:rsidRDefault="00A17D0D" w:rsidP="00A17D0D">
      <w:pPr>
        <w:pStyle w:val="EndNoteBibliography"/>
        <w:spacing w:after="0"/>
        <w:rPr>
          <w:noProof/>
        </w:rPr>
      </w:pPr>
      <w:r w:rsidRPr="00A17D0D">
        <w:rPr>
          <w:noProof/>
        </w:rPr>
        <w:t xml:space="preserve">Kral, I. and R. G. Schwab (2012). </w:t>
      </w:r>
      <w:r w:rsidRPr="00A17D0D">
        <w:rPr>
          <w:noProof/>
          <w:u w:val="single"/>
        </w:rPr>
        <w:t>Learning Spaces﻿: Youth, Literacy and New Media in Remote Indigenous Australia</w:t>
      </w:r>
      <w:r w:rsidRPr="00A17D0D">
        <w:rPr>
          <w:noProof/>
        </w:rPr>
        <w:t>, Australian National University. E Press.</w:t>
      </w:r>
    </w:p>
    <w:p w14:paraId="4F4730E6" w14:textId="77777777" w:rsidR="00A17D0D" w:rsidRPr="00A17D0D" w:rsidRDefault="00A17D0D" w:rsidP="00A17D0D">
      <w:pPr>
        <w:pStyle w:val="EndNoteBibliography"/>
        <w:spacing w:after="0"/>
        <w:rPr>
          <w:noProof/>
        </w:rPr>
      </w:pPr>
      <w:r w:rsidRPr="00A17D0D">
        <w:rPr>
          <w:noProof/>
        </w:rPr>
        <w:t xml:space="preserve">Kvan, T. (2000). "Collaborative design: what is it?" </w:t>
      </w:r>
      <w:r w:rsidRPr="00A17D0D">
        <w:rPr>
          <w:noProof/>
          <w:u w:val="single"/>
        </w:rPr>
        <w:t>Automation in construction</w:t>
      </w:r>
      <w:r w:rsidRPr="00A17D0D">
        <w:rPr>
          <w:noProof/>
        </w:rPr>
        <w:t xml:space="preserve"> </w:t>
      </w:r>
      <w:r w:rsidRPr="00A17D0D">
        <w:rPr>
          <w:b/>
          <w:noProof/>
        </w:rPr>
        <w:t>9</w:t>
      </w:r>
      <w:r w:rsidRPr="00A17D0D">
        <w:rPr>
          <w:noProof/>
        </w:rPr>
        <w:t>(4): 409-415.</w:t>
      </w:r>
    </w:p>
    <w:p w14:paraId="223C081C" w14:textId="77777777" w:rsidR="00A17D0D" w:rsidRPr="00A17D0D" w:rsidRDefault="00A17D0D" w:rsidP="00A17D0D">
      <w:pPr>
        <w:pStyle w:val="EndNoteBibliography"/>
        <w:spacing w:after="0"/>
        <w:rPr>
          <w:noProof/>
        </w:rPr>
      </w:pPr>
      <w:r w:rsidRPr="00A17D0D">
        <w:rPr>
          <w:noProof/>
        </w:rPr>
        <w:t xml:space="preserve">Lane, C. (2014). "Truth is better than fiction." </w:t>
      </w:r>
      <w:r w:rsidRPr="00A17D0D">
        <w:rPr>
          <w:noProof/>
          <w:u w:val="single"/>
        </w:rPr>
        <w:t>Artlink</w:t>
      </w:r>
      <w:r w:rsidRPr="00A17D0D">
        <w:rPr>
          <w:noProof/>
        </w:rPr>
        <w:t xml:space="preserve"> </w:t>
      </w:r>
      <w:r w:rsidRPr="00A17D0D">
        <w:rPr>
          <w:b/>
          <w:noProof/>
        </w:rPr>
        <w:t>34</w:t>
      </w:r>
      <w:r w:rsidRPr="00A17D0D">
        <w:rPr>
          <w:noProof/>
        </w:rPr>
        <w:t>(2): 26.</w:t>
      </w:r>
    </w:p>
    <w:p w14:paraId="2FAF9DC2" w14:textId="77777777" w:rsidR="00A17D0D" w:rsidRPr="00A17D0D" w:rsidRDefault="00A17D0D" w:rsidP="00A17D0D">
      <w:pPr>
        <w:pStyle w:val="EndNoteBibliography"/>
        <w:spacing w:after="0"/>
        <w:rPr>
          <w:noProof/>
        </w:rPr>
      </w:pPr>
      <w:r w:rsidRPr="00A17D0D">
        <w:rPr>
          <w:noProof/>
        </w:rPr>
        <w:t xml:space="preserve">Lloyd, R. and A. Bill (2004). "Australia online: how Australians are using computers and the internet." </w:t>
      </w:r>
      <w:r w:rsidRPr="00A17D0D">
        <w:rPr>
          <w:noProof/>
          <w:u w:val="single"/>
        </w:rPr>
        <w:t>Canberra: Australian Census Analytic Program, Australian Bureau of Statistics</w:t>
      </w:r>
      <w:r w:rsidRPr="00A17D0D">
        <w:rPr>
          <w:noProof/>
        </w:rPr>
        <w:t>.</w:t>
      </w:r>
    </w:p>
    <w:p w14:paraId="7BA3F324" w14:textId="77777777" w:rsidR="00A17D0D" w:rsidRPr="00A17D0D" w:rsidRDefault="00A17D0D" w:rsidP="00A17D0D">
      <w:pPr>
        <w:pStyle w:val="EndNoteBibliography"/>
        <w:spacing w:after="0"/>
        <w:rPr>
          <w:noProof/>
        </w:rPr>
      </w:pPr>
      <w:r w:rsidRPr="00A17D0D">
        <w:rPr>
          <w:noProof/>
        </w:rPr>
        <w:t xml:space="preserve">MacLean, S., D. Warr and P. Pyett (2008). Universities Working with and for Communities: Strategies for Collaborative Community Research and Knowledge Exchange. </w:t>
      </w:r>
      <w:r w:rsidRPr="00A17D0D">
        <w:rPr>
          <w:noProof/>
          <w:u w:val="single"/>
        </w:rPr>
        <w:t>Policy Signpost #2</w:t>
      </w:r>
      <w:r w:rsidRPr="00A17D0D">
        <w:rPr>
          <w:noProof/>
        </w:rPr>
        <w:t>. T. M. C. V. C. f. t. P. o. M. H. a. C. Wellbeing, University of Melbourne.</w:t>
      </w:r>
    </w:p>
    <w:p w14:paraId="13A09D77" w14:textId="77777777" w:rsidR="00A17D0D" w:rsidRPr="00A17D0D" w:rsidRDefault="00A17D0D" w:rsidP="00A17D0D">
      <w:pPr>
        <w:pStyle w:val="EndNoteBibliography"/>
        <w:spacing w:after="0"/>
        <w:rPr>
          <w:noProof/>
        </w:rPr>
      </w:pPr>
      <w:r w:rsidRPr="00A17D0D">
        <w:rPr>
          <w:noProof/>
        </w:rPr>
        <w:t xml:space="preserve">Marcus, G. E. (2007). "Collaborative Imaginaries." </w:t>
      </w:r>
      <w:r w:rsidRPr="00A17D0D">
        <w:rPr>
          <w:noProof/>
          <w:u w:val="single"/>
        </w:rPr>
        <w:t>Taiwan Journal of Anthropology</w:t>
      </w:r>
      <w:r w:rsidRPr="00A17D0D">
        <w:rPr>
          <w:noProof/>
        </w:rPr>
        <w:t xml:space="preserve"> </w:t>
      </w:r>
      <w:r w:rsidRPr="00A17D0D">
        <w:rPr>
          <w:b/>
          <w:noProof/>
        </w:rPr>
        <w:t xml:space="preserve">vol.5 </w:t>
      </w:r>
      <w:r w:rsidRPr="00A17D0D">
        <w:rPr>
          <w:noProof/>
        </w:rPr>
        <w:t>(no.7): 1-17.</w:t>
      </w:r>
    </w:p>
    <w:p w14:paraId="2C801D1A" w14:textId="77777777" w:rsidR="00A17D0D" w:rsidRPr="00A17D0D" w:rsidRDefault="00A17D0D" w:rsidP="00A17D0D">
      <w:pPr>
        <w:pStyle w:val="EndNoteBibliography"/>
        <w:spacing w:after="0"/>
        <w:rPr>
          <w:noProof/>
        </w:rPr>
      </w:pPr>
      <w:r w:rsidRPr="00A17D0D">
        <w:rPr>
          <w:noProof/>
        </w:rPr>
        <w:t xml:space="preserve">Martin, K. and B. Mirraboopa (2003). "Ways of knowing, being and doing: A theoretical framework and methods for indigenous and indigenist re‐search." </w:t>
      </w:r>
      <w:r w:rsidRPr="00A17D0D">
        <w:rPr>
          <w:noProof/>
          <w:u w:val="single"/>
        </w:rPr>
        <w:t>Journal of Australian Studies</w:t>
      </w:r>
      <w:r w:rsidRPr="00A17D0D">
        <w:rPr>
          <w:noProof/>
        </w:rPr>
        <w:t xml:space="preserve"> </w:t>
      </w:r>
      <w:r w:rsidRPr="00A17D0D">
        <w:rPr>
          <w:b/>
          <w:noProof/>
        </w:rPr>
        <w:t>27</w:t>
      </w:r>
      <w:r w:rsidRPr="00A17D0D">
        <w:rPr>
          <w:noProof/>
        </w:rPr>
        <w:t>(76): 203-214.</w:t>
      </w:r>
    </w:p>
    <w:p w14:paraId="1ED5A68A" w14:textId="77777777" w:rsidR="00A17D0D" w:rsidRPr="00A17D0D" w:rsidRDefault="00A17D0D" w:rsidP="00A17D0D">
      <w:pPr>
        <w:pStyle w:val="EndNoteBibliography"/>
        <w:spacing w:after="0"/>
        <w:rPr>
          <w:noProof/>
        </w:rPr>
      </w:pPr>
      <w:r w:rsidRPr="00A17D0D">
        <w:rPr>
          <w:noProof/>
        </w:rPr>
        <w:t xml:space="preserve">Martin, K. B. M. (2003). Ways of Knowing, Ways of Being and Ways of Doing: Developing a theoretical framework and methods for Indigenous re-search and Indigenist research. </w:t>
      </w:r>
      <w:r w:rsidRPr="00A17D0D">
        <w:rPr>
          <w:noProof/>
          <w:u w:val="single"/>
        </w:rPr>
        <w:t>'Voicing Dissent': Journal of Australian Studies</w:t>
      </w:r>
      <w:r w:rsidRPr="00A17D0D">
        <w:rPr>
          <w:noProof/>
        </w:rPr>
        <w:t>. K. McWilliams, P. Stephenson and G. Thompson, St Lucia, Australian Public Intellectual Network and University of Queensland Press</w:t>
      </w:r>
      <w:r w:rsidRPr="00A17D0D">
        <w:rPr>
          <w:b/>
          <w:noProof/>
        </w:rPr>
        <w:t xml:space="preserve">: </w:t>
      </w:r>
      <w:r w:rsidRPr="00A17D0D">
        <w:rPr>
          <w:noProof/>
        </w:rPr>
        <w:t>203-257.</w:t>
      </w:r>
    </w:p>
    <w:p w14:paraId="45AB626F" w14:textId="77777777" w:rsidR="00A17D0D" w:rsidRPr="00A17D0D" w:rsidRDefault="00A17D0D" w:rsidP="00A17D0D">
      <w:pPr>
        <w:pStyle w:val="EndNoteBibliography"/>
        <w:spacing w:after="0"/>
        <w:rPr>
          <w:noProof/>
        </w:rPr>
      </w:pPr>
      <w:r w:rsidRPr="00A17D0D">
        <w:rPr>
          <w:noProof/>
        </w:rPr>
        <w:t xml:space="preserve">Metcalf, A., M. Blanchard, T. McCarthy, L. Phillips, M. Hartup and J. Burns (2010). 'Bridging the Digital Divide': Engaging young people in programs that use information communication technology to promote civic participation and social connectedness. Melbourne, Inspire Foundation and ORYGEN Youth Health Research Centre, University of Melbourne. </w:t>
      </w:r>
      <w:r w:rsidRPr="00A17D0D">
        <w:rPr>
          <w:b/>
          <w:noProof/>
        </w:rPr>
        <w:t>Report no. 3, May 2010</w:t>
      </w:r>
      <w:r w:rsidRPr="00A17D0D">
        <w:rPr>
          <w:noProof/>
        </w:rPr>
        <w:t>.</w:t>
      </w:r>
    </w:p>
    <w:p w14:paraId="5F5B691B" w14:textId="77777777" w:rsidR="00A17D0D" w:rsidRPr="00A17D0D" w:rsidRDefault="00A17D0D" w:rsidP="00A17D0D">
      <w:pPr>
        <w:pStyle w:val="EndNoteBibliography"/>
        <w:spacing w:after="0"/>
        <w:rPr>
          <w:noProof/>
        </w:rPr>
      </w:pPr>
      <w:r w:rsidRPr="00A17D0D">
        <w:rPr>
          <w:noProof/>
        </w:rPr>
        <w:t xml:space="preserve">Mignone, J. and H. Henley (2009). "Impact of Information and Communication Technology on Social Capital in Aboriginal Communities in Canada." </w:t>
      </w:r>
      <w:r w:rsidRPr="00A17D0D">
        <w:rPr>
          <w:noProof/>
          <w:u w:val="single"/>
        </w:rPr>
        <w:t>Journal of Information, Information Technology, and Organizations</w:t>
      </w:r>
      <w:r w:rsidRPr="00A17D0D">
        <w:rPr>
          <w:noProof/>
        </w:rPr>
        <w:t xml:space="preserve"> </w:t>
      </w:r>
      <w:r w:rsidRPr="00A17D0D">
        <w:rPr>
          <w:b/>
          <w:noProof/>
        </w:rPr>
        <w:t>4</w:t>
      </w:r>
      <w:r w:rsidRPr="00A17D0D">
        <w:rPr>
          <w:noProof/>
        </w:rPr>
        <w:t>: 127-145.</w:t>
      </w:r>
    </w:p>
    <w:p w14:paraId="5078F280" w14:textId="77777777" w:rsidR="00A17D0D" w:rsidRPr="00A17D0D" w:rsidRDefault="00A17D0D" w:rsidP="00A17D0D">
      <w:pPr>
        <w:pStyle w:val="EndNoteBibliography"/>
        <w:spacing w:after="0"/>
        <w:rPr>
          <w:noProof/>
        </w:rPr>
      </w:pPr>
      <w:r w:rsidRPr="00A17D0D">
        <w:rPr>
          <w:noProof/>
        </w:rPr>
        <w:lastRenderedPageBreak/>
        <w:t xml:space="preserve">Morrissey, M., A. Brown and A. Latif (2007). Culture as a Determinant of Aboriginal Health. </w:t>
      </w:r>
      <w:r w:rsidRPr="00A17D0D">
        <w:rPr>
          <w:noProof/>
          <w:u w:val="single"/>
        </w:rPr>
        <w:t>Beyond bandaids: exploring the underlying social determinants of Aboriginal health</w:t>
      </w:r>
      <w:r w:rsidRPr="00A17D0D">
        <w:rPr>
          <w:noProof/>
        </w:rPr>
        <w:t>. I. Anderson, F. Baum and M. Bentley</w:t>
      </w:r>
      <w:r w:rsidRPr="00A17D0D">
        <w:rPr>
          <w:b/>
          <w:noProof/>
        </w:rPr>
        <w:t xml:space="preserve">: </w:t>
      </w:r>
      <w:r w:rsidRPr="00A17D0D">
        <w:rPr>
          <w:noProof/>
        </w:rPr>
        <w:t>239-254.</w:t>
      </w:r>
    </w:p>
    <w:p w14:paraId="3DFFEB9D" w14:textId="77777777" w:rsidR="00A17D0D" w:rsidRPr="00A17D0D" w:rsidRDefault="00A17D0D" w:rsidP="00A17D0D">
      <w:pPr>
        <w:pStyle w:val="EndNoteBibliography"/>
        <w:spacing w:after="0"/>
        <w:rPr>
          <w:noProof/>
        </w:rPr>
      </w:pPr>
      <w:r w:rsidRPr="00A17D0D">
        <w:rPr>
          <w:noProof/>
        </w:rPr>
        <w:t xml:space="preserve">Nakata, M. (2007). "The cultural interface." </w:t>
      </w:r>
      <w:r w:rsidRPr="00A17D0D">
        <w:rPr>
          <w:noProof/>
          <w:u w:val="single"/>
        </w:rPr>
        <w:t>The Australian Journal of Indigenous Education</w:t>
      </w:r>
      <w:r w:rsidRPr="00A17D0D">
        <w:rPr>
          <w:noProof/>
        </w:rPr>
        <w:t xml:space="preserve"> </w:t>
      </w:r>
      <w:r w:rsidRPr="00A17D0D">
        <w:rPr>
          <w:b/>
          <w:noProof/>
        </w:rPr>
        <w:t>36</w:t>
      </w:r>
      <w:r w:rsidRPr="00A17D0D">
        <w:rPr>
          <w:noProof/>
        </w:rPr>
        <w:t>(Supplement): 7-14.</w:t>
      </w:r>
    </w:p>
    <w:p w14:paraId="101CEFA6" w14:textId="77777777" w:rsidR="00A17D0D" w:rsidRPr="00A17D0D" w:rsidRDefault="00A17D0D" w:rsidP="00A17D0D">
      <w:pPr>
        <w:pStyle w:val="EndNoteBibliography"/>
        <w:spacing w:after="0"/>
        <w:rPr>
          <w:noProof/>
        </w:rPr>
      </w:pPr>
      <w:r w:rsidRPr="00A17D0D">
        <w:rPr>
          <w:noProof/>
        </w:rPr>
        <w:t>Nakata, M. and M. Langton (2007). Australian Indigenous Knowledge and Libraries, Sydney: UTSePress.</w:t>
      </w:r>
    </w:p>
    <w:p w14:paraId="5F8E9B2C" w14:textId="77777777" w:rsidR="00A17D0D" w:rsidRPr="00A17D0D" w:rsidRDefault="00A17D0D" w:rsidP="00A17D0D">
      <w:pPr>
        <w:pStyle w:val="EndNoteBibliography"/>
        <w:spacing w:after="0"/>
        <w:rPr>
          <w:noProof/>
        </w:rPr>
      </w:pPr>
      <w:r w:rsidRPr="00A17D0D">
        <w:rPr>
          <w:noProof/>
        </w:rPr>
        <w:t xml:space="preserve">Notley, T. and M. Foth (2008). "Extending Australia's digital divide policy: an examination of the value of social inclusion and social capital policy frameworks." </w:t>
      </w:r>
      <w:r w:rsidRPr="00A17D0D">
        <w:rPr>
          <w:noProof/>
          <w:u w:val="single"/>
        </w:rPr>
        <w:t>Australian Social Policy Journal</w:t>
      </w:r>
      <w:r w:rsidRPr="00A17D0D">
        <w:rPr>
          <w:noProof/>
        </w:rPr>
        <w:t xml:space="preserve"> </w:t>
      </w:r>
      <w:r w:rsidRPr="00A17D0D">
        <w:rPr>
          <w:b/>
          <w:noProof/>
        </w:rPr>
        <w:t>7</w:t>
      </w:r>
      <w:r w:rsidRPr="00A17D0D">
        <w:rPr>
          <w:noProof/>
        </w:rPr>
        <w:t>: 87.</w:t>
      </w:r>
    </w:p>
    <w:p w14:paraId="58DBFBF6" w14:textId="77777777" w:rsidR="00A17D0D" w:rsidRPr="00A17D0D" w:rsidRDefault="00A17D0D" w:rsidP="00A17D0D">
      <w:pPr>
        <w:pStyle w:val="EndNoteBibliography"/>
        <w:spacing w:after="0"/>
        <w:rPr>
          <w:noProof/>
        </w:rPr>
      </w:pPr>
      <w:r w:rsidRPr="00A17D0D">
        <w:rPr>
          <w:noProof/>
        </w:rPr>
        <w:t xml:space="preserve">Notley, T. and J. A. Tacchi (2005). "Online youth networks: researching the experiences of 'peripheral' young people in using new media tools for creative participation and representation." </w:t>
      </w:r>
      <w:r w:rsidRPr="00A17D0D">
        <w:rPr>
          <w:noProof/>
          <w:u w:val="single"/>
        </w:rPr>
        <w:t>3CMedia: Journal of Community, Citizen's and Third Sector Media and Communication,=</w:t>
      </w:r>
      <w:r w:rsidRPr="00A17D0D">
        <w:rPr>
          <w:noProof/>
        </w:rPr>
        <w:t xml:space="preserve"> </w:t>
      </w:r>
      <w:r w:rsidRPr="00A17D0D">
        <w:rPr>
          <w:b/>
          <w:noProof/>
        </w:rPr>
        <w:t>vol. 1</w:t>
      </w:r>
      <w:r w:rsidRPr="00A17D0D">
        <w:rPr>
          <w:noProof/>
        </w:rPr>
        <w:t>(no. 1): 73-81.</w:t>
      </w:r>
    </w:p>
    <w:p w14:paraId="4EBA17E9" w14:textId="77777777" w:rsidR="00A17D0D" w:rsidRPr="00A17D0D" w:rsidRDefault="00A17D0D" w:rsidP="00A17D0D">
      <w:pPr>
        <w:pStyle w:val="EndNoteBibliography"/>
        <w:spacing w:after="0"/>
        <w:rPr>
          <w:noProof/>
        </w:rPr>
      </w:pPr>
      <w:r w:rsidRPr="00A17D0D">
        <w:rPr>
          <w:noProof/>
        </w:rPr>
        <w:t xml:space="preserve">Peters-Little, F. (2002). "'Yet Another End Of An Aboriginal Film-Maker's Journey': A Personal Account of Aboriginal Documentary Filmmaking in the ABC." </w:t>
      </w:r>
      <w:r w:rsidRPr="00A17D0D">
        <w:rPr>
          <w:noProof/>
          <w:u w:val="single"/>
        </w:rPr>
        <w:t>Hecate</w:t>
      </w:r>
      <w:r w:rsidRPr="00A17D0D">
        <w:rPr>
          <w:noProof/>
        </w:rPr>
        <w:t xml:space="preserve"> </w:t>
      </w:r>
      <w:r w:rsidRPr="00A17D0D">
        <w:rPr>
          <w:b/>
          <w:noProof/>
        </w:rPr>
        <w:t>28</w:t>
      </w:r>
      <w:r w:rsidRPr="00A17D0D">
        <w:rPr>
          <w:noProof/>
        </w:rPr>
        <w:t>(1): 42.</w:t>
      </w:r>
    </w:p>
    <w:p w14:paraId="51CF250A" w14:textId="77777777" w:rsidR="00A17D0D" w:rsidRPr="00A17D0D" w:rsidRDefault="00A17D0D" w:rsidP="00A17D0D">
      <w:pPr>
        <w:pStyle w:val="EndNoteBibliography"/>
        <w:spacing w:after="0"/>
        <w:rPr>
          <w:noProof/>
        </w:rPr>
      </w:pPr>
      <w:r w:rsidRPr="00A17D0D">
        <w:rPr>
          <w:noProof/>
        </w:rPr>
        <w:t>Phipps, P. and L. Slater (2010). Indigenous Cultural Festivals: Evaluating the Impact on Community Health and Wellbeing. Melbourne, Globalism Research Centre, RMIT University.</w:t>
      </w:r>
    </w:p>
    <w:p w14:paraId="5E265ACC" w14:textId="77777777" w:rsidR="00A17D0D" w:rsidRPr="00A17D0D" w:rsidRDefault="00A17D0D" w:rsidP="00A17D0D">
      <w:pPr>
        <w:pStyle w:val="EndNoteBibliography"/>
        <w:spacing w:after="0"/>
        <w:rPr>
          <w:noProof/>
        </w:rPr>
      </w:pPr>
      <w:r w:rsidRPr="00A17D0D">
        <w:rPr>
          <w:noProof/>
        </w:rPr>
        <w:t xml:space="preserve">Sabiescu, A. (2009). Collaborative digital storytelling as an intergenerational hub for cultural representation in traditional communities </w:t>
      </w:r>
      <w:r w:rsidRPr="00A17D0D">
        <w:rPr>
          <w:noProof/>
          <w:u w:val="single"/>
        </w:rPr>
        <w:t>PhD Colloquium, 6th Prato Community Informatics &amp; Development Informatics Conference 2009: Empowering communities: learning from community informatics practice</w:t>
      </w:r>
      <w:r w:rsidRPr="00A17D0D">
        <w:rPr>
          <w:noProof/>
        </w:rPr>
        <w:t>. Monash Centre, Prato, Italy</w:t>
      </w:r>
      <w:r w:rsidRPr="00A17D0D">
        <w:rPr>
          <w:b/>
          <w:noProof/>
        </w:rPr>
        <w:t xml:space="preserve">: </w:t>
      </w:r>
      <w:r w:rsidRPr="00A17D0D">
        <w:rPr>
          <w:noProof/>
        </w:rPr>
        <w:t>1-14.</w:t>
      </w:r>
    </w:p>
    <w:p w14:paraId="2BF1DC80" w14:textId="4BB061A5" w:rsidR="00A17D0D" w:rsidRPr="00A17D0D" w:rsidRDefault="00A17D0D" w:rsidP="00A17D0D">
      <w:pPr>
        <w:pStyle w:val="EndNoteBibliography"/>
        <w:spacing w:after="0"/>
        <w:rPr>
          <w:noProof/>
        </w:rPr>
      </w:pPr>
      <w:r w:rsidRPr="00A17D0D">
        <w:rPr>
          <w:noProof/>
        </w:rPr>
        <w:t xml:space="preserve">Sadauskas, A. (2014). "Apple iPhone’s Australian market share falls to around 35%, as Android establishes a clear lead in most markets except Japan." </w:t>
      </w:r>
      <w:r w:rsidRPr="00A17D0D">
        <w:rPr>
          <w:noProof/>
          <w:u w:val="single"/>
        </w:rPr>
        <w:t>Smart Company</w:t>
      </w:r>
      <w:r w:rsidRPr="00A17D0D">
        <w:rPr>
          <w:noProof/>
        </w:rPr>
        <w:t xml:space="preserve">  Retrieved 23 July, 2014, from </w:t>
      </w:r>
      <w:r w:rsidRPr="00931E38">
        <w:rPr>
          <w:noProof/>
          <w:lang w:val="en-AU"/>
        </w:rPr>
        <w:t>http://www.smartcompany.com.au/technology/trends/35819-apple-iphone-s-australian-market-share-falls-to-around-35-as-android-establishes-a-clear-lead-in-most-markets-except-japan.html</w:t>
      </w:r>
      <w:r w:rsidRPr="00A17D0D">
        <w:rPr>
          <w:noProof/>
        </w:rPr>
        <w:t>.</w:t>
      </w:r>
    </w:p>
    <w:p w14:paraId="6692B513" w14:textId="77777777" w:rsidR="00A17D0D" w:rsidRPr="00A17D0D" w:rsidRDefault="00A17D0D" w:rsidP="00A17D0D">
      <w:pPr>
        <w:pStyle w:val="EndNoteBibliography"/>
        <w:spacing w:after="0"/>
        <w:rPr>
          <w:noProof/>
        </w:rPr>
      </w:pPr>
      <w:r w:rsidRPr="00A17D0D">
        <w:rPr>
          <w:noProof/>
        </w:rPr>
        <w:t xml:space="preserve">Satchell, C. and G. Connor (2010). "Conveying identity with mobile content." </w:t>
      </w:r>
      <w:r w:rsidRPr="00A17D0D">
        <w:rPr>
          <w:noProof/>
          <w:u w:val="single"/>
        </w:rPr>
        <w:t xml:space="preserve">Pers Ubiquit Comput </w:t>
      </w:r>
      <w:r w:rsidRPr="00A17D0D">
        <w:rPr>
          <w:b/>
          <w:noProof/>
        </w:rPr>
        <w:t xml:space="preserve"> 14</w:t>
      </w:r>
      <w:r w:rsidRPr="00A17D0D">
        <w:rPr>
          <w:noProof/>
        </w:rPr>
        <w:t>: 251–259.</w:t>
      </w:r>
    </w:p>
    <w:p w14:paraId="72DDA500" w14:textId="77777777" w:rsidR="00A17D0D" w:rsidRPr="00A17D0D" w:rsidRDefault="00A17D0D" w:rsidP="00A17D0D">
      <w:pPr>
        <w:pStyle w:val="EndNoteBibliography"/>
        <w:spacing w:after="0"/>
        <w:rPr>
          <w:noProof/>
        </w:rPr>
      </w:pPr>
      <w:r w:rsidRPr="00A17D0D">
        <w:rPr>
          <w:noProof/>
        </w:rPr>
        <w:t>Secretariat of National Aboriginal and Islander Child Care Inc. (SNAICC) (2010). Working and Walking Together: Supporting Family Relationship Services to Work with Aboriginal and Torres Strait Islander Families and Organisations. Melbourne.</w:t>
      </w:r>
    </w:p>
    <w:p w14:paraId="58B29758" w14:textId="77777777" w:rsidR="00A17D0D" w:rsidRPr="00A17D0D" w:rsidRDefault="00A17D0D" w:rsidP="00A17D0D">
      <w:pPr>
        <w:pStyle w:val="EndNoteBibliography"/>
        <w:spacing w:after="0"/>
        <w:rPr>
          <w:noProof/>
        </w:rPr>
      </w:pPr>
      <w:r w:rsidRPr="00A17D0D">
        <w:rPr>
          <w:noProof/>
        </w:rPr>
        <w:t xml:space="preserve">Simondson, H. (2009). "Connecting through digital storytelling " </w:t>
      </w:r>
      <w:r w:rsidRPr="00A17D0D">
        <w:rPr>
          <w:noProof/>
          <w:u w:val="single"/>
        </w:rPr>
        <w:t>3CMedia: Journal of Community, Citizen's and Third Sector Media and Communication</w:t>
      </w:r>
      <w:r w:rsidRPr="00A17D0D">
        <w:rPr>
          <w:noProof/>
        </w:rPr>
        <w:t>(5).</w:t>
      </w:r>
    </w:p>
    <w:p w14:paraId="78AD5F3B" w14:textId="77777777" w:rsidR="00A17D0D" w:rsidRPr="00A17D0D" w:rsidRDefault="00A17D0D" w:rsidP="00A17D0D">
      <w:pPr>
        <w:pStyle w:val="EndNoteBibliography"/>
        <w:spacing w:after="0"/>
        <w:rPr>
          <w:noProof/>
        </w:rPr>
      </w:pPr>
      <w:r w:rsidRPr="00A17D0D">
        <w:rPr>
          <w:noProof/>
        </w:rPr>
        <w:t xml:space="preserve">Smith, L. T. (1999). </w:t>
      </w:r>
      <w:r w:rsidRPr="00A17D0D">
        <w:rPr>
          <w:noProof/>
          <w:u w:val="single"/>
        </w:rPr>
        <w:t>Decolonizing methodologies: Research and Indigenous peoples</w:t>
      </w:r>
      <w:r w:rsidRPr="00A17D0D">
        <w:rPr>
          <w:noProof/>
        </w:rPr>
        <w:t>. Dunedin, N.Z., University of Otago Press.</w:t>
      </w:r>
    </w:p>
    <w:p w14:paraId="66B7BC1C" w14:textId="110F8B12" w:rsidR="00A17D0D" w:rsidRPr="00A17D0D" w:rsidRDefault="00A17D0D" w:rsidP="00A17D0D">
      <w:pPr>
        <w:pStyle w:val="EndNoteBibliography"/>
        <w:spacing w:after="0"/>
        <w:rPr>
          <w:noProof/>
        </w:rPr>
      </w:pPr>
      <w:r w:rsidRPr="00A17D0D">
        <w:rPr>
          <w:noProof/>
        </w:rPr>
        <w:t xml:space="preserve">Spurgeon, C., J. Burgess, E, H. Klaebe, G, K. McWilliam, J. Tacchi and M. Tsai (2009). Co-creative Media: Theorising Digital Storytelling as a platform for researching and developing participatory culture. </w:t>
      </w:r>
      <w:r w:rsidRPr="00A17D0D">
        <w:rPr>
          <w:noProof/>
          <w:u w:val="single"/>
        </w:rPr>
        <w:t xml:space="preserve">ANZCA09 Communication, Creativity and Global Citizenship: Refereed Proceedings: </w:t>
      </w:r>
      <w:r w:rsidRPr="00931E38">
        <w:rPr>
          <w:noProof/>
          <w:lang w:val="en-AU"/>
        </w:rPr>
        <w:t>http://anzca09.org</w:t>
      </w:r>
      <w:r w:rsidRPr="00A17D0D">
        <w:rPr>
          <w:noProof/>
        </w:rPr>
        <w:t>. Brisbane, July 2009</w:t>
      </w:r>
      <w:r w:rsidRPr="00A17D0D">
        <w:rPr>
          <w:b/>
          <w:noProof/>
        </w:rPr>
        <w:t xml:space="preserve">: </w:t>
      </w:r>
      <w:r w:rsidRPr="00A17D0D">
        <w:rPr>
          <w:noProof/>
        </w:rPr>
        <w:t>274-286.</w:t>
      </w:r>
    </w:p>
    <w:p w14:paraId="48D9C936" w14:textId="77777777" w:rsidR="00A17D0D" w:rsidRPr="00A17D0D" w:rsidRDefault="00A17D0D" w:rsidP="00A17D0D">
      <w:pPr>
        <w:pStyle w:val="EndNoteBibliography"/>
        <w:spacing w:after="0"/>
        <w:rPr>
          <w:noProof/>
        </w:rPr>
      </w:pPr>
      <w:r w:rsidRPr="00A17D0D">
        <w:rPr>
          <w:noProof/>
        </w:rPr>
        <w:t xml:space="preserve">Stephens-Reicher, J., A. Metcalf, M. Blanchard, C. Mangan and J. Burns (2011). "Reaching the hard-to-reach: how information communication technologies can reach young people at greater risk of mental health difficulties." </w:t>
      </w:r>
      <w:r w:rsidRPr="00A17D0D">
        <w:rPr>
          <w:noProof/>
          <w:u w:val="single"/>
        </w:rPr>
        <w:t>Australasian Psychiatry</w:t>
      </w:r>
      <w:r w:rsidRPr="00A17D0D">
        <w:rPr>
          <w:noProof/>
        </w:rPr>
        <w:t xml:space="preserve"> </w:t>
      </w:r>
      <w:r w:rsidRPr="00A17D0D">
        <w:rPr>
          <w:b/>
          <w:noProof/>
        </w:rPr>
        <w:t>19</w:t>
      </w:r>
      <w:r w:rsidRPr="00A17D0D">
        <w:rPr>
          <w:noProof/>
        </w:rPr>
        <w:t>(1).</w:t>
      </w:r>
    </w:p>
    <w:p w14:paraId="7EDB6F95" w14:textId="77777777" w:rsidR="00A17D0D" w:rsidRPr="00A17D0D" w:rsidRDefault="00A17D0D" w:rsidP="00A17D0D">
      <w:pPr>
        <w:pStyle w:val="EndNoteBibliography"/>
        <w:spacing w:after="0"/>
        <w:rPr>
          <w:noProof/>
        </w:rPr>
      </w:pPr>
      <w:r w:rsidRPr="00A17D0D">
        <w:rPr>
          <w:noProof/>
        </w:rPr>
        <w:t xml:space="preserve">Sweet, M. A., P. Dudgeon, K. McCallum and M. D. Ricketson (2014). "Decolonising practices: can journalism learn from health care to improve Indigenous health outcomes?" </w:t>
      </w:r>
      <w:r w:rsidRPr="00A17D0D">
        <w:rPr>
          <w:noProof/>
          <w:u w:val="single"/>
        </w:rPr>
        <w:t>The Medical journal of Australia</w:t>
      </w:r>
      <w:r w:rsidRPr="00A17D0D">
        <w:rPr>
          <w:noProof/>
        </w:rPr>
        <w:t xml:space="preserve"> </w:t>
      </w:r>
      <w:r w:rsidRPr="00A17D0D">
        <w:rPr>
          <w:b/>
          <w:noProof/>
        </w:rPr>
        <w:t>200</w:t>
      </w:r>
      <w:r w:rsidRPr="00A17D0D">
        <w:rPr>
          <w:noProof/>
        </w:rPr>
        <w:t>(11): 626-627.</w:t>
      </w:r>
    </w:p>
    <w:p w14:paraId="5A36516E" w14:textId="77777777" w:rsidR="00A17D0D" w:rsidRPr="00A17D0D" w:rsidRDefault="00A17D0D" w:rsidP="00A17D0D">
      <w:pPr>
        <w:pStyle w:val="EndNoteBibliography"/>
        <w:spacing w:after="0"/>
        <w:rPr>
          <w:noProof/>
        </w:rPr>
      </w:pPr>
      <w:r w:rsidRPr="00A17D0D">
        <w:rPr>
          <w:noProof/>
        </w:rPr>
        <w:t>The Korin Gamadji Institute (KGI) (2014). Richmond Emerging Aboriginal Leaders (REAL) Program Information Pack. K. G. Institute. Melbouren.</w:t>
      </w:r>
    </w:p>
    <w:p w14:paraId="62253CEC" w14:textId="77777777" w:rsidR="00A17D0D" w:rsidRPr="00A17D0D" w:rsidRDefault="00A17D0D" w:rsidP="00A17D0D">
      <w:pPr>
        <w:pStyle w:val="EndNoteBibliography"/>
        <w:spacing w:after="0"/>
        <w:rPr>
          <w:noProof/>
        </w:rPr>
      </w:pPr>
      <w:r w:rsidRPr="00A17D0D">
        <w:rPr>
          <w:noProof/>
        </w:rPr>
        <w:t>Third, A., I. Richardson, P. Collin, K. Rahilly and N. Bolzan (2011). Intergenerational Attitudes towards Social Networking and Cybersafety: A Living Lab. Melbourne, Cooperative Research Centre for Young People, Technology and Wellbeing,.</w:t>
      </w:r>
    </w:p>
    <w:p w14:paraId="796B81B6" w14:textId="4E68876F" w:rsidR="00A17D0D" w:rsidRPr="00A17D0D" w:rsidRDefault="00A17D0D" w:rsidP="00A17D0D">
      <w:pPr>
        <w:pStyle w:val="EndNoteBibliography"/>
        <w:spacing w:after="0"/>
        <w:rPr>
          <w:noProof/>
        </w:rPr>
      </w:pPr>
      <w:r w:rsidRPr="00A17D0D">
        <w:rPr>
          <w:noProof/>
        </w:rPr>
        <w:lastRenderedPageBreak/>
        <w:t xml:space="preserve">Thompson, K. (2010). "Pitcha This - Indigenous Deep Listening Project. ."   Retrieved 10th November, 2013, from </w:t>
      </w:r>
      <w:r w:rsidRPr="00931E38">
        <w:rPr>
          <w:noProof/>
          <w:lang w:val="en-AU"/>
        </w:rPr>
        <w:t>http://www.youtube.com/watch?v=csy1FdjOu8M</w:t>
      </w:r>
      <w:r w:rsidRPr="00A17D0D">
        <w:rPr>
          <w:noProof/>
        </w:rPr>
        <w:t>.</w:t>
      </w:r>
    </w:p>
    <w:p w14:paraId="634B6EFC" w14:textId="77777777" w:rsidR="00A17D0D" w:rsidRPr="00A17D0D" w:rsidRDefault="00A17D0D" w:rsidP="00A17D0D">
      <w:pPr>
        <w:pStyle w:val="EndNoteBibliography"/>
        <w:spacing w:after="0"/>
        <w:rPr>
          <w:noProof/>
        </w:rPr>
      </w:pPr>
      <w:r w:rsidRPr="00A17D0D">
        <w:rPr>
          <w:noProof/>
        </w:rPr>
        <w:t xml:space="preserve">Vickery, J., A. Clarke and K. Adams (2005). </w:t>
      </w:r>
      <w:r w:rsidRPr="00A17D0D">
        <w:rPr>
          <w:noProof/>
          <w:u w:val="single"/>
        </w:rPr>
        <w:t>Nyernila Koories Kila Degaia.  Listen up to Koories speak about Health</w:t>
      </w:r>
      <w:r w:rsidRPr="00A17D0D">
        <w:rPr>
          <w:noProof/>
        </w:rPr>
        <w:t>. Melbourne, Koorie Heritage Trust Incorporated, Onemda VicHealth Koori Health Unit.</w:t>
      </w:r>
    </w:p>
    <w:p w14:paraId="7E165DAA" w14:textId="77777777" w:rsidR="00A17D0D" w:rsidRPr="00A17D0D" w:rsidRDefault="00A17D0D" w:rsidP="00A17D0D">
      <w:pPr>
        <w:pStyle w:val="EndNoteBibliography"/>
        <w:spacing w:after="0"/>
        <w:rPr>
          <w:noProof/>
        </w:rPr>
      </w:pPr>
      <w:r w:rsidRPr="00A17D0D">
        <w:rPr>
          <w:noProof/>
        </w:rPr>
        <w:t>Victorian Health Promotion Foundation (VicHealth) (2010). Opportunities for social connection: A determinant of mental health and wellbeing. Summary of learnings and implications. Melbourne, VicHealth.</w:t>
      </w:r>
    </w:p>
    <w:p w14:paraId="31046613" w14:textId="77777777" w:rsidR="00A17D0D" w:rsidRPr="00A17D0D" w:rsidRDefault="00A17D0D" w:rsidP="00A17D0D">
      <w:pPr>
        <w:pStyle w:val="EndNoteBibliography"/>
        <w:spacing w:after="0"/>
        <w:rPr>
          <w:noProof/>
        </w:rPr>
      </w:pPr>
      <w:r w:rsidRPr="00A17D0D">
        <w:rPr>
          <w:noProof/>
        </w:rPr>
        <w:t xml:space="preserve">Vivienne, S. and J. Burgess (2013). "The remediation of the personal photograph and the politics of self-representation in digital storytelling." </w:t>
      </w:r>
      <w:r w:rsidRPr="00A17D0D">
        <w:rPr>
          <w:noProof/>
          <w:u w:val="single"/>
        </w:rPr>
        <w:t>Journal of Material Culture</w:t>
      </w:r>
      <w:r w:rsidRPr="00A17D0D">
        <w:rPr>
          <w:noProof/>
        </w:rPr>
        <w:t xml:space="preserve"> </w:t>
      </w:r>
      <w:r w:rsidRPr="00A17D0D">
        <w:rPr>
          <w:b/>
          <w:noProof/>
        </w:rPr>
        <w:t>18</w:t>
      </w:r>
      <w:r w:rsidRPr="00A17D0D">
        <w:rPr>
          <w:noProof/>
        </w:rPr>
        <w:t>(3).</w:t>
      </w:r>
    </w:p>
    <w:p w14:paraId="1500C3F7" w14:textId="77777777" w:rsidR="00A17D0D" w:rsidRPr="00A17D0D" w:rsidRDefault="00A17D0D" w:rsidP="00A17D0D">
      <w:pPr>
        <w:pStyle w:val="EndNoteBibliography"/>
        <w:spacing w:after="0"/>
        <w:rPr>
          <w:noProof/>
        </w:rPr>
      </w:pPr>
      <w:r w:rsidRPr="00A17D0D">
        <w:rPr>
          <w:noProof/>
        </w:rPr>
        <w:t xml:space="preserve">Walsh, L., B. Lemon, R. Black, C. Mangan and P. Collin (2011). The role of technology in engaging disengaged youth: final report. </w:t>
      </w:r>
      <w:r w:rsidRPr="00A17D0D">
        <w:rPr>
          <w:noProof/>
          <w:u w:val="single"/>
        </w:rPr>
        <w:t>Australian Flexible Learning Framework</w:t>
      </w:r>
      <w:r w:rsidRPr="00A17D0D">
        <w:rPr>
          <w:noProof/>
        </w:rPr>
        <w:t>, Department of Education, Employment and Workplace Relations</w:t>
      </w:r>
      <w:r w:rsidRPr="00A17D0D">
        <w:rPr>
          <w:b/>
          <w:noProof/>
        </w:rPr>
        <w:t xml:space="preserve">: </w:t>
      </w:r>
      <w:r w:rsidRPr="00A17D0D">
        <w:rPr>
          <w:noProof/>
        </w:rPr>
        <w:t>32.</w:t>
      </w:r>
    </w:p>
    <w:p w14:paraId="6A485D1E" w14:textId="48C8F51F" w:rsidR="00A17D0D" w:rsidRPr="00A17D0D" w:rsidRDefault="00A17D0D" w:rsidP="00A17D0D">
      <w:pPr>
        <w:pStyle w:val="EndNoteBibliography"/>
        <w:spacing w:after="0"/>
        <w:rPr>
          <w:noProof/>
        </w:rPr>
      </w:pPr>
      <w:r w:rsidRPr="00A17D0D">
        <w:rPr>
          <w:noProof/>
        </w:rPr>
        <w:t xml:space="preserve">Watkins, S. C. (2011). "Mobile Phones and America’s Learning Divide." </w:t>
      </w:r>
      <w:r w:rsidRPr="00A17D0D">
        <w:rPr>
          <w:noProof/>
          <w:u w:val="single"/>
        </w:rPr>
        <w:t>The Young and the Digital</w:t>
      </w:r>
      <w:r w:rsidRPr="00A17D0D">
        <w:rPr>
          <w:noProof/>
        </w:rPr>
        <w:t xml:space="preserve"> </w:t>
      </w:r>
      <w:r w:rsidRPr="00931E38">
        <w:rPr>
          <w:noProof/>
          <w:lang w:val="en-AU"/>
        </w:rPr>
        <w:t>http://theyoungandthedigital.com/2011/05/27/mobile-phones-and-americas-learning-divide/w</w:t>
      </w:r>
      <w:r w:rsidRPr="00A17D0D">
        <w:rPr>
          <w:noProof/>
        </w:rPr>
        <w:t xml:space="preserve"> 2013.</w:t>
      </w:r>
    </w:p>
    <w:p w14:paraId="69BE9B60" w14:textId="77777777" w:rsidR="00A17D0D" w:rsidRPr="00A17D0D" w:rsidRDefault="00A17D0D" w:rsidP="00A17D0D">
      <w:pPr>
        <w:pStyle w:val="EndNoteBibliography"/>
        <w:spacing w:after="0"/>
        <w:rPr>
          <w:noProof/>
        </w:rPr>
      </w:pPr>
      <w:r w:rsidRPr="00A17D0D">
        <w:rPr>
          <w:noProof/>
        </w:rPr>
        <w:t xml:space="preserve">Wegner, E. (1998). </w:t>
      </w:r>
      <w:r w:rsidRPr="00A17D0D">
        <w:rPr>
          <w:noProof/>
          <w:u w:val="single"/>
        </w:rPr>
        <w:t>Communities of Practice: Learning, Meaning, and Identity,</w:t>
      </w:r>
      <w:r w:rsidRPr="00A17D0D">
        <w:rPr>
          <w:noProof/>
        </w:rPr>
        <w:t>, Cambridge University Press.</w:t>
      </w:r>
    </w:p>
    <w:p w14:paraId="3686BD6D" w14:textId="569EBABD" w:rsidR="00A17D0D" w:rsidRPr="00A17D0D" w:rsidRDefault="00A17D0D" w:rsidP="00A17D0D">
      <w:pPr>
        <w:pStyle w:val="EndNoteBibliography"/>
        <w:spacing w:after="0"/>
        <w:rPr>
          <w:noProof/>
        </w:rPr>
      </w:pPr>
      <w:r w:rsidRPr="00A17D0D">
        <w:rPr>
          <w:noProof/>
        </w:rPr>
        <w:t xml:space="preserve">Young and Well Cooperative Research Centre. (2012). "Engaging Creativity Through Technology:  Reaching, engaging and connecting vulnerable young people through digital media production." from </w:t>
      </w:r>
      <w:r w:rsidRPr="00931E38">
        <w:rPr>
          <w:noProof/>
          <w:lang w:val="en-AU"/>
        </w:rPr>
        <w:t>http://www.youngandwellcrc.org.au/research/connected-and-creative/engaging-creativity-technology/ - sthash.FO9m3mIf.dpuf</w:t>
      </w:r>
      <w:r w:rsidRPr="00A17D0D">
        <w:rPr>
          <w:noProof/>
        </w:rPr>
        <w:t>.</w:t>
      </w:r>
    </w:p>
    <w:p w14:paraId="68006E0C" w14:textId="0D89466F" w:rsidR="00A17D0D" w:rsidRPr="00A17D0D" w:rsidRDefault="00A17D0D" w:rsidP="00A17D0D">
      <w:pPr>
        <w:pStyle w:val="EndNoteBibliography"/>
        <w:spacing w:after="0"/>
        <w:rPr>
          <w:noProof/>
        </w:rPr>
      </w:pPr>
      <w:r w:rsidRPr="00A17D0D">
        <w:rPr>
          <w:noProof/>
        </w:rPr>
        <w:t xml:space="preserve">Young and Well Cooperative Research Centre. (2013). "Connected and Creative."   Retrieved 5th October, 2013, from </w:t>
      </w:r>
      <w:r w:rsidRPr="00931E38">
        <w:rPr>
          <w:noProof/>
          <w:lang w:val="en-AU"/>
        </w:rPr>
        <w:t>http://www.yawcrc.org.au/connected-and-creative/engaging-creativity</w:t>
      </w:r>
      <w:r w:rsidRPr="00A17D0D">
        <w:rPr>
          <w:noProof/>
        </w:rPr>
        <w:t xml:space="preserve"> </w:t>
      </w:r>
    </w:p>
    <w:p w14:paraId="2BC751F6" w14:textId="77777777" w:rsidR="00A17D0D" w:rsidRPr="00A17D0D" w:rsidRDefault="00A17D0D" w:rsidP="00A17D0D">
      <w:pPr>
        <w:pStyle w:val="EndNoteBibliography"/>
        <w:spacing w:after="0"/>
        <w:rPr>
          <w:noProof/>
        </w:rPr>
      </w:pPr>
      <w:r w:rsidRPr="00A17D0D">
        <w:rPr>
          <w:noProof/>
        </w:rPr>
        <w:t>Young and Well Cooperative Research Centre (n.d.) "Psychologist Interview: Dr Michael Carr-Gregg on Great Tools to Use with Young People."</w:t>
      </w:r>
    </w:p>
    <w:p w14:paraId="3D59D086" w14:textId="77777777" w:rsidR="00A17D0D" w:rsidRPr="00A17D0D" w:rsidRDefault="00A17D0D" w:rsidP="00A17D0D">
      <w:pPr>
        <w:pStyle w:val="EndNoteBibliography"/>
        <w:rPr>
          <w:noProof/>
        </w:rPr>
      </w:pPr>
      <w:r w:rsidRPr="00A17D0D">
        <w:rPr>
          <w:noProof/>
        </w:rPr>
        <w:t xml:space="preserve">Yunkaporta, T. (2007). Aboriginal Pedagogies at the Cultural Interface. </w:t>
      </w:r>
      <w:r w:rsidRPr="00A17D0D">
        <w:rPr>
          <w:noProof/>
          <w:u w:val="single"/>
        </w:rPr>
        <w:t>Draft Report for DET on Indigenous Research Project conducted by Tyson Yunkaporta, Aboriginal Education Consultant, in Western NSW Region Schools, 2007-2009: Aboriginal Pedagogies at the Cultural Interface</w:t>
      </w:r>
      <w:r w:rsidRPr="00A17D0D">
        <w:rPr>
          <w:noProof/>
        </w:rPr>
        <w:t>, Department of Education and Training, NSW.</w:t>
      </w:r>
    </w:p>
    <w:p w14:paraId="7BB4DC31" w14:textId="37D68FDD" w:rsidR="00726B71" w:rsidRDefault="00726B71" w:rsidP="00726B71">
      <w:r>
        <w:fldChar w:fldCharType="end"/>
      </w:r>
    </w:p>
    <w:p w14:paraId="02C9055F" w14:textId="41127BCC" w:rsidR="004822C2" w:rsidRPr="00EA1543" w:rsidRDefault="004822C2" w:rsidP="004822C2">
      <w:pPr>
        <w:pStyle w:val="NoSpacing"/>
      </w:pPr>
    </w:p>
    <w:sectPr w:rsidR="004822C2" w:rsidRPr="00EA1543" w:rsidSect="00C90552">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7F0B55" w14:textId="77777777" w:rsidR="00C40E2C" w:rsidRDefault="00C40E2C" w:rsidP="000D3F93">
      <w:pPr>
        <w:spacing w:after="0" w:line="240" w:lineRule="auto"/>
      </w:pPr>
      <w:r>
        <w:separator/>
      </w:r>
    </w:p>
  </w:endnote>
  <w:endnote w:type="continuationSeparator" w:id="0">
    <w:p w14:paraId="64AA4D97" w14:textId="77777777" w:rsidR="00C40E2C" w:rsidRDefault="00C40E2C" w:rsidP="000D3F93">
      <w:pPr>
        <w:spacing w:after="0" w:line="240" w:lineRule="auto"/>
      </w:pPr>
      <w:r>
        <w:continuationSeparator/>
      </w:r>
    </w:p>
  </w:endnote>
  <w:endnote w:type="continuationNotice" w:id="1">
    <w:p w14:paraId="7362BD93" w14:textId="77777777" w:rsidR="00C40E2C" w:rsidRDefault="00C40E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Gill Sans">
    <w:charset w:val="00"/>
    <w:family w:val="auto"/>
    <w:pitch w:val="variable"/>
    <w:sig w:usb0="80000267" w:usb1="00000000" w:usb2="00000000" w:usb3="00000000" w:csb0="000001F7"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B9693" w14:textId="77777777" w:rsidR="00C40E2C" w:rsidRDefault="00C40E2C" w:rsidP="0070410A">
    <w:pPr>
      <w:pStyle w:val="Footer"/>
      <w:jc w:val="center"/>
    </w:pPr>
    <w:r>
      <w:fldChar w:fldCharType="begin"/>
    </w:r>
    <w:r>
      <w:instrText xml:space="preserve"> PAGE   \* MERGEFORMAT </w:instrText>
    </w:r>
    <w:r>
      <w:fldChar w:fldCharType="separate"/>
    </w:r>
    <w:r w:rsidR="00400AF2">
      <w:rPr>
        <w:noProof/>
      </w:rPr>
      <w:t>41</w:t>
    </w:r>
    <w:r>
      <w:rPr>
        <w:noProof/>
      </w:rPr>
      <w:fldChar w:fldCharType="end"/>
    </w:r>
  </w:p>
  <w:p w14:paraId="32EC6E61" w14:textId="77777777" w:rsidR="00C40E2C" w:rsidRDefault="00C40E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08857" w14:textId="77777777" w:rsidR="00C40E2C" w:rsidRDefault="00C40E2C">
    <w:pPr>
      <w:pStyle w:val="Footer"/>
      <w:jc w:val="right"/>
    </w:pPr>
    <w:r>
      <w:fldChar w:fldCharType="begin"/>
    </w:r>
    <w:r>
      <w:instrText xml:space="preserve"> PAGE   \* MERGEFORMAT </w:instrText>
    </w:r>
    <w:r>
      <w:fldChar w:fldCharType="separate"/>
    </w:r>
    <w:r w:rsidR="00400AF2">
      <w:rPr>
        <w:noProof/>
      </w:rPr>
      <w:t>1</w:t>
    </w:r>
    <w:r>
      <w:rPr>
        <w:noProof/>
      </w:rPr>
      <w:fldChar w:fldCharType="end"/>
    </w:r>
  </w:p>
  <w:p w14:paraId="6FCB3AA8" w14:textId="77777777" w:rsidR="00C40E2C" w:rsidRDefault="00C40E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86CC9A" w14:textId="77777777" w:rsidR="00C40E2C" w:rsidRDefault="00C40E2C" w:rsidP="000D3F93">
      <w:pPr>
        <w:spacing w:after="0" w:line="240" w:lineRule="auto"/>
      </w:pPr>
      <w:r>
        <w:separator/>
      </w:r>
    </w:p>
  </w:footnote>
  <w:footnote w:type="continuationSeparator" w:id="0">
    <w:p w14:paraId="2E7EC2AF" w14:textId="77777777" w:rsidR="00C40E2C" w:rsidRDefault="00C40E2C" w:rsidP="000D3F93">
      <w:pPr>
        <w:spacing w:after="0" w:line="240" w:lineRule="auto"/>
      </w:pPr>
      <w:r>
        <w:continuationSeparator/>
      </w:r>
    </w:p>
  </w:footnote>
  <w:footnote w:type="continuationNotice" w:id="1">
    <w:p w14:paraId="15438256" w14:textId="77777777" w:rsidR="00C40E2C" w:rsidRDefault="00C40E2C">
      <w:pPr>
        <w:spacing w:after="0" w:line="240" w:lineRule="auto"/>
      </w:pPr>
    </w:p>
  </w:footnote>
  <w:footnote w:id="2">
    <w:p w14:paraId="7FC03194" w14:textId="6876D1E9" w:rsidR="00C40E2C" w:rsidRPr="00E256BE" w:rsidRDefault="00C40E2C" w:rsidP="00E256BE">
      <w:pPr>
        <w:widowControl w:val="0"/>
        <w:autoSpaceDE w:val="0"/>
        <w:autoSpaceDN w:val="0"/>
        <w:adjustRightInd w:val="0"/>
        <w:spacing w:after="0" w:line="240" w:lineRule="auto"/>
        <w:rPr>
          <w:lang w:val="en-US"/>
        </w:rPr>
      </w:pPr>
      <w:r>
        <w:rPr>
          <w:rStyle w:val="FootnoteReference"/>
        </w:rPr>
        <w:footnoteRef/>
      </w:r>
      <w:r>
        <w:t xml:space="preserve"> Also see the ‘Hoodies’ project at the KHT for youth reclaiming culture through art practice </w:t>
      </w:r>
      <w:r w:rsidRPr="001B3DBE">
        <w:t>http://www.koorieheritagetrust.com/training/accredited_courses/kooriez_in_da_hood</w:t>
      </w:r>
      <w:r>
        <w:t xml:space="preserve">; and ‘Love Punks’, the </w:t>
      </w:r>
      <w:proofErr w:type="spellStart"/>
      <w:r>
        <w:t>Yijala</w:t>
      </w:r>
      <w:proofErr w:type="spellEnd"/>
      <w:r>
        <w:t xml:space="preserve"> </w:t>
      </w:r>
      <w:proofErr w:type="spellStart"/>
      <w:r>
        <w:t>Yala</w:t>
      </w:r>
      <w:proofErr w:type="spellEnd"/>
      <w:r>
        <w:t xml:space="preserve"> project at </w:t>
      </w:r>
      <w:r w:rsidRPr="001B3DBE">
        <w:t>http://www.yijalayala.bighart.org/neomad/love-punks-2</w:t>
      </w:r>
      <w:r>
        <w:t xml:space="preserve"> </w:t>
      </w:r>
    </w:p>
  </w:footnote>
  <w:footnote w:id="3">
    <w:p w14:paraId="10493423" w14:textId="77777777" w:rsidR="00C40E2C" w:rsidRPr="002038F8" w:rsidRDefault="00C40E2C" w:rsidP="00286BE7">
      <w:pPr>
        <w:pStyle w:val="FootnoteText"/>
        <w:rPr>
          <w:lang w:val="en-US"/>
        </w:rPr>
      </w:pPr>
      <w:r w:rsidRPr="002038F8">
        <w:rPr>
          <w:rStyle w:val="FootnoteReference"/>
        </w:rPr>
        <w:footnoteRef/>
      </w:r>
      <w:r w:rsidRPr="002038F8">
        <w:t xml:space="preserve"> Field notes were recorded throughout the day and have provided information for this section of the report (see field notes 24-4-2014)</w:t>
      </w:r>
    </w:p>
  </w:footnote>
  <w:footnote w:id="4">
    <w:p w14:paraId="11BFFC2C" w14:textId="40B561DF" w:rsidR="00C40E2C" w:rsidRPr="004744B9" w:rsidRDefault="00C40E2C" w:rsidP="00442471">
      <w:pPr>
        <w:pStyle w:val="FootnoteText"/>
      </w:pPr>
      <w:r w:rsidRPr="007323A4">
        <w:rPr>
          <w:rStyle w:val="FootnoteReference"/>
        </w:rPr>
        <w:footnoteRef/>
      </w:r>
      <w:r w:rsidRPr="007323A4">
        <w:t xml:space="preserve"> An ‘affordance’ is a technical term used by IT and computer design professionals in relation to Human-Computer Interactions (HCI)</w:t>
      </w:r>
      <w:r>
        <w:t xml:space="preserve">. It describes the design possibilities within the </w:t>
      </w:r>
      <w:r w:rsidRPr="007323A4">
        <w:t>‘physical</w:t>
      </w:r>
      <w:r w:rsidRPr="007323A4">
        <w:rPr>
          <w:rFonts w:eastAsia="Times New Roman" w:cs="Arial"/>
          <w:color w:val="000000"/>
          <w:shd w:val="clear" w:color="auto" w:fill="FFFFFF"/>
        </w:rPr>
        <w:t xml:space="preserve"> constraints and cultural conventions, which will help determine the usability of an item…</w:t>
      </w:r>
      <w:proofErr w:type="gramStart"/>
      <w:r w:rsidRPr="007323A4">
        <w:rPr>
          <w:rFonts w:eastAsia="Times New Roman" w:cs="Arial"/>
          <w:color w:val="000000"/>
          <w:shd w:val="clear" w:color="auto" w:fill="FFFFFF"/>
        </w:rPr>
        <w:t>’</w:t>
      </w:r>
      <w:r>
        <w:rPr>
          <w:rFonts w:eastAsia="Times New Roman" w:cs="Arial"/>
          <w:color w:val="000000"/>
          <w:shd w:val="clear" w:color="auto" w:fill="FFFFFF"/>
        </w:rPr>
        <w:t>.</w:t>
      </w:r>
      <w:proofErr w:type="gramEnd"/>
      <w:r w:rsidRPr="007323A4">
        <w:rPr>
          <w:rFonts w:eastAsia="Times New Roman" w:cs="Arial"/>
          <w:color w:val="000000"/>
          <w:shd w:val="clear" w:color="auto" w:fill="FFFFFF"/>
        </w:rPr>
        <w:t xml:space="preserve"> For example, a physical constraint ‘may be a computer’s screen width and designers often try to keep a screen design within the limits of the users’ screens sizes. An example of the influence of culture is using an envelope icon to allow a user to send an email. The envelope would mean little to someone who had no experience with receiving paper mail through a postal system’ </w:t>
      </w:r>
      <w:r w:rsidRPr="001B3DBE">
        <w:rPr>
          <w:rFonts w:cs="Arial"/>
          <w:shd w:val="clear" w:color="auto" w:fill="FFFFFF"/>
        </w:rPr>
        <w:t>http://www.wisegeek.com/what-are-affordances.htm</w:t>
      </w:r>
      <w:r>
        <w:rPr>
          <w:rStyle w:val="Hyperlink"/>
          <w:rFonts w:cs="Arial"/>
          <w:shd w:val="clear" w:color="auto" w:fill="FFFFFF"/>
        </w:rPr>
        <w:t xml:space="preserve"> </w:t>
      </w:r>
    </w:p>
  </w:footnote>
  <w:footnote w:id="5">
    <w:p w14:paraId="55BACC39" w14:textId="7C5CB494" w:rsidR="00C40E2C" w:rsidRDefault="00C40E2C" w:rsidP="00783E32">
      <w:pPr>
        <w:pStyle w:val="Normal1"/>
      </w:pPr>
      <w:r>
        <w:rPr>
          <w:vertAlign w:val="superscript"/>
        </w:rPr>
        <w:footnoteRef/>
      </w:r>
      <w:r>
        <w:rPr>
          <w:rFonts w:ascii="Calibri" w:eastAsia="Calibri" w:hAnsi="Calibri" w:cs="Calibri"/>
          <w:sz w:val="20"/>
        </w:rPr>
        <w:t xml:space="preserve"> The Aboriginal and Torres Strait Islander Social Justice Commissioner, Mick </w:t>
      </w:r>
      <w:proofErr w:type="spellStart"/>
      <w:r>
        <w:rPr>
          <w:rFonts w:ascii="Calibri" w:eastAsia="Calibri" w:hAnsi="Calibri" w:cs="Calibri"/>
          <w:sz w:val="20"/>
        </w:rPr>
        <w:t>Gooda</w:t>
      </w:r>
      <w:proofErr w:type="spellEnd"/>
      <w:r>
        <w:rPr>
          <w:rFonts w:ascii="Calibri" w:eastAsia="Calibri" w:hAnsi="Calibri" w:cs="Calibri"/>
          <w:sz w:val="20"/>
        </w:rPr>
        <w:t xml:space="preserve"> explains that lateral violence is a process of ‘harmful behaviours that Aboriginal people do to each other collectively or as a group’. It is related to the effects of colonisation and is ‘often the result of disadvantage, discrimination and oppression, and that it arises from working within a society that is not designed for our way of doing things’ (</w:t>
      </w:r>
      <w:r>
        <w:rPr>
          <w:rFonts w:ascii="Calibri" w:eastAsia="Calibri" w:hAnsi="Calibri" w:cs="Calibri"/>
          <w:sz w:val="20"/>
        </w:rPr>
        <w:fldChar w:fldCharType="begin"/>
      </w:r>
      <w:r>
        <w:rPr>
          <w:rFonts w:ascii="Calibri" w:eastAsia="Calibri" w:hAnsi="Calibri" w:cs="Calibri"/>
          <w:sz w:val="20"/>
        </w:rPr>
        <w:instrText xml:space="preserve"> ADDIN EN.CITE &lt;EndNote&gt;&lt;Cite&gt;&lt;Author&gt;Australian Human Rights Commission&lt;/Author&gt;&lt;Year&gt;2011&lt;/Year&gt;&lt;RecNum&gt;313&lt;/RecNum&gt;&lt;Pages&gt;52&lt;/Pages&gt;&lt;DisplayText&gt;Australian Human Rights Commission (2011). Social Justice Report 2011. Aboriginal and Torres Strait Islander Social Justice Commissioner. Sydney, Australian Human Rights Commission.&lt;/DisplayText&gt;&lt;record&gt;&lt;rec-number&gt;313&lt;/rec-number&gt;&lt;foreign-keys&gt;&lt;key app="EN" db-id="s5evraa9esa59jef0paxfvwi5psv9sexs2dd" timestamp="1390449420"&gt;313&lt;/key&gt;&lt;/foreign-keys&gt;&lt;ref-type name="Report"&gt;27&lt;/ref-type&gt;&lt;contributors&gt;&lt;authors&gt;&lt;author&gt;Australian Human Rights Commission, &lt;/author&gt;&lt;/authors&gt;&lt;secondary-authors&gt;&lt;author&gt;Aboriginal and Torres Strait Islander Social Justice Commissioner,&lt;/author&gt;&lt;/secondary-authors&gt;&lt;/contributors&gt;&lt;titles&gt;&lt;title&gt;Social Justice Report 2011&lt;/title&gt;&lt;/titles&gt;&lt;dates&gt;&lt;year&gt;2011&lt;/year&gt;&lt;/dates&gt;&lt;pub-location&gt;Sydney&lt;/pub-location&gt;&lt;publisher&gt;Australian Human Rights Commission&lt;/publisher&gt;&lt;urls&gt;&lt;related-urls&gt;&lt;url&gt;http://www.humanrights.gov.au/publications/social-justice-report-2011&lt;/url&gt;&lt;/related-urls&gt;&lt;/urls&gt;&lt;/record&gt;&lt;/Cite&gt;&lt;/EndNote&gt;</w:instrText>
      </w:r>
      <w:r>
        <w:rPr>
          <w:rFonts w:ascii="Calibri" w:eastAsia="Calibri" w:hAnsi="Calibri" w:cs="Calibri"/>
          <w:sz w:val="20"/>
        </w:rPr>
        <w:fldChar w:fldCharType="separate"/>
      </w:r>
      <w:r w:rsidRPr="00D26296">
        <w:rPr>
          <w:rFonts w:ascii="Calibri" w:eastAsia="Calibri" w:hAnsi="Calibri" w:cs="Calibri"/>
          <w:noProof/>
          <w:sz w:val="20"/>
        </w:rPr>
        <w:t>Australian Human Rights Commission (2011). Social Justice Report 2011. Aboriginal and Torres Strait Islander Social Justice Commissioner. Sydney, Australian Human Rights Commission.</w:t>
      </w:r>
      <w:r>
        <w:rPr>
          <w:rFonts w:ascii="Calibri" w:eastAsia="Calibri" w:hAnsi="Calibri" w:cs="Calibri"/>
          <w:sz w:val="20"/>
        </w:rPr>
        <w:fldChar w:fldCharType="end"/>
      </w:r>
      <w:r>
        <w:rPr>
          <w:rFonts w:ascii="Calibri" w:eastAsia="Calibri" w:hAnsi="Calibri" w:cs="Calibri"/>
          <w:sz w:val="20"/>
        </w:rPr>
        <w:t>).</w:t>
      </w:r>
    </w:p>
  </w:footnote>
  <w:footnote w:id="6">
    <w:p w14:paraId="57BC8220" w14:textId="1CFE928B" w:rsidR="00C40E2C" w:rsidRPr="00365583" w:rsidRDefault="00C40E2C" w:rsidP="00E740D4">
      <w:pPr>
        <w:rPr>
          <w:lang w:val="en-US"/>
        </w:rPr>
      </w:pPr>
      <w:r>
        <w:rPr>
          <w:rStyle w:val="FootnoteReference"/>
        </w:rPr>
        <w:footnoteRef/>
      </w:r>
      <w:r>
        <w:t xml:space="preserve"> </w:t>
      </w:r>
      <w:r w:rsidRPr="001A7E6C">
        <w:rPr>
          <w:sz w:val="20"/>
          <w:szCs w:val="20"/>
        </w:rPr>
        <w:t xml:space="preserve">For further information about language revival in the southeast go to the Victorian Aboriginal Corporation for Languages: </w:t>
      </w:r>
      <w:r w:rsidRPr="001B3DBE">
        <w:rPr>
          <w:sz w:val="20"/>
          <w:szCs w:val="20"/>
        </w:rPr>
        <w:t>http://www.vaclang.org.au/</w:t>
      </w:r>
      <w:r>
        <w:t xml:space="preserve"> </w:t>
      </w:r>
    </w:p>
  </w:footnote>
  <w:footnote w:id="7">
    <w:p w14:paraId="75D8F112" w14:textId="167633B7" w:rsidR="00C40E2C" w:rsidRPr="00841052" w:rsidRDefault="00C40E2C" w:rsidP="00E740D4">
      <w:pPr>
        <w:pStyle w:val="FootnoteText"/>
        <w:rPr>
          <w:lang w:val="en-US"/>
        </w:rPr>
      </w:pPr>
      <w:r>
        <w:rPr>
          <w:rStyle w:val="FootnoteReference"/>
        </w:rPr>
        <w:footnoteRef/>
      </w:r>
      <w:r>
        <w:t xml:space="preserve"> </w:t>
      </w:r>
      <w:proofErr w:type="spellStart"/>
      <w:r>
        <w:t>Eg</w:t>
      </w:r>
      <w:proofErr w:type="spellEnd"/>
      <w:r>
        <w:t xml:space="preserve"> see Love Punks, </w:t>
      </w:r>
      <w:proofErr w:type="spellStart"/>
      <w:r>
        <w:t>Yijala</w:t>
      </w:r>
      <w:proofErr w:type="spellEnd"/>
      <w:r>
        <w:t xml:space="preserve"> </w:t>
      </w:r>
      <w:proofErr w:type="spellStart"/>
      <w:r>
        <w:t>Yala</w:t>
      </w:r>
      <w:proofErr w:type="spellEnd"/>
      <w:r>
        <w:t xml:space="preserve"> – </w:t>
      </w:r>
      <w:r w:rsidRPr="00272B56">
        <w:t xml:space="preserve"> </w:t>
      </w:r>
      <w:r w:rsidRPr="001B3DBE">
        <w:t>http://www.yijalayala.bighart.org/neomad/love-punks-2/</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AA2C1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F7593B"/>
    <w:multiLevelType w:val="hybridMultilevel"/>
    <w:tmpl w:val="ECEE03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726F6F"/>
    <w:multiLevelType w:val="hybridMultilevel"/>
    <w:tmpl w:val="32B00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182CF0"/>
    <w:multiLevelType w:val="hybridMultilevel"/>
    <w:tmpl w:val="522AAD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7D21297"/>
    <w:multiLevelType w:val="hybridMultilevel"/>
    <w:tmpl w:val="FE989C92"/>
    <w:lvl w:ilvl="0" w:tplc="7152BD2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850C26"/>
    <w:multiLevelType w:val="hybridMultilevel"/>
    <w:tmpl w:val="894CA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9F2F40"/>
    <w:multiLevelType w:val="hybridMultilevel"/>
    <w:tmpl w:val="E2927F10"/>
    <w:lvl w:ilvl="0" w:tplc="E1D07452">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A12EBE"/>
    <w:multiLevelType w:val="hybridMultilevel"/>
    <w:tmpl w:val="B5343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895C11"/>
    <w:multiLevelType w:val="hybridMultilevel"/>
    <w:tmpl w:val="6E120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9652AE"/>
    <w:multiLevelType w:val="hybridMultilevel"/>
    <w:tmpl w:val="62385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5F4833"/>
    <w:multiLevelType w:val="hybridMultilevel"/>
    <w:tmpl w:val="3FCCC4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D9C0400"/>
    <w:multiLevelType w:val="hybridMultilevel"/>
    <w:tmpl w:val="346434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2A76D50"/>
    <w:multiLevelType w:val="hybridMultilevel"/>
    <w:tmpl w:val="BD90E65C"/>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63F4AAA"/>
    <w:multiLevelType w:val="hybridMultilevel"/>
    <w:tmpl w:val="51243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9D4949"/>
    <w:multiLevelType w:val="hybridMultilevel"/>
    <w:tmpl w:val="E24E4D9C"/>
    <w:lvl w:ilvl="0" w:tplc="515EDAB2">
      <w:start w:val="1"/>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3B57AC"/>
    <w:multiLevelType w:val="hybridMultilevel"/>
    <w:tmpl w:val="482075CC"/>
    <w:lvl w:ilvl="0" w:tplc="04090001">
      <w:start w:val="1"/>
      <w:numFmt w:val="bullet"/>
      <w:lvlText w:val=""/>
      <w:lvlJc w:val="left"/>
      <w:pPr>
        <w:ind w:left="2855" w:hanging="360"/>
      </w:pPr>
      <w:rPr>
        <w:rFonts w:ascii="Symbol" w:hAnsi="Symbol" w:hint="default"/>
      </w:rPr>
    </w:lvl>
    <w:lvl w:ilvl="1" w:tplc="04090003">
      <w:start w:val="1"/>
      <w:numFmt w:val="bullet"/>
      <w:lvlText w:val="o"/>
      <w:lvlJc w:val="left"/>
      <w:pPr>
        <w:ind w:left="3575" w:hanging="360"/>
      </w:pPr>
      <w:rPr>
        <w:rFonts w:ascii="Courier New" w:hAnsi="Courier New" w:hint="default"/>
      </w:rPr>
    </w:lvl>
    <w:lvl w:ilvl="2" w:tplc="04090005" w:tentative="1">
      <w:start w:val="1"/>
      <w:numFmt w:val="bullet"/>
      <w:lvlText w:val=""/>
      <w:lvlJc w:val="left"/>
      <w:pPr>
        <w:ind w:left="4295" w:hanging="360"/>
      </w:pPr>
      <w:rPr>
        <w:rFonts w:ascii="Wingdings" w:hAnsi="Wingdings" w:hint="default"/>
      </w:rPr>
    </w:lvl>
    <w:lvl w:ilvl="3" w:tplc="04090001" w:tentative="1">
      <w:start w:val="1"/>
      <w:numFmt w:val="bullet"/>
      <w:lvlText w:val=""/>
      <w:lvlJc w:val="left"/>
      <w:pPr>
        <w:ind w:left="5015" w:hanging="360"/>
      </w:pPr>
      <w:rPr>
        <w:rFonts w:ascii="Symbol" w:hAnsi="Symbol" w:hint="default"/>
      </w:rPr>
    </w:lvl>
    <w:lvl w:ilvl="4" w:tplc="04090003" w:tentative="1">
      <w:start w:val="1"/>
      <w:numFmt w:val="bullet"/>
      <w:lvlText w:val="o"/>
      <w:lvlJc w:val="left"/>
      <w:pPr>
        <w:ind w:left="5735" w:hanging="360"/>
      </w:pPr>
      <w:rPr>
        <w:rFonts w:ascii="Courier New" w:hAnsi="Courier New" w:hint="default"/>
      </w:rPr>
    </w:lvl>
    <w:lvl w:ilvl="5" w:tplc="04090005" w:tentative="1">
      <w:start w:val="1"/>
      <w:numFmt w:val="bullet"/>
      <w:lvlText w:val=""/>
      <w:lvlJc w:val="left"/>
      <w:pPr>
        <w:ind w:left="6455" w:hanging="360"/>
      </w:pPr>
      <w:rPr>
        <w:rFonts w:ascii="Wingdings" w:hAnsi="Wingdings" w:hint="default"/>
      </w:rPr>
    </w:lvl>
    <w:lvl w:ilvl="6" w:tplc="04090001" w:tentative="1">
      <w:start w:val="1"/>
      <w:numFmt w:val="bullet"/>
      <w:lvlText w:val=""/>
      <w:lvlJc w:val="left"/>
      <w:pPr>
        <w:ind w:left="7175" w:hanging="360"/>
      </w:pPr>
      <w:rPr>
        <w:rFonts w:ascii="Symbol" w:hAnsi="Symbol" w:hint="default"/>
      </w:rPr>
    </w:lvl>
    <w:lvl w:ilvl="7" w:tplc="04090003" w:tentative="1">
      <w:start w:val="1"/>
      <w:numFmt w:val="bullet"/>
      <w:lvlText w:val="o"/>
      <w:lvlJc w:val="left"/>
      <w:pPr>
        <w:ind w:left="7895" w:hanging="360"/>
      </w:pPr>
      <w:rPr>
        <w:rFonts w:ascii="Courier New" w:hAnsi="Courier New" w:hint="default"/>
      </w:rPr>
    </w:lvl>
    <w:lvl w:ilvl="8" w:tplc="04090005" w:tentative="1">
      <w:start w:val="1"/>
      <w:numFmt w:val="bullet"/>
      <w:lvlText w:val=""/>
      <w:lvlJc w:val="left"/>
      <w:pPr>
        <w:ind w:left="8615" w:hanging="360"/>
      </w:pPr>
      <w:rPr>
        <w:rFonts w:ascii="Wingdings" w:hAnsi="Wingdings" w:hint="default"/>
      </w:rPr>
    </w:lvl>
  </w:abstractNum>
  <w:abstractNum w:abstractNumId="16">
    <w:nsid w:val="3DC024AA"/>
    <w:multiLevelType w:val="hybridMultilevel"/>
    <w:tmpl w:val="72D01D0C"/>
    <w:lvl w:ilvl="0" w:tplc="4536BD80">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B74296"/>
    <w:multiLevelType w:val="hybridMultilevel"/>
    <w:tmpl w:val="87A2CE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44274D7B"/>
    <w:multiLevelType w:val="hybridMultilevel"/>
    <w:tmpl w:val="4AD67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7803FB"/>
    <w:multiLevelType w:val="hybridMultilevel"/>
    <w:tmpl w:val="90104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A44EF3"/>
    <w:multiLevelType w:val="hybridMultilevel"/>
    <w:tmpl w:val="9C027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4D6715"/>
    <w:multiLevelType w:val="hybridMultilevel"/>
    <w:tmpl w:val="BD44600E"/>
    <w:lvl w:ilvl="0" w:tplc="3E18ACE8">
      <w:start w:val="1"/>
      <w:numFmt w:val="decimal"/>
      <w:lvlText w:val="%1."/>
      <w:lvlJc w:val="left"/>
      <w:pPr>
        <w:ind w:left="720" w:hanging="360"/>
      </w:pPr>
      <w:rPr>
        <w:rFonts w:eastAsia="Times New Roman"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AB79A0"/>
    <w:multiLevelType w:val="hybridMultilevel"/>
    <w:tmpl w:val="91421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8F1D63"/>
    <w:multiLevelType w:val="hybridMultilevel"/>
    <w:tmpl w:val="4768D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182218"/>
    <w:multiLevelType w:val="hybridMultilevel"/>
    <w:tmpl w:val="BD44600E"/>
    <w:lvl w:ilvl="0" w:tplc="3E18ACE8">
      <w:start w:val="1"/>
      <w:numFmt w:val="decimal"/>
      <w:lvlText w:val="%1."/>
      <w:lvlJc w:val="left"/>
      <w:pPr>
        <w:ind w:left="720" w:hanging="360"/>
      </w:pPr>
      <w:rPr>
        <w:rFonts w:eastAsia="Times New Roman"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FF59C6"/>
    <w:multiLevelType w:val="hybridMultilevel"/>
    <w:tmpl w:val="A6BC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B22B59"/>
    <w:multiLevelType w:val="hybridMultilevel"/>
    <w:tmpl w:val="F23EBD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3B683A"/>
    <w:multiLevelType w:val="hybridMultilevel"/>
    <w:tmpl w:val="68FA9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B06087"/>
    <w:multiLevelType w:val="hybridMultilevel"/>
    <w:tmpl w:val="ED9E7F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EE18E3"/>
    <w:multiLevelType w:val="hybridMultilevel"/>
    <w:tmpl w:val="C68C8F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BA4089"/>
    <w:multiLevelType w:val="hybridMultilevel"/>
    <w:tmpl w:val="E21CE016"/>
    <w:lvl w:ilvl="0" w:tplc="94EA39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C311B8"/>
    <w:multiLevelType w:val="hybridMultilevel"/>
    <w:tmpl w:val="9E105D82"/>
    <w:lvl w:ilvl="0" w:tplc="A6E88AFE">
      <w:start w:val="2"/>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D63052C"/>
    <w:multiLevelType w:val="hybridMultilevel"/>
    <w:tmpl w:val="1918F9AA"/>
    <w:lvl w:ilvl="0" w:tplc="D5103F06">
      <w:start w:val="28"/>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1"/>
  </w:num>
  <w:num w:numId="3">
    <w:abstractNumId w:val="14"/>
  </w:num>
  <w:num w:numId="4">
    <w:abstractNumId w:val="10"/>
  </w:num>
  <w:num w:numId="5">
    <w:abstractNumId w:val="23"/>
  </w:num>
  <w:num w:numId="6">
    <w:abstractNumId w:val="28"/>
  </w:num>
  <w:num w:numId="7">
    <w:abstractNumId w:val="27"/>
  </w:num>
  <w:num w:numId="8">
    <w:abstractNumId w:val="4"/>
  </w:num>
  <w:num w:numId="9">
    <w:abstractNumId w:val="19"/>
  </w:num>
  <w:num w:numId="10">
    <w:abstractNumId w:val="20"/>
  </w:num>
  <w:num w:numId="11">
    <w:abstractNumId w:val="16"/>
  </w:num>
  <w:num w:numId="12">
    <w:abstractNumId w:val="30"/>
  </w:num>
  <w:num w:numId="13">
    <w:abstractNumId w:val="15"/>
  </w:num>
  <w:num w:numId="14">
    <w:abstractNumId w:val="11"/>
  </w:num>
  <w:num w:numId="15">
    <w:abstractNumId w:val="13"/>
  </w:num>
  <w:num w:numId="16">
    <w:abstractNumId w:val="3"/>
  </w:num>
  <w:num w:numId="17">
    <w:abstractNumId w:val="5"/>
  </w:num>
  <w:num w:numId="18">
    <w:abstractNumId w:val="21"/>
  </w:num>
  <w:num w:numId="19">
    <w:abstractNumId w:val="6"/>
  </w:num>
  <w:num w:numId="20">
    <w:abstractNumId w:val="24"/>
  </w:num>
  <w:num w:numId="21">
    <w:abstractNumId w:val="29"/>
  </w:num>
  <w:num w:numId="22">
    <w:abstractNumId w:val="1"/>
  </w:num>
  <w:num w:numId="23">
    <w:abstractNumId w:val="26"/>
  </w:num>
  <w:num w:numId="24">
    <w:abstractNumId w:val="22"/>
  </w:num>
  <w:num w:numId="25">
    <w:abstractNumId w:val="8"/>
  </w:num>
  <w:num w:numId="26">
    <w:abstractNumId w:val="32"/>
  </w:num>
  <w:num w:numId="27">
    <w:abstractNumId w:val="7"/>
  </w:num>
  <w:num w:numId="28">
    <w:abstractNumId w:val="17"/>
  </w:num>
  <w:num w:numId="29">
    <w:abstractNumId w:val="9"/>
  </w:num>
  <w:num w:numId="30">
    <w:abstractNumId w:val="12"/>
  </w:num>
  <w:num w:numId="31">
    <w:abstractNumId w:val="18"/>
  </w:num>
  <w:num w:numId="32">
    <w:abstractNumId w:val="2"/>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activeWritingStyle w:appName="MSWord" w:lang="en-AU"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Pag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item db-id=&quot;s5evraa9esa59jef0paxfvwi5psv9sexs2dd&quot;&gt;DigStorytellingAb Youth and Tech_Jun2014&lt;record-ids&gt;&lt;item&gt;2&lt;/item&gt;&lt;item&gt;6&lt;/item&gt;&lt;item&gt;17&lt;/item&gt;&lt;item&gt;30&lt;/item&gt;&lt;item&gt;40&lt;/item&gt;&lt;item&gt;47&lt;/item&gt;&lt;item&gt;48&lt;/item&gt;&lt;item&gt;103&lt;/item&gt;&lt;item&gt;105&lt;/item&gt;&lt;item&gt;107&lt;/item&gt;&lt;item&gt;110&lt;/item&gt;&lt;item&gt;111&lt;/item&gt;&lt;item&gt;115&lt;/item&gt;&lt;item&gt;117&lt;/item&gt;&lt;item&gt;118&lt;/item&gt;&lt;item&gt;123&lt;/item&gt;&lt;item&gt;128&lt;/item&gt;&lt;item&gt;132&lt;/item&gt;&lt;item&gt;146&lt;/item&gt;&lt;item&gt;149&lt;/item&gt;&lt;item&gt;180&lt;/item&gt;&lt;item&gt;194&lt;/item&gt;&lt;item&gt;195&lt;/item&gt;&lt;item&gt;212&lt;/item&gt;&lt;item&gt;214&lt;/item&gt;&lt;item&gt;216&lt;/item&gt;&lt;item&gt;219&lt;/item&gt;&lt;item&gt;224&lt;/item&gt;&lt;item&gt;230&lt;/item&gt;&lt;item&gt;232&lt;/item&gt;&lt;item&gt;234&lt;/item&gt;&lt;item&gt;243&lt;/item&gt;&lt;item&gt;260&lt;/item&gt;&lt;item&gt;261&lt;/item&gt;&lt;item&gt;276&lt;/item&gt;&lt;item&gt;283&lt;/item&gt;&lt;item&gt;285&lt;/item&gt;&lt;item&gt;286&lt;/item&gt;&lt;item&gt;294&lt;/item&gt;&lt;item&gt;296&lt;/item&gt;&lt;item&gt;299&lt;/item&gt;&lt;item&gt;300&lt;/item&gt;&lt;item&gt;301&lt;/item&gt;&lt;item&gt;305&lt;/item&gt;&lt;item&gt;306&lt;/item&gt;&lt;item&gt;307&lt;/item&gt;&lt;item&gt;308&lt;/item&gt;&lt;item&gt;309&lt;/item&gt;&lt;item&gt;310&lt;/item&gt;&lt;item&gt;312&lt;/item&gt;&lt;item&gt;313&lt;/item&gt;&lt;item&gt;315&lt;/item&gt;&lt;item&gt;316&lt;/item&gt;&lt;item&gt;317&lt;/item&gt;&lt;item&gt;318&lt;/item&gt;&lt;item&gt;320&lt;/item&gt;&lt;item&gt;323&lt;/item&gt;&lt;item&gt;326&lt;/item&gt;&lt;item&gt;332&lt;/item&gt;&lt;item&gt;338&lt;/item&gt;&lt;item&gt;343&lt;/item&gt;&lt;item&gt;380&lt;/item&gt;&lt;item&gt;422&lt;/item&gt;&lt;item&gt;431&lt;/item&gt;&lt;item&gt;447&lt;/item&gt;&lt;item&gt;448&lt;/item&gt;&lt;item&gt;449&lt;/item&gt;&lt;item&gt;459&lt;/item&gt;&lt;item&gt;472&lt;/item&gt;&lt;item&gt;483&lt;/item&gt;&lt;item&gt;497&lt;/item&gt;&lt;item&gt;502&lt;/item&gt;&lt;item&gt;505&lt;/item&gt;&lt;item&gt;506&lt;/item&gt;&lt;item&gt;508&lt;/item&gt;&lt;item&gt;509&lt;/item&gt;&lt;item&gt;510&lt;/item&gt;&lt;item&gt;511&lt;/item&gt;&lt;item&gt;512&lt;/item&gt;&lt;item&gt;513&lt;/item&gt;&lt;item&gt;514&lt;/item&gt;&lt;item&gt;515&lt;/item&gt;&lt;item&gt;516&lt;/item&gt;&lt;item&gt;517&lt;/item&gt;&lt;item&gt;519&lt;/item&gt;&lt;item&gt;520&lt;/item&gt;&lt;item&gt;521&lt;/item&gt;&lt;item&gt;522&lt;/item&gt;&lt;item&gt;523&lt;/item&gt;&lt;/record-ids&gt;&lt;/item&gt;&lt;/Libraries&gt;"/>
  </w:docVars>
  <w:rsids>
    <w:rsidRoot w:val="0094397B"/>
    <w:rsid w:val="000005A9"/>
    <w:rsid w:val="00012F32"/>
    <w:rsid w:val="000174CF"/>
    <w:rsid w:val="0002554B"/>
    <w:rsid w:val="00042549"/>
    <w:rsid w:val="00042D4F"/>
    <w:rsid w:val="000441C3"/>
    <w:rsid w:val="00045039"/>
    <w:rsid w:val="00061C70"/>
    <w:rsid w:val="0006275D"/>
    <w:rsid w:val="000646B3"/>
    <w:rsid w:val="00073BC0"/>
    <w:rsid w:val="00074452"/>
    <w:rsid w:val="00093482"/>
    <w:rsid w:val="0009350D"/>
    <w:rsid w:val="000A27A0"/>
    <w:rsid w:val="000A5E4B"/>
    <w:rsid w:val="000A7058"/>
    <w:rsid w:val="000B1FFD"/>
    <w:rsid w:val="000B2497"/>
    <w:rsid w:val="000B2AB5"/>
    <w:rsid w:val="000D2526"/>
    <w:rsid w:val="000D304B"/>
    <w:rsid w:val="000D3F93"/>
    <w:rsid w:val="000D4925"/>
    <w:rsid w:val="000D6DFE"/>
    <w:rsid w:val="000E0CF4"/>
    <w:rsid w:val="000E2293"/>
    <w:rsid w:val="00111057"/>
    <w:rsid w:val="001122BA"/>
    <w:rsid w:val="00116E1C"/>
    <w:rsid w:val="00117FAD"/>
    <w:rsid w:val="00124939"/>
    <w:rsid w:val="00136461"/>
    <w:rsid w:val="00147A16"/>
    <w:rsid w:val="00151CF2"/>
    <w:rsid w:val="00155FB4"/>
    <w:rsid w:val="0016547A"/>
    <w:rsid w:val="001661B6"/>
    <w:rsid w:val="00166CD1"/>
    <w:rsid w:val="001756D5"/>
    <w:rsid w:val="00180F89"/>
    <w:rsid w:val="00185091"/>
    <w:rsid w:val="001855F6"/>
    <w:rsid w:val="00187D40"/>
    <w:rsid w:val="001A4AE5"/>
    <w:rsid w:val="001A631E"/>
    <w:rsid w:val="001A7E6C"/>
    <w:rsid w:val="001B3DBE"/>
    <w:rsid w:val="001B560D"/>
    <w:rsid w:val="001D3D8D"/>
    <w:rsid w:val="001D6403"/>
    <w:rsid w:val="001E150E"/>
    <w:rsid w:val="001E2A9C"/>
    <w:rsid w:val="001F13B8"/>
    <w:rsid w:val="001F250C"/>
    <w:rsid w:val="001F6646"/>
    <w:rsid w:val="00203D6E"/>
    <w:rsid w:val="002047F4"/>
    <w:rsid w:val="00205ABC"/>
    <w:rsid w:val="00211291"/>
    <w:rsid w:val="00211359"/>
    <w:rsid w:val="00214AEE"/>
    <w:rsid w:val="00223295"/>
    <w:rsid w:val="0022362D"/>
    <w:rsid w:val="00230171"/>
    <w:rsid w:val="002326FC"/>
    <w:rsid w:val="00234A1F"/>
    <w:rsid w:val="002368C7"/>
    <w:rsid w:val="0023723E"/>
    <w:rsid w:val="002461AA"/>
    <w:rsid w:val="00247DED"/>
    <w:rsid w:val="002569DB"/>
    <w:rsid w:val="0025757B"/>
    <w:rsid w:val="002606AA"/>
    <w:rsid w:val="002706F8"/>
    <w:rsid w:val="00270E70"/>
    <w:rsid w:val="00272B56"/>
    <w:rsid w:val="00272FD1"/>
    <w:rsid w:val="0028313C"/>
    <w:rsid w:val="00286BE7"/>
    <w:rsid w:val="002A20A3"/>
    <w:rsid w:val="002B7855"/>
    <w:rsid w:val="002C3D38"/>
    <w:rsid w:val="002D4363"/>
    <w:rsid w:val="002E1645"/>
    <w:rsid w:val="002E6C88"/>
    <w:rsid w:val="002F5E27"/>
    <w:rsid w:val="00306B42"/>
    <w:rsid w:val="003227F9"/>
    <w:rsid w:val="00323914"/>
    <w:rsid w:val="00324825"/>
    <w:rsid w:val="003269B6"/>
    <w:rsid w:val="00327B6F"/>
    <w:rsid w:val="0033008D"/>
    <w:rsid w:val="00332CEB"/>
    <w:rsid w:val="00337B85"/>
    <w:rsid w:val="00347ECB"/>
    <w:rsid w:val="0035737F"/>
    <w:rsid w:val="00357606"/>
    <w:rsid w:val="00360ABE"/>
    <w:rsid w:val="00372D1A"/>
    <w:rsid w:val="00375C6F"/>
    <w:rsid w:val="00390270"/>
    <w:rsid w:val="00390277"/>
    <w:rsid w:val="003964A0"/>
    <w:rsid w:val="003B6B89"/>
    <w:rsid w:val="003C1D05"/>
    <w:rsid w:val="003C3F45"/>
    <w:rsid w:val="003C7BCE"/>
    <w:rsid w:val="003D36F3"/>
    <w:rsid w:val="003D4809"/>
    <w:rsid w:val="003D6967"/>
    <w:rsid w:val="003E1165"/>
    <w:rsid w:val="003E211A"/>
    <w:rsid w:val="003E351A"/>
    <w:rsid w:val="003F1CBD"/>
    <w:rsid w:val="003F337C"/>
    <w:rsid w:val="003F5882"/>
    <w:rsid w:val="003F6052"/>
    <w:rsid w:val="003F644A"/>
    <w:rsid w:val="003F78A1"/>
    <w:rsid w:val="00400AF2"/>
    <w:rsid w:val="00400D66"/>
    <w:rsid w:val="00402C74"/>
    <w:rsid w:val="00404A03"/>
    <w:rsid w:val="0040734A"/>
    <w:rsid w:val="00415B38"/>
    <w:rsid w:val="00415C28"/>
    <w:rsid w:val="004272AE"/>
    <w:rsid w:val="00433712"/>
    <w:rsid w:val="00437466"/>
    <w:rsid w:val="00440694"/>
    <w:rsid w:val="00442471"/>
    <w:rsid w:val="004477C4"/>
    <w:rsid w:val="00451A43"/>
    <w:rsid w:val="00453587"/>
    <w:rsid w:val="004617B9"/>
    <w:rsid w:val="004620A9"/>
    <w:rsid w:val="004822C2"/>
    <w:rsid w:val="00485048"/>
    <w:rsid w:val="00490B6E"/>
    <w:rsid w:val="004A12B3"/>
    <w:rsid w:val="004A6D9F"/>
    <w:rsid w:val="004B10D6"/>
    <w:rsid w:val="004B50C9"/>
    <w:rsid w:val="004C554B"/>
    <w:rsid w:val="004D04E8"/>
    <w:rsid w:val="004D0A23"/>
    <w:rsid w:val="004D5A70"/>
    <w:rsid w:val="004E00E4"/>
    <w:rsid w:val="004E7686"/>
    <w:rsid w:val="005155DC"/>
    <w:rsid w:val="00521EF4"/>
    <w:rsid w:val="005330BF"/>
    <w:rsid w:val="00542CA6"/>
    <w:rsid w:val="00544A9B"/>
    <w:rsid w:val="00553802"/>
    <w:rsid w:val="00554E5E"/>
    <w:rsid w:val="0055793C"/>
    <w:rsid w:val="005617E4"/>
    <w:rsid w:val="00564F8B"/>
    <w:rsid w:val="00565AA8"/>
    <w:rsid w:val="00585CB6"/>
    <w:rsid w:val="00585D4A"/>
    <w:rsid w:val="00595FF0"/>
    <w:rsid w:val="00597889"/>
    <w:rsid w:val="00597D05"/>
    <w:rsid w:val="005A7852"/>
    <w:rsid w:val="005A78CB"/>
    <w:rsid w:val="005B063E"/>
    <w:rsid w:val="005B181B"/>
    <w:rsid w:val="005B62AD"/>
    <w:rsid w:val="005C20CC"/>
    <w:rsid w:val="005C771F"/>
    <w:rsid w:val="005E1CDF"/>
    <w:rsid w:val="005F2112"/>
    <w:rsid w:val="005F497F"/>
    <w:rsid w:val="005F6E02"/>
    <w:rsid w:val="005F7BA2"/>
    <w:rsid w:val="00600553"/>
    <w:rsid w:val="00602908"/>
    <w:rsid w:val="00603D8A"/>
    <w:rsid w:val="00606B62"/>
    <w:rsid w:val="00610858"/>
    <w:rsid w:val="00610DBA"/>
    <w:rsid w:val="00615458"/>
    <w:rsid w:val="00616DCC"/>
    <w:rsid w:val="00617AE2"/>
    <w:rsid w:val="00625AFA"/>
    <w:rsid w:val="00625F59"/>
    <w:rsid w:val="0062616B"/>
    <w:rsid w:val="006276E8"/>
    <w:rsid w:val="00632B0A"/>
    <w:rsid w:val="00632D74"/>
    <w:rsid w:val="0064003F"/>
    <w:rsid w:val="00644FC4"/>
    <w:rsid w:val="00646E01"/>
    <w:rsid w:val="00647AEB"/>
    <w:rsid w:val="006532DE"/>
    <w:rsid w:val="00674CB2"/>
    <w:rsid w:val="00676EFC"/>
    <w:rsid w:val="00677F33"/>
    <w:rsid w:val="00682183"/>
    <w:rsid w:val="006831D9"/>
    <w:rsid w:val="00684406"/>
    <w:rsid w:val="00685B36"/>
    <w:rsid w:val="00686AAA"/>
    <w:rsid w:val="0069738D"/>
    <w:rsid w:val="006B1B05"/>
    <w:rsid w:val="006B310E"/>
    <w:rsid w:val="006C29EC"/>
    <w:rsid w:val="006C7231"/>
    <w:rsid w:val="006D10A3"/>
    <w:rsid w:val="006D1FEB"/>
    <w:rsid w:val="006D2F92"/>
    <w:rsid w:val="006E0820"/>
    <w:rsid w:val="006E7CF8"/>
    <w:rsid w:val="006F12E3"/>
    <w:rsid w:val="006F191A"/>
    <w:rsid w:val="00702A9B"/>
    <w:rsid w:val="00703D77"/>
    <w:rsid w:val="0070410A"/>
    <w:rsid w:val="00706B37"/>
    <w:rsid w:val="00707B16"/>
    <w:rsid w:val="00710992"/>
    <w:rsid w:val="00712338"/>
    <w:rsid w:val="00715282"/>
    <w:rsid w:val="00716128"/>
    <w:rsid w:val="00721350"/>
    <w:rsid w:val="007232E3"/>
    <w:rsid w:val="00726B71"/>
    <w:rsid w:val="007319A0"/>
    <w:rsid w:val="00740379"/>
    <w:rsid w:val="0074073B"/>
    <w:rsid w:val="007440F3"/>
    <w:rsid w:val="00744E7E"/>
    <w:rsid w:val="00745B3C"/>
    <w:rsid w:val="00746EA1"/>
    <w:rsid w:val="0075100B"/>
    <w:rsid w:val="00751B5B"/>
    <w:rsid w:val="007536ED"/>
    <w:rsid w:val="00753816"/>
    <w:rsid w:val="0076087A"/>
    <w:rsid w:val="00761481"/>
    <w:rsid w:val="007659CF"/>
    <w:rsid w:val="00765F46"/>
    <w:rsid w:val="00771B0C"/>
    <w:rsid w:val="007724EA"/>
    <w:rsid w:val="0077553B"/>
    <w:rsid w:val="00783D36"/>
    <w:rsid w:val="00783E32"/>
    <w:rsid w:val="00793F5F"/>
    <w:rsid w:val="007A210E"/>
    <w:rsid w:val="007B07F8"/>
    <w:rsid w:val="007B2D54"/>
    <w:rsid w:val="007B69AC"/>
    <w:rsid w:val="007B76B6"/>
    <w:rsid w:val="007C5910"/>
    <w:rsid w:val="007C5B75"/>
    <w:rsid w:val="007C6AF7"/>
    <w:rsid w:val="007D10D4"/>
    <w:rsid w:val="007D1122"/>
    <w:rsid w:val="007D57D8"/>
    <w:rsid w:val="007E1738"/>
    <w:rsid w:val="007E708A"/>
    <w:rsid w:val="007F0BC3"/>
    <w:rsid w:val="007F72B4"/>
    <w:rsid w:val="008129CF"/>
    <w:rsid w:val="00812B0C"/>
    <w:rsid w:val="008208CF"/>
    <w:rsid w:val="0082602A"/>
    <w:rsid w:val="00827E79"/>
    <w:rsid w:val="008345DD"/>
    <w:rsid w:val="00834836"/>
    <w:rsid w:val="00834F6E"/>
    <w:rsid w:val="0083501A"/>
    <w:rsid w:val="00835516"/>
    <w:rsid w:val="00841B13"/>
    <w:rsid w:val="00843DE9"/>
    <w:rsid w:val="00844786"/>
    <w:rsid w:val="00844B9C"/>
    <w:rsid w:val="00846363"/>
    <w:rsid w:val="00856C9D"/>
    <w:rsid w:val="0086062A"/>
    <w:rsid w:val="00872462"/>
    <w:rsid w:val="00874E6B"/>
    <w:rsid w:val="00882553"/>
    <w:rsid w:val="008872A8"/>
    <w:rsid w:val="00891E0B"/>
    <w:rsid w:val="00896B30"/>
    <w:rsid w:val="008A32FA"/>
    <w:rsid w:val="008A6505"/>
    <w:rsid w:val="008B1DD4"/>
    <w:rsid w:val="008B5FC4"/>
    <w:rsid w:val="008C3988"/>
    <w:rsid w:val="008C7A98"/>
    <w:rsid w:val="008D0ADF"/>
    <w:rsid w:val="00901DE2"/>
    <w:rsid w:val="009044F5"/>
    <w:rsid w:val="009056EB"/>
    <w:rsid w:val="00926552"/>
    <w:rsid w:val="009268DB"/>
    <w:rsid w:val="009273D3"/>
    <w:rsid w:val="00927FD6"/>
    <w:rsid w:val="00931075"/>
    <w:rsid w:val="00931600"/>
    <w:rsid w:val="00931E38"/>
    <w:rsid w:val="0093241D"/>
    <w:rsid w:val="0094397B"/>
    <w:rsid w:val="009472DC"/>
    <w:rsid w:val="00954CA1"/>
    <w:rsid w:val="009558E5"/>
    <w:rsid w:val="009578C2"/>
    <w:rsid w:val="009600B9"/>
    <w:rsid w:val="009611A8"/>
    <w:rsid w:val="00964310"/>
    <w:rsid w:val="009821BE"/>
    <w:rsid w:val="00982889"/>
    <w:rsid w:val="009866FD"/>
    <w:rsid w:val="009A118B"/>
    <w:rsid w:val="009A1A37"/>
    <w:rsid w:val="009A2B4D"/>
    <w:rsid w:val="009A34EF"/>
    <w:rsid w:val="009A40F9"/>
    <w:rsid w:val="009B378E"/>
    <w:rsid w:val="009B37F5"/>
    <w:rsid w:val="009B41CA"/>
    <w:rsid w:val="009B69A3"/>
    <w:rsid w:val="009D0CDA"/>
    <w:rsid w:val="009D1DBF"/>
    <w:rsid w:val="009F0B66"/>
    <w:rsid w:val="009F64DC"/>
    <w:rsid w:val="009F74E7"/>
    <w:rsid w:val="00A04762"/>
    <w:rsid w:val="00A04845"/>
    <w:rsid w:val="00A17D0D"/>
    <w:rsid w:val="00A17E8D"/>
    <w:rsid w:val="00A43381"/>
    <w:rsid w:val="00A43F90"/>
    <w:rsid w:val="00A44C97"/>
    <w:rsid w:val="00A51C9D"/>
    <w:rsid w:val="00A557F5"/>
    <w:rsid w:val="00A55D3A"/>
    <w:rsid w:val="00A61AC0"/>
    <w:rsid w:val="00A629D8"/>
    <w:rsid w:val="00A659B1"/>
    <w:rsid w:val="00A759BF"/>
    <w:rsid w:val="00A77925"/>
    <w:rsid w:val="00A87F73"/>
    <w:rsid w:val="00A916B3"/>
    <w:rsid w:val="00A94524"/>
    <w:rsid w:val="00A96595"/>
    <w:rsid w:val="00AA0D88"/>
    <w:rsid w:val="00AB4834"/>
    <w:rsid w:val="00AB48EB"/>
    <w:rsid w:val="00AB4E61"/>
    <w:rsid w:val="00AB5114"/>
    <w:rsid w:val="00AB6104"/>
    <w:rsid w:val="00AC4CFB"/>
    <w:rsid w:val="00AC59C6"/>
    <w:rsid w:val="00AE2755"/>
    <w:rsid w:val="00AE36AE"/>
    <w:rsid w:val="00AF75CC"/>
    <w:rsid w:val="00AF79E6"/>
    <w:rsid w:val="00B0000A"/>
    <w:rsid w:val="00B05832"/>
    <w:rsid w:val="00B078D7"/>
    <w:rsid w:val="00B11EDF"/>
    <w:rsid w:val="00B160E7"/>
    <w:rsid w:val="00B24409"/>
    <w:rsid w:val="00B32511"/>
    <w:rsid w:val="00B3283E"/>
    <w:rsid w:val="00B3790E"/>
    <w:rsid w:val="00B37BFE"/>
    <w:rsid w:val="00B41511"/>
    <w:rsid w:val="00B41A3B"/>
    <w:rsid w:val="00B42F0E"/>
    <w:rsid w:val="00B46E22"/>
    <w:rsid w:val="00B47F8C"/>
    <w:rsid w:val="00B51762"/>
    <w:rsid w:val="00B54533"/>
    <w:rsid w:val="00B60A9B"/>
    <w:rsid w:val="00B61790"/>
    <w:rsid w:val="00B61C8A"/>
    <w:rsid w:val="00B641D3"/>
    <w:rsid w:val="00B70483"/>
    <w:rsid w:val="00B70C45"/>
    <w:rsid w:val="00B8072C"/>
    <w:rsid w:val="00B80ADD"/>
    <w:rsid w:val="00B83E00"/>
    <w:rsid w:val="00B8602C"/>
    <w:rsid w:val="00B97BAA"/>
    <w:rsid w:val="00BA7DA1"/>
    <w:rsid w:val="00BB27AC"/>
    <w:rsid w:val="00BB6192"/>
    <w:rsid w:val="00BB74D0"/>
    <w:rsid w:val="00BC4336"/>
    <w:rsid w:val="00BD20A3"/>
    <w:rsid w:val="00BD6C5D"/>
    <w:rsid w:val="00BE1610"/>
    <w:rsid w:val="00BF2A5F"/>
    <w:rsid w:val="00BF67D5"/>
    <w:rsid w:val="00C001E6"/>
    <w:rsid w:val="00C008AF"/>
    <w:rsid w:val="00C022DE"/>
    <w:rsid w:val="00C03293"/>
    <w:rsid w:val="00C032E9"/>
    <w:rsid w:val="00C07241"/>
    <w:rsid w:val="00C11275"/>
    <w:rsid w:val="00C1408C"/>
    <w:rsid w:val="00C1529C"/>
    <w:rsid w:val="00C162AC"/>
    <w:rsid w:val="00C17AA9"/>
    <w:rsid w:val="00C221F8"/>
    <w:rsid w:val="00C340C7"/>
    <w:rsid w:val="00C370BB"/>
    <w:rsid w:val="00C40E2C"/>
    <w:rsid w:val="00C43582"/>
    <w:rsid w:val="00C46553"/>
    <w:rsid w:val="00C51AF4"/>
    <w:rsid w:val="00C532EB"/>
    <w:rsid w:val="00C54625"/>
    <w:rsid w:val="00C55672"/>
    <w:rsid w:val="00C62322"/>
    <w:rsid w:val="00C62D31"/>
    <w:rsid w:val="00C76059"/>
    <w:rsid w:val="00C857BA"/>
    <w:rsid w:val="00C90552"/>
    <w:rsid w:val="00CA29F0"/>
    <w:rsid w:val="00CA53AF"/>
    <w:rsid w:val="00CB13DC"/>
    <w:rsid w:val="00CB5B9A"/>
    <w:rsid w:val="00CB7440"/>
    <w:rsid w:val="00CC0238"/>
    <w:rsid w:val="00CC04BD"/>
    <w:rsid w:val="00CD02B5"/>
    <w:rsid w:val="00CD38F8"/>
    <w:rsid w:val="00CD6C3D"/>
    <w:rsid w:val="00CD764A"/>
    <w:rsid w:val="00CE42FD"/>
    <w:rsid w:val="00CF19A6"/>
    <w:rsid w:val="00CF3AB5"/>
    <w:rsid w:val="00CF436B"/>
    <w:rsid w:val="00CF782B"/>
    <w:rsid w:val="00D02216"/>
    <w:rsid w:val="00D04498"/>
    <w:rsid w:val="00D06069"/>
    <w:rsid w:val="00D10992"/>
    <w:rsid w:val="00D247C3"/>
    <w:rsid w:val="00D24BCD"/>
    <w:rsid w:val="00D26296"/>
    <w:rsid w:val="00D2651C"/>
    <w:rsid w:val="00D27182"/>
    <w:rsid w:val="00D271D5"/>
    <w:rsid w:val="00D4510A"/>
    <w:rsid w:val="00D45956"/>
    <w:rsid w:val="00D634A0"/>
    <w:rsid w:val="00D6438F"/>
    <w:rsid w:val="00D7126A"/>
    <w:rsid w:val="00D71446"/>
    <w:rsid w:val="00D8379E"/>
    <w:rsid w:val="00D86766"/>
    <w:rsid w:val="00DA464D"/>
    <w:rsid w:val="00DB044C"/>
    <w:rsid w:val="00DC037B"/>
    <w:rsid w:val="00DC0C3E"/>
    <w:rsid w:val="00DC195C"/>
    <w:rsid w:val="00DE7164"/>
    <w:rsid w:val="00DE75EB"/>
    <w:rsid w:val="00DE7632"/>
    <w:rsid w:val="00DE7640"/>
    <w:rsid w:val="00DE7F03"/>
    <w:rsid w:val="00E01565"/>
    <w:rsid w:val="00E162B6"/>
    <w:rsid w:val="00E21620"/>
    <w:rsid w:val="00E25480"/>
    <w:rsid w:val="00E256BE"/>
    <w:rsid w:val="00E26807"/>
    <w:rsid w:val="00E34F6B"/>
    <w:rsid w:val="00E5010B"/>
    <w:rsid w:val="00E5078D"/>
    <w:rsid w:val="00E6255C"/>
    <w:rsid w:val="00E648D8"/>
    <w:rsid w:val="00E70A9D"/>
    <w:rsid w:val="00E740D4"/>
    <w:rsid w:val="00E77B71"/>
    <w:rsid w:val="00E81C55"/>
    <w:rsid w:val="00E84D2A"/>
    <w:rsid w:val="00E84EA1"/>
    <w:rsid w:val="00E85BE5"/>
    <w:rsid w:val="00EA0FC1"/>
    <w:rsid w:val="00EA1543"/>
    <w:rsid w:val="00EA4640"/>
    <w:rsid w:val="00EB7208"/>
    <w:rsid w:val="00EC452E"/>
    <w:rsid w:val="00EC466B"/>
    <w:rsid w:val="00EC4F12"/>
    <w:rsid w:val="00EC787B"/>
    <w:rsid w:val="00ED2934"/>
    <w:rsid w:val="00EE1255"/>
    <w:rsid w:val="00EF0511"/>
    <w:rsid w:val="00EF1DCC"/>
    <w:rsid w:val="00F05705"/>
    <w:rsid w:val="00F200AE"/>
    <w:rsid w:val="00F2172A"/>
    <w:rsid w:val="00F32DEF"/>
    <w:rsid w:val="00F4015D"/>
    <w:rsid w:val="00F44C10"/>
    <w:rsid w:val="00F45D1D"/>
    <w:rsid w:val="00F46567"/>
    <w:rsid w:val="00F50218"/>
    <w:rsid w:val="00F5031E"/>
    <w:rsid w:val="00F57A87"/>
    <w:rsid w:val="00F6229C"/>
    <w:rsid w:val="00F6496B"/>
    <w:rsid w:val="00F70305"/>
    <w:rsid w:val="00F71C6E"/>
    <w:rsid w:val="00F71DFF"/>
    <w:rsid w:val="00F82CD7"/>
    <w:rsid w:val="00F82FFA"/>
    <w:rsid w:val="00F85941"/>
    <w:rsid w:val="00F90489"/>
    <w:rsid w:val="00F94BEE"/>
    <w:rsid w:val="00F97AA7"/>
    <w:rsid w:val="00FA70AA"/>
    <w:rsid w:val="00FB6649"/>
    <w:rsid w:val="00FC1520"/>
    <w:rsid w:val="00FD6767"/>
    <w:rsid w:val="00FE189B"/>
    <w:rsid w:val="00FE7753"/>
    <w:rsid w:val="00FF1D5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7B82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AE36AE"/>
    <w:pPr>
      <w:keepNext/>
      <w:pageBreakBefore/>
      <w:pBdr>
        <w:bottom w:val="single" w:sz="8" w:space="1" w:color="4F81BD"/>
      </w:pBdr>
      <w:spacing w:before="240" w:after="240"/>
      <w:outlineLvl w:val="0"/>
    </w:pPr>
    <w:rPr>
      <w:rFonts w:ascii="Cambria" w:eastAsia="Times New Roman" w:hAnsi="Cambria"/>
      <w:bCs/>
      <w:color w:val="17365D"/>
      <w:kern w:val="32"/>
      <w:sz w:val="52"/>
      <w:szCs w:val="52"/>
    </w:rPr>
  </w:style>
  <w:style w:type="paragraph" w:styleId="Heading2">
    <w:name w:val="heading 2"/>
    <w:basedOn w:val="Heading4"/>
    <w:next w:val="Normal"/>
    <w:link w:val="Heading2Char"/>
    <w:uiPriority w:val="9"/>
    <w:unhideWhenUsed/>
    <w:qFormat/>
    <w:rsid w:val="0002554B"/>
    <w:pPr>
      <w:outlineLvl w:val="1"/>
    </w:pPr>
    <w:rPr>
      <w:sz w:val="32"/>
      <w:szCs w:val="32"/>
    </w:rPr>
  </w:style>
  <w:style w:type="paragraph" w:styleId="Heading3">
    <w:name w:val="heading 3"/>
    <w:basedOn w:val="Normal"/>
    <w:next w:val="Normal"/>
    <w:link w:val="Heading3Char"/>
    <w:uiPriority w:val="9"/>
    <w:unhideWhenUsed/>
    <w:qFormat/>
    <w:rsid w:val="0002554B"/>
    <w:pPr>
      <w:keepNext/>
      <w:spacing w:before="240" w:after="60"/>
      <w:outlineLvl w:val="2"/>
    </w:pPr>
    <w:rPr>
      <w:rFonts w:ascii="Cambria" w:eastAsia="Times New Roman" w:hAnsi="Cambria"/>
      <w:b/>
      <w:bCs/>
      <w:color w:val="4F81BD"/>
      <w:sz w:val="28"/>
      <w:szCs w:val="28"/>
      <w:lang w:val="en-US" w:eastAsia="ja-JP"/>
    </w:rPr>
  </w:style>
  <w:style w:type="paragraph" w:styleId="Heading4">
    <w:name w:val="heading 4"/>
    <w:basedOn w:val="Normal"/>
    <w:next w:val="Normal"/>
    <w:link w:val="Heading4Char"/>
    <w:uiPriority w:val="9"/>
    <w:unhideWhenUsed/>
    <w:qFormat/>
    <w:rsid w:val="0002554B"/>
    <w:pPr>
      <w:keepNext/>
      <w:spacing w:before="240" w:after="60"/>
      <w:outlineLvl w:val="3"/>
    </w:pPr>
    <w:rPr>
      <w:rFonts w:ascii="Cambria" w:eastAsia="Times New Roman" w:hAnsi="Cambria"/>
      <w:b/>
      <w:bCs/>
      <w:color w:val="4F81BD"/>
      <w:sz w:val="24"/>
      <w:szCs w:val="24"/>
    </w:rPr>
  </w:style>
  <w:style w:type="paragraph" w:styleId="Heading5">
    <w:name w:val="heading 5"/>
    <w:basedOn w:val="Normal"/>
    <w:next w:val="Normal"/>
    <w:link w:val="Heading5Char"/>
    <w:uiPriority w:val="9"/>
    <w:unhideWhenUsed/>
    <w:qFormat/>
    <w:rsid w:val="0048504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54CA1"/>
    <w:rPr>
      <w:rFonts w:eastAsia="MS Mincho" w:cs="Arial"/>
      <w:sz w:val="22"/>
      <w:szCs w:val="22"/>
      <w:lang w:val="en-US" w:eastAsia="ja-JP"/>
    </w:rPr>
  </w:style>
  <w:style w:type="character" w:customStyle="1" w:styleId="NoSpacingChar">
    <w:name w:val="No Spacing Char"/>
    <w:link w:val="NoSpacing"/>
    <w:uiPriority w:val="1"/>
    <w:rsid w:val="00954CA1"/>
    <w:rPr>
      <w:rFonts w:eastAsia="MS Mincho" w:cs="Arial"/>
      <w:sz w:val="22"/>
      <w:szCs w:val="22"/>
      <w:lang w:val="en-US" w:eastAsia="ja-JP"/>
    </w:rPr>
  </w:style>
  <w:style w:type="paragraph" w:styleId="BalloonText">
    <w:name w:val="Balloon Text"/>
    <w:basedOn w:val="Normal"/>
    <w:link w:val="BalloonTextChar"/>
    <w:uiPriority w:val="99"/>
    <w:semiHidden/>
    <w:unhideWhenUsed/>
    <w:rsid w:val="00954C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54CA1"/>
    <w:rPr>
      <w:rFonts w:ascii="Tahoma" w:hAnsi="Tahoma" w:cs="Tahoma"/>
      <w:sz w:val="16"/>
      <w:szCs w:val="16"/>
      <w:lang w:eastAsia="en-US"/>
    </w:rPr>
  </w:style>
  <w:style w:type="paragraph" w:styleId="Title">
    <w:name w:val="Title"/>
    <w:basedOn w:val="Normal"/>
    <w:next w:val="Normal"/>
    <w:link w:val="TitleChar"/>
    <w:uiPriority w:val="10"/>
    <w:qFormat/>
    <w:rsid w:val="00954CA1"/>
    <w:pPr>
      <w:pBdr>
        <w:bottom w:val="single" w:sz="8" w:space="4" w:color="4F81BD"/>
      </w:pBdr>
      <w:spacing w:after="300" w:line="240" w:lineRule="auto"/>
      <w:contextualSpacing/>
    </w:pPr>
    <w:rPr>
      <w:rFonts w:ascii="Cambria" w:eastAsia="MS Gothic" w:hAnsi="Cambria"/>
      <w:color w:val="17365D"/>
      <w:spacing w:val="5"/>
      <w:kern w:val="28"/>
      <w:sz w:val="52"/>
      <w:szCs w:val="52"/>
      <w:lang w:val="en-US" w:eastAsia="ja-JP"/>
    </w:rPr>
  </w:style>
  <w:style w:type="character" w:customStyle="1" w:styleId="TitleChar">
    <w:name w:val="Title Char"/>
    <w:link w:val="Title"/>
    <w:uiPriority w:val="10"/>
    <w:rsid w:val="00954CA1"/>
    <w:rPr>
      <w:rFonts w:ascii="Cambria" w:eastAsia="MS Gothic" w:hAnsi="Cambria"/>
      <w:color w:val="17365D"/>
      <w:spacing w:val="5"/>
      <w:kern w:val="28"/>
      <w:sz w:val="52"/>
      <w:szCs w:val="52"/>
      <w:lang w:val="en-US" w:eastAsia="ja-JP"/>
    </w:rPr>
  </w:style>
  <w:style w:type="paragraph" w:styleId="Subtitle">
    <w:name w:val="Subtitle"/>
    <w:basedOn w:val="Normal"/>
    <w:next w:val="Normal"/>
    <w:link w:val="SubtitleChar"/>
    <w:uiPriority w:val="11"/>
    <w:qFormat/>
    <w:rsid w:val="00954CA1"/>
    <w:pPr>
      <w:numPr>
        <w:ilvl w:val="1"/>
      </w:numPr>
    </w:pPr>
    <w:rPr>
      <w:rFonts w:ascii="Cambria" w:eastAsia="MS Gothic" w:hAnsi="Cambria"/>
      <w:i/>
      <w:iCs/>
      <w:color w:val="4F81BD"/>
      <w:spacing w:val="15"/>
      <w:sz w:val="24"/>
      <w:szCs w:val="24"/>
      <w:lang w:val="en-US" w:eastAsia="ja-JP"/>
    </w:rPr>
  </w:style>
  <w:style w:type="character" w:customStyle="1" w:styleId="SubtitleChar">
    <w:name w:val="Subtitle Char"/>
    <w:link w:val="Subtitle"/>
    <w:uiPriority w:val="11"/>
    <w:rsid w:val="00954CA1"/>
    <w:rPr>
      <w:rFonts w:ascii="Cambria" w:eastAsia="MS Gothic" w:hAnsi="Cambria"/>
      <w:i/>
      <w:iCs/>
      <w:color w:val="4F81BD"/>
      <w:spacing w:val="15"/>
      <w:sz w:val="24"/>
      <w:szCs w:val="24"/>
      <w:lang w:val="en-US" w:eastAsia="ja-JP"/>
    </w:rPr>
  </w:style>
  <w:style w:type="character" w:styleId="Hyperlink">
    <w:name w:val="Hyperlink"/>
    <w:uiPriority w:val="99"/>
    <w:unhideWhenUsed/>
    <w:rsid w:val="009D0CDA"/>
    <w:rPr>
      <w:color w:val="0000FF"/>
      <w:u w:val="single"/>
    </w:rPr>
  </w:style>
  <w:style w:type="character" w:customStyle="1" w:styleId="Heading1Char">
    <w:name w:val="Heading 1 Char"/>
    <w:link w:val="Heading1"/>
    <w:uiPriority w:val="9"/>
    <w:rsid w:val="00AE36AE"/>
    <w:rPr>
      <w:rFonts w:ascii="Cambria" w:eastAsia="Times New Roman" w:hAnsi="Cambria"/>
      <w:bCs/>
      <w:color w:val="17365D"/>
      <w:kern w:val="32"/>
      <w:sz w:val="52"/>
      <w:szCs w:val="52"/>
      <w:lang w:eastAsia="en-US"/>
    </w:rPr>
  </w:style>
  <w:style w:type="paragraph" w:styleId="TOC1">
    <w:name w:val="toc 1"/>
    <w:basedOn w:val="Normal"/>
    <w:next w:val="Normal"/>
    <w:autoRedefine/>
    <w:uiPriority w:val="39"/>
    <w:unhideWhenUsed/>
    <w:qFormat/>
    <w:rsid w:val="00C62322"/>
    <w:pPr>
      <w:tabs>
        <w:tab w:val="right" w:leader="dot" w:pos="9016"/>
      </w:tabs>
    </w:pPr>
  </w:style>
  <w:style w:type="paragraph" w:styleId="TOCHeading">
    <w:name w:val="TOC Heading"/>
    <w:basedOn w:val="Heading1"/>
    <w:next w:val="Normal"/>
    <w:uiPriority w:val="39"/>
    <w:semiHidden/>
    <w:unhideWhenUsed/>
    <w:qFormat/>
    <w:rsid w:val="00926552"/>
    <w:pPr>
      <w:keepLines/>
      <w:spacing w:before="480" w:after="0"/>
      <w:outlineLvl w:val="9"/>
    </w:pPr>
    <w:rPr>
      <w:color w:val="365F91"/>
      <w:kern w:val="0"/>
      <w:sz w:val="28"/>
      <w:szCs w:val="28"/>
      <w:lang w:val="en-US" w:eastAsia="ja-JP"/>
    </w:rPr>
  </w:style>
  <w:style w:type="paragraph" w:styleId="TOC2">
    <w:name w:val="toc 2"/>
    <w:basedOn w:val="Normal"/>
    <w:next w:val="Normal"/>
    <w:autoRedefine/>
    <w:uiPriority w:val="39"/>
    <w:unhideWhenUsed/>
    <w:qFormat/>
    <w:rsid w:val="00926552"/>
    <w:pPr>
      <w:spacing w:after="100"/>
      <w:ind w:left="220"/>
    </w:pPr>
    <w:rPr>
      <w:rFonts w:eastAsia="MS Mincho" w:cs="Arial"/>
      <w:lang w:val="en-US" w:eastAsia="ja-JP"/>
    </w:rPr>
  </w:style>
  <w:style w:type="paragraph" w:styleId="TOC3">
    <w:name w:val="toc 3"/>
    <w:basedOn w:val="Normal"/>
    <w:next w:val="Normal"/>
    <w:autoRedefine/>
    <w:uiPriority w:val="39"/>
    <w:unhideWhenUsed/>
    <w:qFormat/>
    <w:rsid w:val="00926552"/>
    <w:pPr>
      <w:spacing w:after="100"/>
      <w:ind w:left="440"/>
    </w:pPr>
    <w:rPr>
      <w:rFonts w:eastAsia="MS Mincho" w:cs="Arial"/>
      <w:lang w:val="en-US" w:eastAsia="ja-JP"/>
    </w:rPr>
  </w:style>
  <w:style w:type="paragraph" w:styleId="Header">
    <w:name w:val="header"/>
    <w:basedOn w:val="Normal"/>
    <w:link w:val="HeaderChar"/>
    <w:uiPriority w:val="99"/>
    <w:unhideWhenUsed/>
    <w:rsid w:val="000D3F93"/>
    <w:pPr>
      <w:tabs>
        <w:tab w:val="center" w:pos="4513"/>
        <w:tab w:val="right" w:pos="9026"/>
      </w:tabs>
    </w:pPr>
  </w:style>
  <w:style w:type="character" w:customStyle="1" w:styleId="HeaderChar">
    <w:name w:val="Header Char"/>
    <w:link w:val="Header"/>
    <w:uiPriority w:val="99"/>
    <w:rsid w:val="000D3F93"/>
    <w:rPr>
      <w:sz w:val="22"/>
      <w:szCs w:val="22"/>
      <w:lang w:eastAsia="en-US"/>
    </w:rPr>
  </w:style>
  <w:style w:type="paragraph" w:styleId="Footer">
    <w:name w:val="footer"/>
    <w:basedOn w:val="Normal"/>
    <w:link w:val="FooterChar"/>
    <w:uiPriority w:val="99"/>
    <w:unhideWhenUsed/>
    <w:rsid w:val="000D3F93"/>
    <w:pPr>
      <w:tabs>
        <w:tab w:val="center" w:pos="4513"/>
        <w:tab w:val="right" w:pos="9026"/>
      </w:tabs>
    </w:pPr>
  </w:style>
  <w:style w:type="character" w:customStyle="1" w:styleId="FooterChar">
    <w:name w:val="Footer Char"/>
    <w:link w:val="Footer"/>
    <w:uiPriority w:val="99"/>
    <w:rsid w:val="000D3F93"/>
    <w:rPr>
      <w:sz w:val="22"/>
      <w:szCs w:val="22"/>
      <w:lang w:eastAsia="en-US"/>
    </w:rPr>
  </w:style>
  <w:style w:type="character" w:customStyle="1" w:styleId="Heading2Char">
    <w:name w:val="Heading 2 Char"/>
    <w:link w:val="Heading2"/>
    <w:uiPriority w:val="9"/>
    <w:rsid w:val="0002554B"/>
    <w:rPr>
      <w:rFonts w:ascii="Cambria" w:eastAsia="Times New Roman" w:hAnsi="Cambria" w:cs="Times New Roman"/>
      <w:b/>
      <w:bCs/>
      <w:color w:val="4F81BD"/>
      <w:sz w:val="32"/>
      <w:szCs w:val="32"/>
      <w:lang w:eastAsia="en-US"/>
    </w:rPr>
  </w:style>
  <w:style w:type="character" w:customStyle="1" w:styleId="Heading3Char">
    <w:name w:val="Heading 3 Char"/>
    <w:link w:val="Heading3"/>
    <w:uiPriority w:val="9"/>
    <w:rsid w:val="0002554B"/>
    <w:rPr>
      <w:rFonts w:ascii="Cambria" w:eastAsia="Times New Roman" w:hAnsi="Cambria" w:cs="Times New Roman"/>
      <w:b/>
      <w:bCs/>
      <w:color w:val="4F81BD"/>
      <w:sz w:val="28"/>
      <w:szCs w:val="28"/>
      <w:lang w:val="en-US" w:eastAsia="ja-JP"/>
    </w:rPr>
  </w:style>
  <w:style w:type="character" w:customStyle="1" w:styleId="Heading4Char">
    <w:name w:val="Heading 4 Char"/>
    <w:link w:val="Heading4"/>
    <w:uiPriority w:val="9"/>
    <w:rsid w:val="0002554B"/>
    <w:rPr>
      <w:rFonts w:ascii="Cambria" w:eastAsia="Times New Roman" w:hAnsi="Cambria" w:cs="Times New Roman"/>
      <w:b/>
      <w:bCs/>
      <w:color w:val="4F81BD"/>
      <w:sz w:val="24"/>
      <w:szCs w:val="24"/>
      <w:lang w:eastAsia="en-US"/>
    </w:rPr>
  </w:style>
  <w:style w:type="paragraph" w:styleId="TOC4">
    <w:name w:val="toc 4"/>
    <w:basedOn w:val="Normal"/>
    <w:next w:val="Normal"/>
    <w:autoRedefine/>
    <w:uiPriority w:val="39"/>
    <w:unhideWhenUsed/>
    <w:rsid w:val="00617AE2"/>
    <w:pPr>
      <w:ind w:left="660"/>
    </w:pPr>
  </w:style>
  <w:style w:type="character" w:styleId="CommentReference">
    <w:name w:val="annotation reference"/>
    <w:uiPriority w:val="99"/>
    <w:semiHidden/>
    <w:unhideWhenUsed/>
    <w:rsid w:val="004822C2"/>
    <w:rPr>
      <w:sz w:val="16"/>
      <w:szCs w:val="16"/>
    </w:rPr>
  </w:style>
  <w:style w:type="paragraph" w:styleId="CommentText">
    <w:name w:val="annotation text"/>
    <w:basedOn w:val="Normal"/>
    <w:link w:val="CommentTextChar"/>
    <w:uiPriority w:val="99"/>
    <w:unhideWhenUsed/>
    <w:rsid w:val="004822C2"/>
    <w:rPr>
      <w:sz w:val="20"/>
      <w:szCs w:val="20"/>
    </w:rPr>
  </w:style>
  <w:style w:type="character" w:customStyle="1" w:styleId="CommentTextChar">
    <w:name w:val="Comment Text Char"/>
    <w:link w:val="CommentText"/>
    <w:uiPriority w:val="99"/>
    <w:rsid w:val="004822C2"/>
    <w:rPr>
      <w:lang w:eastAsia="en-US"/>
    </w:rPr>
  </w:style>
  <w:style w:type="paragraph" w:styleId="CommentSubject">
    <w:name w:val="annotation subject"/>
    <w:basedOn w:val="CommentText"/>
    <w:next w:val="CommentText"/>
    <w:link w:val="CommentSubjectChar"/>
    <w:uiPriority w:val="99"/>
    <w:semiHidden/>
    <w:unhideWhenUsed/>
    <w:rsid w:val="004822C2"/>
    <w:rPr>
      <w:b/>
      <w:bCs/>
    </w:rPr>
  </w:style>
  <w:style w:type="character" w:customStyle="1" w:styleId="CommentSubjectChar">
    <w:name w:val="Comment Subject Char"/>
    <w:link w:val="CommentSubject"/>
    <w:uiPriority w:val="99"/>
    <w:semiHidden/>
    <w:rsid w:val="004822C2"/>
    <w:rPr>
      <w:b/>
      <w:bCs/>
      <w:lang w:eastAsia="en-US"/>
    </w:rPr>
  </w:style>
  <w:style w:type="character" w:styleId="IntenseEmphasis">
    <w:name w:val="Intense Emphasis"/>
    <w:uiPriority w:val="21"/>
    <w:qFormat/>
    <w:rsid w:val="004822C2"/>
    <w:rPr>
      <w:b/>
      <w:bCs/>
      <w:i/>
      <w:iCs/>
      <w:color w:val="4F81BD"/>
    </w:rPr>
  </w:style>
  <w:style w:type="paragraph" w:customStyle="1" w:styleId="Glossary">
    <w:name w:val="Glossary"/>
    <w:basedOn w:val="NoSpacing"/>
    <w:link w:val="GlossaryChar"/>
    <w:qFormat/>
    <w:rsid w:val="00440694"/>
    <w:pPr>
      <w:ind w:left="993" w:hanging="993"/>
    </w:pPr>
  </w:style>
  <w:style w:type="character" w:customStyle="1" w:styleId="GlossaryChar">
    <w:name w:val="Glossary Char"/>
    <w:basedOn w:val="NoSpacingChar"/>
    <w:link w:val="Glossary"/>
    <w:rsid w:val="00440694"/>
    <w:rPr>
      <w:rFonts w:eastAsia="MS Mincho" w:cs="Arial"/>
      <w:sz w:val="22"/>
      <w:szCs w:val="22"/>
      <w:lang w:val="en-US" w:eastAsia="ja-JP"/>
    </w:rPr>
  </w:style>
  <w:style w:type="paragraph" w:styleId="ListParagraph">
    <w:name w:val="List Paragraph"/>
    <w:basedOn w:val="Normal"/>
    <w:uiPriority w:val="34"/>
    <w:qFormat/>
    <w:rsid w:val="00647AEB"/>
    <w:pPr>
      <w:spacing w:after="0" w:line="240" w:lineRule="auto"/>
      <w:ind w:left="720"/>
      <w:contextualSpacing/>
    </w:pPr>
    <w:rPr>
      <w:rFonts w:asciiTheme="majorHAnsi" w:eastAsiaTheme="minorEastAsia" w:hAnsiTheme="majorHAnsi" w:cstheme="minorBidi"/>
      <w:szCs w:val="24"/>
      <w:lang w:val="en-US"/>
    </w:rPr>
  </w:style>
  <w:style w:type="character" w:styleId="PageNumber">
    <w:name w:val="page number"/>
    <w:basedOn w:val="DefaultParagraphFont"/>
    <w:uiPriority w:val="99"/>
    <w:semiHidden/>
    <w:unhideWhenUsed/>
    <w:rsid w:val="00647AEB"/>
  </w:style>
  <w:style w:type="paragraph" w:styleId="FootnoteText">
    <w:name w:val="footnote text"/>
    <w:basedOn w:val="Normal"/>
    <w:link w:val="FootnoteTextChar"/>
    <w:uiPriority w:val="99"/>
    <w:unhideWhenUsed/>
    <w:rsid w:val="00647AEB"/>
    <w:pPr>
      <w:spacing w:after="0" w:line="240" w:lineRule="auto"/>
    </w:pPr>
    <w:rPr>
      <w:rFonts w:asciiTheme="majorHAnsi" w:eastAsiaTheme="minorHAnsi" w:hAnsiTheme="majorHAnsi" w:cstheme="minorBidi"/>
      <w:sz w:val="20"/>
      <w:szCs w:val="20"/>
    </w:rPr>
  </w:style>
  <w:style w:type="character" w:customStyle="1" w:styleId="FootnoteTextChar">
    <w:name w:val="Footnote Text Char"/>
    <w:basedOn w:val="DefaultParagraphFont"/>
    <w:link w:val="FootnoteText"/>
    <w:uiPriority w:val="99"/>
    <w:rsid w:val="00647AEB"/>
    <w:rPr>
      <w:rFonts w:asciiTheme="majorHAnsi" w:eastAsiaTheme="minorHAnsi" w:hAnsiTheme="majorHAnsi" w:cstheme="minorBidi"/>
    </w:rPr>
  </w:style>
  <w:style w:type="character" w:styleId="FootnoteReference">
    <w:name w:val="footnote reference"/>
    <w:basedOn w:val="DefaultParagraphFont"/>
    <w:unhideWhenUsed/>
    <w:rsid w:val="00647AEB"/>
    <w:rPr>
      <w:vertAlign w:val="superscript"/>
    </w:rPr>
  </w:style>
  <w:style w:type="paragraph" w:customStyle="1" w:styleId="Normal1">
    <w:name w:val="Normal1"/>
    <w:rsid w:val="00647AEB"/>
    <w:rPr>
      <w:rFonts w:ascii="Cambria" w:eastAsia="Cambria" w:hAnsi="Cambria" w:cs="Cambria"/>
      <w:color w:val="000000"/>
      <w:sz w:val="24"/>
    </w:rPr>
  </w:style>
  <w:style w:type="character" w:styleId="FollowedHyperlink">
    <w:name w:val="FollowedHyperlink"/>
    <w:basedOn w:val="DefaultParagraphFont"/>
    <w:uiPriority w:val="99"/>
    <w:semiHidden/>
    <w:unhideWhenUsed/>
    <w:rsid w:val="00647AEB"/>
    <w:rPr>
      <w:color w:val="800080" w:themeColor="followedHyperlink"/>
      <w:u w:val="single"/>
    </w:rPr>
  </w:style>
  <w:style w:type="paragraph" w:styleId="Revision">
    <w:name w:val="Revision"/>
    <w:hidden/>
    <w:uiPriority w:val="99"/>
    <w:rsid w:val="00647AEB"/>
    <w:rPr>
      <w:rFonts w:asciiTheme="minorHAnsi" w:eastAsiaTheme="minorEastAsia" w:hAnsiTheme="minorHAnsi" w:cstheme="minorBidi"/>
      <w:sz w:val="24"/>
      <w:szCs w:val="24"/>
      <w:lang w:val="en-US"/>
    </w:rPr>
  </w:style>
  <w:style w:type="paragraph" w:customStyle="1" w:styleId="EndNoteBibliographyTitle">
    <w:name w:val="EndNote Bibliography Title"/>
    <w:basedOn w:val="Normal"/>
    <w:rsid w:val="00045039"/>
    <w:pPr>
      <w:spacing w:after="0"/>
      <w:jc w:val="center"/>
    </w:pPr>
    <w:rPr>
      <w:lang w:val="en-US"/>
    </w:rPr>
  </w:style>
  <w:style w:type="paragraph" w:customStyle="1" w:styleId="EndNoteBibliography">
    <w:name w:val="EndNote Bibliography"/>
    <w:basedOn w:val="Normal"/>
    <w:rsid w:val="00045039"/>
    <w:pPr>
      <w:spacing w:line="240" w:lineRule="auto"/>
    </w:pPr>
    <w:rPr>
      <w:lang w:val="en-US"/>
    </w:rPr>
  </w:style>
  <w:style w:type="character" w:customStyle="1" w:styleId="Heading5Char">
    <w:name w:val="Heading 5 Char"/>
    <w:basedOn w:val="DefaultParagraphFont"/>
    <w:link w:val="Heading5"/>
    <w:uiPriority w:val="9"/>
    <w:rsid w:val="00485048"/>
    <w:rPr>
      <w:rFonts w:asciiTheme="majorHAnsi" w:eastAsiaTheme="majorEastAsia" w:hAnsiTheme="majorHAnsi" w:cstheme="majorBidi"/>
      <w:color w:val="243F60" w:themeColor="accent1" w:themeShade="7F"/>
      <w:sz w:val="22"/>
      <w:szCs w:val="22"/>
    </w:rPr>
  </w:style>
  <w:style w:type="table" w:styleId="TableGrid">
    <w:name w:val="Table Grid"/>
    <w:basedOn w:val="TableNormal"/>
    <w:uiPriority w:val="59"/>
    <w:rsid w:val="00286BE7"/>
    <w:rPr>
      <w:rFonts w:asciiTheme="minorHAnsi" w:eastAsiaTheme="minorEastAsia" w:hAnsiTheme="minorHAnsi" w:cstheme="minorBid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B61790"/>
  </w:style>
  <w:style w:type="character" w:styleId="Emphasis">
    <w:name w:val="Emphasis"/>
    <w:basedOn w:val="DefaultParagraphFont"/>
    <w:uiPriority w:val="20"/>
    <w:qFormat/>
    <w:rsid w:val="00B61790"/>
    <w:rPr>
      <w:i/>
      <w:iCs/>
    </w:rPr>
  </w:style>
  <w:style w:type="character" w:customStyle="1" w:styleId="textexposedshow">
    <w:name w:val="text_exposed_show"/>
    <w:basedOn w:val="DefaultParagraphFont"/>
    <w:rsid w:val="00B61790"/>
  </w:style>
  <w:style w:type="character" w:styleId="Strong">
    <w:name w:val="Strong"/>
    <w:basedOn w:val="DefaultParagraphFont"/>
    <w:uiPriority w:val="22"/>
    <w:qFormat/>
    <w:rsid w:val="00B61790"/>
    <w:rPr>
      <w:b/>
      <w:bCs/>
    </w:rPr>
  </w:style>
  <w:style w:type="paragraph" w:styleId="Quote">
    <w:name w:val="Quote"/>
    <w:basedOn w:val="Normal"/>
    <w:next w:val="Normal"/>
    <w:link w:val="QuoteChar"/>
    <w:autoRedefine/>
    <w:uiPriority w:val="73"/>
    <w:qFormat/>
    <w:rsid w:val="000D304B"/>
    <w:pPr>
      <w:spacing w:line="240" w:lineRule="auto"/>
      <w:ind w:left="720"/>
    </w:pPr>
    <w:rPr>
      <w:i/>
      <w:iCs/>
      <w:color w:val="000000" w:themeColor="text1"/>
    </w:rPr>
  </w:style>
  <w:style w:type="character" w:customStyle="1" w:styleId="QuoteChar">
    <w:name w:val="Quote Char"/>
    <w:basedOn w:val="DefaultParagraphFont"/>
    <w:link w:val="Quote"/>
    <w:uiPriority w:val="73"/>
    <w:rsid w:val="000D304B"/>
    <w:rPr>
      <w:i/>
      <w:iCs/>
      <w:color w:val="000000" w:themeColor="text1"/>
      <w:sz w:val="22"/>
      <w:szCs w:val="22"/>
    </w:rPr>
  </w:style>
  <w:style w:type="paragraph" w:styleId="Caption">
    <w:name w:val="caption"/>
    <w:basedOn w:val="Normal"/>
    <w:next w:val="Normal"/>
    <w:uiPriority w:val="35"/>
    <w:unhideWhenUsed/>
    <w:qFormat/>
    <w:rsid w:val="001A7E6C"/>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AE36AE"/>
    <w:pPr>
      <w:keepNext/>
      <w:pageBreakBefore/>
      <w:pBdr>
        <w:bottom w:val="single" w:sz="8" w:space="1" w:color="4F81BD"/>
      </w:pBdr>
      <w:spacing w:before="240" w:after="240"/>
      <w:outlineLvl w:val="0"/>
    </w:pPr>
    <w:rPr>
      <w:rFonts w:ascii="Cambria" w:eastAsia="Times New Roman" w:hAnsi="Cambria"/>
      <w:bCs/>
      <w:color w:val="17365D"/>
      <w:kern w:val="32"/>
      <w:sz w:val="52"/>
      <w:szCs w:val="52"/>
    </w:rPr>
  </w:style>
  <w:style w:type="paragraph" w:styleId="Heading2">
    <w:name w:val="heading 2"/>
    <w:basedOn w:val="Heading4"/>
    <w:next w:val="Normal"/>
    <w:link w:val="Heading2Char"/>
    <w:uiPriority w:val="9"/>
    <w:unhideWhenUsed/>
    <w:qFormat/>
    <w:rsid w:val="0002554B"/>
    <w:pPr>
      <w:outlineLvl w:val="1"/>
    </w:pPr>
    <w:rPr>
      <w:sz w:val="32"/>
      <w:szCs w:val="32"/>
    </w:rPr>
  </w:style>
  <w:style w:type="paragraph" w:styleId="Heading3">
    <w:name w:val="heading 3"/>
    <w:basedOn w:val="Normal"/>
    <w:next w:val="Normal"/>
    <w:link w:val="Heading3Char"/>
    <w:uiPriority w:val="9"/>
    <w:unhideWhenUsed/>
    <w:qFormat/>
    <w:rsid w:val="0002554B"/>
    <w:pPr>
      <w:keepNext/>
      <w:spacing w:before="240" w:after="60"/>
      <w:outlineLvl w:val="2"/>
    </w:pPr>
    <w:rPr>
      <w:rFonts w:ascii="Cambria" w:eastAsia="Times New Roman" w:hAnsi="Cambria"/>
      <w:b/>
      <w:bCs/>
      <w:color w:val="4F81BD"/>
      <w:sz w:val="28"/>
      <w:szCs w:val="28"/>
      <w:lang w:val="en-US" w:eastAsia="ja-JP"/>
    </w:rPr>
  </w:style>
  <w:style w:type="paragraph" w:styleId="Heading4">
    <w:name w:val="heading 4"/>
    <w:basedOn w:val="Normal"/>
    <w:next w:val="Normal"/>
    <w:link w:val="Heading4Char"/>
    <w:uiPriority w:val="9"/>
    <w:unhideWhenUsed/>
    <w:qFormat/>
    <w:rsid w:val="0002554B"/>
    <w:pPr>
      <w:keepNext/>
      <w:spacing w:before="240" w:after="60"/>
      <w:outlineLvl w:val="3"/>
    </w:pPr>
    <w:rPr>
      <w:rFonts w:ascii="Cambria" w:eastAsia="Times New Roman" w:hAnsi="Cambria"/>
      <w:b/>
      <w:bCs/>
      <w:color w:val="4F81BD"/>
      <w:sz w:val="24"/>
      <w:szCs w:val="24"/>
    </w:rPr>
  </w:style>
  <w:style w:type="paragraph" w:styleId="Heading5">
    <w:name w:val="heading 5"/>
    <w:basedOn w:val="Normal"/>
    <w:next w:val="Normal"/>
    <w:link w:val="Heading5Char"/>
    <w:uiPriority w:val="9"/>
    <w:unhideWhenUsed/>
    <w:qFormat/>
    <w:rsid w:val="0048504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54CA1"/>
    <w:rPr>
      <w:rFonts w:eastAsia="MS Mincho" w:cs="Arial"/>
      <w:sz w:val="22"/>
      <w:szCs w:val="22"/>
      <w:lang w:val="en-US" w:eastAsia="ja-JP"/>
    </w:rPr>
  </w:style>
  <w:style w:type="character" w:customStyle="1" w:styleId="NoSpacingChar">
    <w:name w:val="No Spacing Char"/>
    <w:link w:val="NoSpacing"/>
    <w:uiPriority w:val="1"/>
    <w:rsid w:val="00954CA1"/>
    <w:rPr>
      <w:rFonts w:eastAsia="MS Mincho" w:cs="Arial"/>
      <w:sz w:val="22"/>
      <w:szCs w:val="22"/>
      <w:lang w:val="en-US" w:eastAsia="ja-JP"/>
    </w:rPr>
  </w:style>
  <w:style w:type="paragraph" w:styleId="BalloonText">
    <w:name w:val="Balloon Text"/>
    <w:basedOn w:val="Normal"/>
    <w:link w:val="BalloonTextChar"/>
    <w:uiPriority w:val="99"/>
    <w:semiHidden/>
    <w:unhideWhenUsed/>
    <w:rsid w:val="00954C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54CA1"/>
    <w:rPr>
      <w:rFonts w:ascii="Tahoma" w:hAnsi="Tahoma" w:cs="Tahoma"/>
      <w:sz w:val="16"/>
      <w:szCs w:val="16"/>
      <w:lang w:eastAsia="en-US"/>
    </w:rPr>
  </w:style>
  <w:style w:type="paragraph" w:styleId="Title">
    <w:name w:val="Title"/>
    <w:basedOn w:val="Normal"/>
    <w:next w:val="Normal"/>
    <w:link w:val="TitleChar"/>
    <w:uiPriority w:val="10"/>
    <w:qFormat/>
    <w:rsid w:val="00954CA1"/>
    <w:pPr>
      <w:pBdr>
        <w:bottom w:val="single" w:sz="8" w:space="4" w:color="4F81BD"/>
      </w:pBdr>
      <w:spacing w:after="300" w:line="240" w:lineRule="auto"/>
      <w:contextualSpacing/>
    </w:pPr>
    <w:rPr>
      <w:rFonts w:ascii="Cambria" w:eastAsia="MS Gothic" w:hAnsi="Cambria"/>
      <w:color w:val="17365D"/>
      <w:spacing w:val="5"/>
      <w:kern w:val="28"/>
      <w:sz w:val="52"/>
      <w:szCs w:val="52"/>
      <w:lang w:val="en-US" w:eastAsia="ja-JP"/>
    </w:rPr>
  </w:style>
  <w:style w:type="character" w:customStyle="1" w:styleId="TitleChar">
    <w:name w:val="Title Char"/>
    <w:link w:val="Title"/>
    <w:uiPriority w:val="10"/>
    <w:rsid w:val="00954CA1"/>
    <w:rPr>
      <w:rFonts w:ascii="Cambria" w:eastAsia="MS Gothic" w:hAnsi="Cambria"/>
      <w:color w:val="17365D"/>
      <w:spacing w:val="5"/>
      <w:kern w:val="28"/>
      <w:sz w:val="52"/>
      <w:szCs w:val="52"/>
      <w:lang w:val="en-US" w:eastAsia="ja-JP"/>
    </w:rPr>
  </w:style>
  <w:style w:type="paragraph" w:styleId="Subtitle">
    <w:name w:val="Subtitle"/>
    <w:basedOn w:val="Normal"/>
    <w:next w:val="Normal"/>
    <w:link w:val="SubtitleChar"/>
    <w:uiPriority w:val="11"/>
    <w:qFormat/>
    <w:rsid w:val="00954CA1"/>
    <w:pPr>
      <w:numPr>
        <w:ilvl w:val="1"/>
      </w:numPr>
    </w:pPr>
    <w:rPr>
      <w:rFonts w:ascii="Cambria" w:eastAsia="MS Gothic" w:hAnsi="Cambria"/>
      <w:i/>
      <w:iCs/>
      <w:color w:val="4F81BD"/>
      <w:spacing w:val="15"/>
      <w:sz w:val="24"/>
      <w:szCs w:val="24"/>
      <w:lang w:val="en-US" w:eastAsia="ja-JP"/>
    </w:rPr>
  </w:style>
  <w:style w:type="character" w:customStyle="1" w:styleId="SubtitleChar">
    <w:name w:val="Subtitle Char"/>
    <w:link w:val="Subtitle"/>
    <w:uiPriority w:val="11"/>
    <w:rsid w:val="00954CA1"/>
    <w:rPr>
      <w:rFonts w:ascii="Cambria" w:eastAsia="MS Gothic" w:hAnsi="Cambria"/>
      <w:i/>
      <w:iCs/>
      <w:color w:val="4F81BD"/>
      <w:spacing w:val="15"/>
      <w:sz w:val="24"/>
      <w:szCs w:val="24"/>
      <w:lang w:val="en-US" w:eastAsia="ja-JP"/>
    </w:rPr>
  </w:style>
  <w:style w:type="character" w:styleId="Hyperlink">
    <w:name w:val="Hyperlink"/>
    <w:uiPriority w:val="99"/>
    <w:unhideWhenUsed/>
    <w:rsid w:val="009D0CDA"/>
    <w:rPr>
      <w:color w:val="0000FF"/>
      <w:u w:val="single"/>
    </w:rPr>
  </w:style>
  <w:style w:type="character" w:customStyle="1" w:styleId="Heading1Char">
    <w:name w:val="Heading 1 Char"/>
    <w:link w:val="Heading1"/>
    <w:uiPriority w:val="9"/>
    <w:rsid w:val="00AE36AE"/>
    <w:rPr>
      <w:rFonts w:ascii="Cambria" w:eastAsia="Times New Roman" w:hAnsi="Cambria"/>
      <w:bCs/>
      <w:color w:val="17365D"/>
      <w:kern w:val="32"/>
      <w:sz w:val="52"/>
      <w:szCs w:val="52"/>
      <w:lang w:eastAsia="en-US"/>
    </w:rPr>
  </w:style>
  <w:style w:type="paragraph" w:styleId="TOC1">
    <w:name w:val="toc 1"/>
    <w:basedOn w:val="Normal"/>
    <w:next w:val="Normal"/>
    <w:autoRedefine/>
    <w:uiPriority w:val="39"/>
    <w:unhideWhenUsed/>
    <w:qFormat/>
    <w:rsid w:val="00C62322"/>
    <w:pPr>
      <w:tabs>
        <w:tab w:val="right" w:leader="dot" w:pos="9016"/>
      </w:tabs>
    </w:pPr>
  </w:style>
  <w:style w:type="paragraph" w:styleId="TOCHeading">
    <w:name w:val="TOC Heading"/>
    <w:basedOn w:val="Heading1"/>
    <w:next w:val="Normal"/>
    <w:uiPriority w:val="39"/>
    <w:semiHidden/>
    <w:unhideWhenUsed/>
    <w:qFormat/>
    <w:rsid w:val="00926552"/>
    <w:pPr>
      <w:keepLines/>
      <w:spacing w:before="480" w:after="0"/>
      <w:outlineLvl w:val="9"/>
    </w:pPr>
    <w:rPr>
      <w:color w:val="365F91"/>
      <w:kern w:val="0"/>
      <w:sz w:val="28"/>
      <w:szCs w:val="28"/>
      <w:lang w:val="en-US" w:eastAsia="ja-JP"/>
    </w:rPr>
  </w:style>
  <w:style w:type="paragraph" w:styleId="TOC2">
    <w:name w:val="toc 2"/>
    <w:basedOn w:val="Normal"/>
    <w:next w:val="Normal"/>
    <w:autoRedefine/>
    <w:uiPriority w:val="39"/>
    <w:unhideWhenUsed/>
    <w:qFormat/>
    <w:rsid w:val="00926552"/>
    <w:pPr>
      <w:spacing w:after="100"/>
      <w:ind w:left="220"/>
    </w:pPr>
    <w:rPr>
      <w:rFonts w:eastAsia="MS Mincho" w:cs="Arial"/>
      <w:lang w:val="en-US" w:eastAsia="ja-JP"/>
    </w:rPr>
  </w:style>
  <w:style w:type="paragraph" w:styleId="TOC3">
    <w:name w:val="toc 3"/>
    <w:basedOn w:val="Normal"/>
    <w:next w:val="Normal"/>
    <w:autoRedefine/>
    <w:uiPriority w:val="39"/>
    <w:unhideWhenUsed/>
    <w:qFormat/>
    <w:rsid w:val="00926552"/>
    <w:pPr>
      <w:spacing w:after="100"/>
      <w:ind w:left="440"/>
    </w:pPr>
    <w:rPr>
      <w:rFonts w:eastAsia="MS Mincho" w:cs="Arial"/>
      <w:lang w:val="en-US" w:eastAsia="ja-JP"/>
    </w:rPr>
  </w:style>
  <w:style w:type="paragraph" w:styleId="Header">
    <w:name w:val="header"/>
    <w:basedOn w:val="Normal"/>
    <w:link w:val="HeaderChar"/>
    <w:uiPriority w:val="99"/>
    <w:unhideWhenUsed/>
    <w:rsid w:val="000D3F93"/>
    <w:pPr>
      <w:tabs>
        <w:tab w:val="center" w:pos="4513"/>
        <w:tab w:val="right" w:pos="9026"/>
      </w:tabs>
    </w:pPr>
  </w:style>
  <w:style w:type="character" w:customStyle="1" w:styleId="HeaderChar">
    <w:name w:val="Header Char"/>
    <w:link w:val="Header"/>
    <w:uiPriority w:val="99"/>
    <w:rsid w:val="000D3F93"/>
    <w:rPr>
      <w:sz w:val="22"/>
      <w:szCs w:val="22"/>
      <w:lang w:eastAsia="en-US"/>
    </w:rPr>
  </w:style>
  <w:style w:type="paragraph" w:styleId="Footer">
    <w:name w:val="footer"/>
    <w:basedOn w:val="Normal"/>
    <w:link w:val="FooterChar"/>
    <w:uiPriority w:val="99"/>
    <w:unhideWhenUsed/>
    <w:rsid w:val="000D3F93"/>
    <w:pPr>
      <w:tabs>
        <w:tab w:val="center" w:pos="4513"/>
        <w:tab w:val="right" w:pos="9026"/>
      </w:tabs>
    </w:pPr>
  </w:style>
  <w:style w:type="character" w:customStyle="1" w:styleId="FooterChar">
    <w:name w:val="Footer Char"/>
    <w:link w:val="Footer"/>
    <w:uiPriority w:val="99"/>
    <w:rsid w:val="000D3F93"/>
    <w:rPr>
      <w:sz w:val="22"/>
      <w:szCs w:val="22"/>
      <w:lang w:eastAsia="en-US"/>
    </w:rPr>
  </w:style>
  <w:style w:type="character" w:customStyle="1" w:styleId="Heading2Char">
    <w:name w:val="Heading 2 Char"/>
    <w:link w:val="Heading2"/>
    <w:uiPriority w:val="9"/>
    <w:rsid w:val="0002554B"/>
    <w:rPr>
      <w:rFonts w:ascii="Cambria" w:eastAsia="Times New Roman" w:hAnsi="Cambria" w:cs="Times New Roman"/>
      <w:b/>
      <w:bCs/>
      <w:color w:val="4F81BD"/>
      <w:sz w:val="32"/>
      <w:szCs w:val="32"/>
      <w:lang w:eastAsia="en-US"/>
    </w:rPr>
  </w:style>
  <w:style w:type="character" w:customStyle="1" w:styleId="Heading3Char">
    <w:name w:val="Heading 3 Char"/>
    <w:link w:val="Heading3"/>
    <w:uiPriority w:val="9"/>
    <w:rsid w:val="0002554B"/>
    <w:rPr>
      <w:rFonts w:ascii="Cambria" w:eastAsia="Times New Roman" w:hAnsi="Cambria" w:cs="Times New Roman"/>
      <w:b/>
      <w:bCs/>
      <w:color w:val="4F81BD"/>
      <w:sz w:val="28"/>
      <w:szCs w:val="28"/>
      <w:lang w:val="en-US" w:eastAsia="ja-JP"/>
    </w:rPr>
  </w:style>
  <w:style w:type="character" w:customStyle="1" w:styleId="Heading4Char">
    <w:name w:val="Heading 4 Char"/>
    <w:link w:val="Heading4"/>
    <w:uiPriority w:val="9"/>
    <w:rsid w:val="0002554B"/>
    <w:rPr>
      <w:rFonts w:ascii="Cambria" w:eastAsia="Times New Roman" w:hAnsi="Cambria" w:cs="Times New Roman"/>
      <w:b/>
      <w:bCs/>
      <w:color w:val="4F81BD"/>
      <w:sz w:val="24"/>
      <w:szCs w:val="24"/>
      <w:lang w:eastAsia="en-US"/>
    </w:rPr>
  </w:style>
  <w:style w:type="paragraph" w:styleId="TOC4">
    <w:name w:val="toc 4"/>
    <w:basedOn w:val="Normal"/>
    <w:next w:val="Normal"/>
    <w:autoRedefine/>
    <w:uiPriority w:val="39"/>
    <w:unhideWhenUsed/>
    <w:rsid w:val="00617AE2"/>
    <w:pPr>
      <w:ind w:left="660"/>
    </w:pPr>
  </w:style>
  <w:style w:type="character" w:styleId="CommentReference">
    <w:name w:val="annotation reference"/>
    <w:uiPriority w:val="99"/>
    <w:semiHidden/>
    <w:unhideWhenUsed/>
    <w:rsid w:val="004822C2"/>
    <w:rPr>
      <w:sz w:val="16"/>
      <w:szCs w:val="16"/>
    </w:rPr>
  </w:style>
  <w:style w:type="paragraph" w:styleId="CommentText">
    <w:name w:val="annotation text"/>
    <w:basedOn w:val="Normal"/>
    <w:link w:val="CommentTextChar"/>
    <w:uiPriority w:val="99"/>
    <w:unhideWhenUsed/>
    <w:rsid w:val="004822C2"/>
    <w:rPr>
      <w:sz w:val="20"/>
      <w:szCs w:val="20"/>
    </w:rPr>
  </w:style>
  <w:style w:type="character" w:customStyle="1" w:styleId="CommentTextChar">
    <w:name w:val="Comment Text Char"/>
    <w:link w:val="CommentText"/>
    <w:uiPriority w:val="99"/>
    <w:rsid w:val="004822C2"/>
    <w:rPr>
      <w:lang w:eastAsia="en-US"/>
    </w:rPr>
  </w:style>
  <w:style w:type="paragraph" w:styleId="CommentSubject">
    <w:name w:val="annotation subject"/>
    <w:basedOn w:val="CommentText"/>
    <w:next w:val="CommentText"/>
    <w:link w:val="CommentSubjectChar"/>
    <w:uiPriority w:val="99"/>
    <w:semiHidden/>
    <w:unhideWhenUsed/>
    <w:rsid w:val="004822C2"/>
    <w:rPr>
      <w:b/>
      <w:bCs/>
    </w:rPr>
  </w:style>
  <w:style w:type="character" w:customStyle="1" w:styleId="CommentSubjectChar">
    <w:name w:val="Comment Subject Char"/>
    <w:link w:val="CommentSubject"/>
    <w:uiPriority w:val="99"/>
    <w:semiHidden/>
    <w:rsid w:val="004822C2"/>
    <w:rPr>
      <w:b/>
      <w:bCs/>
      <w:lang w:eastAsia="en-US"/>
    </w:rPr>
  </w:style>
  <w:style w:type="character" w:styleId="IntenseEmphasis">
    <w:name w:val="Intense Emphasis"/>
    <w:uiPriority w:val="21"/>
    <w:qFormat/>
    <w:rsid w:val="004822C2"/>
    <w:rPr>
      <w:b/>
      <w:bCs/>
      <w:i/>
      <w:iCs/>
      <w:color w:val="4F81BD"/>
    </w:rPr>
  </w:style>
  <w:style w:type="paragraph" w:customStyle="1" w:styleId="Glossary">
    <w:name w:val="Glossary"/>
    <w:basedOn w:val="NoSpacing"/>
    <w:link w:val="GlossaryChar"/>
    <w:qFormat/>
    <w:rsid w:val="00440694"/>
    <w:pPr>
      <w:ind w:left="993" w:hanging="993"/>
    </w:pPr>
  </w:style>
  <w:style w:type="character" w:customStyle="1" w:styleId="GlossaryChar">
    <w:name w:val="Glossary Char"/>
    <w:basedOn w:val="NoSpacingChar"/>
    <w:link w:val="Glossary"/>
    <w:rsid w:val="00440694"/>
    <w:rPr>
      <w:rFonts w:eastAsia="MS Mincho" w:cs="Arial"/>
      <w:sz w:val="22"/>
      <w:szCs w:val="22"/>
      <w:lang w:val="en-US" w:eastAsia="ja-JP"/>
    </w:rPr>
  </w:style>
  <w:style w:type="paragraph" w:styleId="ListParagraph">
    <w:name w:val="List Paragraph"/>
    <w:basedOn w:val="Normal"/>
    <w:uiPriority w:val="34"/>
    <w:qFormat/>
    <w:rsid w:val="00647AEB"/>
    <w:pPr>
      <w:spacing w:after="0" w:line="240" w:lineRule="auto"/>
      <w:ind w:left="720"/>
      <w:contextualSpacing/>
    </w:pPr>
    <w:rPr>
      <w:rFonts w:asciiTheme="majorHAnsi" w:eastAsiaTheme="minorEastAsia" w:hAnsiTheme="majorHAnsi" w:cstheme="minorBidi"/>
      <w:szCs w:val="24"/>
      <w:lang w:val="en-US"/>
    </w:rPr>
  </w:style>
  <w:style w:type="character" w:styleId="PageNumber">
    <w:name w:val="page number"/>
    <w:basedOn w:val="DefaultParagraphFont"/>
    <w:uiPriority w:val="99"/>
    <w:semiHidden/>
    <w:unhideWhenUsed/>
    <w:rsid w:val="00647AEB"/>
  </w:style>
  <w:style w:type="paragraph" w:styleId="FootnoteText">
    <w:name w:val="footnote text"/>
    <w:basedOn w:val="Normal"/>
    <w:link w:val="FootnoteTextChar"/>
    <w:uiPriority w:val="99"/>
    <w:unhideWhenUsed/>
    <w:rsid w:val="00647AEB"/>
    <w:pPr>
      <w:spacing w:after="0" w:line="240" w:lineRule="auto"/>
    </w:pPr>
    <w:rPr>
      <w:rFonts w:asciiTheme="majorHAnsi" w:eastAsiaTheme="minorHAnsi" w:hAnsiTheme="majorHAnsi" w:cstheme="minorBidi"/>
      <w:sz w:val="20"/>
      <w:szCs w:val="20"/>
    </w:rPr>
  </w:style>
  <w:style w:type="character" w:customStyle="1" w:styleId="FootnoteTextChar">
    <w:name w:val="Footnote Text Char"/>
    <w:basedOn w:val="DefaultParagraphFont"/>
    <w:link w:val="FootnoteText"/>
    <w:uiPriority w:val="99"/>
    <w:rsid w:val="00647AEB"/>
    <w:rPr>
      <w:rFonts w:asciiTheme="majorHAnsi" w:eastAsiaTheme="minorHAnsi" w:hAnsiTheme="majorHAnsi" w:cstheme="minorBidi"/>
    </w:rPr>
  </w:style>
  <w:style w:type="character" w:styleId="FootnoteReference">
    <w:name w:val="footnote reference"/>
    <w:basedOn w:val="DefaultParagraphFont"/>
    <w:unhideWhenUsed/>
    <w:rsid w:val="00647AEB"/>
    <w:rPr>
      <w:vertAlign w:val="superscript"/>
    </w:rPr>
  </w:style>
  <w:style w:type="paragraph" w:customStyle="1" w:styleId="Normal1">
    <w:name w:val="Normal1"/>
    <w:rsid w:val="00647AEB"/>
    <w:rPr>
      <w:rFonts w:ascii="Cambria" w:eastAsia="Cambria" w:hAnsi="Cambria" w:cs="Cambria"/>
      <w:color w:val="000000"/>
      <w:sz w:val="24"/>
    </w:rPr>
  </w:style>
  <w:style w:type="character" w:styleId="FollowedHyperlink">
    <w:name w:val="FollowedHyperlink"/>
    <w:basedOn w:val="DefaultParagraphFont"/>
    <w:uiPriority w:val="99"/>
    <w:semiHidden/>
    <w:unhideWhenUsed/>
    <w:rsid w:val="00647AEB"/>
    <w:rPr>
      <w:color w:val="800080" w:themeColor="followedHyperlink"/>
      <w:u w:val="single"/>
    </w:rPr>
  </w:style>
  <w:style w:type="paragraph" w:styleId="Revision">
    <w:name w:val="Revision"/>
    <w:hidden/>
    <w:uiPriority w:val="99"/>
    <w:rsid w:val="00647AEB"/>
    <w:rPr>
      <w:rFonts w:asciiTheme="minorHAnsi" w:eastAsiaTheme="minorEastAsia" w:hAnsiTheme="minorHAnsi" w:cstheme="minorBidi"/>
      <w:sz w:val="24"/>
      <w:szCs w:val="24"/>
      <w:lang w:val="en-US"/>
    </w:rPr>
  </w:style>
  <w:style w:type="paragraph" w:customStyle="1" w:styleId="EndNoteBibliographyTitle">
    <w:name w:val="EndNote Bibliography Title"/>
    <w:basedOn w:val="Normal"/>
    <w:rsid w:val="00045039"/>
    <w:pPr>
      <w:spacing w:after="0"/>
      <w:jc w:val="center"/>
    </w:pPr>
    <w:rPr>
      <w:lang w:val="en-US"/>
    </w:rPr>
  </w:style>
  <w:style w:type="paragraph" w:customStyle="1" w:styleId="EndNoteBibliography">
    <w:name w:val="EndNote Bibliography"/>
    <w:basedOn w:val="Normal"/>
    <w:rsid w:val="00045039"/>
    <w:pPr>
      <w:spacing w:line="240" w:lineRule="auto"/>
    </w:pPr>
    <w:rPr>
      <w:lang w:val="en-US"/>
    </w:rPr>
  </w:style>
  <w:style w:type="character" w:customStyle="1" w:styleId="Heading5Char">
    <w:name w:val="Heading 5 Char"/>
    <w:basedOn w:val="DefaultParagraphFont"/>
    <w:link w:val="Heading5"/>
    <w:uiPriority w:val="9"/>
    <w:rsid w:val="00485048"/>
    <w:rPr>
      <w:rFonts w:asciiTheme="majorHAnsi" w:eastAsiaTheme="majorEastAsia" w:hAnsiTheme="majorHAnsi" w:cstheme="majorBidi"/>
      <w:color w:val="243F60" w:themeColor="accent1" w:themeShade="7F"/>
      <w:sz w:val="22"/>
      <w:szCs w:val="22"/>
    </w:rPr>
  </w:style>
  <w:style w:type="table" w:styleId="TableGrid">
    <w:name w:val="Table Grid"/>
    <w:basedOn w:val="TableNormal"/>
    <w:uiPriority w:val="59"/>
    <w:rsid w:val="00286BE7"/>
    <w:rPr>
      <w:rFonts w:asciiTheme="minorHAnsi" w:eastAsiaTheme="minorEastAsia" w:hAnsiTheme="minorHAnsi" w:cstheme="minorBid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B61790"/>
  </w:style>
  <w:style w:type="character" w:styleId="Emphasis">
    <w:name w:val="Emphasis"/>
    <w:basedOn w:val="DefaultParagraphFont"/>
    <w:uiPriority w:val="20"/>
    <w:qFormat/>
    <w:rsid w:val="00B61790"/>
    <w:rPr>
      <w:i/>
      <w:iCs/>
    </w:rPr>
  </w:style>
  <w:style w:type="character" w:customStyle="1" w:styleId="textexposedshow">
    <w:name w:val="text_exposed_show"/>
    <w:basedOn w:val="DefaultParagraphFont"/>
    <w:rsid w:val="00B61790"/>
  </w:style>
  <w:style w:type="character" w:styleId="Strong">
    <w:name w:val="Strong"/>
    <w:basedOn w:val="DefaultParagraphFont"/>
    <w:uiPriority w:val="22"/>
    <w:qFormat/>
    <w:rsid w:val="00B61790"/>
    <w:rPr>
      <w:b/>
      <w:bCs/>
    </w:rPr>
  </w:style>
  <w:style w:type="paragraph" w:styleId="Quote">
    <w:name w:val="Quote"/>
    <w:basedOn w:val="Normal"/>
    <w:next w:val="Normal"/>
    <w:link w:val="QuoteChar"/>
    <w:autoRedefine/>
    <w:uiPriority w:val="73"/>
    <w:qFormat/>
    <w:rsid w:val="000D304B"/>
    <w:pPr>
      <w:spacing w:line="240" w:lineRule="auto"/>
      <w:ind w:left="720"/>
    </w:pPr>
    <w:rPr>
      <w:i/>
      <w:iCs/>
      <w:color w:val="000000" w:themeColor="text1"/>
    </w:rPr>
  </w:style>
  <w:style w:type="character" w:customStyle="1" w:styleId="QuoteChar">
    <w:name w:val="Quote Char"/>
    <w:basedOn w:val="DefaultParagraphFont"/>
    <w:link w:val="Quote"/>
    <w:uiPriority w:val="73"/>
    <w:rsid w:val="000D304B"/>
    <w:rPr>
      <w:i/>
      <w:iCs/>
      <w:color w:val="000000" w:themeColor="text1"/>
      <w:sz w:val="22"/>
      <w:szCs w:val="22"/>
    </w:rPr>
  </w:style>
  <w:style w:type="paragraph" w:styleId="Caption">
    <w:name w:val="caption"/>
    <w:basedOn w:val="Normal"/>
    <w:next w:val="Normal"/>
    <w:uiPriority w:val="35"/>
    <w:unhideWhenUsed/>
    <w:qFormat/>
    <w:rsid w:val="001A7E6C"/>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930568">
      <w:bodyDiv w:val="1"/>
      <w:marLeft w:val="0"/>
      <w:marRight w:val="0"/>
      <w:marTop w:val="0"/>
      <w:marBottom w:val="0"/>
      <w:divBdr>
        <w:top w:val="none" w:sz="0" w:space="0" w:color="auto"/>
        <w:left w:val="none" w:sz="0" w:space="0" w:color="auto"/>
        <w:bottom w:val="none" w:sz="0" w:space="0" w:color="auto"/>
        <w:right w:val="none" w:sz="0" w:space="0" w:color="auto"/>
      </w:divBdr>
    </w:div>
    <w:div w:id="17464142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yperlink" Target="http://www.cybertribe.culture2.org/" TargetMode="External"/><Relationship Id="rId21" Type="http://schemas.openxmlformats.org/officeDocument/2006/relationships/image" Target="media/image7.png"/><Relationship Id="rId34" Type="http://schemas.openxmlformats.org/officeDocument/2006/relationships/hyperlink" Target="http://www.pawmedia.com.au/library/cyber-safety-1371" TargetMode="External"/><Relationship Id="rId42" Type="http://schemas.openxmlformats.org/officeDocument/2006/relationships/hyperlink" Target="http://www.acmi.net.au/digital_stories.htm" TargetMode="External"/><Relationship Id="rId47" Type="http://schemas.openxmlformats.org/officeDocument/2006/relationships/hyperlink" Target="http://www.bbc.co.uk/wales/audiovideo/sites/yourvideo/pdf/aguidetodigitalstorytelling-bbc.pdf" TargetMode="External"/><Relationship Id="rId50" Type="http://schemas.openxmlformats.org/officeDocument/2006/relationships/hyperlink" Target="http://thestoriesproject.com.au/about/" TargetMode="External"/><Relationship Id="rId55" Type="http://schemas.openxmlformats.org/officeDocument/2006/relationships/hyperlink" Target="http://artsandmuseums.nt.gov.au/northern-territory-library/programs-and-projects/our_story_version_2_project" TargetMode="External"/><Relationship Id="rId63" Type="http://schemas.openxmlformats.org/officeDocument/2006/relationships/hyperlink" Target="http://www.canningstockrouteproject.com/digital-futures/one-road/" TargetMode="External"/><Relationship Id="rId68" Type="http://schemas.openxmlformats.org/officeDocument/2006/relationships/hyperlink" Target="http://www.artgallery.nsw.gov.au/visit-us/plan-your-visit/mobile-and-wifi/indigenous-app/" TargetMode="External"/><Relationship Id="rId76" Type="http://schemas.openxmlformats.org/officeDocument/2006/relationships/hyperlink" Target="http://www.yijalayala.bighart.org/neomad/" TargetMode="External"/><Relationship Id="rId84" Type="http://schemas.openxmlformats.org/officeDocument/2006/relationships/hyperlink" Target="https://videolicious.com/" TargetMode="External"/><Relationship Id="rId7" Type="http://schemas.microsoft.com/office/2007/relationships/stylesWithEffects" Target="stylesWithEffects.xml"/><Relationship Id="rId71" Type="http://schemas.openxmlformats.org/officeDocument/2006/relationships/hyperlink" Target="https://itunes.apple.com/au/app/aboriginal-sydney/id589678908?mt=8"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generator.acmi.net.au/education-themes/indigenous-australian-voices-1" TargetMode="Externa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yperlink" Target="http://www.canningstockrouteproject.com/about/" TargetMode="External"/><Relationship Id="rId37" Type="http://schemas.openxmlformats.org/officeDocument/2006/relationships/hyperlink" Target="http://www.wettmedia.org.au" TargetMode="External"/><Relationship Id="rId40" Type="http://schemas.openxmlformats.org/officeDocument/2006/relationships/hyperlink" Target="http://www.boomalli.com.au/about.html" TargetMode="External"/><Relationship Id="rId45" Type="http://schemas.openxmlformats.org/officeDocument/2006/relationships/hyperlink" Target="http://dig.ccmixter.org/" TargetMode="External"/><Relationship Id="rId53" Type="http://schemas.openxmlformats.org/officeDocument/2006/relationships/hyperlink" Target="https://open.abc.net.au/projects/dreambox-41gz2pv" TargetMode="External"/><Relationship Id="rId58" Type="http://schemas.openxmlformats.org/officeDocument/2006/relationships/hyperlink" Target="https://www.facebook.com/NgaannyatjarraMedia" TargetMode="External"/><Relationship Id="rId66" Type="http://schemas.openxmlformats.org/officeDocument/2006/relationships/hyperlink" Target="http://museumvictoria.com.au/discoverycentre/websites/making-history/" TargetMode="External"/><Relationship Id="rId74" Type="http://schemas.openxmlformats.org/officeDocument/2006/relationships/hyperlink" Target="http://www.icampfire.tv/country-places/country/Ngurrara-iPad-App.Html" TargetMode="External"/><Relationship Id="rId79" Type="http://schemas.openxmlformats.org/officeDocument/2006/relationships/hyperlink" Target="https://itunes.apple.com/us/app/storykit/id329374595?mt=8"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museumvictoria.com.au/about/mv-blog/categories/bunjilaka/" TargetMode="External"/><Relationship Id="rId82" Type="http://schemas.openxmlformats.org/officeDocument/2006/relationships/hyperlink" Target="https://itunes.apple.com/us/app/storyrobe/id337670615?mt=8" TargetMode="External"/><Relationship Id="rId19" Type="http://schemas.openxmlformats.org/officeDocument/2006/relationships/hyperlink" Target="https://www.facebook.com/createyourstory0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www.namatjira.bighart.org/" TargetMode="External"/><Relationship Id="rId35" Type="http://schemas.openxmlformats.org/officeDocument/2006/relationships/hyperlink" Target="http://www.12canoes.com.au/" TargetMode="External"/><Relationship Id="rId43" Type="http://schemas.openxmlformats.org/officeDocument/2006/relationships/hyperlink" Target="http://generator.acmi.net.au/resources" TargetMode="External"/><Relationship Id="rId48" Type="http://schemas.openxmlformats.org/officeDocument/2006/relationships/hyperlink" Target="https://sites.google.com/site/digitalstorytellingwiththeipad/home" TargetMode="External"/><Relationship Id="rId56" Type="http://schemas.openxmlformats.org/officeDocument/2006/relationships/hyperlink" Target="http://www.yijalayala.bighart.org/neomad/love-punks-2/" TargetMode="External"/><Relationship Id="rId64" Type="http://schemas.openxmlformats.org/officeDocument/2006/relationships/hyperlink" Target="http://15secondplace.acmi.net.au/" TargetMode="External"/><Relationship Id="rId69" Type="http://schemas.openxmlformats.org/officeDocument/2006/relationships/hyperlink" Target="http://artsandmuseums.nt.gov.au/northern-territory-library/programs-and-projects/flash-card-app" TargetMode="External"/><Relationship Id="rId77" Type="http://schemas.openxmlformats.org/officeDocument/2006/relationships/hyperlink" Target="http://www.mukurtu.org/" TargetMode="External"/><Relationship Id="rId8" Type="http://schemas.openxmlformats.org/officeDocument/2006/relationships/settings" Target="settings.xml"/><Relationship Id="rId51" Type="http://schemas.openxmlformats.org/officeDocument/2006/relationships/hyperlink" Target="http://curiousworks.com.au/stories/our-purpose/" TargetMode="External"/><Relationship Id="rId72" Type="http://schemas.openxmlformats.org/officeDocument/2006/relationships/hyperlink" Target="http://oneroad.canningstockrouteproject.com/" TargetMode="External"/><Relationship Id="rId80" Type="http://schemas.openxmlformats.org/officeDocument/2006/relationships/hyperlink" Target="https://itunes.apple.com/us/app/i-tell-a-story/id420367212?mt=8" TargetMode="External"/><Relationship Id="rId85" Type="http://schemas.openxmlformats.org/officeDocument/2006/relationships/hyperlink" Target="http://www.frameblast.com/"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hyperlink" Target="http://www.yirrkala.com/themulkaproject/about" TargetMode="External"/><Relationship Id="rId38" Type="http://schemas.openxmlformats.org/officeDocument/2006/relationships/hyperlink" Target="http://www.irititja.com/index.html" TargetMode="External"/><Relationship Id="rId46" Type="http://schemas.openxmlformats.org/officeDocument/2006/relationships/hyperlink" Target="http://courseweb.lis.illinois.edu/~jevogel2/lis506/index.html" TargetMode="External"/><Relationship Id="rId59" Type="http://schemas.openxmlformats.org/officeDocument/2006/relationships/hyperlink" Target="http://mttheo.org/home/category/talking-story/" TargetMode="External"/><Relationship Id="rId67" Type="http://schemas.openxmlformats.org/officeDocument/2006/relationships/hyperlink" Target="https://itunes.apple.com/us/app/watercolours-of-namatjira/id511590761?mt=8" TargetMode="External"/><Relationship Id="rId20" Type="http://schemas.openxmlformats.org/officeDocument/2006/relationships/image" Target="media/image6.png"/><Relationship Id="rId41" Type="http://schemas.openxmlformats.org/officeDocument/2006/relationships/hyperlink" Target="http://www.abc.net.au/missionvoices/general/about/default.htm" TargetMode="External"/><Relationship Id="rId54" Type="http://schemas.openxmlformats.org/officeDocument/2006/relationships/hyperlink" Target="http://www.indigitube.com.au/" TargetMode="External"/><Relationship Id="rId62" Type="http://schemas.openxmlformats.org/officeDocument/2006/relationships/hyperlink" Target="http://samiastories.wordpress.com/" TargetMode="External"/><Relationship Id="rId70" Type="http://schemas.openxmlformats.org/officeDocument/2006/relationships/hyperlink" Target="https://itunes.apple.com/app/legendary-pacific-coast/id399378701?mt=8" TargetMode="External"/><Relationship Id="rId75" Type="http://schemas.openxmlformats.org/officeDocument/2006/relationships/hyperlink" Target="https://itunes.apple.com/au/app/warlu-song-australian-aboriginal/id660554154?mt=8" TargetMode="External"/><Relationship Id="rId83" Type="http://schemas.openxmlformats.org/officeDocument/2006/relationships/hyperlink" Target="https://itunes.apple.com/au/app/sonicpics/id345295488?mt=8"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hyperlink" Target="http://aso.gov.au/" TargetMode="External"/><Relationship Id="rId36" Type="http://schemas.openxmlformats.org/officeDocument/2006/relationships/hyperlink" Target="http://www.kooriweb.org/foley/indexb.html" TargetMode="External"/><Relationship Id="rId49" Type="http://schemas.openxmlformats.org/officeDocument/2006/relationships/hyperlink" Target="http://www.educatorstechnology.com/2013/07/5-good-digital-storytelling-apps-for.html" TargetMode="External"/><Relationship Id="rId57" Type="http://schemas.openxmlformats.org/officeDocument/2006/relationships/hyperlink" Target="http://indigenousarchives.net/" TargetMode="External"/><Relationship Id="rId10" Type="http://schemas.openxmlformats.org/officeDocument/2006/relationships/footnotes" Target="footnotes.xml"/><Relationship Id="rId31" Type="http://schemas.openxmlformats.org/officeDocument/2006/relationships/hyperlink" Target="http://www.abc.net.au/heywire/stories/2012/02/3438106.htm" TargetMode="External"/><Relationship Id="rId44" Type="http://schemas.openxmlformats.org/officeDocument/2006/relationships/hyperlink" Target="http://creativecommons.org/about" TargetMode="External"/><Relationship Id="rId52" Type="http://schemas.openxmlformats.org/officeDocument/2006/relationships/hyperlink" Target="http://digitalstorytelling.ci.qut.edu.au/index.php/events" TargetMode="External"/><Relationship Id="rId60" Type="http://schemas.openxmlformats.org/officeDocument/2006/relationships/hyperlink" Target="http://ninti.ngapartji.org/splash.php?welcome=you" TargetMode="External"/><Relationship Id="rId65" Type="http://schemas.openxmlformats.org/officeDocument/2006/relationships/hyperlink" Target="https://open.abc.net.au/" TargetMode="External"/><Relationship Id="rId73" Type="http://schemas.openxmlformats.org/officeDocument/2006/relationships/hyperlink" Target="http://thedrumleywalk.com/resources/HTML5_3/index.html" TargetMode="External"/><Relationship Id="rId78" Type="http://schemas.openxmlformats.org/officeDocument/2006/relationships/hyperlink" Target="https://itunes.apple.com/au/app/15-second-place/id452161151?mt=8" TargetMode="External"/><Relationship Id="rId81" Type="http://schemas.openxmlformats.org/officeDocument/2006/relationships/hyperlink" Target="https://itunes.apple.com/us/app/audioboo/id305204540?mt=8" TargetMode="External"/><Relationship Id="rId86" Type="http://schemas.openxmlformats.org/officeDocument/2006/relationships/hyperlink" Target="https://itunes.apple.com/app/pinnacle-studio/id552100086?mt=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388E3-1CA5-4B24-A623-B2CF8D625EF2}">
  <ds:schemaRefs>
    <ds:schemaRef ds:uri="http://schemas.openxmlformats.org/officeDocument/2006/bibliography"/>
  </ds:schemaRefs>
</ds:datastoreItem>
</file>

<file path=customXml/itemProps2.xml><?xml version="1.0" encoding="utf-8"?>
<ds:datastoreItem xmlns:ds="http://schemas.openxmlformats.org/officeDocument/2006/customXml" ds:itemID="{EBE3695C-2F15-416D-8FBD-B6C5ADE9215B}">
  <ds:schemaRefs>
    <ds:schemaRef ds:uri="http://schemas.openxmlformats.org/officeDocument/2006/bibliography"/>
  </ds:schemaRefs>
</ds:datastoreItem>
</file>

<file path=customXml/itemProps3.xml><?xml version="1.0" encoding="utf-8"?>
<ds:datastoreItem xmlns:ds="http://schemas.openxmlformats.org/officeDocument/2006/customXml" ds:itemID="{F49DE6ED-84CE-4ABE-AA08-71AA5C16A362}">
  <ds:schemaRefs>
    <ds:schemaRef ds:uri="http://schemas.openxmlformats.org/officeDocument/2006/bibliography"/>
  </ds:schemaRefs>
</ds:datastoreItem>
</file>

<file path=customXml/itemProps4.xml><?xml version="1.0" encoding="utf-8"?>
<ds:datastoreItem xmlns:ds="http://schemas.openxmlformats.org/officeDocument/2006/customXml" ds:itemID="{540C8EB9-2250-4A61-BAF2-BA10DD53D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72</Pages>
  <Words>46087</Words>
  <Characters>262696</Characters>
  <Application>Microsoft Office Word</Application>
  <DocSecurity>0</DocSecurity>
  <Lines>2189</Lines>
  <Paragraphs>616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308167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Poppy de Souza</dc:creator>
  <cp:lastModifiedBy>Katerina Pavlidis</cp:lastModifiedBy>
  <cp:revision>9</cp:revision>
  <cp:lastPrinted>2014-11-06T04:44:00Z</cp:lastPrinted>
  <dcterms:created xsi:type="dcterms:W3CDTF">2014-11-02T22:57:00Z</dcterms:created>
  <dcterms:modified xsi:type="dcterms:W3CDTF">2014-11-06T22:24:00Z</dcterms:modified>
</cp:coreProperties>
</file>